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61C895" w14:textId="062C0A45" w:rsidR="009516E7" w:rsidRDefault="0058777D">
      <w:pPr>
        <w:tabs>
          <w:tab w:val="center" w:pos="4536"/>
          <w:tab w:val="right" w:pos="7938"/>
          <w:tab w:val="right" w:pos="9639"/>
        </w:tabs>
        <w:ind w:right="2"/>
        <w:rPr>
          <w:rFonts w:ascii="Arial" w:hAnsi="Arial" w:cs="Arial" w:hint="eastAsia"/>
          <w:b/>
          <w:bCs/>
          <w:sz w:val="24"/>
          <w:szCs w:val="18"/>
        </w:rPr>
      </w:pPr>
      <w:r>
        <w:rPr>
          <w:rFonts w:ascii="Arial" w:hAnsi="Arial" w:cs="Arial"/>
          <w:b/>
          <w:bCs/>
          <w:sz w:val="24"/>
          <w:szCs w:val="18"/>
        </w:rPr>
        <w:t>3GPP TSG RAN WG1 #1</w:t>
      </w:r>
      <w:r>
        <w:rPr>
          <w:rFonts w:ascii="Arial" w:hAnsi="Arial" w:cs="Arial" w:hint="eastAsia"/>
          <w:b/>
          <w:bCs/>
          <w:sz w:val="24"/>
          <w:szCs w:val="18"/>
        </w:rPr>
        <w:t>23</w:t>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t>R1-2</w:t>
      </w:r>
      <w:r>
        <w:rPr>
          <w:rFonts w:ascii="Arial" w:hAnsi="Arial" w:cs="Arial" w:hint="eastAsia"/>
          <w:b/>
          <w:bCs/>
          <w:sz w:val="24"/>
          <w:szCs w:val="18"/>
        </w:rPr>
        <w:t>5</w:t>
      </w:r>
      <w:r>
        <w:rPr>
          <w:rFonts w:ascii="Arial" w:hAnsi="Arial" w:cs="Arial"/>
          <w:b/>
          <w:bCs/>
          <w:sz w:val="24"/>
          <w:szCs w:val="18"/>
        </w:rPr>
        <w:t>0</w:t>
      </w:r>
      <w:r w:rsidR="007643FA">
        <w:rPr>
          <w:rFonts w:ascii="Arial" w:hAnsi="Arial" w:cs="Arial" w:hint="eastAsia"/>
          <w:b/>
          <w:bCs/>
          <w:sz w:val="24"/>
          <w:szCs w:val="18"/>
        </w:rPr>
        <w:t>8610</w:t>
      </w:r>
    </w:p>
    <w:p w14:paraId="2858AFFB" w14:textId="77777777" w:rsidR="009516E7" w:rsidRDefault="0058777D">
      <w:pPr>
        <w:tabs>
          <w:tab w:val="left" w:pos="1985"/>
        </w:tabs>
        <w:ind w:left="1985" w:hanging="1985"/>
        <w:rPr>
          <w:rFonts w:ascii="Arial" w:hAnsi="Arial" w:cs="Arial"/>
          <w:b/>
          <w:bCs/>
          <w:sz w:val="24"/>
        </w:rPr>
      </w:pPr>
      <w:r>
        <w:rPr>
          <w:rFonts w:ascii="Arial" w:hAnsi="Arial" w:cs="Arial" w:hint="eastAsia"/>
          <w:b/>
          <w:bCs/>
          <w:sz w:val="24"/>
        </w:rPr>
        <w:t>Dallas, USA, Nov. 17</w:t>
      </w:r>
      <w:r>
        <w:rPr>
          <w:rFonts w:ascii="Arial" w:hAnsi="Arial" w:cs="Arial" w:hint="eastAsia"/>
          <w:b/>
          <w:bCs/>
          <w:sz w:val="24"/>
          <w:vertAlign w:val="superscript"/>
        </w:rPr>
        <w:t>th</w:t>
      </w:r>
      <w:r>
        <w:rPr>
          <w:rFonts w:ascii="Arial" w:hAnsi="Arial" w:cs="Arial" w:hint="eastAsia"/>
          <w:b/>
          <w:bCs/>
          <w:sz w:val="24"/>
        </w:rPr>
        <w:t xml:space="preserve"> </w:t>
      </w:r>
      <w:r>
        <w:rPr>
          <w:rFonts w:ascii="Arial" w:hAnsi="Arial" w:cs="Arial"/>
          <w:b/>
          <w:bCs/>
          <w:sz w:val="24"/>
        </w:rPr>
        <w:t>–</w:t>
      </w:r>
      <w:r>
        <w:rPr>
          <w:rFonts w:ascii="Arial" w:hAnsi="Arial" w:cs="Arial" w:hint="eastAsia"/>
          <w:b/>
          <w:bCs/>
          <w:sz w:val="24"/>
        </w:rPr>
        <w:t xml:space="preserve"> 21</w:t>
      </w:r>
      <w:r>
        <w:rPr>
          <w:rFonts w:ascii="Arial" w:hAnsi="Arial" w:cs="Arial" w:hint="eastAsia"/>
          <w:b/>
          <w:bCs/>
          <w:sz w:val="24"/>
          <w:vertAlign w:val="superscript"/>
        </w:rPr>
        <w:t>st</w:t>
      </w:r>
      <w:r>
        <w:rPr>
          <w:rFonts w:ascii="Arial" w:hAnsi="Arial" w:cs="Arial"/>
          <w:b/>
          <w:bCs/>
          <w:sz w:val="24"/>
        </w:rPr>
        <w:t>, 202</w:t>
      </w:r>
      <w:r>
        <w:rPr>
          <w:rFonts w:ascii="Arial" w:hAnsi="Arial" w:cs="Arial" w:hint="eastAsia"/>
          <w:b/>
          <w:bCs/>
          <w:sz w:val="24"/>
        </w:rPr>
        <w:t>5</w:t>
      </w:r>
    </w:p>
    <w:p w14:paraId="6D63FE55" w14:textId="77777777" w:rsidR="009516E7" w:rsidRDefault="0058777D">
      <w:pPr>
        <w:spacing w:after="60"/>
        <w:ind w:left="1985" w:hanging="1985"/>
        <w:rPr>
          <w:rFonts w:ascii="Arial" w:eastAsia="宋体" w:hAnsi="Arial" w:cs="Arial"/>
          <w:b/>
          <w:sz w:val="24"/>
          <w:szCs w:val="24"/>
        </w:rPr>
      </w:pPr>
      <w:r>
        <w:rPr>
          <w:rFonts w:ascii="Arial" w:eastAsia="宋体" w:hAnsi="Arial" w:cs="Arial" w:hint="eastAsia"/>
          <w:b/>
          <w:sz w:val="24"/>
          <w:szCs w:val="24"/>
        </w:rPr>
        <w:t>Agenda Item</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10.4.1</w:t>
      </w:r>
    </w:p>
    <w:p w14:paraId="3020EE07" w14:textId="77777777" w:rsidR="009516E7" w:rsidRDefault="0058777D">
      <w:pPr>
        <w:spacing w:after="60"/>
        <w:ind w:left="1985" w:hanging="1985"/>
        <w:rPr>
          <w:rFonts w:ascii="Arial" w:eastAsia="宋体" w:hAnsi="Arial" w:cs="Arial"/>
          <w:b/>
          <w:sz w:val="24"/>
          <w:szCs w:val="24"/>
        </w:rPr>
      </w:pPr>
      <w:r>
        <w:rPr>
          <w:rFonts w:ascii="Arial" w:eastAsia="宋体" w:hAnsi="Arial" w:cs="Arial" w:hint="eastAsia"/>
          <w:b/>
          <w:sz w:val="24"/>
          <w:szCs w:val="24"/>
        </w:rPr>
        <w:t>Source</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Moderator (China Telecom)</w:t>
      </w:r>
    </w:p>
    <w:p w14:paraId="7A5852CA" w14:textId="5993458E" w:rsidR="009516E7" w:rsidRDefault="0058777D">
      <w:pPr>
        <w:spacing w:after="60"/>
        <w:ind w:left="1985" w:hanging="1985"/>
        <w:rPr>
          <w:rFonts w:ascii="Arial" w:eastAsia="宋体" w:hAnsi="Arial" w:cs="Arial"/>
          <w:b/>
          <w:sz w:val="24"/>
          <w:szCs w:val="24"/>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hint="eastAsia"/>
          <w:b/>
          <w:sz w:val="24"/>
          <w:szCs w:val="24"/>
        </w:rPr>
        <w:t>FL Summary #</w:t>
      </w:r>
      <w:r w:rsidR="007D4C02">
        <w:rPr>
          <w:rFonts w:ascii="Arial" w:eastAsia="宋体" w:hAnsi="Arial" w:cs="Arial" w:hint="eastAsia"/>
          <w:b/>
          <w:sz w:val="24"/>
          <w:szCs w:val="24"/>
        </w:rPr>
        <w:t>3</w:t>
      </w:r>
      <w:r>
        <w:rPr>
          <w:rFonts w:ascii="Arial" w:eastAsia="宋体" w:hAnsi="Arial" w:cs="Arial" w:hint="eastAsia"/>
          <w:b/>
          <w:sz w:val="24"/>
          <w:szCs w:val="24"/>
        </w:rPr>
        <w:t xml:space="preserve"> of Coverage Enhancement for NR Phase 3</w:t>
      </w:r>
    </w:p>
    <w:p w14:paraId="296CFDD4" w14:textId="77777777" w:rsidR="009516E7" w:rsidRDefault="0058777D">
      <w:pPr>
        <w:spacing w:after="60"/>
        <w:ind w:left="1985" w:hanging="1985"/>
        <w:rPr>
          <w:rFonts w:ascii="Arial" w:eastAsia="宋体" w:hAnsi="Arial" w:cs="Arial"/>
          <w:b/>
          <w:sz w:val="24"/>
          <w:szCs w:val="24"/>
        </w:rPr>
      </w:pPr>
      <w:r>
        <w:rPr>
          <w:rFonts w:ascii="Arial" w:eastAsia="宋体" w:hAnsi="Arial" w:cs="Arial" w:hint="eastAsia"/>
          <w:b/>
          <w:sz w:val="24"/>
          <w:szCs w:val="24"/>
        </w:rPr>
        <w:t>Document for</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Discussion</w:t>
      </w:r>
    </w:p>
    <w:p w14:paraId="55527DF7" w14:textId="77777777" w:rsidR="009516E7" w:rsidRDefault="0058777D">
      <w:pPr>
        <w:pStyle w:val="af9"/>
        <w:keepNext/>
        <w:keepLines/>
        <w:numPr>
          <w:ilvl w:val="0"/>
          <w:numId w:val="10"/>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bookmarkStart w:id="0" w:name="OLE_LINK8"/>
      <w:bookmarkStart w:id="1" w:name="OLE_LINK5"/>
      <w:r>
        <w:rPr>
          <w:rFonts w:ascii="Arial" w:eastAsia="Arial" w:hAnsi="Arial"/>
          <w:sz w:val="36"/>
          <w:szCs w:val="20"/>
          <w:lang w:val="en-GB"/>
        </w:rPr>
        <w:t xml:space="preserve"> Introduction</w:t>
      </w:r>
    </w:p>
    <w:bookmarkEnd w:id="0"/>
    <w:bookmarkEnd w:id="1"/>
    <w:p w14:paraId="58B73F4D" w14:textId="77777777" w:rsidR="009516E7" w:rsidRDefault="0058777D">
      <w:pPr>
        <w:pStyle w:val="a9"/>
        <w:spacing w:before="156"/>
        <w:rPr>
          <w:sz w:val="22"/>
          <w:szCs w:val="22"/>
        </w:rPr>
      </w:pPr>
      <w:r>
        <w:rPr>
          <w:sz w:val="22"/>
          <w:szCs w:val="22"/>
        </w:rPr>
        <w:t>In</w:t>
      </w:r>
      <w:r>
        <w:rPr>
          <w:rFonts w:ascii="Times New Roman" w:eastAsia="宋体" w:hAnsi="Times New Roman"/>
          <w:sz w:val="22"/>
          <w:szCs w:val="22"/>
          <w:lang w:val="en-GB"/>
        </w:rPr>
        <w:t xml:space="preserve"> </w:t>
      </w:r>
      <w:r>
        <w:rPr>
          <w:rFonts w:ascii="Times New Roman" w:eastAsia="宋体" w:hAnsi="Times New Roman" w:hint="eastAsia"/>
          <w:sz w:val="22"/>
          <w:szCs w:val="22"/>
          <w:lang w:val="en-GB" w:eastAsia="zh-CN"/>
        </w:rPr>
        <w:t xml:space="preserve">RAN #108 meeting, a new 5G-A Rel-20 WI </w:t>
      </w:r>
      <w:r>
        <w:rPr>
          <w:rFonts w:ascii="Times New Roman" w:eastAsia="宋体" w:hAnsi="Times New Roman"/>
          <w:sz w:val="22"/>
          <w:szCs w:val="22"/>
          <w:lang w:val="en-GB" w:eastAsia="zh-CN"/>
        </w:rPr>
        <w:t>Coverage Enhancement for NR Phase 3</w:t>
      </w:r>
      <w:r>
        <w:rPr>
          <w:rFonts w:ascii="Times New Roman" w:eastAsia="宋体" w:hAnsi="Times New Roman" w:hint="eastAsia"/>
          <w:sz w:val="22"/>
          <w:szCs w:val="22"/>
          <w:lang w:val="en-GB" w:eastAsia="zh-CN"/>
        </w:rPr>
        <w:t xml:space="preserve"> was </w:t>
      </w:r>
      <w:proofErr w:type="gramStart"/>
      <w:r>
        <w:rPr>
          <w:rFonts w:ascii="Times New Roman" w:eastAsia="宋体" w:hAnsi="Times New Roman" w:hint="eastAsia"/>
          <w:sz w:val="22"/>
          <w:szCs w:val="22"/>
          <w:lang w:val="en-GB" w:eastAsia="zh-CN"/>
        </w:rPr>
        <w:t>approved</w:t>
      </w:r>
      <w:r>
        <w:rPr>
          <w:rFonts w:ascii="Times New Roman" w:eastAsia="宋体" w:hAnsi="Times New Roman"/>
          <w:sz w:val="22"/>
          <w:szCs w:val="22"/>
          <w:lang w:val="en-GB" w:eastAsia="zh-CN"/>
        </w:rPr>
        <w:t xml:space="preserve"> </w:t>
      </w:r>
      <w:r>
        <w:rPr>
          <w:rFonts w:ascii="Times New Roman" w:eastAsia="宋体" w:hAnsi="Times New Roman"/>
          <w:sz w:val="22"/>
          <w:szCs w:val="22"/>
          <w:vertAlign w:val="superscript"/>
          <w:lang w:val="en-GB" w:eastAsia="zh-CN"/>
        </w:rPr>
        <w:t>[</w:t>
      </w:r>
      <w:r>
        <w:rPr>
          <w:rFonts w:ascii="Times New Roman" w:eastAsia="宋体" w:hAnsi="Times New Roman" w:hint="eastAsia"/>
          <w:sz w:val="22"/>
          <w:szCs w:val="22"/>
          <w:vertAlign w:val="superscript"/>
          <w:lang w:val="en-GB" w:eastAsia="zh-CN"/>
        </w:rPr>
        <w:t>1]</w:t>
      </w:r>
      <w:r>
        <w:rPr>
          <w:rFonts w:ascii="Times New Roman" w:eastAsia="宋体" w:hAnsi="Times New Roman" w:hint="eastAsia"/>
          <w:sz w:val="22"/>
          <w:szCs w:val="22"/>
          <w:lang w:val="en-GB" w:eastAsia="zh-CN"/>
        </w:rPr>
        <w:t>, and</w:t>
      </w:r>
      <w:proofErr w:type="gramEnd"/>
      <w:r>
        <w:rPr>
          <w:rFonts w:ascii="Times New Roman" w:eastAsia="宋体" w:hAnsi="Times New Roman" w:hint="eastAsia"/>
          <w:sz w:val="22"/>
          <w:szCs w:val="22"/>
          <w:lang w:val="en-GB" w:eastAsia="zh-CN"/>
        </w:rPr>
        <w:t xml:space="preserve"> was revised in RAN#109 </w:t>
      </w:r>
      <w:r>
        <w:rPr>
          <w:rFonts w:ascii="Times New Roman" w:eastAsia="宋体" w:hAnsi="Times New Roman" w:hint="eastAsia"/>
          <w:sz w:val="22"/>
          <w:szCs w:val="22"/>
          <w:vertAlign w:val="superscript"/>
          <w:lang w:val="en-GB" w:eastAsia="zh-CN"/>
        </w:rPr>
        <w:t>[2]</w:t>
      </w:r>
      <w:r>
        <w:rPr>
          <w:rFonts w:ascii="Times New Roman" w:eastAsia="宋体" w:hAnsi="Times New Roman" w:hint="eastAsia"/>
          <w:sz w:val="22"/>
          <w:szCs w:val="22"/>
          <w:lang w:val="en-GB" w:eastAsia="zh-CN"/>
        </w:rPr>
        <w:t xml:space="preserve">, the objectives are listed as follows. </w:t>
      </w:r>
    </w:p>
    <w:tbl>
      <w:tblPr>
        <w:tblStyle w:val="af5"/>
        <w:tblW w:w="0" w:type="auto"/>
        <w:tblLook w:val="04A0" w:firstRow="1" w:lastRow="0" w:firstColumn="1" w:lastColumn="0" w:noHBand="0" w:noVBand="1"/>
      </w:tblPr>
      <w:tblGrid>
        <w:gridCol w:w="9683"/>
      </w:tblGrid>
      <w:tr w:rsidR="009516E7" w14:paraId="7D1DEA2F" w14:textId="77777777">
        <w:tc>
          <w:tcPr>
            <w:tcW w:w="9736" w:type="dxa"/>
          </w:tcPr>
          <w:p w14:paraId="09044D42" w14:textId="77777777" w:rsidR="009516E7" w:rsidRDefault="0058777D">
            <w:pPr>
              <w:widowControl/>
              <w:tabs>
                <w:tab w:val="left" w:pos="6565"/>
              </w:tabs>
              <w:overflowPunct w:val="0"/>
              <w:autoSpaceDE w:val="0"/>
              <w:autoSpaceDN w:val="0"/>
              <w:adjustRightInd w:val="0"/>
              <w:spacing w:afterLines="50" w:after="156" w:line="240" w:lineRule="auto"/>
              <w:textAlignment w:val="baseline"/>
              <w:rPr>
                <w:rFonts w:ascii="Times New Roman" w:eastAsia="等线" w:hAnsi="Times New Roman" w:cs="Times New Roman"/>
                <w:bCs/>
                <w:kern w:val="0"/>
                <w:sz w:val="22"/>
                <w:lang w:val="en-GB" w:eastAsia="en-GB"/>
              </w:rPr>
            </w:pPr>
            <w:r>
              <w:rPr>
                <w:rFonts w:ascii="Times New Roman" w:eastAsia="等线" w:hAnsi="Times New Roman" w:cs="Times New Roman"/>
                <w:bCs/>
                <w:kern w:val="0"/>
                <w:sz w:val="22"/>
                <w:lang w:val="en-GB" w:eastAsia="en-GB"/>
              </w:rPr>
              <w:t xml:space="preserve">The detailed objectives </w:t>
            </w:r>
            <w:r>
              <w:rPr>
                <w:rFonts w:ascii="Times New Roman" w:eastAsia="等线" w:hAnsi="Times New Roman" w:cs="Times New Roman" w:hint="eastAsia"/>
                <w:bCs/>
                <w:kern w:val="0"/>
                <w:sz w:val="22"/>
                <w:lang w:val="en-GB"/>
              </w:rPr>
              <w:t>for</w:t>
            </w:r>
            <w:r>
              <w:rPr>
                <w:rFonts w:ascii="Times New Roman" w:eastAsia="等线" w:hAnsi="Times New Roman" w:cs="Times New Roman"/>
                <w:bCs/>
                <w:kern w:val="0"/>
                <w:sz w:val="22"/>
                <w:lang w:val="en-GB" w:eastAsia="en-GB"/>
              </w:rPr>
              <w:t xml:space="preserve"> </w:t>
            </w:r>
            <w:r>
              <w:rPr>
                <w:rFonts w:ascii="Times New Roman" w:eastAsia="等线" w:hAnsi="Times New Roman" w:cs="Times New Roman" w:hint="eastAsia"/>
                <w:bCs/>
                <w:kern w:val="0"/>
                <w:sz w:val="22"/>
                <w:lang w:val="en-GB"/>
              </w:rPr>
              <w:t>coverage enhancement of this work item include</w:t>
            </w:r>
            <w:r>
              <w:rPr>
                <w:rFonts w:ascii="Times New Roman" w:eastAsia="等线" w:hAnsi="Times New Roman" w:cs="Times New Roman"/>
                <w:bCs/>
                <w:kern w:val="0"/>
                <w:sz w:val="22"/>
                <w:lang w:val="en-GB" w:eastAsia="en-GB"/>
              </w:rPr>
              <w:t>:</w:t>
            </w:r>
            <w:r>
              <w:rPr>
                <w:rFonts w:ascii="Times New Roman" w:eastAsia="等线" w:hAnsi="Times New Roman" w:cs="Times New Roman"/>
                <w:bCs/>
                <w:kern w:val="0"/>
                <w:sz w:val="22"/>
                <w:lang w:val="en-GB" w:eastAsia="en-GB"/>
              </w:rPr>
              <w:tab/>
            </w:r>
          </w:p>
          <w:p w14:paraId="0514A01E" w14:textId="77777777" w:rsidR="009516E7" w:rsidRDefault="0058777D">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Specify following PRACH coverage enhancements [RAN1, RAN2]</w:t>
            </w:r>
          </w:p>
          <w:p w14:paraId="034F48CA"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Multiple PRACH transmissions with different Tx beams for 4-step RACH procedure. </w:t>
            </w:r>
          </w:p>
          <w:p w14:paraId="13A80F1B" w14:textId="77777777" w:rsidR="009516E7" w:rsidRDefault="0058777D">
            <w:pPr>
              <w:widowControl/>
              <w:numPr>
                <w:ilvl w:val="2"/>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UE may receive UL beam information after transmission of MSG1</w:t>
            </w:r>
          </w:p>
          <w:p w14:paraId="3158283F" w14:textId="77777777" w:rsidR="009516E7" w:rsidRDefault="0058777D">
            <w:pPr>
              <w:widowControl/>
              <w:numPr>
                <w:ilvl w:val="3"/>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UL beam information is to assist the UE decision on Msg3 beam selection. </w:t>
            </w:r>
            <w:r>
              <w:rPr>
                <w:rFonts w:ascii="Times New Roman" w:eastAsia="等线" w:hAnsi="Times New Roman" w:cs="Times New Roman" w:hint="eastAsia"/>
                <w:kern w:val="0"/>
                <w:sz w:val="22"/>
              </w:rPr>
              <w:t xml:space="preserve"> </w:t>
            </w:r>
          </w:p>
          <w:p w14:paraId="1E0CD487"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Note 1: “different Tx beams” is for the purpose of future RAN1 discussions </w:t>
            </w:r>
          </w:p>
          <w:p w14:paraId="6D41F823"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Note 2: The enhancements of PRACH are </w:t>
            </w:r>
            <w:proofErr w:type="gramStart"/>
            <w:r>
              <w:rPr>
                <w:rFonts w:ascii="Times New Roman" w:eastAsia="等线" w:hAnsi="Times New Roman" w:cs="Times New Roman"/>
                <w:kern w:val="0"/>
                <w:sz w:val="22"/>
              </w:rPr>
              <w:t>targeting for</w:t>
            </w:r>
            <w:proofErr w:type="gramEnd"/>
            <w:r>
              <w:rPr>
                <w:rFonts w:ascii="Times New Roman" w:eastAsia="等线" w:hAnsi="Times New Roman" w:cs="Times New Roman"/>
                <w:kern w:val="0"/>
                <w:sz w:val="22"/>
              </w:rPr>
              <w:t xml:space="preserve"> FR2 and can also apply to FR1 when applicable.</w:t>
            </w:r>
          </w:p>
          <w:p w14:paraId="16D9404B"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3: The enhancements of PRACH are targeting short PRACH formats and can also apply to other formats when applicable.</w:t>
            </w:r>
          </w:p>
          <w:p w14:paraId="27842E2D"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4: The PRACH repetitions are transmitted over ROs associated with the same SSB.</w:t>
            </w:r>
          </w:p>
          <w:p w14:paraId="14EC3F47"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5: The procedure for repetitions of a PRACH transmission is as in Rel-18</w:t>
            </w:r>
          </w:p>
          <w:p w14:paraId="464452D8" w14:textId="77777777" w:rsidR="009516E7" w:rsidRDefault="0058777D">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Specify enhancements to support </w:t>
            </w:r>
            <w:bookmarkStart w:id="2" w:name="_Hlk210982274"/>
            <w:r>
              <w:rPr>
                <w:rFonts w:ascii="Times New Roman" w:eastAsia="等线" w:hAnsi="Times New Roman" w:cs="Times New Roman"/>
                <w:kern w:val="0"/>
                <w:sz w:val="22"/>
              </w:rPr>
              <w:t>PUSCH repetition scheduled by DCI 0_0 with C-RNTI</w:t>
            </w:r>
            <w:bookmarkEnd w:id="2"/>
            <w:r>
              <w:rPr>
                <w:rFonts w:ascii="Times New Roman" w:eastAsia="等线" w:hAnsi="Times New Roman" w:cs="Times New Roman"/>
                <w:kern w:val="0"/>
                <w:sz w:val="22"/>
              </w:rPr>
              <w:t xml:space="preserve"> [RAN1, RAN2]</w:t>
            </w:r>
          </w:p>
          <w:p w14:paraId="462B1052" w14:textId="77777777" w:rsidR="009516E7" w:rsidRDefault="0058777D">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Specify enhancements to improve PUSCH coverage for higher uplink data rate by extending pi/2-BPSK to more MCS entries in MCS tables [RAN1]</w:t>
            </w:r>
          </w:p>
        </w:tc>
      </w:tr>
    </w:tbl>
    <w:p w14:paraId="7FAE0974" w14:textId="77777777" w:rsidR="009516E7" w:rsidRDefault="0058777D">
      <w:pPr>
        <w:pStyle w:val="a9"/>
        <w:spacing w:before="156"/>
        <w:rPr>
          <w:rFonts w:ascii="Times New Roman" w:eastAsia="宋体" w:hAnsi="Times New Roman"/>
          <w:sz w:val="22"/>
          <w:szCs w:val="22"/>
          <w:lang w:val="en-GB"/>
        </w:rPr>
      </w:pPr>
      <w:r>
        <w:rPr>
          <w:rFonts w:ascii="Times New Roman" w:eastAsia="宋体" w:hAnsi="Times New Roman"/>
          <w:sz w:val="22"/>
          <w:szCs w:val="22"/>
          <w:lang w:val="en-GB"/>
        </w:rPr>
        <w:t xml:space="preserve">In this document, </w:t>
      </w:r>
      <w:r>
        <w:rPr>
          <w:rFonts w:ascii="Times New Roman" w:eastAsia="宋体" w:hAnsi="Times New Roman" w:hint="eastAsia"/>
          <w:sz w:val="22"/>
          <w:szCs w:val="22"/>
          <w:lang w:val="en-GB" w:eastAsia="zh-CN"/>
        </w:rPr>
        <w:t xml:space="preserve">based on the </w:t>
      </w:r>
      <w:r>
        <w:rPr>
          <w:rFonts w:ascii="Times New Roman" w:eastAsia="宋体" w:hAnsi="Times New Roman"/>
          <w:sz w:val="22"/>
          <w:szCs w:val="22"/>
          <w:lang w:val="en-GB" w:eastAsia="zh-CN"/>
        </w:rPr>
        <w:t>submitted</w:t>
      </w:r>
      <w:r>
        <w:rPr>
          <w:rFonts w:ascii="Times New Roman" w:eastAsia="宋体" w:hAnsi="Times New Roman" w:hint="eastAsia"/>
          <w:sz w:val="22"/>
          <w:szCs w:val="22"/>
          <w:lang w:val="en-GB" w:eastAsia="zh-CN"/>
        </w:rPr>
        <w:t xml:space="preserve"> contributions listed in reference section, </w:t>
      </w:r>
      <w:r>
        <w:rPr>
          <w:rFonts w:ascii="Times New Roman" w:eastAsia="宋体" w:hAnsi="Times New Roman"/>
          <w:sz w:val="22"/>
          <w:szCs w:val="22"/>
          <w:lang w:val="en-GB"/>
        </w:rPr>
        <w:t>a summary of companies’ proposals on</w:t>
      </w:r>
      <w:r>
        <w:rPr>
          <w:rFonts w:ascii="Times New Roman" w:eastAsia="宋体" w:hAnsi="Times New Roman" w:hint="eastAsia"/>
          <w:sz w:val="22"/>
          <w:szCs w:val="22"/>
          <w:lang w:val="en-GB" w:eastAsia="zh-CN"/>
        </w:rPr>
        <w:t xml:space="preserve"> </w:t>
      </w:r>
      <w:r>
        <w:rPr>
          <w:rFonts w:ascii="Times New Roman" w:eastAsia="宋体" w:hAnsi="Times New Roman"/>
          <w:sz w:val="22"/>
          <w:szCs w:val="22"/>
          <w:lang w:val="en-GB" w:eastAsia="zh-CN"/>
        </w:rPr>
        <w:t>“</w:t>
      </w:r>
      <w:r>
        <w:rPr>
          <w:rFonts w:ascii="Times New Roman" w:eastAsia="宋体" w:hAnsi="Times New Roman" w:hint="eastAsia"/>
          <w:sz w:val="22"/>
          <w:szCs w:val="22"/>
          <w:lang w:val="en-GB" w:eastAsia="zh-CN"/>
        </w:rPr>
        <w:t>Coverage Enhancement for NR phase 3</w:t>
      </w:r>
      <w:r>
        <w:rPr>
          <w:rFonts w:ascii="Times New Roman" w:eastAsia="宋体" w:hAnsi="Times New Roman"/>
          <w:sz w:val="22"/>
          <w:szCs w:val="22"/>
          <w:lang w:val="en-GB" w:eastAsia="zh-CN"/>
        </w:rPr>
        <w:t>”</w:t>
      </w:r>
      <w:r>
        <w:rPr>
          <w:rFonts w:ascii="Times New Roman" w:eastAsia="宋体" w:hAnsi="Times New Roman" w:hint="eastAsia"/>
          <w:sz w:val="22"/>
          <w:szCs w:val="22"/>
          <w:lang w:val="en-GB"/>
        </w:rPr>
        <w:t xml:space="preserve"> is provided</w:t>
      </w:r>
      <w:r>
        <w:rPr>
          <w:rFonts w:ascii="Times New Roman" w:eastAsia="宋体" w:hAnsi="Times New Roman" w:hint="eastAsia"/>
          <w:sz w:val="22"/>
          <w:szCs w:val="22"/>
          <w:lang w:val="en-GB" w:eastAsia="zh-CN"/>
        </w:rPr>
        <w:t xml:space="preserve"> to assist the discussion</w:t>
      </w:r>
      <w:r>
        <w:rPr>
          <w:rFonts w:ascii="Times New Roman" w:eastAsia="宋体" w:hAnsi="Times New Roman" w:hint="eastAsia"/>
          <w:sz w:val="22"/>
          <w:szCs w:val="22"/>
          <w:lang w:val="en-GB"/>
        </w:rPr>
        <w:t>.</w:t>
      </w:r>
    </w:p>
    <w:p w14:paraId="52AD950F" w14:textId="77777777" w:rsidR="009516E7" w:rsidRDefault="0058777D">
      <w:pPr>
        <w:spacing w:before="120"/>
        <w:rPr>
          <w:rFonts w:ascii="Times New Roman" w:hAnsi="Times New Roman" w:cs="Times New Roman"/>
          <w:sz w:val="22"/>
        </w:rPr>
      </w:pPr>
      <w:r>
        <w:rPr>
          <w:rFonts w:ascii="Times New Roman" w:hAnsi="Times New Roman" w:cs="Times New Roman"/>
          <w:sz w:val="22"/>
        </w:rPr>
        <w:t>Here is the color code used in this summary:</w:t>
      </w:r>
    </w:p>
    <w:p w14:paraId="683C4C45" w14:textId="77777777" w:rsidR="009516E7" w:rsidRDefault="0058777D">
      <w:pPr>
        <w:pStyle w:val="af9"/>
        <w:numPr>
          <w:ilvl w:val="0"/>
          <w:numId w:val="12"/>
        </w:numPr>
        <w:autoSpaceDE/>
        <w:autoSpaceDN/>
        <w:adjustRightInd/>
        <w:snapToGrid/>
        <w:spacing w:after="0" w:line="240" w:lineRule="auto"/>
        <w:ind w:left="402" w:firstLineChars="0" w:hanging="402"/>
        <w:rPr>
          <w:b/>
          <w:bCs/>
          <w:i/>
          <w:iCs/>
          <w:u w:val="single"/>
          <w:lang w:val="en-GB" w:eastAsia="zh-CN"/>
        </w:rPr>
      </w:pPr>
      <w:r>
        <w:rPr>
          <w:b/>
          <w:bCs/>
          <w:i/>
          <w:iCs/>
          <w:highlight w:val="cyan"/>
          <w:u w:val="single"/>
          <w:shd w:val="clear" w:color="auto" w:fill="FFC000"/>
          <w:lang w:val="en-GB" w:eastAsia="zh-CN"/>
        </w:rPr>
        <w:t>FL observations</w:t>
      </w:r>
    </w:p>
    <w:p w14:paraId="6C46DB84" w14:textId="77777777" w:rsidR="009516E7" w:rsidRDefault="0058777D">
      <w:pPr>
        <w:pStyle w:val="af9"/>
        <w:numPr>
          <w:ilvl w:val="0"/>
          <w:numId w:val="12"/>
        </w:numPr>
        <w:autoSpaceDE/>
        <w:autoSpaceDN/>
        <w:adjustRightInd/>
        <w:snapToGrid/>
        <w:spacing w:after="0" w:line="240" w:lineRule="auto"/>
        <w:ind w:left="402" w:firstLineChars="0" w:hanging="402"/>
        <w:rPr>
          <w:b/>
          <w:bCs/>
          <w:i/>
          <w:iCs/>
          <w:u w:val="single"/>
          <w:lang w:val="en-GB" w:eastAsia="zh-CN"/>
        </w:rPr>
      </w:pPr>
      <w:r>
        <w:rPr>
          <w:rFonts w:hint="eastAsia"/>
          <w:b/>
          <w:bCs/>
          <w:i/>
          <w:iCs/>
          <w:u w:val="single"/>
          <w:shd w:val="clear" w:color="auto" w:fill="FFC000"/>
          <w:lang w:val="en-GB" w:eastAsia="zh-CN"/>
        </w:rPr>
        <w:t>FL</w:t>
      </w:r>
      <w:r>
        <w:rPr>
          <w:b/>
          <w:bCs/>
          <w:i/>
          <w:iCs/>
          <w:u w:val="single"/>
          <w:shd w:val="clear" w:color="auto" w:fill="FFC000"/>
          <w:lang w:val="en-GB" w:eastAsia="zh-CN"/>
        </w:rPr>
        <w:t>’</w:t>
      </w:r>
      <w:r>
        <w:rPr>
          <w:rFonts w:hint="eastAsia"/>
          <w:b/>
          <w:bCs/>
          <w:i/>
          <w:iCs/>
          <w:u w:val="single"/>
          <w:shd w:val="clear" w:color="auto" w:fill="FFC000"/>
          <w:lang w:val="en-GB" w:eastAsia="zh-CN"/>
        </w:rPr>
        <w:t>s questions</w:t>
      </w:r>
    </w:p>
    <w:p w14:paraId="756038BB" w14:textId="77777777" w:rsidR="009516E7" w:rsidRDefault="0058777D">
      <w:pPr>
        <w:pStyle w:val="af9"/>
        <w:numPr>
          <w:ilvl w:val="0"/>
          <w:numId w:val="12"/>
        </w:numPr>
        <w:autoSpaceDE/>
        <w:autoSpaceDN/>
        <w:adjustRightInd/>
        <w:snapToGrid/>
        <w:spacing w:after="0"/>
        <w:ind w:left="402" w:firstLineChars="0" w:hanging="402"/>
        <w:rPr>
          <w:b/>
          <w:bCs/>
          <w:i/>
          <w:iCs/>
          <w:u w:val="single"/>
        </w:rPr>
      </w:pPr>
      <w:r>
        <w:rPr>
          <w:b/>
          <w:bCs/>
          <w:i/>
          <w:iCs/>
          <w:highlight w:val="magenta"/>
          <w:u w:val="single"/>
        </w:rPr>
        <w:lastRenderedPageBreak/>
        <w:t>FL proposals</w:t>
      </w:r>
    </w:p>
    <w:p w14:paraId="076D5FCA" w14:textId="77777777" w:rsidR="009516E7" w:rsidRDefault="0058777D">
      <w:pPr>
        <w:pStyle w:val="af9"/>
        <w:numPr>
          <w:ilvl w:val="0"/>
          <w:numId w:val="12"/>
        </w:numPr>
        <w:autoSpaceDE/>
        <w:autoSpaceDN/>
        <w:adjustRightInd/>
        <w:snapToGrid/>
        <w:spacing w:after="0"/>
        <w:ind w:left="402" w:firstLineChars="0" w:hanging="402"/>
        <w:rPr>
          <w:b/>
          <w:bCs/>
          <w:i/>
          <w:iCs/>
          <w:u w:val="single"/>
        </w:rPr>
      </w:pPr>
      <w:r>
        <w:rPr>
          <w:b/>
          <w:bCs/>
          <w:i/>
          <w:iCs/>
          <w:highlight w:val="yellow"/>
          <w:u w:val="single"/>
          <w:shd w:val="clear" w:color="auto" w:fill="FABF8F" w:themeFill="accent6" w:themeFillTint="99"/>
        </w:rPr>
        <w:t>FL summary based on the companies’ input</w:t>
      </w:r>
    </w:p>
    <w:p w14:paraId="0A00739F" w14:textId="77777777" w:rsidR="009516E7" w:rsidRDefault="0058777D">
      <w:pPr>
        <w:pStyle w:val="af9"/>
        <w:numPr>
          <w:ilvl w:val="0"/>
          <w:numId w:val="12"/>
        </w:numPr>
        <w:autoSpaceDE/>
        <w:autoSpaceDN/>
        <w:adjustRightInd/>
        <w:snapToGrid/>
        <w:spacing w:after="0"/>
        <w:ind w:left="402" w:firstLineChars="0" w:hanging="402"/>
        <w:rPr>
          <w:i/>
          <w:iCs/>
          <w:u w:val="single"/>
        </w:rPr>
      </w:pPr>
      <w:r>
        <w:rPr>
          <w:b/>
          <w:bCs/>
          <w:i/>
          <w:iCs/>
          <w:highlight w:val="green"/>
          <w:u w:val="single"/>
        </w:rPr>
        <w:t>RAN1 agreements</w:t>
      </w:r>
    </w:p>
    <w:p w14:paraId="4E6046D2" w14:textId="77777777" w:rsidR="009516E7" w:rsidRDefault="0058777D">
      <w:pPr>
        <w:pStyle w:val="af9"/>
        <w:keepNext/>
        <w:keepLines/>
        <w:numPr>
          <w:ilvl w:val="0"/>
          <w:numId w:val="10"/>
        </w:numPr>
        <w:pBdr>
          <w:top w:val="single" w:sz="12" w:space="3" w:color="auto"/>
        </w:pBdr>
        <w:overflowPunct w:val="0"/>
        <w:spacing w:before="240" w:after="180"/>
        <w:ind w:left="720" w:firstLineChars="0" w:hanging="72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Contact information</w:t>
      </w:r>
    </w:p>
    <w:p w14:paraId="5E89B8A2" w14:textId="77777777" w:rsidR="009516E7" w:rsidRDefault="0058777D">
      <w:pPr>
        <w:pStyle w:val="a9"/>
        <w:spacing w:before="156"/>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 xml:space="preserve">If I missed </w:t>
      </w:r>
      <w:proofErr w:type="gramStart"/>
      <w:r>
        <w:rPr>
          <w:rFonts w:ascii="Times New Roman" w:eastAsia="宋体" w:hAnsi="Times New Roman" w:hint="eastAsia"/>
          <w:sz w:val="21"/>
          <w:szCs w:val="21"/>
          <w:lang w:val="en-GB" w:eastAsia="zh-CN"/>
        </w:rPr>
        <w:t>you ,</w:t>
      </w:r>
      <w:proofErr w:type="gramEnd"/>
      <w:r>
        <w:rPr>
          <w:rFonts w:ascii="Times New Roman" w:eastAsia="宋体" w:hAnsi="Times New Roman" w:hint="eastAsia"/>
          <w:sz w:val="21"/>
          <w:szCs w:val="21"/>
          <w:lang w:val="en-GB" w:eastAsia="zh-CN"/>
        </w:rPr>
        <w:t xml:space="preserve"> companies are </w:t>
      </w:r>
      <w:r>
        <w:rPr>
          <w:rFonts w:ascii="Times New Roman" w:eastAsia="宋体" w:hAnsi="Times New Roman"/>
          <w:sz w:val="21"/>
          <w:szCs w:val="21"/>
          <w:lang w:val="en-GB" w:eastAsia="zh-CN"/>
        </w:rPr>
        <w:t>welcome</w:t>
      </w:r>
      <w:r>
        <w:rPr>
          <w:rFonts w:ascii="Times New Roman" w:eastAsia="宋体" w:hAnsi="Times New Roman" w:hint="eastAsia"/>
          <w:sz w:val="21"/>
          <w:szCs w:val="21"/>
          <w:lang w:val="en-GB" w:eastAsia="zh-CN"/>
        </w:rPr>
        <w:t xml:space="preserve"> to input your</w:t>
      </w:r>
      <w:r>
        <w:rPr>
          <w:rFonts w:ascii="Times New Roman" w:eastAsia="宋体" w:hAnsi="Times New Roman"/>
          <w:sz w:val="21"/>
          <w:szCs w:val="21"/>
          <w:lang w:val="en-GB" w:eastAsia="zh-CN"/>
        </w:rPr>
        <w:t xml:space="preserve"> contact information </w:t>
      </w:r>
      <w:proofErr w:type="gramStart"/>
      <w:r>
        <w:rPr>
          <w:rFonts w:ascii="Times New Roman" w:eastAsia="宋体" w:hAnsi="Times New Roman"/>
          <w:sz w:val="21"/>
          <w:szCs w:val="21"/>
          <w:lang w:val="en-GB" w:eastAsia="zh-CN"/>
        </w:rPr>
        <w:t>below</w:t>
      </w:r>
      <w:r>
        <w:rPr>
          <w:rFonts w:ascii="Times New Roman" w:eastAsia="宋体" w:hAnsi="Times New Roman" w:hint="eastAsia"/>
          <w:sz w:val="21"/>
          <w:szCs w:val="21"/>
          <w:lang w:val="en-GB" w:eastAsia="zh-CN"/>
        </w:rPr>
        <w:t>,.</w:t>
      </w:r>
      <w:proofErr w:type="gramEnd"/>
    </w:p>
    <w:tbl>
      <w:tblPr>
        <w:tblStyle w:val="af5"/>
        <w:tblW w:w="9776" w:type="dxa"/>
        <w:tblLayout w:type="fixed"/>
        <w:tblLook w:val="04A0" w:firstRow="1" w:lastRow="0" w:firstColumn="1" w:lastColumn="0" w:noHBand="0" w:noVBand="1"/>
      </w:tblPr>
      <w:tblGrid>
        <w:gridCol w:w="2155"/>
        <w:gridCol w:w="2235"/>
        <w:gridCol w:w="5386"/>
      </w:tblGrid>
      <w:tr w:rsidR="009516E7" w14:paraId="50E34FBD" w14:textId="77777777">
        <w:tc>
          <w:tcPr>
            <w:tcW w:w="2155" w:type="dxa"/>
          </w:tcPr>
          <w:p w14:paraId="647D1097" w14:textId="77777777" w:rsidR="009516E7" w:rsidRDefault="0058777D">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Company</w:t>
            </w:r>
          </w:p>
        </w:tc>
        <w:tc>
          <w:tcPr>
            <w:tcW w:w="2235" w:type="dxa"/>
          </w:tcPr>
          <w:p w14:paraId="2CF266B8" w14:textId="77777777" w:rsidR="009516E7" w:rsidRDefault="0058777D">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Name</w:t>
            </w:r>
          </w:p>
        </w:tc>
        <w:tc>
          <w:tcPr>
            <w:tcW w:w="5386" w:type="dxa"/>
          </w:tcPr>
          <w:p w14:paraId="6A5B6FF7" w14:textId="77777777" w:rsidR="009516E7" w:rsidRDefault="0058777D">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Email</w:t>
            </w:r>
          </w:p>
        </w:tc>
      </w:tr>
      <w:tr w:rsidR="009516E7" w14:paraId="62F7AD65" w14:textId="77777777">
        <w:tc>
          <w:tcPr>
            <w:tcW w:w="2155" w:type="dxa"/>
          </w:tcPr>
          <w:p w14:paraId="3B76ECE9" w14:textId="77777777" w:rsidR="009516E7" w:rsidRDefault="0058777D">
            <w:pPr>
              <w:spacing w:after="0" w:line="240" w:lineRule="auto"/>
              <w:rPr>
                <w:rFonts w:ascii="Times New Roman" w:hAnsi="Times New Roman" w:cs="Times New Roman"/>
                <w:szCs w:val="21"/>
                <w:lang w:val="en-GB"/>
              </w:rPr>
            </w:pPr>
            <w:r>
              <w:rPr>
                <w:rFonts w:ascii="Times New Roman" w:eastAsia="宋体" w:hAnsi="Times New Roman"/>
                <w:kern w:val="0"/>
                <w:sz w:val="20"/>
                <w:szCs w:val="21"/>
                <w:lang w:eastAsia="en-IN"/>
              </w:rPr>
              <w:t>China Telecom</w:t>
            </w:r>
          </w:p>
        </w:tc>
        <w:tc>
          <w:tcPr>
            <w:tcW w:w="2235" w:type="dxa"/>
          </w:tcPr>
          <w:p w14:paraId="5C6B8C05" w14:textId="77777777" w:rsidR="009516E7" w:rsidRDefault="0058777D">
            <w:pPr>
              <w:spacing w:after="0" w:line="240" w:lineRule="auto"/>
              <w:rPr>
                <w:rFonts w:ascii="Times New Roman" w:hAnsi="Times New Roman" w:cs="Times New Roman"/>
                <w:szCs w:val="21"/>
                <w:lang w:val="en-GB"/>
              </w:rPr>
            </w:pPr>
            <w:r>
              <w:rPr>
                <w:rFonts w:ascii="Times New Roman" w:eastAsia="宋体" w:hAnsi="Times New Roman"/>
                <w:kern w:val="0"/>
                <w:sz w:val="20"/>
                <w:szCs w:val="21"/>
                <w:lang w:eastAsia="en-IN"/>
              </w:rPr>
              <w:t>Hang Yin</w:t>
            </w:r>
          </w:p>
        </w:tc>
        <w:tc>
          <w:tcPr>
            <w:tcW w:w="5386" w:type="dxa"/>
          </w:tcPr>
          <w:p w14:paraId="24E792CE" w14:textId="77777777" w:rsidR="009516E7" w:rsidRDefault="0058777D">
            <w:pPr>
              <w:spacing w:after="0" w:line="240" w:lineRule="auto"/>
              <w:rPr>
                <w:rFonts w:ascii="Times New Roman" w:hAnsi="Times New Roman" w:cs="Times New Roman"/>
                <w:szCs w:val="21"/>
                <w:lang w:val="en-GB"/>
              </w:rPr>
            </w:pPr>
            <w:r>
              <w:rPr>
                <w:rFonts w:ascii="Times New Roman" w:eastAsia="宋体" w:hAnsi="Times New Roman"/>
                <w:kern w:val="0"/>
                <w:sz w:val="20"/>
                <w:szCs w:val="21"/>
                <w:lang w:eastAsia="en-IN"/>
              </w:rPr>
              <w:t>yinh6@chinatelecom.cn</w:t>
            </w:r>
          </w:p>
        </w:tc>
      </w:tr>
      <w:tr w:rsidR="009516E7" w:rsidRPr="00345A28" w14:paraId="259EEC25" w14:textId="77777777">
        <w:tc>
          <w:tcPr>
            <w:tcW w:w="2155" w:type="dxa"/>
          </w:tcPr>
          <w:p w14:paraId="52C3DD3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 xml:space="preserve">Huawei, </w:t>
            </w:r>
            <w:proofErr w:type="spellStart"/>
            <w:r>
              <w:rPr>
                <w:rFonts w:ascii="Times New Roman" w:eastAsia="宋体" w:hAnsi="Times New Roman"/>
                <w:kern w:val="0"/>
                <w:sz w:val="20"/>
                <w:szCs w:val="21"/>
                <w:lang w:eastAsia="en-IN"/>
              </w:rPr>
              <w:t>Hisilicon</w:t>
            </w:r>
            <w:proofErr w:type="spellEnd"/>
            <w:r>
              <w:rPr>
                <w:rFonts w:ascii="Times New Roman" w:eastAsia="宋体" w:hAnsi="Times New Roman"/>
                <w:kern w:val="0"/>
                <w:sz w:val="20"/>
                <w:szCs w:val="21"/>
                <w:lang w:eastAsia="en-IN"/>
              </w:rPr>
              <w:t xml:space="preserve">, </w:t>
            </w:r>
            <w:proofErr w:type="spellStart"/>
            <w:r>
              <w:rPr>
                <w:rFonts w:ascii="Times New Roman" w:eastAsia="宋体" w:hAnsi="Times New Roman"/>
                <w:kern w:val="0"/>
                <w:sz w:val="20"/>
                <w:szCs w:val="21"/>
                <w:lang w:eastAsia="en-IN"/>
              </w:rPr>
              <w:t>HiSilicon</w:t>
            </w:r>
            <w:proofErr w:type="spellEnd"/>
          </w:p>
        </w:tc>
        <w:tc>
          <w:tcPr>
            <w:tcW w:w="2235" w:type="dxa"/>
          </w:tcPr>
          <w:p w14:paraId="3F0BA6C2"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Jose Leon</w:t>
            </w:r>
          </w:p>
        </w:tc>
        <w:tc>
          <w:tcPr>
            <w:tcW w:w="5386" w:type="dxa"/>
          </w:tcPr>
          <w:p w14:paraId="3D093765" w14:textId="77777777" w:rsidR="009516E7" w:rsidRDefault="0058777D">
            <w:pPr>
              <w:spacing w:after="0" w:line="240" w:lineRule="auto"/>
              <w:rPr>
                <w:rFonts w:ascii="Times New Roman" w:hAnsi="Times New Roman" w:cs="Times New Roman"/>
                <w:szCs w:val="21"/>
                <w:lang w:val="it-IT"/>
              </w:rPr>
            </w:pPr>
            <w:r>
              <w:rPr>
                <w:rFonts w:ascii="Times New Roman" w:eastAsia="宋体" w:hAnsi="Times New Roman"/>
                <w:kern w:val="0"/>
                <w:sz w:val="20"/>
                <w:szCs w:val="21"/>
                <w:lang w:val="it-IT" w:eastAsia="en-IN"/>
              </w:rPr>
              <w:t>Jose.angel.calvo@Huawei, Hisilicon.com</w:t>
            </w:r>
          </w:p>
        </w:tc>
      </w:tr>
      <w:tr w:rsidR="009516E7" w:rsidRPr="00345A28" w14:paraId="52343CA4" w14:textId="77777777">
        <w:tc>
          <w:tcPr>
            <w:tcW w:w="2155" w:type="dxa"/>
          </w:tcPr>
          <w:p w14:paraId="5CD601BC"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 xml:space="preserve">Huawei, </w:t>
            </w:r>
            <w:proofErr w:type="spellStart"/>
            <w:r>
              <w:rPr>
                <w:rFonts w:ascii="Times New Roman" w:eastAsia="宋体" w:hAnsi="Times New Roman"/>
                <w:kern w:val="0"/>
                <w:sz w:val="20"/>
                <w:szCs w:val="21"/>
                <w:lang w:eastAsia="en-IN"/>
              </w:rPr>
              <w:t>Hisilicon</w:t>
            </w:r>
            <w:proofErr w:type="spellEnd"/>
            <w:r>
              <w:rPr>
                <w:rFonts w:ascii="Times New Roman" w:eastAsia="宋体" w:hAnsi="Times New Roman"/>
                <w:kern w:val="0"/>
                <w:sz w:val="20"/>
                <w:szCs w:val="21"/>
                <w:lang w:eastAsia="en-IN"/>
              </w:rPr>
              <w:t xml:space="preserve">, </w:t>
            </w:r>
            <w:proofErr w:type="spellStart"/>
            <w:r>
              <w:rPr>
                <w:rFonts w:ascii="Times New Roman" w:eastAsia="宋体" w:hAnsi="Times New Roman"/>
                <w:kern w:val="0"/>
                <w:sz w:val="20"/>
                <w:szCs w:val="21"/>
                <w:lang w:eastAsia="en-IN"/>
              </w:rPr>
              <w:t>HiSilicon</w:t>
            </w:r>
            <w:proofErr w:type="spellEnd"/>
          </w:p>
        </w:tc>
        <w:tc>
          <w:tcPr>
            <w:tcW w:w="2235" w:type="dxa"/>
          </w:tcPr>
          <w:p w14:paraId="190D6F47"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Matthew Webb</w:t>
            </w:r>
          </w:p>
        </w:tc>
        <w:tc>
          <w:tcPr>
            <w:tcW w:w="5386" w:type="dxa"/>
          </w:tcPr>
          <w:p w14:paraId="3372B270" w14:textId="77777777" w:rsidR="009516E7" w:rsidRDefault="0058777D">
            <w:pPr>
              <w:spacing w:after="0" w:line="240" w:lineRule="auto"/>
              <w:rPr>
                <w:rFonts w:ascii="Times New Roman" w:hAnsi="Times New Roman" w:cs="Times New Roman"/>
                <w:szCs w:val="21"/>
                <w:lang w:val="it-IT"/>
              </w:rPr>
            </w:pPr>
            <w:r>
              <w:rPr>
                <w:rFonts w:ascii="Times New Roman" w:eastAsia="宋体" w:hAnsi="Times New Roman"/>
                <w:kern w:val="0"/>
                <w:sz w:val="20"/>
                <w:szCs w:val="21"/>
                <w:lang w:val="it-IT" w:eastAsia="en-IN"/>
              </w:rPr>
              <w:t>matthew.webb@Huawei, Hisilicon.com</w:t>
            </w:r>
          </w:p>
        </w:tc>
      </w:tr>
      <w:tr w:rsidR="009516E7" w14:paraId="46FEBFAF" w14:textId="77777777">
        <w:tc>
          <w:tcPr>
            <w:tcW w:w="2155" w:type="dxa"/>
          </w:tcPr>
          <w:p w14:paraId="39074422" w14:textId="77777777" w:rsidR="009516E7" w:rsidRDefault="0058777D">
            <w:pPr>
              <w:spacing w:after="0" w:line="240" w:lineRule="auto"/>
              <w:rPr>
                <w:rFonts w:ascii="Times New Roman" w:hAnsi="Times New Roman" w:cs="Times New Roman"/>
                <w:szCs w:val="21"/>
              </w:rPr>
            </w:pPr>
            <w:proofErr w:type="spellStart"/>
            <w:r>
              <w:rPr>
                <w:rFonts w:ascii="Times New Roman" w:eastAsia="宋体" w:hAnsi="Times New Roman"/>
                <w:kern w:val="0"/>
                <w:sz w:val="20"/>
                <w:szCs w:val="21"/>
                <w:lang w:eastAsia="en-IN"/>
              </w:rPr>
              <w:t>InterDigital</w:t>
            </w:r>
            <w:proofErr w:type="spellEnd"/>
            <w:r>
              <w:rPr>
                <w:rFonts w:ascii="Times New Roman" w:eastAsia="宋体" w:hAnsi="Times New Roman"/>
                <w:kern w:val="0"/>
                <w:sz w:val="20"/>
                <w:szCs w:val="21"/>
                <w:lang w:eastAsia="en-IN"/>
              </w:rPr>
              <w:t>, Inc</w:t>
            </w:r>
          </w:p>
        </w:tc>
        <w:tc>
          <w:tcPr>
            <w:tcW w:w="2235" w:type="dxa"/>
          </w:tcPr>
          <w:p w14:paraId="66CD9D0C"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Umer Salim</w:t>
            </w:r>
          </w:p>
        </w:tc>
        <w:tc>
          <w:tcPr>
            <w:tcW w:w="5386" w:type="dxa"/>
          </w:tcPr>
          <w:p w14:paraId="790EC73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Umer.salim@interdigital.com</w:t>
            </w:r>
          </w:p>
        </w:tc>
      </w:tr>
      <w:tr w:rsidR="009516E7" w:rsidRPr="00345A28" w14:paraId="0BCDD065" w14:textId="77777777">
        <w:tc>
          <w:tcPr>
            <w:tcW w:w="2155" w:type="dxa"/>
          </w:tcPr>
          <w:p w14:paraId="360C89E5"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 xml:space="preserve">ZTE, </w:t>
            </w:r>
            <w:proofErr w:type="spellStart"/>
            <w:r>
              <w:rPr>
                <w:rFonts w:ascii="Times New Roman" w:eastAsia="宋体" w:hAnsi="Times New Roman"/>
                <w:kern w:val="0"/>
                <w:sz w:val="20"/>
                <w:szCs w:val="21"/>
                <w:lang w:eastAsia="en-IN"/>
              </w:rPr>
              <w:t>Sanchips</w:t>
            </w:r>
            <w:proofErr w:type="spellEnd"/>
          </w:p>
        </w:tc>
        <w:tc>
          <w:tcPr>
            <w:tcW w:w="2235" w:type="dxa"/>
          </w:tcPr>
          <w:p w14:paraId="1A12F08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Shuai Zhou</w:t>
            </w:r>
          </w:p>
        </w:tc>
        <w:tc>
          <w:tcPr>
            <w:tcW w:w="5386" w:type="dxa"/>
          </w:tcPr>
          <w:p w14:paraId="63A353AC" w14:textId="77777777" w:rsidR="009516E7" w:rsidRPr="00345A28" w:rsidRDefault="0058777D">
            <w:pPr>
              <w:spacing w:after="0" w:line="240" w:lineRule="auto"/>
              <w:rPr>
                <w:rFonts w:ascii="Times New Roman" w:hAnsi="Times New Roman" w:cs="Times New Roman"/>
                <w:szCs w:val="21"/>
                <w:lang w:val="it-IT"/>
              </w:rPr>
            </w:pPr>
            <w:r w:rsidRPr="00345A28">
              <w:rPr>
                <w:rFonts w:ascii="Times New Roman" w:eastAsia="宋体" w:hAnsi="Times New Roman"/>
                <w:kern w:val="0"/>
                <w:sz w:val="20"/>
                <w:szCs w:val="21"/>
                <w:lang w:val="it-IT" w:eastAsia="en-IN"/>
              </w:rPr>
              <w:t>Zhou.shuai5@ZTE, Sanchips.com.cn</w:t>
            </w:r>
          </w:p>
        </w:tc>
      </w:tr>
      <w:tr w:rsidR="009516E7" w14:paraId="0C71F9EE" w14:textId="77777777">
        <w:tc>
          <w:tcPr>
            <w:tcW w:w="2155" w:type="dxa"/>
          </w:tcPr>
          <w:p w14:paraId="71C05D2C"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OPPO</w:t>
            </w:r>
          </w:p>
        </w:tc>
        <w:tc>
          <w:tcPr>
            <w:tcW w:w="2235" w:type="dxa"/>
          </w:tcPr>
          <w:p w14:paraId="7BC360CF" w14:textId="77777777" w:rsidR="009516E7" w:rsidRDefault="0058777D">
            <w:pPr>
              <w:spacing w:after="0" w:line="240" w:lineRule="auto"/>
              <w:rPr>
                <w:rFonts w:ascii="Times New Roman" w:hAnsi="Times New Roman" w:cs="Times New Roman"/>
                <w:szCs w:val="21"/>
              </w:rPr>
            </w:pPr>
            <w:proofErr w:type="spellStart"/>
            <w:r>
              <w:rPr>
                <w:rFonts w:ascii="Times New Roman" w:eastAsia="宋体" w:hAnsi="Times New Roman"/>
                <w:kern w:val="0"/>
                <w:sz w:val="20"/>
                <w:szCs w:val="21"/>
                <w:lang w:eastAsia="en-IN"/>
              </w:rPr>
              <w:t>Shengjiang</w:t>
            </w:r>
            <w:proofErr w:type="spellEnd"/>
            <w:r>
              <w:rPr>
                <w:rFonts w:ascii="Times New Roman" w:eastAsia="宋体" w:hAnsi="Times New Roman"/>
                <w:kern w:val="0"/>
                <w:sz w:val="20"/>
                <w:szCs w:val="21"/>
                <w:lang w:eastAsia="en-IN"/>
              </w:rPr>
              <w:t xml:space="preserve"> Cui</w:t>
            </w:r>
          </w:p>
        </w:tc>
        <w:tc>
          <w:tcPr>
            <w:tcW w:w="5386" w:type="dxa"/>
          </w:tcPr>
          <w:p w14:paraId="1165E0E9" w14:textId="77777777" w:rsidR="009516E7" w:rsidRDefault="0058777D">
            <w:pPr>
              <w:spacing w:after="0" w:line="240" w:lineRule="auto"/>
              <w:rPr>
                <w:rFonts w:ascii="Times New Roman" w:hAnsi="Times New Roman" w:cs="Times New Roman"/>
                <w:szCs w:val="21"/>
              </w:rPr>
            </w:pPr>
            <w:hyperlink r:id="rId11" w:history="1">
              <w:r>
                <w:rPr>
                  <w:rStyle w:val="af7"/>
                  <w:rFonts w:ascii="Times New Roman" w:eastAsia="宋体" w:hAnsi="Times New Roman"/>
                  <w:sz w:val="20"/>
                  <w:szCs w:val="20"/>
                </w:rPr>
                <w:t>cuishengjiang@oppo.com</w:t>
              </w:r>
            </w:hyperlink>
          </w:p>
        </w:tc>
      </w:tr>
      <w:tr w:rsidR="009516E7" w14:paraId="6ED42257" w14:textId="77777777">
        <w:tc>
          <w:tcPr>
            <w:tcW w:w="2155" w:type="dxa"/>
          </w:tcPr>
          <w:p w14:paraId="0B8DC42E"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OPPO</w:t>
            </w:r>
          </w:p>
        </w:tc>
        <w:tc>
          <w:tcPr>
            <w:tcW w:w="2235" w:type="dxa"/>
          </w:tcPr>
          <w:p w14:paraId="58ABCC56" w14:textId="77777777" w:rsidR="009516E7" w:rsidRDefault="0058777D">
            <w:pPr>
              <w:spacing w:after="0" w:line="240" w:lineRule="auto"/>
              <w:rPr>
                <w:rFonts w:ascii="Times New Roman" w:hAnsi="Times New Roman" w:cs="Times New Roman"/>
                <w:szCs w:val="21"/>
              </w:rPr>
            </w:pPr>
            <w:proofErr w:type="spellStart"/>
            <w:r>
              <w:rPr>
                <w:rFonts w:ascii="Times New Roman" w:eastAsia="宋体" w:hAnsi="Times New Roman"/>
                <w:kern w:val="0"/>
                <w:sz w:val="20"/>
                <w:szCs w:val="21"/>
                <w:lang w:eastAsia="en-IN"/>
              </w:rPr>
              <w:t>Zhisong</w:t>
            </w:r>
            <w:proofErr w:type="spellEnd"/>
            <w:r>
              <w:rPr>
                <w:rFonts w:ascii="Times New Roman" w:eastAsia="宋体" w:hAnsi="Times New Roman"/>
                <w:kern w:val="0"/>
                <w:sz w:val="20"/>
                <w:szCs w:val="21"/>
                <w:lang w:eastAsia="en-IN"/>
              </w:rPr>
              <w:t xml:space="preserve"> Zuo</w:t>
            </w:r>
          </w:p>
        </w:tc>
        <w:tc>
          <w:tcPr>
            <w:tcW w:w="5386" w:type="dxa"/>
          </w:tcPr>
          <w:p w14:paraId="51CADEDA" w14:textId="77777777" w:rsidR="009516E7" w:rsidRDefault="0058777D">
            <w:pPr>
              <w:spacing w:after="0" w:line="240" w:lineRule="auto"/>
              <w:rPr>
                <w:rFonts w:ascii="Times New Roman" w:hAnsi="Times New Roman" w:cs="Times New Roman"/>
                <w:szCs w:val="21"/>
              </w:rPr>
            </w:pPr>
            <w:hyperlink r:id="rId12" w:history="1">
              <w:r>
                <w:rPr>
                  <w:rStyle w:val="af7"/>
                  <w:rFonts w:ascii="Times New Roman" w:eastAsia="宋体" w:hAnsi="Times New Roman"/>
                  <w:sz w:val="20"/>
                  <w:szCs w:val="20"/>
                </w:rPr>
                <w:t>zuozhisong@oppo.com</w:t>
              </w:r>
            </w:hyperlink>
          </w:p>
        </w:tc>
      </w:tr>
      <w:tr w:rsidR="009516E7" w14:paraId="310A28F2" w14:textId="77777777">
        <w:tc>
          <w:tcPr>
            <w:tcW w:w="2155" w:type="dxa"/>
          </w:tcPr>
          <w:p w14:paraId="5B3658F1"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Sharp</w:t>
            </w:r>
          </w:p>
        </w:tc>
        <w:tc>
          <w:tcPr>
            <w:tcW w:w="2235" w:type="dxa"/>
          </w:tcPr>
          <w:p w14:paraId="4EFF00C6" w14:textId="77777777" w:rsidR="009516E7" w:rsidRDefault="0058777D">
            <w:pPr>
              <w:spacing w:after="0" w:line="240" w:lineRule="auto"/>
              <w:rPr>
                <w:rFonts w:ascii="Times New Roman" w:eastAsia="MS Mincho" w:hAnsi="Times New Roman"/>
                <w:kern w:val="0"/>
                <w:sz w:val="20"/>
                <w:szCs w:val="21"/>
                <w:lang w:eastAsia="ja-JP"/>
              </w:rPr>
            </w:pPr>
            <w:r>
              <w:rPr>
                <w:rFonts w:ascii="Times New Roman" w:eastAsia="MS Mincho" w:hAnsi="Times New Roman"/>
                <w:kern w:val="0"/>
                <w:sz w:val="20"/>
                <w:szCs w:val="21"/>
                <w:lang w:eastAsia="ja-JP"/>
              </w:rPr>
              <w:t>Gary Xiong</w:t>
            </w:r>
          </w:p>
          <w:p w14:paraId="27CD8300"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Hiroki Takahashi</w:t>
            </w:r>
          </w:p>
        </w:tc>
        <w:tc>
          <w:tcPr>
            <w:tcW w:w="5386" w:type="dxa"/>
          </w:tcPr>
          <w:p w14:paraId="12274D07" w14:textId="77777777" w:rsidR="009516E7" w:rsidRDefault="0058777D">
            <w:pPr>
              <w:spacing w:after="0" w:line="240" w:lineRule="auto"/>
              <w:rPr>
                <w:rFonts w:ascii="Times New Roman" w:eastAsia="MS Mincho" w:hAnsi="Times New Roman"/>
                <w:kern w:val="0"/>
                <w:sz w:val="20"/>
                <w:szCs w:val="21"/>
                <w:lang w:eastAsia="ja-JP"/>
              </w:rPr>
            </w:pPr>
            <w:r>
              <w:rPr>
                <w:rFonts w:ascii="Times New Roman" w:eastAsia="宋体" w:hAnsi="Times New Roman"/>
                <w:kern w:val="0"/>
                <w:sz w:val="20"/>
                <w:szCs w:val="21"/>
                <w:lang w:eastAsia="en-IN"/>
              </w:rPr>
              <w:t>xiongg@sharplabs.com</w:t>
            </w:r>
          </w:p>
          <w:p w14:paraId="08C2B799" w14:textId="77777777" w:rsidR="009516E7" w:rsidRDefault="0058777D">
            <w:pPr>
              <w:spacing w:after="0" w:line="240" w:lineRule="auto"/>
              <w:rPr>
                <w:rFonts w:ascii="Times New Roman" w:hAnsi="Times New Roman" w:cs="Times New Roman"/>
                <w:szCs w:val="21"/>
              </w:rPr>
            </w:pPr>
            <w:proofErr w:type="spellStart"/>
            <w:r>
              <w:rPr>
                <w:rFonts w:ascii="Times New Roman" w:eastAsia="MS Mincho" w:hAnsi="Times New Roman"/>
                <w:kern w:val="0"/>
                <w:sz w:val="20"/>
                <w:szCs w:val="21"/>
                <w:lang w:eastAsia="ja-JP"/>
              </w:rPr>
              <w:t>takahashi.hiroki@mail.sharp</w:t>
            </w:r>
            <w:proofErr w:type="spellEnd"/>
          </w:p>
        </w:tc>
      </w:tr>
      <w:tr w:rsidR="009516E7" w14:paraId="2052D349" w14:textId="77777777">
        <w:tc>
          <w:tcPr>
            <w:tcW w:w="2155" w:type="dxa"/>
          </w:tcPr>
          <w:p w14:paraId="6DD1A6E0"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KT</w:t>
            </w:r>
          </w:p>
        </w:tc>
        <w:tc>
          <w:tcPr>
            <w:tcW w:w="2235" w:type="dxa"/>
          </w:tcPr>
          <w:p w14:paraId="1EFBCCD9" w14:textId="77777777" w:rsidR="009516E7" w:rsidRDefault="0058777D">
            <w:pPr>
              <w:spacing w:after="0" w:line="240" w:lineRule="auto"/>
              <w:rPr>
                <w:rFonts w:ascii="Times New Roman" w:hAnsi="Times New Roman" w:cs="Times New Roman"/>
                <w:szCs w:val="21"/>
              </w:rPr>
            </w:pPr>
            <w:proofErr w:type="spellStart"/>
            <w:r>
              <w:rPr>
                <w:rFonts w:ascii="Times New Roman" w:eastAsia="Malgun Gothic" w:hAnsi="Times New Roman"/>
                <w:kern w:val="0"/>
                <w:sz w:val="20"/>
                <w:szCs w:val="21"/>
                <w:lang w:eastAsia="ko-KR"/>
              </w:rPr>
              <w:t>Geunyoung</w:t>
            </w:r>
            <w:proofErr w:type="spellEnd"/>
            <w:r>
              <w:rPr>
                <w:rFonts w:ascii="Times New Roman" w:eastAsia="Malgun Gothic" w:hAnsi="Times New Roman"/>
                <w:kern w:val="0"/>
                <w:sz w:val="20"/>
                <w:szCs w:val="21"/>
                <w:lang w:eastAsia="ko-KR"/>
              </w:rPr>
              <w:t xml:space="preserve"> (David) Seok</w:t>
            </w:r>
          </w:p>
        </w:tc>
        <w:tc>
          <w:tcPr>
            <w:tcW w:w="5386" w:type="dxa"/>
          </w:tcPr>
          <w:p w14:paraId="3CEE62D8"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gy.seok@kt.com</w:t>
            </w:r>
          </w:p>
        </w:tc>
      </w:tr>
      <w:tr w:rsidR="009516E7" w14:paraId="061AB9FF" w14:textId="77777777">
        <w:tc>
          <w:tcPr>
            <w:tcW w:w="2155" w:type="dxa"/>
          </w:tcPr>
          <w:p w14:paraId="248050B1"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Nokia</w:t>
            </w:r>
          </w:p>
        </w:tc>
        <w:tc>
          <w:tcPr>
            <w:tcW w:w="2235" w:type="dxa"/>
          </w:tcPr>
          <w:p w14:paraId="69A4607A"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Luca Rose</w:t>
            </w:r>
          </w:p>
        </w:tc>
        <w:tc>
          <w:tcPr>
            <w:tcW w:w="5386" w:type="dxa"/>
          </w:tcPr>
          <w:p w14:paraId="621621C7"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luca.rose@nokia.com</w:t>
            </w:r>
          </w:p>
        </w:tc>
      </w:tr>
      <w:tr w:rsidR="009516E7" w14:paraId="31B3D13F" w14:textId="77777777">
        <w:tc>
          <w:tcPr>
            <w:tcW w:w="2155" w:type="dxa"/>
          </w:tcPr>
          <w:p w14:paraId="4A5E11ED"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Panasonic</w:t>
            </w:r>
          </w:p>
        </w:tc>
        <w:tc>
          <w:tcPr>
            <w:tcW w:w="2235" w:type="dxa"/>
          </w:tcPr>
          <w:p w14:paraId="15E283F9" w14:textId="77777777" w:rsidR="009516E7" w:rsidRDefault="0058777D">
            <w:pPr>
              <w:spacing w:after="0" w:line="240" w:lineRule="auto"/>
              <w:rPr>
                <w:rFonts w:ascii="Times New Roman" w:eastAsia="MS Mincho" w:hAnsi="Times New Roman"/>
                <w:kern w:val="0"/>
                <w:sz w:val="20"/>
                <w:szCs w:val="21"/>
                <w:lang w:val="sv-SE" w:eastAsia="ja-JP"/>
              </w:rPr>
            </w:pPr>
            <w:r>
              <w:rPr>
                <w:rFonts w:ascii="Times New Roman" w:eastAsia="宋体" w:hAnsi="Times New Roman"/>
                <w:kern w:val="0"/>
                <w:sz w:val="20"/>
                <w:szCs w:val="21"/>
                <w:lang w:val="sv-SE" w:eastAsia="en-IN"/>
              </w:rPr>
              <w:t>Xuan Tuong Tran</w:t>
            </w:r>
            <w:r>
              <w:rPr>
                <w:rFonts w:ascii="Times New Roman" w:eastAsia="MS Mincho" w:hAnsi="Times New Roman"/>
                <w:kern w:val="0"/>
                <w:sz w:val="20"/>
                <w:szCs w:val="21"/>
                <w:lang w:val="sv-SE" w:eastAsia="ja-JP"/>
              </w:rPr>
              <w:t xml:space="preserve"> (Henry)</w:t>
            </w:r>
          </w:p>
          <w:p w14:paraId="2DED96E3" w14:textId="77777777" w:rsidR="009516E7" w:rsidRDefault="0058777D">
            <w:pPr>
              <w:spacing w:after="0" w:line="240" w:lineRule="auto"/>
              <w:rPr>
                <w:rFonts w:ascii="Times New Roman" w:eastAsia="MS Mincho" w:hAnsi="Times New Roman"/>
                <w:kern w:val="0"/>
                <w:sz w:val="20"/>
                <w:szCs w:val="21"/>
                <w:lang w:val="sv-SE" w:eastAsia="ja-JP"/>
              </w:rPr>
            </w:pPr>
            <w:r>
              <w:rPr>
                <w:rFonts w:ascii="Times New Roman" w:eastAsia="MS Mincho" w:hAnsi="Times New Roman"/>
                <w:kern w:val="0"/>
                <w:sz w:val="20"/>
                <w:szCs w:val="21"/>
                <w:lang w:val="sv-SE" w:eastAsia="ja-JP"/>
              </w:rPr>
              <w:t>Tetsuya Yamamoto</w:t>
            </w:r>
          </w:p>
          <w:p w14:paraId="0EC25B7C"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Hidetoshi Suzuki</w:t>
            </w:r>
          </w:p>
        </w:tc>
        <w:tc>
          <w:tcPr>
            <w:tcW w:w="5386" w:type="dxa"/>
          </w:tcPr>
          <w:p w14:paraId="513C4F6E" w14:textId="77777777" w:rsidR="009516E7" w:rsidRDefault="0058777D">
            <w:pPr>
              <w:spacing w:after="0" w:line="240" w:lineRule="auto"/>
              <w:rPr>
                <w:rFonts w:ascii="Times New Roman" w:eastAsia="MS Mincho" w:hAnsi="Times New Roman"/>
                <w:kern w:val="0"/>
                <w:sz w:val="20"/>
                <w:szCs w:val="21"/>
                <w:lang w:eastAsia="ja-JP"/>
              </w:rPr>
            </w:pPr>
            <w:hyperlink r:id="rId13" w:history="1">
              <w:r>
                <w:rPr>
                  <w:rStyle w:val="af7"/>
                  <w:rFonts w:ascii="Times New Roman" w:eastAsia="宋体" w:hAnsi="Times New Roman"/>
                  <w:sz w:val="20"/>
                  <w:szCs w:val="21"/>
                </w:rPr>
                <w:t>xuantuong.tran@sg.panasonic.com</w:t>
              </w:r>
            </w:hyperlink>
          </w:p>
          <w:p w14:paraId="11C00F52" w14:textId="77777777" w:rsidR="009516E7" w:rsidRDefault="009516E7">
            <w:pPr>
              <w:spacing w:after="0" w:line="240" w:lineRule="auto"/>
              <w:rPr>
                <w:rFonts w:ascii="Times New Roman" w:eastAsia="MS Mincho" w:hAnsi="Times New Roman"/>
                <w:kern w:val="0"/>
                <w:sz w:val="20"/>
                <w:szCs w:val="21"/>
                <w:lang w:eastAsia="ja-JP"/>
              </w:rPr>
            </w:pPr>
          </w:p>
          <w:p w14:paraId="101886E5" w14:textId="77777777" w:rsidR="009516E7" w:rsidRDefault="0058777D">
            <w:pPr>
              <w:spacing w:after="0" w:line="240" w:lineRule="auto"/>
              <w:rPr>
                <w:rFonts w:ascii="Times New Roman" w:eastAsia="MS Mincho" w:hAnsi="Times New Roman"/>
                <w:kern w:val="0"/>
                <w:sz w:val="20"/>
                <w:szCs w:val="21"/>
                <w:lang w:eastAsia="ja-JP"/>
              </w:rPr>
            </w:pPr>
            <w:hyperlink r:id="rId14" w:history="1">
              <w:r>
                <w:rPr>
                  <w:rStyle w:val="af7"/>
                  <w:rFonts w:ascii="Times New Roman" w:eastAsia="MS Mincho" w:hAnsi="Times New Roman"/>
                  <w:sz w:val="20"/>
                  <w:szCs w:val="21"/>
                  <w:lang w:eastAsia="ja-JP"/>
                </w:rPr>
                <w:t>yamamoto.tetsuya001@jp.panasonic.com</w:t>
              </w:r>
            </w:hyperlink>
          </w:p>
          <w:p w14:paraId="17FBCB52"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suzuki.hidetoshi@jp.panasonic.com</w:t>
            </w:r>
          </w:p>
        </w:tc>
      </w:tr>
      <w:tr w:rsidR="009516E7" w14:paraId="4F3BED88" w14:textId="77777777">
        <w:tc>
          <w:tcPr>
            <w:tcW w:w="2155" w:type="dxa"/>
          </w:tcPr>
          <w:p w14:paraId="5A6F2A2A"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LG Electronics</w:t>
            </w:r>
          </w:p>
        </w:tc>
        <w:tc>
          <w:tcPr>
            <w:tcW w:w="2235" w:type="dxa"/>
          </w:tcPr>
          <w:p w14:paraId="75B163A6" w14:textId="77777777" w:rsidR="009516E7" w:rsidRDefault="0058777D">
            <w:pPr>
              <w:spacing w:after="0" w:line="240" w:lineRule="auto"/>
              <w:rPr>
                <w:rFonts w:ascii="Times New Roman" w:hAnsi="Times New Roman" w:cs="Times New Roman"/>
                <w:szCs w:val="21"/>
              </w:rPr>
            </w:pPr>
            <w:proofErr w:type="spellStart"/>
            <w:r>
              <w:rPr>
                <w:rFonts w:ascii="Times New Roman" w:eastAsia="Malgun Gothic" w:hAnsi="Times New Roman"/>
                <w:kern w:val="0"/>
                <w:sz w:val="20"/>
                <w:szCs w:val="21"/>
                <w:lang w:eastAsia="ko-KR"/>
              </w:rPr>
              <w:t>Hyunsoo</w:t>
            </w:r>
            <w:proofErr w:type="spellEnd"/>
            <w:r>
              <w:rPr>
                <w:rFonts w:ascii="Times New Roman" w:eastAsia="Malgun Gothic" w:hAnsi="Times New Roman"/>
                <w:kern w:val="0"/>
                <w:sz w:val="20"/>
                <w:szCs w:val="21"/>
                <w:lang w:eastAsia="ko-KR"/>
              </w:rPr>
              <w:t xml:space="preserve"> Ko</w:t>
            </w:r>
          </w:p>
        </w:tc>
        <w:tc>
          <w:tcPr>
            <w:tcW w:w="5386" w:type="dxa"/>
          </w:tcPr>
          <w:p w14:paraId="3148C1B4"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hyunsoo.ko@lge.com</w:t>
            </w:r>
          </w:p>
        </w:tc>
      </w:tr>
      <w:tr w:rsidR="009516E7" w14:paraId="2C2CE295" w14:textId="77777777">
        <w:tc>
          <w:tcPr>
            <w:tcW w:w="2155" w:type="dxa"/>
          </w:tcPr>
          <w:p w14:paraId="49145DC3" w14:textId="77777777" w:rsidR="009516E7" w:rsidRDefault="0058777D">
            <w:pPr>
              <w:spacing w:after="0" w:line="240" w:lineRule="auto"/>
              <w:rPr>
                <w:rFonts w:ascii="Times New Roman" w:hAnsi="Times New Roman" w:cs="Times New Roman"/>
                <w:szCs w:val="21"/>
              </w:rPr>
            </w:pPr>
            <w:proofErr w:type="spellStart"/>
            <w:r>
              <w:rPr>
                <w:rFonts w:ascii="Times New Roman" w:eastAsia="Malgun Gothic" w:hAnsi="Times New Roman"/>
                <w:kern w:val="0"/>
                <w:sz w:val="20"/>
                <w:szCs w:val="21"/>
                <w:lang w:eastAsia="ko-KR"/>
              </w:rPr>
              <w:t>CEWiT</w:t>
            </w:r>
            <w:proofErr w:type="spellEnd"/>
          </w:p>
        </w:tc>
        <w:tc>
          <w:tcPr>
            <w:tcW w:w="2235" w:type="dxa"/>
          </w:tcPr>
          <w:p w14:paraId="2D5DD623" w14:textId="77777777" w:rsidR="009516E7" w:rsidRDefault="0058777D">
            <w:pPr>
              <w:spacing w:after="0" w:line="240" w:lineRule="auto"/>
              <w:rPr>
                <w:rFonts w:ascii="Times New Roman" w:hAnsi="Times New Roman" w:cs="Times New Roman"/>
                <w:szCs w:val="21"/>
              </w:rPr>
            </w:pPr>
            <w:proofErr w:type="spellStart"/>
            <w:r>
              <w:rPr>
                <w:rFonts w:ascii="Times New Roman" w:eastAsia="Malgun Gothic" w:hAnsi="Times New Roman"/>
                <w:kern w:val="0"/>
                <w:sz w:val="20"/>
                <w:szCs w:val="21"/>
                <w:lang w:eastAsia="ko-KR"/>
              </w:rPr>
              <w:t>Pardh</w:t>
            </w:r>
            <w:proofErr w:type="spellEnd"/>
          </w:p>
        </w:tc>
        <w:tc>
          <w:tcPr>
            <w:tcW w:w="5386" w:type="dxa"/>
          </w:tcPr>
          <w:p w14:paraId="03ECBD75"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pardhasarathy.j@cewit.org.in</w:t>
            </w:r>
          </w:p>
        </w:tc>
      </w:tr>
      <w:tr w:rsidR="009516E7" w14:paraId="11E150D0" w14:textId="77777777">
        <w:tc>
          <w:tcPr>
            <w:tcW w:w="2155" w:type="dxa"/>
          </w:tcPr>
          <w:p w14:paraId="50FD46FE" w14:textId="77777777" w:rsidR="009516E7" w:rsidRDefault="0058777D">
            <w:pPr>
              <w:spacing w:after="0" w:line="240" w:lineRule="auto"/>
              <w:rPr>
                <w:rFonts w:ascii="Times New Roman" w:hAnsi="Times New Roman" w:cs="Times New Roman"/>
                <w:szCs w:val="21"/>
              </w:rPr>
            </w:pPr>
            <w:proofErr w:type="spellStart"/>
            <w:r>
              <w:rPr>
                <w:rFonts w:ascii="Times New Roman" w:eastAsia="Malgun Gothic" w:hAnsi="Times New Roman"/>
                <w:kern w:val="0"/>
                <w:sz w:val="20"/>
                <w:szCs w:val="21"/>
                <w:lang w:eastAsia="ko-KR"/>
              </w:rPr>
              <w:t>CEWiT</w:t>
            </w:r>
            <w:proofErr w:type="spellEnd"/>
          </w:p>
        </w:tc>
        <w:tc>
          <w:tcPr>
            <w:tcW w:w="2235" w:type="dxa"/>
          </w:tcPr>
          <w:p w14:paraId="1F996873"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Aarti</w:t>
            </w:r>
          </w:p>
        </w:tc>
        <w:tc>
          <w:tcPr>
            <w:tcW w:w="5386" w:type="dxa"/>
          </w:tcPr>
          <w:p w14:paraId="5B48C603"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aartisaini05@cewit.org.in</w:t>
            </w:r>
          </w:p>
        </w:tc>
      </w:tr>
      <w:tr w:rsidR="009516E7" w14:paraId="0C20D4C1" w14:textId="77777777">
        <w:tc>
          <w:tcPr>
            <w:tcW w:w="2155" w:type="dxa"/>
          </w:tcPr>
          <w:p w14:paraId="0BE5E860" w14:textId="77777777" w:rsidR="009516E7" w:rsidRDefault="0058777D">
            <w:pPr>
              <w:spacing w:after="0" w:line="240" w:lineRule="auto"/>
              <w:rPr>
                <w:rFonts w:ascii="Times New Roman" w:eastAsia="Malgun Gothic" w:hAnsi="Times New Roman"/>
                <w:kern w:val="0"/>
                <w:sz w:val="20"/>
                <w:szCs w:val="21"/>
                <w:lang w:eastAsia="ko-KR"/>
              </w:rPr>
            </w:pPr>
            <w:proofErr w:type="spellStart"/>
            <w:r>
              <w:rPr>
                <w:rFonts w:ascii="Times New Roman" w:eastAsia="Malgun Gothic" w:hAnsi="Times New Roman" w:hint="eastAsia"/>
                <w:kern w:val="0"/>
                <w:sz w:val="20"/>
                <w:szCs w:val="21"/>
                <w:lang w:eastAsia="ko-KR"/>
              </w:rPr>
              <w:t>Ofinno</w:t>
            </w:r>
            <w:proofErr w:type="spellEnd"/>
          </w:p>
        </w:tc>
        <w:tc>
          <w:tcPr>
            <w:tcW w:w="2235" w:type="dxa"/>
          </w:tcPr>
          <w:p w14:paraId="0E104FD1" w14:textId="77777777" w:rsidR="009516E7" w:rsidRDefault="0058777D">
            <w:pPr>
              <w:spacing w:after="0" w:line="240" w:lineRule="auto"/>
              <w:rPr>
                <w:rFonts w:ascii="Times New Roman" w:eastAsia="Malgun Gothic" w:hAnsi="Times New Roman"/>
                <w:kern w:val="0"/>
                <w:sz w:val="20"/>
                <w:szCs w:val="21"/>
                <w:lang w:eastAsia="ko-KR"/>
              </w:rPr>
            </w:pPr>
            <w:proofErr w:type="spellStart"/>
            <w:r>
              <w:rPr>
                <w:rFonts w:ascii="Times New Roman" w:eastAsia="Malgun Gothic" w:hAnsi="Times New Roman" w:hint="eastAsia"/>
                <w:kern w:val="0"/>
                <w:sz w:val="20"/>
                <w:szCs w:val="21"/>
                <w:lang w:eastAsia="ko-KR"/>
              </w:rPr>
              <w:t>Jaehoon</w:t>
            </w:r>
            <w:proofErr w:type="spellEnd"/>
            <w:r>
              <w:rPr>
                <w:rFonts w:ascii="Times New Roman" w:eastAsia="Malgun Gothic" w:hAnsi="Times New Roman" w:hint="eastAsia"/>
                <w:kern w:val="0"/>
                <w:sz w:val="20"/>
                <w:szCs w:val="21"/>
                <w:lang w:eastAsia="ko-KR"/>
              </w:rPr>
              <w:t xml:space="preserve"> Chung</w:t>
            </w:r>
          </w:p>
        </w:tc>
        <w:tc>
          <w:tcPr>
            <w:tcW w:w="5386" w:type="dxa"/>
          </w:tcPr>
          <w:p w14:paraId="22D2CD75" w14:textId="77777777" w:rsidR="009516E7" w:rsidRDefault="0058777D">
            <w:pPr>
              <w:spacing w:after="0" w:line="240" w:lineRule="auto"/>
              <w:rPr>
                <w:rFonts w:eastAsia="Malgun Gothic"/>
                <w:lang w:eastAsia="ko-KR"/>
              </w:rPr>
            </w:pPr>
            <w:hyperlink r:id="rId15" w:history="1">
              <w:r>
                <w:rPr>
                  <w:rStyle w:val="af7"/>
                  <w:rFonts w:ascii="Times New Roman" w:eastAsia="Malgun Gothic" w:hAnsi="Times New Roman"/>
                  <w:sz w:val="20"/>
                  <w:szCs w:val="21"/>
                  <w:lang w:eastAsia="ko-KR"/>
                </w:rPr>
                <w:t>j</w:t>
              </w:r>
              <w:r>
                <w:rPr>
                  <w:rStyle w:val="af7"/>
                  <w:rFonts w:ascii="Times New Roman" w:eastAsia="Malgun Gothic" w:hAnsi="Times New Roman" w:hint="eastAsia"/>
                  <w:sz w:val="20"/>
                  <w:szCs w:val="21"/>
                  <w:lang w:eastAsia="ko-KR"/>
                </w:rPr>
                <w:t>chung</w:t>
              </w:r>
              <w:r>
                <w:rPr>
                  <w:rStyle w:val="af7"/>
                  <w:rFonts w:ascii="Times New Roman" w:eastAsia="Malgun Gothic" w:hAnsi="Times New Roman"/>
                  <w:sz w:val="20"/>
                  <w:szCs w:val="21"/>
                  <w:lang w:eastAsia="ko-KR"/>
                </w:rPr>
                <w:t>@ofinno.com</w:t>
              </w:r>
            </w:hyperlink>
          </w:p>
        </w:tc>
      </w:tr>
      <w:tr w:rsidR="009516E7" w14:paraId="4F1DC112" w14:textId="77777777">
        <w:tc>
          <w:tcPr>
            <w:tcW w:w="2155" w:type="dxa"/>
          </w:tcPr>
          <w:p w14:paraId="628E9C05"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Apple</w:t>
            </w:r>
          </w:p>
        </w:tc>
        <w:tc>
          <w:tcPr>
            <w:tcW w:w="2235" w:type="dxa"/>
          </w:tcPr>
          <w:p w14:paraId="14045698" w14:textId="77777777" w:rsidR="009516E7" w:rsidRDefault="0058777D">
            <w:pPr>
              <w:spacing w:after="0" w:line="240" w:lineRule="auto"/>
              <w:rPr>
                <w:rFonts w:ascii="Times New Roman" w:hAnsi="Times New Roman" w:cs="Times New Roman"/>
                <w:szCs w:val="21"/>
              </w:rPr>
            </w:pPr>
            <w:proofErr w:type="spellStart"/>
            <w:r>
              <w:rPr>
                <w:rFonts w:ascii="Times New Roman" w:eastAsia="Malgun Gothic" w:hAnsi="Times New Roman"/>
                <w:kern w:val="0"/>
                <w:sz w:val="20"/>
                <w:szCs w:val="21"/>
                <w:lang w:eastAsia="ko-KR"/>
              </w:rPr>
              <w:t>Chunhai</w:t>
            </w:r>
            <w:proofErr w:type="spellEnd"/>
            <w:r>
              <w:rPr>
                <w:rFonts w:ascii="Times New Roman" w:eastAsia="Malgun Gothic" w:hAnsi="Times New Roman"/>
                <w:kern w:val="0"/>
                <w:sz w:val="20"/>
                <w:szCs w:val="21"/>
                <w:lang w:eastAsia="ko-KR"/>
              </w:rPr>
              <w:t xml:space="preserve"> Yao</w:t>
            </w:r>
          </w:p>
        </w:tc>
        <w:tc>
          <w:tcPr>
            <w:tcW w:w="5386" w:type="dxa"/>
          </w:tcPr>
          <w:p w14:paraId="057AB27B"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Chunhai_yao@apple.com</w:t>
            </w:r>
          </w:p>
        </w:tc>
      </w:tr>
      <w:tr w:rsidR="009516E7" w14:paraId="516FF88F" w14:textId="77777777">
        <w:tc>
          <w:tcPr>
            <w:tcW w:w="2155" w:type="dxa"/>
          </w:tcPr>
          <w:p w14:paraId="4384A5B5"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Ericsson</w:t>
            </w:r>
          </w:p>
        </w:tc>
        <w:tc>
          <w:tcPr>
            <w:tcW w:w="2235" w:type="dxa"/>
          </w:tcPr>
          <w:p w14:paraId="52D5E63F" w14:textId="77777777" w:rsidR="009516E7" w:rsidRDefault="0058777D">
            <w:pPr>
              <w:spacing w:after="0" w:line="240" w:lineRule="auto"/>
              <w:rPr>
                <w:rFonts w:ascii="Times New Roman" w:hAnsi="Times New Roman" w:cs="Times New Roman"/>
                <w:szCs w:val="21"/>
              </w:rPr>
            </w:pPr>
            <w:proofErr w:type="spellStart"/>
            <w:r>
              <w:rPr>
                <w:rFonts w:ascii="Times New Roman" w:eastAsia="宋体" w:hAnsi="Times New Roman"/>
                <w:kern w:val="0"/>
                <w:sz w:val="20"/>
                <w:szCs w:val="21"/>
                <w:lang w:eastAsia="en-IN"/>
              </w:rPr>
              <w:t>Yuande</w:t>
            </w:r>
            <w:proofErr w:type="spellEnd"/>
            <w:r>
              <w:rPr>
                <w:rFonts w:ascii="Times New Roman" w:eastAsia="宋体" w:hAnsi="Times New Roman"/>
                <w:kern w:val="0"/>
                <w:sz w:val="20"/>
                <w:szCs w:val="21"/>
                <w:lang w:eastAsia="en-IN"/>
              </w:rPr>
              <w:t xml:space="preserve"> Tan</w:t>
            </w:r>
          </w:p>
        </w:tc>
        <w:tc>
          <w:tcPr>
            <w:tcW w:w="5386" w:type="dxa"/>
          </w:tcPr>
          <w:p w14:paraId="72EEE264"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yuande.tan@ericsson.com</w:t>
            </w:r>
          </w:p>
        </w:tc>
      </w:tr>
      <w:tr w:rsidR="009516E7" w14:paraId="32E33856" w14:textId="77777777">
        <w:tc>
          <w:tcPr>
            <w:tcW w:w="2155" w:type="dxa"/>
          </w:tcPr>
          <w:p w14:paraId="4F9F64E2"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Ericsson</w:t>
            </w:r>
          </w:p>
        </w:tc>
        <w:tc>
          <w:tcPr>
            <w:tcW w:w="2235" w:type="dxa"/>
          </w:tcPr>
          <w:p w14:paraId="30EE1143"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 xml:space="preserve">Chandan </w:t>
            </w:r>
            <w:proofErr w:type="spellStart"/>
            <w:r>
              <w:rPr>
                <w:rFonts w:ascii="Times New Roman" w:eastAsia="宋体" w:hAnsi="Times New Roman"/>
                <w:kern w:val="0"/>
                <w:sz w:val="20"/>
                <w:szCs w:val="21"/>
                <w:lang w:eastAsia="en-IN"/>
              </w:rPr>
              <w:t>PradhanTan</w:t>
            </w:r>
            <w:proofErr w:type="spellEnd"/>
          </w:p>
        </w:tc>
        <w:tc>
          <w:tcPr>
            <w:tcW w:w="5386" w:type="dxa"/>
          </w:tcPr>
          <w:p w14:paraId="3819050B"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Chandan.pradhan@ericsson.com</w:t>
            </w:r>
          </w:p>
        </w:tc>
      </w:tr>
      <w:tr w:rsidR="009516E7" w14:paraId="6813E399" w14:textId="77777777">
        <w:tc>
          <w:tcPr>
            <w:tcW w:w="2155" w:type="dxa"/>
          </w:tcPr>
          <w:p w14:paraId="51F4FDB4"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Samsung</w:t>
            </w:r>
          </w:p>
        </w:tc>
        <w:tc>
          <w:tcPr>
            <w:tcW w:w="2235" w:type="dxa"/>
          </w:tcPr>
          <w:p w14:paraId="3EB5C0A7" w14:textId="77777777" w:rsidR="009516E7" w:rsidRPr="00345A28" w:rsidRDefault="0058777D">
            <w:pPr>
              <w:spacing w:after="0" w:line="240" w:lineRule="auto"/>
              <w:rPr>
                <w:rFonts w:ascii="Times New Roman" w:eastAsia="宋体" w:hAnsi="Times New Roman"/>
                <w:kern w:val="0"/>
                <w:sz w:val="20"/>
                <w:szCs w:val="21"/>
                <w:lang w:eastAsia="en-IN"/>
              </w:rPr>
            </w:pPr>
            <w:r w:rsidRPr="00345A28">
              <w:rPr>
                <w:rFonts w:ascii="Times New Roman" w:eastAsia="宋体" w:hAnsi="Times New Roman"/>
                <w:kern w:val="0"/>
                <w:sz w:val="20"/>
                <w:szCs w:val="21"/>
                <w:lang w:eastAsia="en-IN"/>
              </w:rPr>
              <w:t>Nan Qu</w:t>
            </w:r>
          </w:p>
          <w:p w14:paraId="5DAC8D79" w14:textId="77777777" w:rsidR="009516E7" w:rsidRPr="00345A28" w:rsidRDefault="0058777D">
            <w:pPr>
              <w:spacing w:after="0" w:line="240" w:lineRule="auto"/>
              <w:rPr>
                <w:rFonts w:ascii="Times New Roman" w:eastAsia="宋体" w:hAnsi="Times New Roman"/>
                <w:kern w:val="0"/>
                <w:sz w:val="20"/>
                <w:szCs w:val="21"/>
                <w:lang w:eastAsia="en-IN"/>
              </w:rPr>
            </w:pPr>
            <w:proofErr w:type="spellStart"/>
            <w:r w:rsidRPr="00345A28">
              <w:rPr>
                <w:rFonts w:ascii="Times New Roman" w:eastAsia="宋体" w:hAnsi="Times New Roman"/>
                <w:kern w:val="0"/>
                <w:sz w:val="20"/>
                <w:szCs w:val="21"/>
                <w:lang w:eastAsia="en-IN"/>
              </w:rPr>
              <w:t>Zhongfeng</w:t>
            </w:r>
            <w:proofErr w:type="spellEnd"/>
            <w:r w:rsidRPr="00345A28">
              <w:rPr>
                <w:rFonts w:ascii="Times New Roman" w:eastAsia="宋体" w:hAnsi="Times New Roman"/>
                <w:kern w:val="0"/>
                <w:sz w:val="20"/>
                <w:szCs w:val="21"/>
                <w:lang w:eastAsia="en-IN"/>
              </w:rPr>
              <w:t xml:space="preserve"> Zhang</w:t>
            </w:r>
          </w:p>
          <w:p w14:paraId="3FBC4DBF" w14:textId="77777777" w:rsidR="009516E7" w:rsidRPr="00345A28" w:rsidRDefault="0058777D">
            <w:pPr>
              <w:spacing w:after="0" w:line="240" w:lineRule="auto"/>
              <w:rPr>
                <w:rFonts w:ascii="Times New Roman" w:eastAsia="宋体" w:hAnsi="Times New Roman"/>
                <w:kern w:val="0"/>
                <w:sz w:val="20"/>
                <w:szCs w:val="21"/>
                <w:lang w:eastAsia="en-IN"/>
              </w:rPr>
            </w:pPr>
            <w:r w:rsidRPr="00345A28">
              <w:rPr>
                <w:rFonts w:ascii="Times New Roman" w:eastAsia="宋体" w:hAnsi="Times New Roman"/>
                <w:kern w:val="0"/>
                <w:sz w:val="20"/>
                <w:szCs w:val="21"/>
                <w:lang w:eastAsia="en-IN"/>
              </w:rPr>
              <w:t>Qi Xiong</w:t>
            </w:r>
          </w:p>
          <w:p w14:paraId="35FF7CB7"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Marian Rudolf</w:t>
            </w:r>
          </w:p>
        </w:tc>
        <w:tc>
          <w:tcPr>
            <w:tcW w:w="5386" w:type="dxa"/>
          </w:tcPr>
          <w:p w14:paraId="25605AA3" w14:textId="77777777" w:rsidR="009516E7" w:rsidRDefault="0058777D">
            <w:pPr>
              <w:spacing w:after="0" w:line="240" w:lineRule="auto"/>
              <w:rPr>
                <w:rFonts w:ascii="Times New Roman" w:eastAsia="宋体" w:hAnsi="Times New Roman"/>
                <w:kern w:val="0"/>
                <w:sz w:val="20"/>
                <w:szCs w:val="21"/>
                <w:lang w:eastAsia="en-IN"/>
              </w:rPr>
            </w:pPr>
            <w:hyperlink r:id="rId16" w:history="1">
              <w:r>
                <w:rPr>
                  <w:rStyle w:val="af7"/>
                  <w:rFonts w:ascii="Times New Roman" w:eastAsia="宋体" w:hAnsi="Times New Roman"/>
                  <w:sz w:val="20"/>
                  <w:szCs w:val="21"/>
                </w:rPr>
                <w:t>nan1.qu@samsung.com</w:t>
              </w:r>
            </w:hyperlink>
            <w:r>
              <w:rPr>
                <w:rFonts w:ascii="Times New Roman" w:eastAsia="宋体" w:hAnsi="Times New Roman"/>
                <w:kern w:val="0"/>
                <w:sz w:val="20"/>
                <w:szCs w:val="21"/>
                <w:lang w:eastAsia="en-IN"/>
              </w:rPr>
              <w:t xml:space="preserve"> </w:t>
            </w:r>
          </w:p>
          <w:p w14:paraId="7C81F71A" w14:textId="77777777" w:rsidR="009516E7" w:rsidRDefault="0058777D">
            <w:pPr>
              <w:spacing w:after="0" w:line="240" w:lineRule="auto"/>
              <w:rPr>
                <w:rFonts w:ascii="Times New Roman" w:eastAsia="宋体" w:hAnsi="Times New Roman"/>
                <w:kern w:val="0"/>
                <w:sz w:val="20"/>
                <w:szCs w:val="21"/>
                <w:lang w:eastAsia="en-IN"/>
              </w:rPr>
            </w:pPr>
            <w:hyperlink r:id="rId17" w:history="1">
              <w:r>
                <w:rPr>
                  <w:rStyle w:val="af7"/>
                  <w:rFonts w:ascii="Times New Roman" w:eastAsia="宋体" w:hAnsi="Times New Roman"/>
                  <w:sz w:val="20"/>
                  <w:szCs w:val="21"/>
                </w:rPr>
                <w:t>zf.zhang@samsung.com</w:t>
              </w:r>
            </w:hyperlink>
            <w:r>
              <w:rPr>
                <w:rFonts w:ascii="Times New Roman" w:eastAsia="宋体" w:hAnsi="Times New Roman"/>
                <w:kern w:val="0"/>
                <w:sz w:val="20"/>
                <w:szCs w:val="21"/>
                <w:lang w:eastAsia="en-IN"/>
              </w:rPr>
              <w:t xml:space="preserve"> </w:t>
            </w:r>
          </w:p>
          <w:p w14:paraId="20F1A31F" w14:textId="77777777" w:rsidR="009516E7" w:rsidRDefault="0058777D">
            <w:pPr>
              <w:spacing w:after="0" w:line="240" w:lineRule="auto"/>
              <w:rPr>
                <w:rFonts w:ascii="Times New Roman" w:eastAsia="宋体" w:hAnsi="Times New Roman"/>
                <w:kern w:val="0"/>
                <w:sz w:val="20"/>
                <w:szCs w:val="21"/>
                <w:lang w:eastAsia="en-IN"/>
              </w:rPr>
            </w:pPr>
            <w:hyperlink r:id="rId18" w:history="1">
              <w:r>
                <w:rPr>
                  <w:rStyle w:val="af7"/>
                  <w:rFonts w:ascii="Times New Roman" w:eastAsia="宋体" w:hAnsi="Times New Roman"/>
                  <w:sz w:val="20"/>
                  <w:szCs w:val="21"/>
                </w:rPr>
                <w:t>q1005.xiong@samsung.com</w:t>
              </w:r>
            </w:hyperlink>
          </w:p>
          <w:p w14:paraId="710BADB5" w14:textId="77777777" w:rsidR="009516E7" w:rsidRDefault="0058777D">
            <w:pPr>
              <w:spacing w:after="0" w:line="240" w:lineRule="auto"/>
              <w:rPr>
                <w:rFonts w:ascii="Times New Roman" w:hAnsi="Times New Roman" w:cs="Times New Roman"/>
                <w:szCs w:val="21"/>
              </w:rPr>
            </w:pPr>
            <w:hyperlink r:id="rId19" w:history="1">
              <w:r>
                <w:rPr>
                  <w:rStyle w:val="af7"/>
                  <w:rFonts w:ascii="Times New Roman" w:eastAsia="宋体" w:hAnsi="Times New Roman"/>
                  <w:sz w:val="20"/>
                  <w:szCs w:val="21"/>
                </w:rPr>
                <w:t>m.rudolf@partner.samsung.com</w:t>
              </w:r>
            </w:hyperlink>
            <w:r>
              <w:rPr>
                <w:rFonts w:ascii="Times New Roman" w:eastAsia="宋体" w:hAnsi="Times New Roman"/>
                <w:kern w:val="0"/>
                <w:sz w:val="20"/>
                <w:szCs w:val="21"/>
                <w:lang w:eastAsia="en-IN"/>
              </w:rPr>
              <w:t xml:space="preserve"> </w:t>
            </w:r>
          </w:p>
        </w:tc>
      </w:tr>
      <w:tr w:rsidR="009516E7" w14:paraId="5875FDF5" w14:textId="77777777">
        <w:tc>
          <w:tcPr>
            <w:tcW w:w="2155" w:type="dxa"/>
          </w:tcPr>
          <w:p w14:paraId="5E0F65A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vivo</w:t>
            </w:r>
          </w:p>
        </w:tc>
        <w:tc>
          <w:tcPr>
            <w:tcW w:w="2235" w:type="dxa"/>
          </w:tcPr>
          <w:p w14:paraId="0FBCC325"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Zhipeng Lin</w:t>
            </w:r>
          </w:p>
        </w:tc>
        <w:tc>
          <w:tcPr>
            <w:tcW w:w="5386" w:type="dxa"/>
          </w:tcPr>
          <w:p w14:paraId="57970A61"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zhipeng.lin@vivo.com</w:t>
            </w:r>
          </w:p>
        </w:tc>
      </w:tr>
      <w:tr w:rsidR="009516E7" w:rsidRPr="00533582" w14:paraId="384DF91A" w14:textId="77777777">
        <w:tc>
          <w:tcPr>
            <w:tcW w:w="2155" w:type="dxa"/>
          </w:tcPr>
          <w:p w14:paraId="419C8E39"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CMCC</w:t>
            </w:r>
          </w:p>
        </w:tc>
        <w:tc>
          <w:tcPr>
            <w:tcW w:w="2235" w:type="dxa"/>
          </w:tcPr>
          <w:p w14:paraId="2E0901F7" w14:textId="77777777" w:rsidR="009516E7" w:rsidRDefault="0058777D">
            <w:pPr>
              <w:spacing w:after="0" w:line="240" w:lineRule="auto"/>
              <w:rPr>
                <w:rFonts w:ascii="Times New Roman" w:eastAsia="宋体" w:hAnsi="Times New Roman"/>
                <w:kern w:val="0"/>
                <w:sz w:val="20"/>
                <w:szCs w:val="21"/>
                <w:lang w:val="de-DE" w:eastAsia="en-IN"/>
              </w:rPr>
            </w:pPr>
            <w:r>
              <w:rPr>
                <w:rFonts w:ascii="Times New Roman" w:eastAsia="宋体" w:hAnsi="Times New Roman"/>
                <w:kern w:val="0"/>
                <w:sz w:val="20"/>
                <w:szCs w:val="21"/>
                <w:lang w:val="de-DE" w:eastAsia="en-IN"/>
              </w:rPr>
              <w:t>YI ZHENG</w:t>
            </w:r>
          </w:p>
          <w:p w14:paraId="2A9D31BB" w14:textId="77777777" w:rsidR="009516E7" w:rsidRDefault="0058777D">
            <w:pPr>
              <w:spacing w:after="0" w:line="240" w:lineRule="auto"/>
              <w:rPr>
                <w:rFonts w:ascii="Times New Roman" w:eastAsia="宋体" w:hAnsi="Times New Roman"/>
                <w:kern w:val="0"/>
                <w:sz w:val="20"/>
                <w:szCs w:val="21"/>
                <w:lang w:val="de-DE" w:eastAsia="en-IN"/>
              </w:rPr>
            </w:pPr>
            <w:r>
              <w:rPr>
                <w:rFonts w:ascii="Times New Roman" w:eastAsia="宋体" w:hAnsi="Times New Roman"/>
                <w:kern w:val="0"/>
                <w:sz w:val="20"/>
                <w:szCs w:val="21"/>
                <w:lang w:val="de-DE" w:eastAsia="en-IN"/>
              </w:rPr>
              <w:t>YONGCHANG Liu</w:t>
            </w:r>
          </w:p>
          <w:p w14:paraId="6B8993F8" w14:textId="77777777" w:rsidR="009516E7" w:rsidRDefault="0058777D">
            <w:pPr>
              <w:spacing w:after="0" w:line="240" w:lineRule="auto"/>
              <w:rPr>
                <w:rFonts w:ascii="Times New Roman" w:hAnsi="Times New Roman" w:cs="Times New Roman"/>
                <w:szCs w:val="21"/>
                <w:lang w:val="de-DE"/>
              </w:rPr>
            </w:pPr>
            <w:r>
              <w:rPr>
                <w:rFonts w:ascii="Times New Roman" w:eastAsia="宋体" w:hAnsi="Times New Roman"/>
                <w:kern w:val="0"/>
                <w:sz w:val="20"/>
                <w:szCs w:val="21"/>
                <w:lang w:val="de-DE" w:eastAsia="en-IN"/>
              </w:rPr>
              <w:t>WEI Qin</w:t>
            </w:r>
          </w:p>
        </w:tc>
        <w:tc>
          <w:tcPr>
            <w:tcW w:w="5386" w:type="dxa"/>
          </w:tcPr>
          <w:p w14:paraId="17FE8469" w14:textId="77777777" w:rsidR="009516E7" w:rsidRDefault="0058777D">
            <w:pPr>
              <w:spacing w:after="0" w:line="240" w:lineRule="auto"/>
              <w:rPr>
                <w:rFonts w:ascii="Times New Roman" w:eastAsia="宋体" w:hAnsi="Times New Roman"/>
                <w:kern w:val="0"/>
                <w:sz w:val="20"/>
                <w:szCs w:val="21"/>
                <w:lang w:val="de-DE" w:eastAsia="en-IN"/>
              </w:rPr>
            </w:pPr>
            <w:hyperlink r:id="rId20" w:history="1">
              <w:r>
                <w:rPr>
                  <w:rStyle w:val="af7"/>
                  <w:rFonts w:ascii="Times New Roman" w:eastAsia="宋体" w:hAnsi="Times New Roman"/>
                  <w:sz w:val="20"/>
                  <w:szCs w:val="21"/>
                  <w:lang w:val="de-DE"/>
                </w:rPr>
                <w:t>zhengyi@chinamobile.com</w:t>
              </w:r>
            </w:hyperlink>
          </w:p>
          <w:p w14:paraId="1A2A789A" w14:textId="77777777" w:rsidR="009516E7" w:rsidRDefault="0058777D">
            <w:pPr>
              <w:spacing w:after="0" w:line="240" w:lineRule="auto"/>
              <w:rPr>
                <w:rFonts w:ascii="Times New Roman" w:eastAsia="宋体" w:hAnsi="Times New Roman"/>
                <w:kern w:val="0"/>
                <w:sz w:val="20"/>
                <w:szCs w:val="21"/>
                <w:lang w:val="de-DE" w:eastAsia="en-IN"/>
              </w:rPr>
            </w:pPr>
            <w:r>
              <w:rPr>
                <w:rFonts w:ascii="Times New Roman" w:eastAsia="宋体" w:hAnsi="Times New Roman"/>
                <w:kern w:val="0"/>
                <w:sz w:val="20"/>
                <w:szCs w:val="21"/>
                <w:lang w:val="de-DE" w:eastAsia="en-IN"/>
              </w:rPr>
              <w:t>liuyongchang@chinamobile.com</w:t>
            </w:r>
          </w:p>
          <w:p w14:paraId="6A617838" w14:textId="77777777" w:rsidR="009516E7" w:rsidRDefault="0058777D">
            <w:pPr>
              <w:spacing w:after="0" w:line="240" w:lineRule="auto"/>
              <w:rPr>
                <w:rFonts w:ascii="Times New Roman" w:hAnsi="Times New Roman" w:cs="Times New Roman"/>
                <w:szCs w:val="21"/>
                <w:lang w:val="de-DE"/>
              </w:rPr>
            </w:pPr>
            <w:r>
              <w:rPr>
                <w:rFonts w:ascii="Times New Roman" w:eastAsia="宋体" w:hAnsi="Times New Roman"/>
                <w:kern w:val="0"/>
                <w:sz w:val="20"/>
                <w:szCs w:val="21"/>
                <w:lang w:val="de-DE" w:eastAsia="en-IN"/>
              </w:rPr>
              <w:t>qinwei@chinamobile.com</w:t>
            </w:r>
          </w:p>
        </w:tc>
      </w:tr>
      <w:tr w:rsidR="009516E7" w14:paraId="3F351E2C" w14:textId="77777777">
        <w:tc>
          <w:tcPr>
            <w:tcW w:w="2155" w:type="dxa"/>
          </w:tcPr>
          <w:p w14:paraId="225A1E7B"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Xiaomi</w:t>
            </w:r>
          </w:p>
        </w:tc>
        <w:tc>
          <w:tcPr>
            <w:tcW w:w="2235" w:type="dxa"/>
          </w:tcPr>
          <w:p w14:paraId="76502BD2"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Qiao Xuemei</w:t>
            </w:r>
          </w:p>
        </w:tc>
        <w:tc>
          <w:tcPr>
            <w:tcW w:w="5386" w:type="dxa"/>
          </w:tcPr>
          <w:p w14:paraId="7CAE2101"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0"/>
                <w:lang w:eastAsia="en-IN"/>
              </w:rPr>
              <w:t>qiaoxuemei@xiaomi.com</w:t>
            </w:r>
          </w:p>
        </w:tc>
      </w:tr>
      <w:tr w:rsidR="009516E7" w14:paraId="14BB2C75" w14:textId="77777777">
        <w:tc>
          <w:tcPr>
            <w:tcW w:w="2155" w:type="dxa"/>
          </w:tcPr>
          <w:p w14:paraId="73D34CBB" w14:textId="77777777" w:rsidR="009516E7" w:rsidRDefault="0058777D">
            <w:pPr>
              <w:spacing w:after="0" w:line="240" w:lineRule="auto"/>
              <w:rPr>
                <w:rFonts w:ascii="Times New Roman" w:hAnsi="Times New Roman" w:cs="Times New Roman"/>
                <w:szCs w:val="21"/>
              </w:rPr>
            </w:pPr>
            <w:proofErr w:type="spellStart"/>
            <w:r>
              <w:rPr>
                <w:rFonts w:ascii="Times New Roman" w:eastAsia="宋体" w:hAnsi="Times New Roman"/>
                <w:kern w:val="0"/>
                <w:sz w:val="20"/>
                <w:szCs w:val="21"/>
                <w:lang w:eastAsia="en-IN"/>
              </w:rPr>
              <w:t>Spreadtrum</w:t>
            </w:r>
            <w:proofErr w:type="spellEnd"/>
            <w:r>
              <w:rPr>
                <w:rFonts w:ascii="Times New Roman" w:eastAsia="宋体" w:hAnsi="Times New Roman"/>
                <w:kern w:val="0"/>
                <w:sz w:val="20"/>
                <w:szCs w:val="21"/>
                <w:lang w:eastAsia="en-IN"/>
              </w:rPr>
              <w:t>, UNISOC</w:t>
            </w:r>
          </w:p>
        </w:tc>
        <w:tc>
          <w:tcPr>
            <w:tcW w:w="2235" w:type="dxa"/>
          </w:tcPr>
          <w:p w14:paraId="0C339E78"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Huan Zhou</w:t>
            </w:r>
          </w:p>
        </w:tc>
        <w:tc>
          <w:tcPr>
            <w:tcW w:w="5386" w:type="dxa"/>
          </w:tcPr>
          <w:p w14:paraId="335310E0"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0"/>
                <w:lang w:eastAsia="en-IN"/>
              </w:rPr>
              <w:t>Huan.zhou@unisoc.com</w:t>
            </w:r>
          </w:p>
        </w:tc>
      </w:tr>
      <w:tr w:rsidR="009516E7" w14:paraId="32D3A244" w14:textId="77777777">
        <w:tc>
          <w:tcPr>
            <w:tcW w:w="2155" w:type="dxa"/>
          </w:tcPr>
          <w:p w14:paraId="6BA53821"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lastRenderedPageBreak/>
              <w:t>ETRI</w:t>
            </w:r>
          </w:p>
        </w:tc>
        <w:tc>
          <w:tcPr>
            <w:tcW w:w="2235" w:type="dxa"/>
          </w:tcPr>
          <w:p w14:paraId="3C672999" w14:textId="77777777" w:rsidR="009516E7" w:rsidRDefault="0058777D">
            <w:pPr>
              <w:spacing w:after="0" w:line="240" w:lineRule="auto"/>
              <w:rPr>
                <w:rFonts w:ascii="Times New Roman" w:eastAsia="Malgun Gothic" w:hAnsi="Times New Roman"/>
                <w:kern w:val="0"/>
                <w:sz w:val="20"/>
                <w:szCs w:val="21"/>
                <w:lang w:eastAsia="ko-KR"/>
              </w:rPr>
            </w:pPr>
            <w:proofErr w:type="spellStart"/>
            <w:r>
              <w:rPr>
                <w:rFonts w:ascii="Times New Roman" w:eastAsia="Malgun Gothic" w:hAnsi="Times New Roman"/>
                <w:kern w:val="0"/>
                <w:sz w:val="20"/>
                <w:szCs w:val="21"/>
                <w:lang w:eastAsia="ko-KR"/>
              </w:rPr>
              <w:t>Cheulsoon</w:t>
            </w:r>
            <w:proofErr w:type="spellEnd"/>
            <w:r>
              <w:rPr>
                <w:rFonts w:ascii="Times New Roman" w:eastAsia="Malgun Gothic" w:hAnsi="Times New Roman"/>
                <w:kern w:val="0"/>
                <w:sz w:val="20"/>
                <w:szCs w:val="21"/>
                <w:lang w:eastAsia="ko-KR"/>
              </w:rPr>
              <w:t xml:space="preserve"> Kim</w:t>
            </w:r>
          </w:p>
          <w:p w14:paraId="5CB3A3BA"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Jisoo Park</w:t>
            </w:r>
          </w:p>
        </w:tc>
        <w:tc>
          <w:tcPr>
            <w:tcW w:w="5386" w:type="dxa"/>
          </w:tcPr>
          <w:p w14:paraId="729D0BE8" w14:textId="77777777" w:rsidR="009516E7" w:rsidRDefault="0058777D">
            <w:pPr>
              <w:spacing w:after="0" w:line="240" w:lineRule="auto"/>
              <w:rPr>
                <w:rFonts w:ascii="Times New Roman" w:eastAsia="Malgun Gothic" w:hAnsi="Times New Roman"/>
                <w:kern w:val="0"/>
                <w:sz w:val="20"/>
                <w:szCs w:val="20"/>
                <w:lang w:eastAsia="ko-KR"/>
              </w:rPr>
            </w:pPr>
            <w:hyperlink r:id="rId21" w:history="1">
              <w:r>
                <w:rPr>
                  <w:rStyle w:val="af7"/>
                  <w:rFonts w:ascii="Times New Roman" w:eastAsia="Malgun Gothic" w:hAnsi="Times New Roman"/>
                  <w:sz w:val="20"/>
                  <w:szCs w:val="20"/>
                  <w:lang w:eastAsia="ko-KR"/>
                </w:rPr>
                <w:t>cs.kim@etri.re.kr</w:t>
              </w:r>
            </w:hyperlink>
          </w:p>
          <w:p w14:paraId="0DDEAE5B" w14:textId="77777777" w:rsidR="009516E7" w:rsidRDefault="009516E7">
            <w:pPr>
              <w:spacing w:after="0" w:line="240" w:lineRule="auto"/>
              <w:rPr>
                <w:rFonts w:ascii="Times New Roman" w:hAnsi="Times New Roman" w:cs="Times New Roman"/>
                <w:szCs w:val="21"/>
              </w:rPr>
            </w:pPr>
          </w:p>
        </w:tc>
      </w:tr>
      <w:tr w:rsidR="009516E7" w14:paraId="6C6C026C" w14:textId="77777777">
        <w:tc>
          <w:tcPr>
            <w:tcW w:w="2155" w:type="dxa"/>
          </w:tcPr>
          <w:p w14:paraId="7C04CFEF" w14:textId="77777777" w:rsidR="009516E7" w:rsidRDefault="0058777D">
            <w:pPr>
              <w:spacing w:after="0" w:line="240" w:lineRule="auto"/>
              <w:rPr>
                <w:rFonts w:ascii="Times New Roman" w:hAnsi="Times New Roman" w:cs="Times New Roman"/>
                <w:szCs w:val="21"/>
              </w:rPr>
            </w:pPr>
            <w:proofErr w:type="spellStart"/>
            <w:r>
              <w:rPr>
                <w:rFonts w:ascii="Times New Roman" w:eastAsia="宋体" w:hAnsi="Times New Roman"/>
                <w:kern w:val="0"/>
                <w:sz w:val="20"/>
                <w:szCs w:val="21"/>
                <w:lang w:eastAsia="en-IN"/>
              </w:rPr>
              <w:t>Transsion</w:t>
            </w:r>
            <w:proofErr w:type="spellEnd"/>
          </w:p>
        </w:tc>
        <w:tc>
          <w:tcPr>
            <w:tcW w:w="2235" w:type="dxa"/>
          </w:tcPr>
          <w:p w14:paraId="5FA9FDBB"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Sha Wang</w:t>
            </w:r>
          </w:p>
        </w:tc>
        <w:tc>
          <w:tcPr>
            <w:tcW w:w="5386" w:type="dxa"/>
          </w:tcPr>
          <w:p w14:paraId="1777DD28"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0"/>
                <w:lang w:eastAsia="en-IN"/>
              </w:rPr>
              <w:t>sha.wang@transsion.com</w:t>
            </w:r>
          </w:p>
        </w:tc>
      </w:tr>
      <w:tr w:rsidR="009516E7" w:rsidRPr="00533582" w14:paraId="2270EED3" w14:textId="77777777">
        <w:tc>
          <w:tcPr>
            <w:tcW w:w="2155" w:type="dxa"/>
          </w:tcPr>
          <w:p w14:paraId="06A5E099"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Tejas Networks</w:t>
            </w:r>
          </w:p>
        </w:tc>
        <w:tc>
          <w:tcPr>
            <w:tcW w:w="2235" w:type="dxa"/>
          </w:tcPr>
          <w:p w14:paraId="24A60EB2" w14:textId="77777777" w:rsidR="009516E7" w:rsidRPr="00E00446" w:rsidRDefault="0058777D">
            <w:pPr>
              <w:spacing w:after="0" w:line="240" w:lineRule="auto"/>
              <w:rPr>
                <w:rFonts w:ascii="Times New Roman" w:eastAsia="宋体" w:hAnsi="Times New Roman"/>
                <w:kern w:val="0"/>
                <w:sz w:val="20"/>
                <w:szCs w:val="21"/>
                <w:lang w:val="sv-SE" w:eastAsia="en-IN"/>
              </w:rPr>
            </w:pPr>
            <w:r w:rsidRPr="00E00446">
              <w:rPr>
                <w:rFonts w:ascii="Times New Roman" w:eastAsia="宋体" w:hAnsi="Times New Roman"/>
                <w:kern w:val="0"/>
                <w:sz w:val="20"/>
                <w:szCs w:val="21"/>
                <w:lang w:val="sv-SE" w:eastAsia="en-IN"/>
              </w:rPr>
              <w:t>Shrinivas Bhat</w:t>
            </w:r>
          </w:p>
          <w:p w14:paraId="118E9696" w14:textId="77777777" w:rsidR="009516E7" w:rsidRPr="00E00446" w:rsidRDefault="0058777D">
            <w:pPr>
              <w:spacing w:after="0" w:line="240" w:lineRule="auto"/>
              <w:rPr>
                <w:rFonts w:ascii="Times New Roman" w:eastAsia="宋体" w:hAnsi="Times New Roman"/>
                <w:kern w:val="0"/>
                <w:sz w:val="20"/>
                <w:szCs w:val="21"/>
                <w:lang w:val="sv-SE" w:eastAsia="en-IN"/>
              </w:rPr>
            </w:pPr>
            <w:r w:rsidRPr="00E00446">
              <w:rPr>
                <w:rFonts w:ascii="Times New Roman" w:eastAsia="宋体" w:hAnsi="Times New Roman"/>
                <w:kern w:val="0"/>
                <w:sz w:val="20"/>
                <w:szCs w:val="21"/>
                <w:lang w:val="sv-SE" w:eastAsia="en-IN"/>
              </w:rPr>
              <w:t>Divya Upalekar</w:t>
            </w:r>
          </w:p>
          <w:p w14:paraId="2633BCC1" w14:textId="77777777" w:rsidR="009516E7" w:rsidRPr="00E00446" w:rsidRDefault="0058777D">
            <w:pPr>
              <w:spacing w:after="0" w:line="240" w:lineRule="auto"/>
              <w:rPr>
                <w:rFonts w:ascii="Times New Roman" w:hAnsi="Times New Roman" w:cs="Times New Roman"/>
                <w:szCs w:val="21"/>
                <w:lang w:val="sv-SE"/>
              </w:rPr>
            </w:pPr>
            <w:r w:rsidRPr="00E00446">
              <w:rPr>
                <w:rFonts w:ascii="Times New Roman" w:eastAsia="宋体" w:hAnsi="Times New Roman" w:cs="Times New Roman"/>
                <w:kern w:val="0"/>
                <w:sz w:val="20"/>
                <w:szCs w:val="21"/>
                <w:lang w:val="sv-SE" w:eastAsia="en-IN"/>
              </w:rPr>
              <w:t>Vaisakh Suresh</w:t>
            </w:r>
          </w:p>
        </w:tc>
        <w:tc>
          <w:tcPr>
            <w:tcW w:w="5386" w:type="dxa"/>
          </w:tcPr>
          <w:p w14:paraId="29DCFDCC" w14:textId="77777777" w:rsidR="009516E7" w:rsidRPr="00E00446" w:rsidRDefault="0058777D">
            <w:pPr>
              <w:spacing w:after="0" w:line="240" w:lineRule="auto"/>
              <w:rPr>
                <w:rFonts w:ascii="Times New Roman" w:eastAsia="宋体" w:hAnsi="Times New Roman" w:cs="Times New Roman"/>
                <w:kern w:val="0"/>
                <w:sz w:val="20"/>
                <w:szCs w:val="20"/>
                <w:lang w:val="sv-SE" w:eastAsia="en-IN"/>
              </w:rPr>
            </w:pPr>
            <w:hyperlink r:id="rId22" w:history="1">
              <w:r w:rsidRPr="00E00446">
                <w:rPr>
                  <w:rStyle w:val="af7"/>
                  <w:rFonts w:ascii="Times New Roman" w:eastAsia="宋体" w:hAnsi="Times New Roman"/>
                  <w:kern w:val="0"/>
                  <w:sz w:val="20"/>
                  <w:szCs w:val="20"/>
                  <w:lang w:val="sv-SE"/>
                </w:rPr>
                <w:t>shrinivasb@tejasnetworks.com</w:t>
              </w:r>
            </w:hyperlink>
          </w:p>
          <w:p w14:paraId="1E01521B" w14:textId="77777777" w:rsidR="009516E7" w:rsidRPr="00E00446" w:rsidRDefault="0058777D">
            <w:pPr>
              <w:spacing w:after="0" w:line="240" w:lineRule="auto"/>
              <w:rPr>
                <w:rFonts w:ascii="Times New Roman" w:eastAsia="宋体" w:hAnsi="Times New Roman"/>
                <w:kern w:val="0"/>
                <w:sz w:val="20"/>
                <w:szCs w:val="20"/>
                <w:lang w:val="sv-SE" w:eastAsia="en-IN"/>
              </w:rPr>
            </w:pPr>
            <w:hyperlink r:id="rId23" w:history="1">
              <w:r w:rsidRPr="00E00446">
                <w:rPr>
                  <w:rStyle w:val="af7"/>
                  <w:rFonts w:ascii="Times New Roman" w:eastAsia="宋体" w:hAnsi="Times New Roman"/>
                  <w:kern w:val="0"/>
                  <w:sz w:val="20"/>
                  <w:szCs w:val="20"/>
                  <w:lang w:val="sv-SE"/>
                </w:rPr>
                <w:t>upalekars@tejasnetworks.com</w:t>
              </w:r>
            </w:hyperlink>
          </w:p>
          <w:p w14:paraId="33B784DD" w14:textId="77777777" w:rsidR="009516E7" w:rsidRPr="002A0F72" w:rsidRDefault="0058777D">
            <w:pPr>
              <w:spacing w:after="0" w:line="240" w:lineRule="auto"/>
              <w:rPr>
                <w:rFonts w:ascii="Times New Roman" w:hAnsi="Times New Roman" w:cs="Times New Roman"/>
                <w:szCs w:val="21"/>
                <w:lang w:val="sv-SE"/>
              </w:rPr>
            </w:pPr>
            <w:hyperlink r:id="rId24" w:history="1">
              <w:r w:rsidRPr="002A0F72">
                <w:rPr>
                  <w:rStyle w:val="af7"/>
                  <w:rFonts w:ascii="Times New Roman" w:eastAsia="宋体" w:hAnsi="Times New Roman"/>
                  <w:kern w:val="0"/>
                  <w:sz w:val="20"/>
                  <w:szCs w:val="20"/>
                  <w:lang w:val="sv-SE"/>
                </w:rPr>
                <w:t>vaisakhs@tejasnetworks.com</w:t>
              </w:r>
            </w:hyperlink>
            <w:r w:rsidRPr="002A0F72">
              <w:rPr>
                <w:rFonts w:ascii="Times New Roman" w:eastAsia="宋体" w:hAnsi="Times New Roman"/>
                <w:kern w:val="0"/>
                <w:sz w:val="20"/>
                <w:szCs w:val="20"/>
                <w:lang w:val="sv-SE" w:eastAsia="en-IN"/>
              </w:rPr>
              <w:t xml:space="preserve"> </w:t>
            </w:r>
          </w:p>
        </w:tc>
      </w:tr>
      <w:tr w:rsidR="009516E7" w14:paraId="30243E1C" w14:textId="77777777">
        <w:tc>
          <w:tcPr>
            <w:tcW w:w="2155" w:type="dxa"/>
          </w:tcPr>
          <w:p w14:paraId="6186D4A4"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szCs w:val="21"/>
              </w:rPr>
              <w:t>Charter</w:t>
            </w:r>
          </w:p>
        </w:tc>
        <w:tc>
          <w:tcPr>
            <w:tcW w:w="2235" w:type="dxa"/>
          </w:tcPr>
          <w:p w14:paraId="0C987611"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szCs w:val="21"/>
              </w:rPr>
              <w:t>Muhammad Fazili</w:t>
            </w:r>
          </w:p>
        </w:tc>
        <w:tc>
          <w:tcPr>
            <w:tcW w:w="5386" w:type="dxa"/>
          </w:tcPr>
          <w:p w14:paraId="4FF61F86"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rPr>
              <w:t>Muhammad.fazili@charter.com</w:t>
            </w:r>
          </w:p>
        </w:tc>
      </w:tr>
      <w:tr w:rsidR="009516E7" w14:paraId="427D7524" w14:textId="77777777">
        <w:tc>
          <w:tcPr>
            <w:tcW w:w="2155" w:type="dxa"/>
          </w:tcPr>
          <w:p w14:paraId="796F7742"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szCs w:val="21"/>
              </w:rPr>
              <w:t>Charter</w:t>
            </w:r>
          </w:p>
        </w:tc>
        <w:tc>
          <w:tcPr>
            <w:tcW w:w="2235" w:type="dxa"/>
          </w:tcPr>
          <w:p w14:paraId="443F1CEE"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szCs w:val="21"/>
              </w:rPr>
              <w:t>Mojtaba</w:t>
            </w:r>
          </w:p>
        </w:tc>
        <w:tc>
          <w:tcPr>
            <w:tcW w:w="5386" w:type="dxa"/>
          </w:tcPr>
          <w:p w14:paraId="4445BD56"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rPr>
              <w:t>Mojtaba.ahmadialmasi@gmail.com</w:t>
            </w:r>
          </w:p>
        </w:tc>
      </w:tr>
    </w:tbl>
    <w:p w14:paraId="6203CB4E" w14:textId="19D8490C" w:rsidR="009516E7" w:rsidRDefault="0058777D">
      <w:pPr>
        <w:pStyle w:val="af9"/>
        <w:keepNext/>
        <w:keepLines/>
        <w:numPr>
          <w:ilvl w:val="0"/>
          <w:numId w:val="13"/>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 xml:space="preserve">Proposals to be discussed on </w:t>
      </w:r>
      <w:r w:rsidR="00540A54">
        <w:rPr>
          <w:rFonts w:ascii="Arial" w:eastAsiaTheme="minorEastAsia" w:hAnsi="Arial" w:hint="eastAsia"/>
          <w:sz w:val="36"/>
          <w:szCs w:val="20"/>
          <w:lang w:val="en-GB" w:eastAsia="zh-CN"/>
        </w:rPr>
        <w:t>Wednesday</w:t>
      </w:r>
      <w:r>
        <w:rPr>
          <w:rFonts w:ascii="Arial" w:eastAsiaTheme="minorEastAsia" w:hAnsi="Arial" w:hint="eastAsia"/>
          <w:sz w:val="36"/>
          <w:szCs w:val="20"/>
          <w:lang w:val="en-GB" w:eastAsia="zh-CN"/>
        </w:rPr>
        <w:t xml:space="preserve"> online</w:t>
      </w:r>
    </w:p>
    <w:p w14:paraId="469B5863" w14:textId="3B5AE4F2" w:rsidR="009516E7" w:rsidRDefault="0058777D">
      <w:pPr>
        <w:spacing w:before="156" w:after="60"/>
        <w:rPr>
          <w:rFonts w:ascii="Times New Roman" w:hAnsi="Times New Roman" w:cs="Times New Roman"/>
          <w:sz w:val="22"/>
          <w:lang w:val="en-GB"/>
        </w:rPr>
      </w:pPr>
      <w:r>
        <w:rPr>
          <w:rFonts w:ascii="Times New Roman" w:hAnsi="Times New Roman" w:cs="Times New Roman" w:hint="eastAsia"/>
          <w:sz w:val="22"/>
          <w:lang w:val="en-GB"/>
        </w:rPr>
        <w:t xml:space="preserve">The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proposals are going to be discussed in </w:t>
      </w:r>
      <w:r w:rsidR="00AE2A6A">
        <w:rPr>
          <w:rFonts w:ascii="Times New Roman" w:hAnsi="Times New Roman" w:cs="Times New Roman" w:hint="eastAsia"/>
          <w:sz w:val="22"/>
          <w:lang w:val="en-GB"/>
        </w:rPr>
        <w:t>Wednesday</w:t>
      </w:r>
      <w:r w:rsidR="00AE2A6A">
        <w:rPr>
          <w:rFonts w:ascii="Times New Roman" w:hAnsi="Times New Roman" w:cs="Times New Roman"/>
          <w:sz w:val="22"/>
          <w:lang w:val="en-GB"/>
        </w:rPr>
        <w:t>’</w:t>
      </w:r>
      <w:r w:rsidR="00AE2A6A">
        <w:rPr>
          <w:rFonts w:ascii="Times New Roman" w:hAnsi="Times New Roman" w:cs="Times New Roman" w:hint="eastAsia"/>
          <w:sz w:val="22"/>
          <w:lang w:val="en-GB"/>
        </w:rPr>
        <w:t>s</w:t>
      </w:r>
      <w:r>
        <w:rPr>
          <w:rFonts w:ascii="Times New Roman" w:hAnsi="Times New Roman" w:cs="Times New Roman" w:hint="eastAsia"/>
          <w:sz w:val="22"/>
          <w:lang w:val="en-GB"/>
        </w:rPr>
        <w:t xml:space="preserve"> online session.</w:t>
      </w:r>
    </w:p>
    <w:p w14:paraId="7D8E0E62" w14:textId="293AD42E" w:rsidR="00FE6452" w:rsidRDefault="00FE6452" w:rsidP="00FE6452">
      <w:pPr>
        <w:pStyle w:val="20"/>
        <w:spacing w:before="156" w:after="156"/>
        <w:rPr>
          <w:rFonts w:ascii="Arial" w:hAnsi="Arial" w:cs="Arial"/>
          <w:b/>
          <w:bCs w:val="0"/>
          <w:u w:val="single"/>
        </w:rPr>
      </w:pPr>
      <w:r w:rsidRPr="00FE6452">
        <w:rPr>
          <w:rFonts w:ascii="Arial" w:hAnsi="Arial" w:cs="Arial" w:hint="eastAsia"/>
          <w:b/>
          <w:bCs w:val="0"/>
          <w:u w:val="single"/>
        </w:rPr>
        <w:t>PRACH enhancement</w:t>
      </w:r>
    </w:p>
    <w:p w14:paraId="66B3CB9A" w14:textId="594CBC7A" w:rsidR="00C657C8" w:rsidRPr="00C657C8" w:rsidRDefault="00C657C8" w:rsidP="00C657C8">
      <w:pPr>
        <w:rPr>
          <w:rFonts w:hint="eastAsia"/>
        </w:rPr>
      </w:pPr>
      <w:r>
        <w:rPr>
          <w:rFonts w:hint="eastAsia"/>
        </w:rPr>
        <w:t>T</w:t>
      </w:r>
      <w:r>
        <w:t>h</w:t>
      </w:r>
      <w:r>
        <w:rPr>
          <w:rFonts w:hint="eastAsia"/>
        </w:rPr>
        <w:t xml:space="preserve">e following proposals should be stable, which we discussed together on off-offline discussion, and double checked on Wed. offline. </w:t>
      </w:r>
    </w:p>
    <w:p w14:paraId="436D3B78" w14:textId="58011134" w:rsidR="00EB68F8" w:rsidRDefault="00EB68F8" w:rsidP="00EB68F8">
      <w:pPr>
        <w:pStyle w:val="4"/>
        <w:spacing w:beforeLines="0" w:before="0" w:afterLines="0" w:after="0" w:line="312" w:lineRule="auto"/>
        <w:rPr>
          <w:rFonts w:ascii="Times New Roman" w:hAnsi="Times New Roman" w:cs="Times New Roman"/>
          <w:i/>
          <w:iCs/>
          <w:szCs w:val="21"/>
          <w:highlight w:val="magenta"/>
          <w:u w:val="single"/>
          <w:lang w:val="en-GB"/>
        </w:rPr>
      </w:pPr>
      <w:r w:rsidRPr="00EB68F8">
        <w:rPr>
          <w:rFonts w:ascii="Times New Roman" w:eastAsia="宋体" w:hAnsi="Times New Roman" w:cs="Times New Roman"/>
          <w:szCs w:val="21"/>
          <w:highlight w:val="magenta"/>
          <w:u w:val="single"/>
          <w:lang w:val="en-GB"/>
        </w:rPr>
        <w:t>[Possible agreement]</w:t>
      </w:r>
      <w:r>
        <w:rPr>
          <w:rFonts w:ascii="Times New Roman" w:eastAsia="宋体" w:hAnsi="Times New Roman" w:cs="Times New Roman" w:hint="eastAsia"/>
          <w:szCs w:val="21"/>
          <w:highlight w:val="magenta"/>
          <w:u w:val="single"/>
          <w:lang w:val="en-GB"/>
        </w:rPr>
        <w:t xml:space="preserve"> </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5-update-v2</w:t>
      </w:r>
      <w:r>
        <w:rPr>
          <w:rFonts w:ascii="Times New Roman" w:hAnsi="Times New Roman" w:cs="Times New Roman" w:hint="eastAsia"/>
          <w:i/>
          <w:iCs/>
          <w:szCs w:val="21"/>
          <w:highlight w:val="magenta"/>
          <w:u w:val="single"/>
          <w:lang w:val="en-GB"/>
        </w:rPr>
        <w:t>:</w:t>
      </w:r>
    </w:p>
    <w:p w14:paraId="508F35D2" w14:textId="77777777" w:rsidR="00EB68F8" w:rsidRDefault="00EB68F8" w:rsidP="00EB68F8">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 xml:space="preserve">Support to </w:t>
      </w:r>
      <w:r>
        <w:rPr>
          <w:rFonts w:ascii="Times New Roman" w:hAnsi="Times New Roman" w:cs="Times New Roman" w:hint="eastAsia"/>
          <w:b/>
          <w:bCs/>
          <w:i/>
          <w:iCs/>
          <w:szCs w:val="21"/>
          <w:lang w:val="en-GB"/>
        </w:rPr>
        <w:t>configure</w:t>
      </w:r>
      <w:r>
        <w:rPr>
          <w:rFonts w:ascii="Times New Roman" w:hAnsi="Times New Roman" w:cs="Times New Roman"/>
          <w:b/>
          <w:bCs/>
          <w:i/>
          <w:iCs/>
          <w:szCs w:val="21"/>
          <w:lang w:val="en-GB"/>
        </w:rPr>
        <w:t xml:space="preserve"> separate ROs or separate preambles</w:t>
      </w:r>
      <w:r>
        <w:rPr>
          <w:rFonts w:ascii="Times New Roman" w:hAnsi="Times New Roman" w:cs="Times New Roman" w:hint="eastAsia"/>
          <w:b/>
          <w:bCs/>
          <w:i/>
          <w:iCs/>
          <w:szCs w:val="21"/>
          <w:lang w:val="en-GB"/>
        </w:rPr>
        <w:t xml:space="preserve"> </w:t>
      </w:r>
      <w:r>
        <w:rPr>
          <w:rFonts w:ascii="Times New Roman" w:hAnsi="Times New Roman" w:cs="Times New Roman"/>
          <w:b/>
          <w:bCs/>
          <w:i/>
          <w:iCs/>
          <w:szCs w:val="21"/>
          <w:lang w:val="en-GB"/>
        </w:rPr>
        <w:t xml:space="preserve">on shared RO to differentiate </w:t>
      </w:r>
      <w:r>
        <w:rPr>
          <w:rFonts w:ascii="Times New Roman" w:hAnsi="Times New Roman" w:cs="Times New Roman" w:hint="eastAsia"/>
          <w:b/>
          <w:bCs/>
          <w:i/>
          <w:iCs/>
          <w:szCs w:val="21"/>
          <w:lang w:val="en-GB"/>
        </w:rPr>
        <w:t xml:space="preserve">different number of </w:t>
      </w:r>
      <w:r>
        <w:rPr>
          <w:rFonts w:ascii="Times New Roman" w:hAnsi="Times New Roman" w:cs="Times New Roman"/>
          <w:b/>
          <w:bCs/>
          <w:i/>
          <w:iCs/>
          <w:szCs w:val="21"/>
          <w:lang w:val="en-GB"/>
        </w:rPr>
        <w:t>multiple PRACH transmissions with different Tx beams</w:t>
      </w:r>
      <w:r>
        <w:rPr>
          <w:rFonts w:ascii="Times New Roman" w:hAnsi="Times New Roman" w:cs="Times New Roman" w:hint="eastAsia"/>
          <w:b/>
          <w:bCs/>
          <w:i/>
          <w:iCs/>
          <w:szCs w:val="21"/>
          <w:lang w:val="en-GB"/>
        </w:rPr>
        <w:t xml:space="preserve"> via RRC parameters.</w:t>
      </w:r>
    </w:p>
    <w:p w14:paraId="2110A138" w14:textId="77777777" w:rsidR="00EB68F8" w:rsidRDefault="00EB68F8" w:rsidP="00EB68F8">
      <w:pPr>
        <w:pStyle w:val="af9"/>
        <w:numPr>
          <w:ilvl w:val="0"/>
          <w:numId w:val="30"/>
        </w:numPr>
        <w:spacing w:after="0" w:line="312" w:lineRule="auto"/>
        <w:ind w:firstLineChars="0"/>
        <w:rPr>
          <w:b/>
          <w:bCs/>
          <w:i/>
          <w:iCs/>
          <w:sz w:val="21"/>
          <w:szCs w:val="21"/>
          <w:lang w:val="en-GB"/>
        </w:rPr>
      </w:pPr>
      <w:r w:rsidRPr="002D4A70">
        <w:rPr>
          <w:rFonts w:hint="eastAsia"/>
          <w:b/>
          <w:bCs/>
          <w:i/>
          <w:iCs/>
          <w:sz w:val="21"/>
          <w:szCs w:val="21"/>
          <w:lang w:val="en-GB" w:eastAsia="zh-CN"/>
        </w:rPr>
        <w:t>FFS: Other details</w:t>
      </w:r>
    </w:p>
    <w:p w14:paraId="793AA635" w14:textId="77777777" w:rsidR="00FF54F6" w:rsidRPr="00FF54F6" w:rsidRDefault="00FF54F6" w:rsidP="00FF54F6">
      <w:pPr>
        <w:spacing w:after="0" w:line="312" w:lineRule="auto"/>
        <w:rPr>
          <w:rFonts w:hint="eastAsia"/>
          <w:b/>
          <w:bCs/>
          <w:i/>
          <w:iCs/>
          <w:szCs w:val="21"/>
          <w:lang w:val="en-GB"/>
        </w:rPr>
      </w:pPr>
    </w:p>
    <w:p w14:paraId="4CA1D531" w14:textId="5AA7ECA2" w:rsidR="00FF54F6" w:rsidRDefault="00FF54F6" w:rsidP="00FF54F6">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 xml:space="preserve">Possible </w:t>
      </w:r>
      <w:proofErr w:type="gramStart"/>
      <w:r>
        <w:rPr>
          <w:rFonts w:ascii="Times New Roman" w:eastAsiaTheme="minorEastAsia" w:hAnsi="Times New Roman" w:cs="Times New Roman" w:hint="eastAsia"/>
          <w:szCs w:val="21"/>
          <w:highlight w:val="magenta"/>
          <w:u w:val="single"/>
          <w:lang w:val="en-GB"/>
        </w:rPr>
        <w:t>agreement</w:t>
      </w:r>
      <w:r>
        <w:rPr>
          <w:rFonts w:ascii="Times New Roman" w:eastAsiaTheme="minorEastAsia" w:hAnsi="Times New Roman" w:cs="Times New Roman" w:hint="eastAsia"/>
          <w:szCs w:val="21"/>
          <w:highlight w:val="magenta"/>
          <w:u w:val="single"/>
          <w:lang w:val="en-GB"/>
        </w:rPr>
        <w:t>]</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w:t>
      </w:r>
      <w:proofErr w:type="gramEnd"/>
      <w:r>
        <w:rPr>
          <w:rFonts w:ascii="Times New Roman" w:hAnsi="Times New Roman" w:cs="Times New Roman" w:hint="eastAsia"/>
          <w:i/>
          <w:iCs/>
          <w:szCs w:val="21"/>
          <w:highlight w:val="magenta"/>
          <w:u w:val="single"/>
          <w:lang w:val="en-GB"/>
        </w:rPr>
        <w:t xml:space="preserve"> Proposal 1-</w:t>
      </w:r>
      <w:r>
        <w:rPr>
          <w:rFonts w:ascii="Times New Roman" w:eastAsiaTheme="minorEastAsia" w:hAnsi="Times New Roman" w:cs="Times New Roman" w:hint="eastAsia"/>
          <w:i/>
          <w:iCs/>
          <w:szCs w:val="21"/>
          <w:highlight w:val="magenta"/>
          <w:u w:val="single"/>
          <w:lang w:val="en-GB"/>
        </w:rPr>
        <w:t>6c-update-v2</w:t>
      </w:r>
      <w:r>
        <w:rPr>
          <w:rFonts w:ascii="Times New Roman" w:hAnsi="Times New Roman" w:cs="Times New Roman" w:hint="eastAsia"/>
          <w:i/>
          <w:iCs/>
          <w:szCs w:val="21"/>
          <w:highlight w:val="magenta"/>
          <w:u w:val="single"/>
          <w:lang w:val="en-GB"/>
        </w:rPr>
        <w:t>:</w:t>
      </w:r>
    </w:p>
    <w:p w14:paraId="777C982E" w14:textId="77777777" w:rsidR="00FF54F6" w:rsidRPr="0010584B" w:rsidRDefault="00FF54F6" w:rsidP="00FF54F6">
      <w:pPr>
        <w:widowControl/>
        <w:spacing w:after="0" w:line="240" w:lineRule="auto"/>
        <w:jc w:val="left"/>
        <w:rPr>
          <w:rFonts w:ascii="Times New Roman" w:hAnsi="Times New Roman" w:cs="Times New Roman"/>
          <w:kern w:val="0"/>
          <w:szCs w:val="21"/>
          <w:lang w:val="en-GB"/>
        </w:rPr>
      </w:pPr>
      <w:r w:rsidRPr="00BB7DC1">
        <w:rPr>
          <w:rFonts w:ascii="Times New Roman" w:eastAsia="MS Mincho" w:hAnsi="Times New Roman" w:cs="Times New Roman"/>
          <w:kern w:val="0"/>
          <w:szCs w:val="21"/>
          <w:lang w:val="en-GB" w:eastAsia="ja-JP"/>
        </w:rPr>
        <w:t xml:space="preserve">For the determination of total number of PRACH transmissions per RACH attempt, </w:t>
      </w:r>
      <w:r>
        <w:rPr>
          <w:rFonts w:ascii="Times New Roman" w:hAnsi="Times New Roman" w:cs="Times New Roman" w:hint="eastAsia"/>
          <w:kern w:val="0"/>
          <w:szCs w:val="21"/>
          <w:lang w:val="en-GB"/>
        </w:rPr>
        <w:t>based on the following options</w:t>
      </w:r>
    </w:p>
    <w:p w14:paraId="01E725AF" w14:textId="5D877317" w:rsidR="00FF54F6" w:rsidRDefault="00FF54F6" w:rsidP="00FF54F6">
      <w:pPr>
        <w:pStyle w:val="af9"/>
        <w:numPr>
          <w:ilvl w:val="0"/>
          <w:numId w:val="22"/>
        </w:numPr>
        <w:spacing w:after="0" w:line="240" w:lineRule="auto"/>
        <w:ind w:firstLineChars="0"/>
        <w:jc w:val="left"/>
        <w:rPr>
          <w:szCs w:val="21"/>
          <w:lang w:val="en-GB"/>
        </w:rPr>
      </w:pPr>
      <w:r>
        <w:rPr>
          <w:rFonts w:hint="eastAsia"/>
          <w:szCs w:val="21"/>
          <w:lang w:val="en-GB" w:eastAsia="zh-CN"/>
        </w:rPr>
        <w:t xml:space="preserve">Option 1: </w:t>
      </w:r>
      <w:r>
        <w:rPr>
          <w:szCs w:val="21"/>
          <w:lang w:val="en-GB" w:eastAsia="zh-CN"/>
        </w:rPr>
        <w:t>A</w:t>
      </w:r>
      <w:r>
        <w:rPr>
          <w:rFonts w:hint="eastAsia"/>
          <w:szCs w:val="21"/>
          <w:lang w:val="en-GB" w:eastAsia="zh-CN"/>
        </w:rPr>
        <w:t xml:space="preserve"> single RSRP threshold is introduced to </w:t>
      </w:r>
      <w:r>
        <w:rPr>
          <w:szCs w:val="21"/>
          <w:lang w:val="en-GB" w:eastAsia="zh-CN"/>
        </w:rPr>
        <w:t>determine</w:t>
      </w:r>
      <w:r>
        <w:rPr>
          <w:rFonts w:hint="eastAsia"/>
          <w:szCs w:val="21"/>
          <w:lang w:val="en-GB" w:eastAsia="zh-CN"/>
        </w:rPr>
        <w:t xml:space="preserve"> whether multiple PRACH transmissions</w:t>
      </w:r>
      <w:r>
        <w:rPr>
          <w:rFonts w:hint="eastAsia"/>
          <w:szCs w:val="21"/>
          <w:lang w:val="en-GB" w:eastAsia="zh-CN"/>
        </w:rPr>
        <w:t xml:space="preserve"> with different Tx beams</w:t>
      </w:r>
      <w:r>
        <w:rPr>
          <w:rFonts w:hint="eastAsia"/>
          <w:szCs w:val="21"/>
          <w:lang w:val="en-GB" w:eastAsia="zh-CN"/>
        </w:rPr>
        <w:t xml:space="preserve"> can be applied</w:t>
      </w:r>
    </w:p>
    <w:p w14:paraId="1B9D5F8D" w14:textId="77777777" w:rsidR="00FF54F6" w:rsidRDefault="00FF54F6" w:rsidP="00FF54F6">
      <w:pPr>
        <w:pStyle w:val="af9"/>
        <w:numPr>
          <w:ilvl w:val="0"/>
          <w:numId w:val="22"/>
        </w:numPr>
        <w:spacing w:after="0" w:line="240" w:lineRule="auto"/>
        <w:ind w:firstLineChars="0"/>
        <w:jc w:val="left"/>
        <w:rPr>
          <w:szCs w:val="21"/>
          <w:lang w:val="en-GB"/>
        </w:rPr>
      </w:pPr>
      <w:r>
        <w:rPr>
          <w:rFonts w:hint="eastAsia"/>
          <w:szCs w:val="21"/>
          <w:lang w:val="en-GB" w:eastAsia="zh-CN"/>
        </w:rPr>
        <w:t xml:space="preserve">Option 2: </w:t>
      </w:r>
      <w:r>
        <w:rPr>
          <w:szCs w:val="21"/>
          <w:lang w:val="en-GB" w:eastAsia="zh-CN"/>
        </w:rPr>
        <w:t>M</w:t>
      </w:r>
      <w:r>
        <w:rPr>
          <w:rFonts w:hint="eastAsia"/>
          <w:szCs w:val="21"/>
          <w:lang w:val="en-GB" w:eastAsia="zh-CN"/>
        </w:rPr>
        <w:t>ultiple RPSP thresholds corresponding to the total number of multiple PRACH transmissions</w:t>
      </w:r>
    </w:p>
    <w:p w14:paraId="7F6767CF" w14:textId="77777777" w:rsidR="00FF54F6" w:rsidRDefault="00FF54F6" w:rsidP="00FF54F6">
      <w:pPr>
        <w:pStyle w:val="af9"/>
        <w:numPr>
          <w:ilvl w:val="0"/>
          <w:numId w:val="22"/>
        </w:numPr>
        <w:spacing w:after="0" w:line="240" w:lineRule="auto"/>
        <w:ind w:firstLineChars="0"/>
        <w:jc w:val="left"/>
        <w:rPr>
          <w:szCs w:val="21"/>
          <w:lang w:val="en-GB"/>
        </w:rPr>
      </w:pPr>
      <w:r>
        <w:rPr>
          <w:rFonts w:hint="eastAsia"/>
          <w:szCs w:val="21"/>
          <w:lang w:val="en-GB" w:eastAsia="zh-CN"/>
        </w:rPr>
        <w:t>Option 3: Multiple RSRP thresholds corresponding to the number of repetitions of a RACH transmission per Tx beam.</w:t>
      </w:r>
    </w:p>
    <w:p w14:paraId="3D065AE6" w14:textId="77777777" w:rsidR="00FF54F6" w:rsidRDefault="00FF54F6" w:rsidP="00FF54F6">
      <w:pPr>
        <w:pStyle w:val="af9"/>
        <w:numPr>
          <w:ilvl w:val="0"/>
          <w:numId w:val="22"/>
        </w:numPr>
        <w:spacing w:after="0" w:line="240" w:lineRule="auto"/>
        <w:ind w:firstLineChars="0"/>
        <w:jc w:val="left"/>
        <w:rPr>
          <w:szCs w:val="21"/>
          <w:lang w:val="en-GB"/>
        </w:rPr>
      </w:pPr>
      <w:r>
        <w:rPr>
          <w:rFonts w:hint="eastAsia"/>
          <w:szCs w:val="21"/>
          <w:lang w:val="en-GB" w:eastAsia="zh-CN"/>
        </w:rPr>
        <w:t>Option 4: UE determines total number of RACH transmission based on the number of beams it supports.</w:t>
      </w:r>
    </w:p>
    <w:p w14:paraId="37D9F635" w14:textId="77777777" w:rsidR="00FF54F6" w:rsidRPr="00BD599E" w:rsidRDefault="00FF54F6" w:rsidP="00FF54F6">
      <w:pPr>
        <w:pStyle w:val="af9"/>
        <w:numPr>
          <w:ilvl w:val="0"/>
          <w:numId w:val="22"/>
        </w:numPr>
        <w:spacing w:after="0" w:line="240" w:lineRule="auto"/>
        <w:ind w:firstLineChars="0"/>
        <w:jc w:val="left"/>
        <w:rPr>
          <w:szCs w:val="21"/>
          <w:lang w:val="en-GB"/>
        </w:rPr>
      </w:pPr>
      <w:r w:rsidRPr="00765312">
        <w:rPr>
          <w:rFonts w:hint="eastAsia"/>
          <w:szCs w:val="21"/>
          <w:lang w:val="en-GB" w:eastAsia="zh-CN"/>
        </w:rPr>
        <w:t xml:space="preserve">Option </w:t>
      </w:r>
      <w:r>
        <w:rPr>
          <w:rFonts w:hint="eastAsia"/>
          <w:szCs w:val="21"/>
          <w:lang w:val="en-GB" w:eastAsia="zh-CN"/>
        </w:rPr>
        <w:t>5</w:t>
      </w:r>
      <w:r w:rsidRPr="00765312">
        <w:rPr>
          <w:rFonts w:hint="eastAsia"/>
          <w:szCs w:val="21"/>
          <w:lang w:val="en-GB" w:eastAsia="zh-CN"/>
        </w:rPr>
        <w:t>: Option 1</w:t>
      </w:r>
      <w:r>
        <w:rPr>
          <w:rFonts w:hint="eastAsia"/>
          <w:szCs w:val="21"/>
          <w:lang w:val="en-GB" w:eastAsia="zh-CN"/>
        </w:rPr>
        <w:t xml:space="preserve"> or 2 or 3 with </w:t>
      </w:r>
      <w:r w:rsidRPr="00BD599E">
        <w:rPr>
          <w:rFonts w:hint="eastAsia"/>
          <w:szCs w:val="21"/>
          <w:lang w:val="en-GB" w:eastAsia="zh-CN"/>
        </w:rPr>
        <w:t>a</w:t>
      </w:r>
      <w:r w:rsidRPr="00BD599E">
        <w:rPr>
          <w:rFonts w:hint="eastAsia"/>
          <w:szCs w:val="21"/>
          <w:lang w:val="en-GB"/>
        </w:rPr>
        <w:t xml:space="preserve">dditional parameter to override RSRP threshold for UE with </w:t>
      </w:r>
      <w:r w:rsidRPr="00BD599E">
        <w:rPr>
          <w:rFonts w:hint="eastAsia"/>
          <w:szCs w:val="21"/>
          <w:lang w:val="en-GB" w:eastAsia="zh-CN"/>
        </w:rPr>
        <w:t>b</w:t>
      </w:r>
      <w:r w:rsidRPr="00BD599E">
        <w:rPr>
          <w:rFonts w:hint="eastAsia"/>
          <w:szCs w:val="21"/>
          <w:lang w:val="en-GB"/>
        </w:rPr>
        <w:t xml:space="preserve">eam </w:t>
      </w:r>
      <w:r w:rsidRPr="00BD599E">
        <w:rPr>
          <w:szCs w:val="21"/>
          <w:lang w:val="en-GB"/>
        </w:rPr>
        <w:t>correspondence</w:t>
      </w:r>
      <w:r w:rsidRPr="00BD599E">
        <w:rPr>
          <w:rFonts w:hint="eastAsia"/>
          <w:szCs w:val="21"/>
          <w:lang w:val="en-GB"/>
        </w:rPr>
        <w:t xml:space="preserve"> issues.</w:t>
      </w:r>
    </w:p>
    <w:p w14:paraId="3FC72220" w14:textId="77777777" w:rsidR="00FF54F6" w:rsidRDefault="00FF54F6" w:rsidP="00FF54F6">
      <w:pPr>
        <w:pStyle w:val="af9"/>
        <w:numPr>
          <w:ilvl w:val="0"/>
          <w:numId w:val="22"/>
        </w:numPr>
        <w:spacing w:after="0" w:line="240" w:lineRule="auto"/>
        <w:ind w:firstLineChars="0"/>
        <w:jc w:val="left"/>
        <w:rPr>
          <w:szCs w:val="21"/>
          <w:lang w:val="en-GB"/>
        </w:rPr>
      </w:pPr>
      <w:r>
        <w:rPr>
          <w:szCs w:val="21"/>
          <w:lang w:val="en-GB" w:eastAsia="zh-CN"/>
        </w:rPr>
        <w:t>O</w:t>
      </w:r>
      <w:r>
        <w:rPr>
          <w:rFonts w:hint="eastAsia"/>
          <w:szCs w:val="21"/>
          <w:lang w:val="en-GB" w:eastAsia="zh-CN"/>
        </w:rPr>
        <w:t xml:space="preserve">ther options are not precluded. </w:t>
      </w:r>
    </w:p>
    <w:p w14:paraId="5574FB6B" w14:textId="77777777" w:rsidR="00FF54F6" w:rsidRPr="00765312" w:rsidRDefault="00FF54F6" w:rsidP="00FF54F6">
      <w:pPr>
        <w:pStyle w:val="af9"/>
        <w:numPr>
          <w:ilvl w:val="0"/>
          <w:numId w:val="22"/>
        </w:numPr>
        <w:spacing w:after="0" w:line="240" w:lineRule="auto"/>
        <w:ind w:firstLineChars="0"/>
        <w:jc w:val="left"/>
        <w:rPr>
          <w:szCs w:val="21"/>
          <w:lang w:val="en-GB"/>
        </w:rPr>
      </w:pPr>
      <w:r>
        <w:rPr>
          <w:rFonts w:hint="eastAsia"/>
          <w:szCs w:val="21"/>
          <w:lang w:val="en-GB" w:eastAsia="zh-CN"/>
        </w:rPr>
        <w:t>Combination of options not precluded.</w:t>
      </w:r>
    </w:p>
    <w:p w14:paraId="6D446761" w14:textId="77777777" w:rsidR="00C1611B" w:rsidRDefault="00C1611B" w:rsidP="00B65B6C">
      <w:pPr>
        <w:spacing w:after="0" w:line="312" w:lineRule="auto"/>
        <w:rPr>
          <w:rFonts w:ascii="Times New Roman" w:hAnsi="Times New Roman" w:cs="Times New Roman"/>
          <w:b/>
          <w:bCs/>
          <w:szCs w:val="21"/>
          <w:u w:val="single"/>
          <w:lang w:val="en-GB"/>
        </w:rPr>
      </w:pPr>
    </w:p>
    <w:p w14:paraId="4813DC4C" w14:textId="204DDD55" w:rsidR="000008E7" w:rsidRDefault="000008E7" w:rsidP="000008E7">
      <w:pPr>
        <w:pStyle w:val="4"/>
        <w:spacing w:beforeLines="0" w:before="0" w:afterLines="0" w:after="0" w:line="312" w:lineRule="auto"/>
        <w:rPr>
          <w:rFonts w:ascii="Times New Roman" w:hAnsi="Times New Roman" w:cs="Times New Roman"/>
          <w:i/>
          <w:iCs/>
          <w:szCs w:val="21"/>
          <w:highlight w:val="magenta"/>
          <w:u w:val="single"/>
          <w:lang w:val="en-GB"/>
        </w:rPr>
      </w:pPr>
      <w:r w:rsidRPr="00784A03">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Possible Agreement</w:t>
      </w:r>
      <w:r w:rsidRPr="00784A03">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 xml:space="preserve"> </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7b-update-v2</w:t>
      </w:r>
      <w:r>
        <w:rPr>
          <w:rFonts w:ascii="Times New Roman" w:hAnsi="Times New Roman" w:cs="Times New Roman" w:hint="eastAsia"/>
          <w:i/>
          <w:iCs/>
          <w:szCs w:val="21"/>
          <w:highlight w:val="magenta"/>
          <w:u w:val="single"/>
          <w:lang w:val="en-GB"/>
        </w:rPr>
        <w:t>:</w:t>
      </w:r>
    </w:p>
    <w:p w14:paraId="3CF723AE" w14:textId="77777777" w:rsidR="000008E7" w:rsidRDefault="000008E7" w:rsidP="000008E7">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The content of the indication of UL beam information to the UE is the: </w:t>
      </w:r>
    </w:p>
    <w:p w14:paraId="70209C68" w14:textId="77777777" w:rsidR="000008E7" w:rsidRDefault="000008E7" w:rsidP="000008E7">
      <w:pPr>
        <w:pStyle w:val="af9"/>
        <w:numPr>
          <w:ilvl w:val="0"/>
          <w:numId w:val="102"/>
        </w:numPr>
        <w:spacing w:after="0" w:line="312" w:lineRule="auto"/>
        <w:ind w:firstLineChars="0"/>
        <w:rPr>
          <w:b/>
          <w:bCs/>
          <w:i/>
          <w:iCs/>
          <w:szCs w:val="21"/>
          <w:lang w:val="en-GB"/>
        </w:rPr>
      </w:pPr>
      <w:r>
        <w:rPr>
          <w:rFonts w:hint="eastAsia"/>
          <w:b/>
          <w:bCs/>
          <w:i/>
          <w:iCs/>
          <w:color w:val="EE0000"/>
          <w:szCs w:val="21"/>
          <w:lang w:val="en-GB" w:eastAsia="zh-CN"/>
        </w:rPr>
        <w:t xml:space="preserve">index of </w:t>
      </w:r>
      <w:r w:rsidRPr="00ED0E5D">
        <w:rPr>
          <w:rFonts w:hint="eastAsia"/>
          <w:b/>
          <w:bCs/>
          <w:i/>
          <w:iCs/>
          <w:color w:val="EE0000"/>
          <w:szCs w:val="21"/>
          <w:lang w:val="en-GB"/>
        </w:rPr>
        <w:t>a subset of the ROs within RO group</w:t>
      </w:r>
      <w:r>
        <w:rPr>
          <w:rFonts w:hint="eastAsia"/>
          <w:b/>
          <w:bCs/>
          <w:i/>
          <w:iCs/>
          <w:color w:val="EE0000"/>
          <w:szCs w:val="21"/>
          <w:lang w:val="en-GB" w:eastAsia="zh-CN"/>
        </w:rPr>
        <w:t xml:space="preserve">, </w:t>
      </w:r>
      <w:r>
        <w:rPr>
          <w:rFonts w:hint="eastAsia"/>
          <w:b/>
          <w:bCs/>
          <w:i/>
          <w:iCs/>
          <w:szCs w:val="21"/>
          <w:lang w:val="en-GB" w:eastAsia="zh-CN"/>
        </w:rPr>
        <w:t xml:space="preserve">if </w:t>
      </w:r>
      <w:r>
        <w:rPr>
          <w:b/>
          <w:bCs/>
          <w:i/>
          <w:iCs/>
          <w:szCs w:val="21"/>
          <w:lang w:val="en-GB" w:eastAsia="zh-CN"/>
        </w:rPr>
        <w:t>configuration</w:t>
      </w:r>
      <w:r>
        <w:rPr>
          <w:rFonts w:hint="eastAsia"/>
          <w:b/>
          <w:bCs/>
          <w:i/>
          <w:iCs/>
          <w:szCs w:val="21"/>
          <w:lang w:val="en-GB" w:eastAsia="zh-CN"/>
        </w:rPr>
        <w:t xml:space="preserve"> of PRACH transmissions using the </w:t>
      </w:r>
      <w:r>
        <w:rPr>
          <w:b/>
          <w:bCs/>
          <w:i/>
          <w:iCs/>
          <w:szCs w:val="21"/>
          <w:lang w:val="en-GB" w:eastAsia="zh-CN"/>
        </w:rPr>
        <w:t>same</w:t>
      </w:r>
      <w:r>
        <w:rPr>
          <w:rFonts w:hint="eastAsia"/>
          <w:b/>
          <w:bCs/>
          <w:i/>
          <w:iCs/>
          <w:szCs w:val="21"/>
          <w:lang w:val="en-GB" w:eastAsia="zh-CN"/>
        </w:rPr>
        <w:t xml:space="preserve"> Tx beam within the multiple PRACH transmissions with different Tx beams is supported.</w:t>
      </w:r>
    </w:p>
    <w:p w14:paraId="2E1D2596" w14:textId="77777777" w:rsidR="000008E7" w:rsidRDefault="000008E7" w:rsidP="000008E7">
      <w:pPr>
        <w:pStyle w:val="af9"/>
        <w:numPr>
          <w:ilvl w:val="0"/>
          <w:numId w:val="102"/>
        </w:numPr>
        <w:spacing w:after="0" w:line="312" w:lineRule="auto"/>
        <w:ind w:firstLineChars="0"/>
        <w:rPr>
          <w:b/>
          <w:bCs/>
          <w:i/>
          <w:iCs/>
          <w:szCs w:val="21"/>
          <w:lang w:val="en-GB"/>
        </w:rPr>
      </w:pPr>
      <w:r w:rsidRPr="00ED0E5D">
        <w:rPr>
          <w:rFonts w:hint="eastAsia"/>
          <w:b/>
          <w:bCs/>
          <w:i/>
          <w:iCs/>
          <w:color w:val="EE0000"/>
          <w:szCs w:val="21"/>
          <w:lang w:val="en-GB"/>
        </w:rPr>
        <w:t>index of RO in the RO group</w:t>
      </w:r>
      <w:r>
        <w:rPr>
          <w:rFonts w:hint="eastAsia"/>
          <w:b/>
          <w:bCs/>
          <w:i/>
          <w:iCs/>
          <w:szCs w:val="21"/>
          <w:lang w:val="en-GB" w:eastAsia="zh-CN"/>
        </w:rPr>
        <w:t>, otherwise</w:t>
      </w:r>
    </w:p>
    <w:p w14:paraId="5BD2E6D4" w14:textId="77777777" w:rsidR="00AE2A6A" w:rsidRDefault="00AE2A6A" w:rsidP="00AE2A6A">
      <w:pPr>
        <w:spacing w:after="0" w:line="312" w:lineRule="auto"/>
        <w:rPr>
          <w:b/>
          <w:bCs/>
          <w:i/>
          <w:iCs/>
          <w:szCs w:val="21"/>
          <w:lang w:val="en-GB"/>
        </w:rPr>
      </w:pPr>
    </w:p>
    <w:p w14:paraId="2020228A" w14:textId="31965612" w:rsidR="00C657C8" w:rsidRDefault="00C657C8" w:rsidP="00AE2A6A">
      <w:pPr>
        <w:spacing w:after="0" w:line="312" w:lineRule="auto"/>
        <w:rPr>
          <w:rFonts w:ascii="Times New Roman" w:hAnsi="Times New Roman" w:cs="Times New Roman"/>
          <w:szCs w:val="21"/>
          <w:lang w:val="en-GB"/>
        </w:rPr>
      </w:pPr>
      <w:r w:rsidRPr="007643FA">
        <w:rPr>
          <w:rFonts w:ascii="Times New Roman" w:hAnsi="Times New Roman" w:cs="Times New Roman" w:hint="eastAsia"/>
          <w:b/>
          <w:bCs/>
          <w:szCs w:val="21"/>
          <w:lang w:val="en-GB"/>
        </w:rPr>
        <w:lastRenderedPageBreak/>
        <w:t>Notice</w:t>
      </w:r>
      <w:r>
        <w:rPr>
          <w:rFonts w:ascii="Times New Roman" w:hAnsi="Times New Roman" w:cs="Times New Roman" w:hint="eastAsia"/>
          <w:szCs w:val="21"/>
          <w:lang w:val="en-GB"/>
        </w:rPr>
        <w:t xml:space="preserve">: the following </w:t>
      </w:r>
      <w:r w:rsidR="00016A4F">
        <w:rPr>
          <w:rFonts w:ascii="Times New Roman" w:hAnsi="Times New Roman" w:cs="Times New Roman" w:hint="eastAsia"/>
          <w:szCs w:val="21"/>
          <w:lang w:val="en-GB"/>
        </w:rPr>
        <w:t>proposal</w:t>
      </w:r>
      <w:r>
        <w:rPr>
          <w:rFonts w:ascii="Times New Roman" w:hAnsi="Times New Roman" w:cs="Times New Roman" w:hint="eastAsia"/>
          <w:szCs w:val="21"/>
          <w:lang w:val="en-GB"/>
        </w:rPr>
        <w:t xml:space="preserve"> just means the power ramping is not applied, doesn</w:t>
      </w:r>
      <w:r>
        <w:rPr>
          <w:rFonts w:ascii="Times New Roman" w:hAnsi="Times New Roman" w:cs="Times New Roman"/>
          <w:szCs w:val="21"/>
          <w:lang w:val="en-GB"/>
        </w:rPr>
        <w:t>’</w:t>
      </w:r>
      <w:r>
        <w:rPr>
          <w:rFonts w:ascii="Times New Roman" w:hAnsi="Times New Roman" w:cs="Times New Roman" w:hint="eastAsia"/>
          <w:szCs w:val="21"/>
          <w:lang w:val="en-GB"/>
        </w:rPr>
        <w:t xml:space="preserve">t mean the power should be the same in one RACH attempt. </w:t>
      </w:r>
      <w:r>
        <w:rPr>
          <w:rFonts w:ascii="Times New Roman" w:hAnsi="Times New Roman" w:cs="Times New Roman"/>
          <w:szCs w:val="21"/>
          <w:lang w:val="en-GB"/>
        </w:rPr>
        <w:t>A</w:t>
      </w:r>
      <w:r>
        <w:rPr>
          <w:rFonts w:ascii="Times New Roman" w:hAnsi="Times New Roman" w:cs="Times New Roman" w:hint="eastAsia"/>
          <w:szCs w:val="21"/>
          <w:lang w:val="en-GB"/>
        </w:rPr>
        <w:t xml:space="preserve">nd </w:t>
      </w:r>
      <w:r w:rsidR="007643FA">
        <w:rPr>
          <w:rFonts w:ascii="Times New Roman" w:hAnsi="Times New Roman" w:cs="Times New Roman" w:hint="eastAsia"/>
          <w:szCs w:val="21"/>
          <w:lang w:val="en-GB"/>
        </w:rPr>
        <w:t>OPPO provides some key descriptions about the PRACH transmission power in current specs, which are listed below for companies for references.</w:t>
      </w:r>
    </w:p>
    <w:p w14:paraId="12AF17E2" w14:textId="4BA83FD8" w:rsidR="007643FA" w:rsidRDefault="007643FA" w:rsidP="00AE2A6A">
      <w:pPr>
        <w:spacing w:after="0" w:line="312" w:lineRule="auto"/>
        <w:rPr>
          <w:rFonts w:ascii="Times New Roman" w:hAnsi="Times New Roman" w:cs="Times New Roman"/>
          <w:b/>
          <w:bCs/>
          <w:i/>
          <w:iCs/>
          <w:szCs w:val="21"/>
          <w:lang w:val="x-none"/>
        </w:rPr>
      </w:pPr>
      <w:r w:rsidRPr="007643FA">
        <w:rPr>
          <w:rFonts w:ascii="Times New Roman" w:hAnsi="Times New Roman" w:cs="Times New Roman"/>
          <w:b/>
          <w:bCs/>
          <w:i/>
          <w:iCs/>
          <w:szCs w:val="21"/>
        </w:rPr>
        <w:t>Based on ‘</w:t>
      </w:r>
      <m:oMath>
        <m:sSub>
          <m:sSubPr>
            <m:ctrlPr>
              <w:rPr>
                <w:rFonts w:ascii="Cambria Math" w:hAnsi="Cambria Math" w:cs="Times New Roman"/>
                <w:b/>
                <w:bCs/>
                <w:i/>
                <w:iCs/>
                <w:szCs w:val="21"/>
                <w:lang w:val="x-none"/>
              </w:rPr>
            </m:ctrlPr>
          </m:sSubPr>
          <m:e>
            <m:r>
              <m:rPr>
                <m:sty m:val="bi"/>
              </m:rPr>
              <w:rPr>
                <w:rFonts w:ascii="Cambria Math" w:hAnsi="Cambria Math" w:cs="Times New Roman"/>
                <w:szCs w:val="21"/>
              </w:rPr>
              <m:t>P</m:t>
            </m:r>
          </m:e>
          <m:sub>
            <m:r>
              <m:rPr>
                <m:sty m:val="bi"/>
              </m:rPr>
              <w:rPr>
                <w:rFonts w:ascii="Cambria Math" w:hAnsi="Cambria Math" w:cs="Times New Roman"/>
                <w:szCs w:val="21"/>
              </w:rPr>
              <m:t>PRACH,b,f,c</m:t>
            </m:r>
          </m:sub>
        </m:sSub>
        <m:d>
          <m:dPr>
            <m:ctrlPr>
              <w:rPr>
                <w:rFonts w:ascii="Cambria Math" w:hAnsi="Cambria Math" w:cs="Times New Roman"/>
                <w:b/>
                <w:bCs/>
                <w:i/>
                <w:iCs/>
                <w:szCs w:val="21"/>
                <w:lang w:val="x-none"/>
              </w:rPr>
            </m:ctrlPr>
          </m:dPr>
          <m:e>
            <m:r>
              <m:rPr>
                <m:sty m:val="bi"/>
              </m:rPr>
              <w:rPr>
                <w:rFonts w:ascii="Cambria Math" w:hAnsi="Cambria Math" w:cs="Times New Roman"/>
                <w:szCs w:val="21"/>
                <w:lang w:val="x-none"/>
              </w:rPr>
              <m:t>i</m:t>
            </m:r>
          </m:e>
        </m:d>
        <m:r>
          <m:rPr>
            <m:sty m:val="bi"/>
          </m:rPr>
          <w:rPr>
            <w:rFonts w:ascii="Cambria Math" w:hAnsi="Cambria Math" w:cs="Times New Roman"/>
            <w:szCs w:val="21"/>
            <w:lang w:val="x-none"/>
          </w:rPr>
          <m:t>=min</m:t>
        </m:r>
        <m:d>
          <m:dPr>
            <m:begChr m:val="{"/>
            <m:endChr m:val="}"/>
            <m:ctrlPr>
              <w:rPr>
                <w:rFonts w:ascii="Cambria Math" w:hAnsi="Cambria Math" w:cs="Times New Roman"/>
                <w:b/>
                <w:bCs/>
                <w:i/>
                <w:iCs/>
                <w:szCs w:val="21"/>
                <w:lang w:val="x-none"/>
              </w:rPr>
            </m:ctrlPr>
          </m:dPr>
          <m:e>
            <m:sSub>
              <m:sSubPr>
                <m:ctrlPr>
                  <w:rPr>
                    <w:rFonts w:ascii="Cambria Math" w:hAnsi="Cambria Math" w:cs="Times New Roman"/>
                    <w:b/>
                    <w:bCs/>
                    <w:i/>
                    <w:iCs/>
                    <w:szCs w:val="21"/>
                    <w:lang w:val="x-none"/>
                  </w:rPr>
                </m:ctrlPr>
              </m:sSubPr>
              <m:e>
                <m:r>
                  <m:rPr>
                    <m:sty m:val="bi"/>
                  </m:rPr>
                  <w:rPr>
                    <w:rFonts w:ascii="Cambria Math" w:hAnsi="Cambria Math" w:cs="Times New Roman"/>
                    <w:szCs w:val="21"/>
                  </w:rPr>
                  <m:t>P</m:t>
                </m:r>
              </m:e>
              <m:sub>
                <m:r>
                  <m:rPr>
                    <m:sty m:val="bi"/>
                  </m:rPr>
                  <w:rPr>
                    <w:rFonts w:ascii="Cambria Math" w:hAnsi="Cambria Math" w:cs="Times New Roman"/>
                    <w:szCs w:val="21"/>
                  </w:rPr>
                  <m:t>CMAX,f,c</m:t>
                </m:r>
              </m:sub>
            </m:sSub>
            <m:d>
              <m:dPr>
                <m:ctrlPr>
                  <w:rPr>
                    <w:rFonts w:ascii="Cambria Math" w:hAnsi="Cambria Math" w:cs="Times New Roman"/>
                    <w:b/>
                    <w:bCs/>
                    <w:i/>
                    <w:iCs/>
                    <w:szCs w:val="21"/>
                    <w:lang w:val="x-none"/>
                  </w:rPr>
                </m:ctrlPr>
              </m:dPr>
              <m:e>
                <m:r>
                  <m:rPr>
                    <m:sty m:val="bi"/>
                  </m:rPr>
                  <w:rPr>
                    <w:rFonts w:ascii="Cambria Math" w:hAnsi="Cambria Math" w:cs="Times New Roman"/>
                    <w:szCs w:val="21"/>
                    <w:lang w:val="x-none"/>
                  </w:rPr>
                  <m:t>i</m:t>
                </m:r>
              </m:e>
            </m:d>
            <m:r>
              <m:rPr>
                <m:sty m:val="bi"/>
              </m:rPr>
              <w:rPr>
                <w:rFonts w:ascii="Cambria Math" w:hAnsi="Cambria Math" w:cs="Times New Roman"/>
                <w:szCs w:val="21"/>
                <w:lang w:val="x-none"/>
              </w:rPr>
              <m:t>,</m:t>
            </m:r>
            <m:sSub>
              <m:sSubPr>
                <m:ctrlPr>
                  <w:rPr>
                    <w:rFonts w:ascii="Cambria Math" w:hAnsi="Cambria Math" w:cs="Times New Roman"/>
                    <w:b/>
                    <w:bCs/>
                    <w:i/>
                    <w:iCs/>
                    <w:szCs w:val="21"/>
                    <w:lang w:val="x-none"/>
                  </w:rPr>
                </m:ctrlPr>
              </m:sSubPr>
              <m:e>
                <m:r>
                  <m:rPr>
                    <m:sty m:val="bi"/>
                  </m:rPr>
                  <w:rPr>
                    <w:rFonts w:ascii="Cambria Math" w:hAnsi="Cambria Math" w:cs="Times New Roman"/>
                    <w:szCs w:val="21"/>
                  </w:rPr>
                  <m:t>P</m:t>
                </m:r>
              </m:e>
              <m:sub>
                <m:r>
                  <m:rPr>
                    <m:sty m:val="bi"/>
                  </m:rPr>
                  <w:rPr>
                    <w:rFonts w:ascii="Cambria Math" w:hAnsi="Cambria Math" w:cs="Times New Roman"/>
                    <w:szCs w:val="21"/>
                  </w:rPr>
                  <m:t>PRACH,target,f,c</m:t>
                </m:r>
              </m:sub>
            </m:sSub>
            <m:r>
              <m:rPr>
                <m:sty m:val="bi"/>
              </m:rPr>
              <w:rPr>
                <w:rFonts w:ascii="Cambria Math" w:hAnsi="Cambria Math" w:cs="Times New Roman"/>
                <w:szCs w:val="21"/>
                <w:lang w:val="x-none"/>
              </w:rPr>
              <m:t>+</m:t>
            </m:r>
            <m:sSub>
              <m:sSubPr>
                <m:ctrlPr>
                  <w:rPr>
                    <w:rFonts w:ascii="Cambria Math" w:hAnsi="Cambria Math" w:cs="Times New Roman"/>
                    <w:b/>
                    <w:bCs/>
                    <w:i/>
                    <w:iCs/>
                    <w:szCs w:val="21"/>
                    <w:lang w:val="x-none"/>
                  </w:rPr>
                </m:ctrlPr>
              </m:sSubPr>
              <m:e>
                <m:r>
                  <m:rPr>
                    <m:sty m:val="bi"/>
                  </m:rPr>
                  <w:rPr>
                    <w:rFonts w:ascii="Cambria Math" w:hAnsi="Cambria Math" w:cs="Times New Roman"/>
                    <w:szCs w:val="21"/>
                  </w:rPr>
                  <m:t>PL</m:t>
                </m:r>
              </m:e>
              <m:sub>
                <m:r>
                  <m:rPr>
                    <m:sty m:val="bi"/>
                  </m:rPr>
                  <w:rPr>
                    <w:rFonts w:ascii="Cambria Math" w:hAnsi="Cambria Math" w:cs="Times New Roman"/>
                    <w:szCs w:val="21"/>
                  </w:rPr>
                  <m:t>b,f,c</m:t>
                </m:r>
              </m:sub>
            </m:sSub>
          </m:e>
        </m:d>
      </m:oMath>
      <w:r w:rsidRPr="007643FA">
        <w:rPr>
          <w:rFonts w:ascii="Times New Roman" w:hAnsi="Times New Roman" w:cs="Times New Roman"/>
          <w:b/>
          <w:bCs/>
          <w:i/>
          <w:iCs/>
          <w:szCs w:val="21"/>
          <w:lang w:val="x-none"/>
        </w:rPr>
        <w:t xml:space="preserve"> </w:t>
      </w:r>
      <w:r w:rsidRPr="007643FA">
        <w:rPr>
          <w:rFonts w:ascii="Times New Roman" w:hAnsi="Times New Roman" w:cs="Times New Roman"/>
          <w:b/>
          <w:bCs/>
          <w:i/>
          <w:iCs/>
          <w:szCs w:val="21"/>
        </w:rPr>
        <w:t>[dBm]’ captured in TS 38.213, the transmission power for PRACH in RO(</w:t>
      </w:r>
      <w:proofErr w:type="spellStart"/>
      <w:r w:rsidRPr="007643FA">
        <w:rPr>
          <w:rFonts w:ascii="Times New Roman" w:hAnsi="Times New Roman" w:cs="Times New Roman"/>
          <w:b/>
          <w:bCs/>
          <w:i/>
          <w:iCs/>
          <w:szCs w:val="21"/>
        </w:rPr>
        <w:t>i</w:t>
      </w:r>
      <w:proofErr w:type="spellEnd"/>
      <w:r w:rsidRPr="007643FA">
        <w:rPr>
          <w:rFonts w:ascii="Times New Roman" w:hAnsi="Times New Roman" w:cs="Times New Roman"/>
          <w:b/>
          <w:bCs/>
          <w:i/>
          <w:iCs/>
          <w:szCs w:val="21"/>
        </w:rPr>
        <w:t xml:space="preserve">) within one RACH attempt is same if </w:t>
      </w:r>
      <m:oMath>
        <m:sSub>
          <m:sSubPr>
            <m:ctrlPr>
              <w:rPr>
                <w:rFonts w:ascii="Cambria Math" w:hAnsi="Cambria Math" w:cs="Times New Roman"/>
                <w:b/>
                <w:bCs/>
                <w:i/>
                <w:iCs/>
                <w:szCs w:val="21"/>
                <w:lang w:val="x-none"/>
              </w:rPr>
            </m:ctrlPr>
          </m:sSubPr>
          <m:e>
            <m:r>
              <m:rPr>
                <m:sty m:val="bi"/>
              </m:rPr>
              <w:rPr>
                <w:rFonts w:ascii="Cambria Math" w:hAnsi="Cambria Math" w:cs="Times New Roman"/>
                <w:szCs w:val="21"/>
              </w:rPr>
              <m:t>P</m:t>
            </m:r>
          </m:e>
          <m:sub>
            <m:r>
              <m:rPr>
                <m:sty m:val="bi"/>
              </m:rPr>
              <w:rPr>
                <w:rFonts w:ascii="Cambria Math" w:hAnsi="Cambria Math" w:cs="Times New Roman"/>
                <w:szCs w:val="21"/>
              </w:rPr>
              <m:t>PRACH,target,f,c</m:t>
            </m:r>
          </m:sub>
        </m:sSub>
        <m:r>
          <m:rPr>
            <m:sty m:val="bi"/>
          </m:rPr>
          <w:rPr>
            <w:rFonts w:ascii="Cambria Math" w:hAnsi="Cambria Math" w:cs="Times New Roman"/>
            <w:szCs w:val="21"/>
            <w:lang w:val="x-none"/>
          </w:rPr>
          <m:t>+</m:t>
        </m:r>
        <m:sSub>
          <m:sSubPr>
            <m:ctrlPr>
              <w:rPr>
                <w:rFonts w:ascii="Cambria Math" w:hAnsi="Cambria Math" w:cs="Times New Roman"/>
                <w:b/>
                <w:bCs/>
                <w:i/>
                <w:iCs/>
                <w:szCs w:val="21"/>
                <w:lang w:val="x-none"/>
              </w:rPr>
            </m:ctrlPr>
          </m:sSubPr>
          <m:e>
            <m:r>
              <m:rPr>
                <m:sty m:val="bi"/>
              </m:rPr>
              <w:rPr>
                <w:rFonts w:ascii="Cambria Math" w:hAnsi="Cambria Math" w:cs="Times New Roman"/>
                <w:szCs w:val="21"/>
              </w:rPr>
              <m:t>PL</m:t>
            </m:r>
          </m:e>
          <m:sub>
            <m:r>
              <m:rPr>
                <m:sty m:val="bi"/>
              </m:rPr>
              <w:rPr>
                <w:rFonts w:ascii="Cambria Math" w:hAnsi="Cambria Math" w:cs="Times New Roman"/>
                <w:szCs w:val="21"/>
              </w:rPr>
              <m:t>b,f,c</m:t>
            </m:r>
          </m:sub>
        </m:sSub>
      </m:oMath>
      <w:r w:rsidRPr="007643FA">
        <w:rPr>
          <w:rFonts w:ascii="Times New Roman" w:hAnsi="Times New Roman" w:cs="Times New Roman"/>
          <w:b/>
          <w:bCs/>
          <w:i/>
          <w:iCs/>
          <w:szCs w:val="21"/>
          <w:lang w:val="x-none"/>
        </w:rPr>
        <w:t xml:space="preserve"> &lt; </w:t>
      </w:r>
      <m:oMath>
        <m:sSub>
          <m:sSubPr>
            <m:ctrlPr>
              <w:rPr>
                <w:rFonts w:ascii="Cambria Math" w:hAnsi="Cambria Math" w:cs="Times New Roman"/>
                <w:b/>
                <w:bCs/>
                <w:i/>
                <w:iCs/>
                <w:szCs w:val="21"/>
                <w:lang w:val="x-none"/>
              </w:rPr>
            </m:ctrlPr>
          </m:sSubPr>
          <m:e>
            <m:r>
              <m:rPr>
                <m:sty m:val="bi"/>
              </m:rPr>
              <w:rPr>
                <w:rFonts w:ascii="Cambria Math" w:hAnsi="Cambria Math" w:cs="Times New Roman"/>
                <w:szCs w:val="21"/>
              </w:rPr>
              <m:t>P</m:t>
            </m:r>
          </m:e>
          <m:sub>
            <m:r>
              <m:rPr>
                <m:sty m:val="bi"/>
              </m:rPr>
              <w:rPr>
                <w:rFonts w:ascii="Cambria Math" w:hAnsi="Cambria Math" w:cs="Times New Roman"/>
                <w:szCs w:val="21"/>
              </w:rPr>
              <m:t>CMAX,f,c</m:t>
            </m:r>
          </m:sub>
        </m:sSub>
      </m:oMath>
      <w:r w:rsidRPr="007643FA">
        <w:rPr>
          <w:rFonts w:ascii="Times New Roman" w:hAnsi="Times New Roman" w:cs="Times New Roman"/>
          <w:b/>
          <w:bCs/>
          <w:i/>
          <w:iCs/>
          <w:szCs w:val="21"/>
          <w:lang w:val="x-none"/>
        </w:rPr>
        <w:t>(i), regardless of which Tx beam is used for transmission.</w:t>
      </w:r>
    </w:p>
    <w:p w14:paraId="4EA0A0D0" w14:textId="77777777" w:rsidR="00016A4F" w:rsidRPr="00016A4F" w:rsidRDefault="00016A4F" w:rsidP="00AE2A6A">
      <w:pPr>
        <w:spacing w:after="0" w:line="312" w:lineRule="auto"/>
        <w:rPr>
          <w:rFonts w:ascii="Times New Roman" w:hAnsi="Times New Roman" w:cs="Times New Roman" w:hint="eastAsia"/>
          <w:b/>
          <w:bCs/>
          <w:i/>
          <w:iCs/>
          <w:szCs w:val="21"/>
        </w:rPr>
      </w:pPr>
    </w:p>
    <w:p w14:paraId="080D06C3" w14:textId="2771C338" w:rsidR="00AE2A6A" w:rsidRDefault="00AE2A6A" w:rsidP="00AE2A6A">
      <w:pPr>
        <w:pStyle w:val="4"/>
        <w:spacing w:beforeLines="0" w:before="0" w:afterLines="0" w:after="0" w:line="312" w:lineRule="auto"/>
        <w:rPr>
          <w:rFonts w:ascii="Times New Roman" w:hAnsi="Times New Roman" w:cs="Times New Roman"/>
          <w:i/>
          <w:iCs/>
          <w:szCs w:val="21"/>
          <w:u w:val="single"/>
          <w:lang w:val="en-GB"/>
        </w:rPr>
      </w:pPr>
      <w:r w:rsidRPr="00FB6388">
        <w:rPr>
          <w:rFonts w:ascii="Times New Roman" w:eastAsia="宋体" w:hAnsi="Times New Roman" w:cs="Times New Roman" w:hint="eastAsia"/>
          <w:kern w:val="0"/>
          <w:szCs w:val="21"/>
          <w:highlight w:val="magenta"/>
          <w:u w:val="single"/>
          <w:shd w:val="clear" w:color="auto" w:fill="FFC000"/>
          <w:lang w:val="en-GB"/>
        </w:rPr>
        <w:t>[</w:t>
      </w:r>
      <w:r>
        <w:rPr>
          <w:rFonts w:ascii="Times New Roman" w:eastAsia="宋体" w:hAnsi="Times New Roman" w:cs="Times New Roman" w:hint="eastAsia"/>
          <w:kern w:val="0"/>
          <w:szCs w:val="21"/>
          <w:highlight w:val="magenta"/>
          <w:u w:val="single"/>
          <w:shd w:val="clear" w:color="auto" w:fill="FFC000"/>
          <w:lang w:val="en-GB"/>
        </w:rPr>
        <w:t>Possible Agreement</w:t>
      </w:r>
      <w:r w:rsidRPr="00FB6388">
        <w:rPr>
          <w:rFonts w:ascii="Times New Roman" w:eastAsia="宋体" w:hAnsi="Times New Roman" w:cs="Times New Roman" w:hint="eastAsia"/>
          <w:kern w:val="0"/>
          <w:szCs w:val="21"/>
          <w:highlight w:val="magenta"/>
          <w:u w:val="single"/>
          <w:shd w:val="clear" w:color="auto" w:fill="FFC000"/>
          <w:lang w:val="en-GB"/>
        </w:rPr>
        <w:t xml:space="preserve">] </w:t>
      </w:r>
      <w:r w:rsidRPr="00FB6388">
        <w:rPr>
          <w:rFonts w:ascii="Times New Roman" w:eastAsia="宋体" w:hAnsi="Times New Roman" w:cs="Times New Roman" w:hint="eastAsia"/>
          <w:i/>
          <w:iCs/>
          <w:kern w:val="0"/>
          <w:szCs w:val="21"/>
          <w:highlight w:val="magenta"/>
          <w:u w:val="single"/>
          <w:shd w:val="clear" w:color="auto" w:fill="FFC000"/>
          <w:lang w:val="en-GB"/>
        </w:rPr>
        <w:t>FL</w:t>
      </w:r>
      <w:r w:rsidRPr="00FB6388">
        <w:rPr>
          <w:rFonts w:ascii="Times New Roman" w:eastAsia="宋体" w:hAnsi="Times New Roman" w:cs="Times New Roman"/>
          <w:i/>
          <w:iCs/>
          <w:kern w:val="0"/>
          <w:szCs w:val="21"/>
          <w:highlight w:val="magenta"/>
          <w:u w:val="single"/>
          <w:shd w:val="clear" w:color="auto" w:fill="FFC000"/>
          <w:lang w:val="en-GB"/>
        </w:rPr>
        <w:t>’</w:t>
      </w:r>
      <w:r w:rsidRPr="00FB6388">
        <w:rPr>
          <w:rFonts w:ascii="Times New Roman" w:eastAsia="宋体" w:hAnsi="Times New Roman" w:cs="Times New Roman" w:hint="eastAsia"/>
          <w:i/>
          <w:iCs/>
          <w:kern w:val="0"/>
          <w:szCs w:val="21"/>
          <w:highlight w:val="magenta"/>
          <w:u w:val="single"/>
          <w:shd w:val="clear" w:color="auto" w:fill="FFC000"/>
          <w:lang w:val="en-GB"/>
        </w:rPr>
        <w:t>s question 1-9b</w:t>
      </w:r>
    </w:p>
    <w:p w14:paraId="21E778D9" w14:textId="4DF881F7" w:rsidR="000008E7" w:rsidRPr="007E14AC" w:rsidRDefault="00AE2A6A" w:rsidP="00B65B6C">
      <w:pPr>
        <w:spacing w:after="0" w:line="312" w:lineRule="auto"/>
        <w:rPr>
          <w:rFonts w:ascii="Times New Roman" w:hAnsi="Times New Roman" w:cs="Times New Roman" w:hint="eastAsia"/>
          <w:b/>
          <w:bCs/>
          <w:i/>
          <w:iCs/>
          <w:szCs w:val="21"/>
          <w:lang w:val="en-GB"/>
        </w:rPr>
      </w:pPr>
      <w:r>
        <w:rPr>
          <w:rFonts w:ascii="Times New Roman" w:hAnsi="Times New Roman" w:cs="Times New Roman" w:hint="eastAsia"/>
          <w:b/>
          <w:bCs/>
          <w:i/>
          <w:iCs/>
          <w:szCs w:val="21"/>
          <w:lang w:val="en-GB"/>
        </w:rPr>
        <w:t>For the PRACH transmission in one RACH attempt, power ramping is not applied.</w:t>
      </w:r>
    </w:p>
    <w:p w14:paraId="09AD703E" w14:textId="77777777" w:rsidR="00AE2A6A" w:rsidRPr="00AE2A6A" w:rsidRDefault="00AE2A6A" w:rsidP="00B65B6C">
      <w:pPr>
        <w:spacing w:after="0" w:line="312" w:lineRule="auto"/>
        <w:rPr>
          <w:rFonts w:ascii="Times New Roman" w:hAnsi="Times New Roman" w:cs="Times New Roman" w:hint="eastAsia"/>
          <w:b/>
          <w:bCs/>
          <w:szCs w:val="21"/>
          <w:u w:val="single"/>
          <w:lang w:val="en-GB"/>
        </w:rPr>
      </w:pPr>
    </w:p>
    <w:p w14:paraId="635AB1F9" w14:textId="7582EA16" w:rsidR="00FE6452" w:rsidRPr="001954FA" w:rsidRDefault="00FE6452" w:rsidP="00FE6452">
      <w:pPr>
        <w:pStyle w:val="20"/>
        <w:spacing w:before="156" w:after="156"/>
        <w:rPr>
          <w:rFonts w:ascii="Arial" w:hAnsi="Arial" w:cs="Arial"/>
          <w:b/>
          <w:bCs w:val="0"/>
          <w:u w:val="single"/>
          <w:lang w:val="en-GB"/>
        </w:rPr>
      </w:pPr>
      <w:r w:rsidRPr="00FE6452">
        <w:rPr>
          <w:rFonts w:ascii="Arial" w:hAnsi="Arial" w:cs="Arial" w:hint="eastAsia"/>
          <w:b/>
          <w:bCs w:val="0"/>
          <w:u w:val="single"/>
        </w:rPr>
        <w:t>PUSCH enhancement</w:t>
      </w:r>
    </w:p>
    <w:p w14:paraId="3253C4CC" w14:textId="15A44FA6" w:rsidR="00AE2A6A" w:rsidRDefault="00AE2A6A" w:rsidP="00AE2A6A">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 xml:space="preserve">[Possible Agreement] </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-1:</w:t>
      </w:r>
    </w:p>
    <w:p w14:paraId="52B19229" w14:textId="77777777" w:rsidR="00AE2A6A" w:rsidRDefault="00AE2A6A" w:rsidP="00AE2A6A">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 xml:space="preserve">Support PUSCH repetitions scheduled by DCI format 0_0 with C-RNTI both before and after receiving </w:t>
      </w:r>
      <w:proofErr w:type="spellStart"/>
      <w:r>
        <w:rPr>
          <w:rFonts w:ascii="Times New Roman" w:hAnsi="Times New Roman" w:cs="Times New Roman"/>
          <w:b/>
          <w:bCs/>
          <w:i/>
          <w:iCs/>
          <w:szCs w:val="21"/>
          <w:lang w:val="en-GB"/>
        </w:rPr>
        <w:t>RRCReconfiguration</w:t>
      </w:r>
      <w:proofErr w:type="spellEnd"/>
      <w:r>
        <w:rPr>
          <w:rFonts w:ascii="Times New Roman" w:hAnsi="Times New Roman" w:cs="Times New Roman"/>
          <w:b/>
          <w:bCs/>
          <w:i/>
          <w:iCs/>
          <w:szCs w:val="21"/>
          <w:lang w:val="en-GB"/>
        </w:rPr>
        <w:t>.</w:t>
      </w:r>
    </w:p>
    <w:p w14:paraId="59E53C27" w14:textId="77777777" w:rsidR="00FE6452" w:rsidRDefault="00FE6452" w:rsidP="00B65B6C">
      <w:pPr>
        <w:spacing w:after="0" w:line="312" w:lineRule="auto"/>
        <w:rPr>
          <w:rFonts w:ascii="Times New Roman" w:hAnsi="Times New Roman" w:cs="Times New Roman"/>
          <w:b/>
          <w:bCs/>
          <w:szCs w:val="21"/>
          <w:u w:val="single"/>
          <w:lang w:val="en-GB"/>
        </w:rPr>
      </w:pPr>
    </w:p>
    <w:p w14:paraId="1BBD3ADA" w14:textId="77777777" w:rsidR="00AE2A6A" w:rsidRPr="00810819" w:rsidRDefault="00AE2A6A" w:rsidP="00AE2A6A">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 xml:space="preserve">[Possible Agreement] </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2-4b</w:t>
      </w:r>
    </w:p>
    <w:p w14:paraId="45878174" w14:textId="77777777" w:rsidR="00AE2A6A" w:rsidRDefault="00AE2A6A" w:rsidP="00AE2A6A">
      <w:pPr>
        <w:rPr>
          <w:rFonts w:ascii="Times New Roman" w:hAnsi="Times New Roman" w:cs="Times New Roman"/>
          <w:sz w:val="22"/>
        </w:rPr>
      </w:pPr>
      <w:r w:rsidRPr="00810819">
        <w:rPr>
          <w:rFonts w:ascii="Times New Roman" w:hAnsi="Times New Roman" w:cs="Times New Roman"/>
          <w:b/>
          <w:bCs/>
          <w:i/>
          <w:iCs/>
          <w:szCs w:val="21"/>
          <w:lang w:val="en-GB"/>
        </w:rPr>
        <w:t>The first RV id of PUSCH repetition scheduled by DCI format 0_0 with C-RNTI should follows the indication in DCI format 0_0.</w:t>
      </w:r>
      <w:r>
        <w:rPr>
          <w:rFonts w:ascii="Times New Roman" w:hAnsi="Times New Roman" w:cs="Times New Roman" w:hint="eastAsia"/>
          <w:sz w:val="22"/>
        </w:rPr>
        <w:t xml:space="preserve"> </w:t>
      </w:r>
    </w:p>
    <w:p w14:paraId="35CB2B35" w14:textId="77777777" w:rsidR="00015236" w:rsidRDefault="00015236" w:rsidP="00AE2A6A">
      <w:pPr>
        <w:rPr>
          <w:rFonts w:ascii="Times New Roman" w:hAnsi="Times New Roman" w:cs="Times New Roman"/>
          <w:sz w:val="22"/>
        </w:rPr>
      </w:pPr>
    </w:p>
    <w:p w14:paraId="33879DD0" w14:textId="375B7833" w:rsidR="00AE2A6A" w:rsidRPr="00810819" w:rsidRDefault="00AE2A6A" w:rsidP="00AE2A6A">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 xml:space="preserve">[Possible Agreement] </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2-4</w:t>
      </w:r>
      <w:r>
        <w:rPr>
          <w:rFonts w:ascii="Times New Roman" w:eastAsiaTheme="minorEastAsia" w:hAnsi="Times New Roman" w:cs="Times New Roman" w:hint="eastAsia"/>
          <w:i/>
          <w:iCs/>
          <w:szCs w:val="21"/>
          <w:highlight w:val="magenta"/>
          <w:u w:val="single"/>
          <w:lang w:val="en-GB"/>
        </w:rPr>
        <w:t>d</w:t>
      </w:r>
    </w:p>
    <w:p w14:paraId="36E613C9" w14:textId="4D526A8A" w:rsidR="00AE2A6A" w:rsidRDefault="00AE2A6A" w:rsidP="00AE2A6A">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F</w:t>
      </w:r>
      <w:r>
        <w:rPr>
          <w:rFonts w:ascii="Times New Roman" w:hAnsi="Times New Roman" w:cs="Times New Roman"/>
          <w:b/>
          <w:bCs/>
          <w:i/>
          <w:iCs/>
          <w:szCs w:val="21"/>
          <w:lang w:val="en-GB"/>
        </w:rPr>
        <w:t>or PUSCH repetition scheduled by DCI 0_0 with C-RNTI</w:t>
      </w:r>
      <w:r>
        <w:rPr>
          <w:rFonts w:ascii="Times New Roman" w:hAnsi="Times New Roman" w:cs="Times New Roman" w:hint="eastAsia"/>
          <w:b/>
          <w:bCs/>
          <w:i/>
          <w:iCs/>
          <w:szCs w:val="21"/>
          <w:lang w:val="en-GB"/>
        </w:rPr>
        <w:t xml:space="preserve">, </w:t>
      </w:r>
    </w:p>
    <w:p w14:paraId="065971CB" w14:textId="50874093" w:rsidR="00AE2A6A" w:rsidRPr="00AE2A6A" w:rsidRDefault="00AE2A6A" w:rsidP="00AE2A6A">
      <w:pPr>
        <w:pStyle w:val="af9"/>
        <w:numPr>
          <w:ilvl w:val="0"/>
          <w:numId w:val="106"/>
        </w:numPr>
        <w:ind w:firstLineChars="0"/>
        <w:rPr>
          <w:b/>
          <w:bCs/>
          <w:i/>
          <w:iCs/>
          <w:szCs w:val="21"/>
          <w:lang w:val="en-GB"/>
        </w:rPr>
      </w:pPr>
      <w:r w:rsidRPr="00AE2A6A">
        <w:rPr>
          <w:b/>
          <w:bCs/>
          <w:i/>
          <w:iCs/>
          <w:szCs w:val="21"/>
          <w:lang w:val="en-GB"/>
        </w:rPr>
        <w:t>intra-slot frequency hopping</w:t>
      </w:r>
      <w:r>
        <w:rPr>
          <w:rFonts w:hint="eastAsia"/>
          <w:b/>
          <w:bCs/>
          <w:i/>
          <w:iCs/>
          <w:szCs w:val="21"/>
          <w:lang w:val="en-GB" w:eastAsia="zh-CN"/>
        </w:rPr>
        <w:t xml:space="preserve"> is not supported</w:t>
      </w:r>
    </w:p>
    <w:p w14:paraId="1080DC09" w14:textId="1D4CDF84" w:rsidR="006B200F" w:rsidRPr="00AE2A6A" w:rsidRDefault="006B200F" w:rsidP="006B200F">
      <w:pPr>
        <w:pStyle w:val="af9"/>
        <w:numPr>
          <w:ilvl w:val="0"/>
          <w:numId w:val="106"/>
        </w:numPr>
        <w:ind w:firstLineChars="0"/>
        <w:rPr>
          <w:b/>
          <w:bCs/>
          <w:i/>
          <w:iCs/>
          <w:szCs w:val="21"/>
          <w:lang w:val="en-GB"/>
        </w:rPr>
      </w:pPr>
      <w:r w:rsidRPr="00AE2A6A">
        <w:rPr>
          <w:b/>
          <w:bCs/>
          <w:i/>
          <w:iCs/>
          <w:szCs w:val="21"/>
          <w:lang w:val="en-GB"/>
        </w:rPr>
        <w:t>int</w:t>
      </w:r>
      <w:r>
        <w:rPr>
          <w:rFonts w:hint="eastAsia"/>
          <w:b/>
          <w:bCs/>
          <w:i/>
          <w:iCs/>
          <w:szCs w:val="21"/>
          <w:lang w:val="en-GB" w:eastAsia="zh-CN"/>
        </w:rPr>
        <w:t>e</w:t>
      </w:r>
      <w:r w:rsidRPr="00AE2A6A">
        <w:rPr>
          <w:b/>
          <w:bCs/>
          <w:i/>
          <w:iCs/>
          <w:szCs w:val="21"/>
          <w:lang w:val="en-GB"/>
        </w:rPr>
        <w:t>r-slot frequency hopping</w:t>
      </w:r>
      <w:r>
        <w:rPr>
          <w:rFonts w:hint="eastAsia"/>
          <w:b/>
          <w:bCs/>
          <w:i/>
          <w:iCs/>
          <w:szCs w:val="21"/>
          <w:lang w:val="en-GB" w:eastAsia="zh-CN"/>
        </w:rPr>
        <w:t xml:space="preserve"> is supported</w:t>
      </w:r>
    </w:p>
    <w:p w14:paraId="14096CEE" w14:textId="77777777" w:rsidR="00AE2A6A" w:rsidRDefault="00AE2A6A" w:rsidP="00B65B6C">
      <w:pPr>
        <w:spacing w:after="0" w:line="312" w:lineRule="auto"/>
        <w:rPr>
          <w:rFonts w:ascii="Times New Roman" w:hAnsi="Times New Roman" w:cs="Times New Roman"/>
          <w:b/>
          <w:bCs/>
          <w:szCs w:val="21"/>
          <w:u w:val="single"/>
          <w:lang w:val="en-GB"/>
        </w:rPr>
      </w:pPr>
    </w:p>
    <w:p w14:paraId="7D37F8AF" w14:textId="4C074DDB" w:rsidR="003B4964" w:rsidRPr="003B4964" w:rsidRDefault="003B4964" w:rsidP="00B65B6C">
      <w:pPr>
        <w:spacing w:after="0" w:line="312" w:lineRule="auto"/>
        <w:rPr>
          <w:rFonts w:ascii="Times New Roman" w:hAnsi="Times New Roman" w:cs="Times New Roman" w:hint="eastAsia"/>
          <w:szCs w:val="21"/>
          <w:lang w:val="en-GB"/>
        </w:rPr>
      </w:pPr>
      <w:r w:rsidRPr="003B4964">
        <w:rPr>
          <w:rFonts w:ascii="Times New Roman" w:hAnsi="Times New Roman" w:cs="Times New Roman" w:hint="eastAsia"/>
          <w:szCs w:val="21"/>
          <w:lang w:val="en-GB"/>
        </w:rPr>
        <w:t>FL forg</w:t>
      </w:r>
      <w:r>
        <w:rPr>
          <w:rFonts w:ascii="Times New Roman" w:hAnsi="Times New Roman" w:cs="Times New Roman" w:hint="eastAsia"/>
          <w:szCs w:val="21"/>
          <w:lang w:val="en-GB"/>
        </w:rPr>
        <w:t>o</w:t>
      </w:r>
      <w:r w:rsidRPr="003B4964">
        <w:rPr>
          <w:rFonts w:ascii="Times New Roman" w:hAnsi="Times New Roman" w:cs="Times New Roman" w:hint="eastAsia"/>
          <w:szCs w:val="21"/>
          <w:lang w:val="en-GB"/>
        </w:rPr>
        <w:t>t to check this proposal offline, but it seems stable according to the comments.</w:t>
      </w:r>
    </w:p>
    <w:p w14:paraId="22115B12" w14:textId="5D05AD40" w:rsidR="004B7D4F" w:rsidRDefault="004B7D4F" w:rsidP="004B7D4F">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w:t>
      </w:r>
      <w:r w:rsidR="00016A4F">
        <w:rPr>
          <w:rFonts w:ascii="Times New Roman" w:eastAsiaTheme="minorEastAsia" w:hAnsi="Times New Roman" w:cs="Times New Roman" w:hint="eastAsia"/>
          <w:szCs w:val="21"/>
          <w:highlight w:val="magenta"/>
          <w:u w:val="single"/>
          <w:lang w:val="en-GB"/>
        </w:rPr>
        <w:t>Likely</w:t>
      </w:r>
      <w:r>
        <w:rPr>
          <w:rFonts w:ascii="Times New Roman" w:eastAsiaTheme="minorEastAsia" w:hAnsi="Times New Roman" w:cs="Times New Roman" w:hint="eastAsia"/>
          <w:szCs w:val="21"/>
          <w:highlight w:val="magenta"/>
          <w:u w:val="single"/>
          <w:lang w:val="en-GB"/>
        </w:rPr>
        <w:t xml:space="preserve">] </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w:t>
      </w:r>
      <w:r>
        <w:rPr>
          <w:rFonts w:ascii="Times New Roman" w:eastAsiaTheme="minorEastAsia" w:hAnsi="Times New Roman" w:cs="Times New Roman" w:hint="eastAsia"/>
          <w:i/>
          <w:iCs/>
          <w:szCs w:val="21"/>
          <w:highlight w:val="magenta"/>
          <w:u w:val="single"/>
          <w:lang w:val="en-GB"/>
        </w:rPr>
        <w:t>3</w:t>
      </w:r>
      <w:r>
        <w:rPr>
          <w:rFonts w:ascii="Times New Roman" w:hAnsi="Times New Roman" w:cs="Times New Roman" w:hint="eastAsia"/>
          <w:i/>
          <w:iCs/>
          <w:szCs w:val="21"/>
          <w:highlight w:val="magenta"/>
          <w:u w:val="single"/>
          <w:lang w:val="en-GB"/>
        </w:rPr>
        <w:t>:</w:t>
      </w:r>
    </w:p>
    <w:p w14:paraId="0EDF8F3E" w14:textId="77777777" w:rsidR="004B7D4F" w:rsidRDefault="004B7D4F" w:rsidP="004B7D4F">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Down-select one of the following options to indicate the number of repetitions of PUSCH scheduled by DCI 0_0 with C-RNTI</w:t>
      </w:r>
    </w:p>
    <w:p w14:paraId="3186FEDD" w14:textId="77777777" w:rsidR="004B7D4F" w:rsidRDefault="004B7D4F" w:rsidP="004B7D4F">
      <w:pPr>
        <w:pStyle w:val="af9"/>
        <w:numPr>
          <w:ilvl w:val="0"/>
          <w:numId w:val="78"/>
        </w:numPr>
        <w:spacing w:after="0" w:line="312" w:lineRule="auto"/>
        <w:ind w:firstLineChars="0"/>
        <w:rPr>
          <w:b/>
          <w:bCs/>
          <w:i/>
          <w:iCs/>
          <w:sz w:val="21"/>
          <w:szCs w:val="21"/>
          <w:lang w:val="en-GB"/>
        </w:rPr>
      </w:pPr>
      <w:r>
        <w:rPr>
          <w:b/>
          <w:bCs/>
          <w:i/>
          <w:iCs/>
          <w:sz w:val="21"/>
          <w:szCs w:val="21"/>
          <w:lang w:val="en-GB"/>
        </w:rPr>
        <w:t>Option 1: Using at most 2 MSB of MCS field in DCI format 0_0 with CRC scrambled by C-RNTI</w:t>
      </w:r>
    </w:p>
    <w:p w14:paraId="49642FB3" w14:textId="09A04F60" w:rsidR="004B7D4F" w:rsidRDefault="004B7D4F" w:rsidP="004B7D4F">
      <w:pPr>
        <w:pStyle w:val="af9"/>
        <w:numPr>
          <w:ilvl w:val="1"/>
          <w:numId w:val="78"/>
        </w:numPr>
        <w:spacing w:after="0" w:line="312" w:lineRule="auto"/>
        <w:ind w:firstLineChars="0"/>
        <w:rPr>
          <w:b/>
          <w:bCs/>
          <w:i/>
          <w:iCs/>
          <w:sz w:val="21"/>
          <w:szCs w:val="21"/>
          <w:lang w:val="en-GB"/>
        </w:rPr>
      </w:pPr>
      <w:r>
        <w:rPr>
          <w:rFonts w:hint="eastAsia"/>
          <w:b/>
          <w:bCs/>
          <w:i/>
          <w:iCs/>
          <w:sz w:val="21"/>
          <w:szCs w:val="21"/>
          <w:lang w:val="en-GB" w:eastAsia="zh-CN"/>
        </w:rPr>
        <w:t>FFS: details</w:t>
      </w:r>
    </w:p>
    <w:p w14:paraId="22EC26C0" w14:textId="77777777" w:rsidR="004B7D4F" w:rsidRDefault="004B7D4F" w:rsidP="004B7D4F">
      <w:pPr>
        <w:pStyle w:val="af9"/>
        <w:numPr>
          <w:ilvl w:val="0"/>
          <w:numId w:val="78"/>
        </w:numPr>
        <w:spacing w:after="0" w:line="312" w:lineRule="auto"/>
        <w:ind w:firstLineChars="0"/>
        <w:rPr>
          <w:b/>
          <w:bCs/>
          <w:i/>
          <w:iCs/>
          <w:sz w:val="21"/>
          <w:szCs w:val="21"/>
          <w:lang w:val="en-GB"/>
        </w:rPr>
      </w:pPr>
      <w:r>
        <w:rPr>
          <w:b/>
          <w:bCs/>
          <w:i/>
          <w:iCs/>
          <w:sz w:val="21"/>
          <w:szCs w:val="21"/>
          <w:lang w:val="en-GB"/>
        </w:rPr>
        <w:t>Option 2: Based on TDRA</w:t>
      </w:r>
    </w:p>
    <w:p w14:paraId="556C6A16" w14:textId="26FBC9E6" w:rsidR="004B7D4F" w:rsidRDefault="004B7D4F" w:rsidP="00B65B6C">
      <w:pPr>
        <w:pStyle w:val="af9"/>
        <w:numPr>
          <w:ilvl w:val="1"/>
          <w:numId w:val="78"/>
        </w:numPr>
        <w:spacing w:after="0" w:line="312" w:lineRule="auto"/>
        <w:ind w:firstLineChars="0"/>
        <w:rPr>
          <w:b/>
          <w:bCs/>
          <w:i/>
          <w:iCs/>
          <w:sz w:val="21"/>
          <w:szCs w:val="21"/>
          <w:lang w:val="en-GB"/>
        </w:rPr>
      </w:pPr>
      <w:r>
        <w:rPr>
          <w:rFonts w:hint="eastAsia"/>
          <w:b/>
          <w:bCs/>
          <w:i/>
          <w:iCs/>
          <w:sz w:val="21"/>
          <w:szCs w:val="21"/>
          <w:lang w:val="en-GB" w:eastAsia="zh-CN"/>
        </w:rPr>
        <w:t>FFS: details</w:t>
      </w:r>
    </w:p>
    <w:p w14:paraId="3281CEC7" w14:textId="77777777" w:rsidR="004C7C0C" w:rsidRPr="00A10798" w:rsidRDefault="004C7C0C" w:rsidP="004C7C0C">
      <w:pPr>
        <w:pStyle w:val="af9"/>
        <w:spacing w:after="0" w:line="312" w:lineRule="auto"/>
        <w:ind w:left="880" w:firstLineChars="0" w:firstLine="0"/>
        <w:rPr>
          <w:rFonts w:hint="eastAsia"/>
          <w:b/>
          <w:bCs/>
          <w:i/>
          <w:iCs/>
          <w:sz w:val="21"/>
          <w:szCs w:val="21"/>
          <w:lang w:val="en-GB"/>
        </w:rPr>
      </w:pPr>
    </w:p>
    <w:p w14:paraId="5E141FE6" w14:textId="20E41B29" w:rsidR="001954FA" w:rsidRDefault="001954FA" w:rsidP="001954FA">
      <w:pPr>
        <w:pStyle w:val="20"/>
        <w:spacing w:before="156" w:after="156"/>
        <w:rPr>
          <w:rFonts w:ascii="Arial" w:hAnsi="Arial" w:cs="Arial"/>
          <w:b/>
          <w:bCs w:val="0"/>
          <w:u w:val="single"/>
        </w:rPr>
      </w:pPr>
      <w:r>
        <w:rPr>
          <w:rFonts w:ascii="Arial" w:hAnsi="Arial" w:cs="Arial"/>
          <w:b/>
          <w:bCs w:val="0"/>
          <w:u w:val="single"/>
        </w:rPr>
        <w:lastRenderedPageBreak/>
        <w:t>P</w:t>
      </w:r>
      <w:r>
        <w:rPr>
          <w:rFonts w:ascii="Arial" w:hAnsi="Arial" w:cs="Arial" w:hint="eastAsia"/>
          <w:b/>
          <w:bCs w:val="0"/>
          <w:u w:val="single"/>
        </w:rPr>
        <w:t>i/2 BPSK</w:t>
      </w:r>
      <w:r w:rsidRPr="00FE6452">
        <w:rPr>
          <w:rFonts w:ascii="Arial" w:hAnsi="Arial" w:cs="Arial" w:hint="eastAsia"/>
          <w:b/>
          <w:bCs w:val="0"/>
          <w:u w:val="single"/>
        </w:rPr>
        <w:t xml:space="preserve"> enhancement</w:t>
      </w:r>
    </w:p>
    <w:p w14:paraId="1672ABC7" w14:textId="581FC3F2" w:rsidR="00016A4F" w:rsidRDefault="00016A4F" w:rsidP="00016A4F">
      <w:pPr>
        <w:rPr>
          <w:rFonts w:ascii="Times New Roman" w:hAnsi="Times New Roman" w:cs="Times New Roman"/>
        </w:rPr>
      </w:pPr>
      <w:r>
        <w:rPr>
          <w:rFonts w:ascii="Times New Roman" w:hAnsi="Times New Roman" w:cs="Times New Roman"/>
        </w:rPr>
        <w:t>T</w:t>
      </w:r>
      <w:r>
        <w:rPr>
          <w:rFonts w:ascii="Times New Roman" w:hAnsi="Times New Roman" w:cs="Times New Roman" w:hint="eastAsia"/>
        </w:rPr>
        <w:t xml:space="preserve">he following two options were given for the </w:t>
      </w:r>
      <w:r w:rsidRPr="00016A4F">
        <w:rPr>
          <w:rFonts w:ascii="Times New Roman" w:hAnsi="Times New Roman" w:cs="Times New Roman"/>
        </w:rPr>
        <w:t>extension of pi/2-BPSK to more MCS entries</w:t>
      </w:r>
      <w:r>
        <w:rPr>
          <w:rFonts w:ascii="Times New Roman" w:hAnsi="Times New Roman" w:cs="Times New Roman" w:hint="eastAsia"/>
        </w:rPr>
        <w:t xml:space="preserve">. The motivation to introduce Option 1 is: regardless of the value of N, there could be performance since UE is not likely to always have the power boosting gain of 2.8dB, which is used to evaluate the performance. Thus, companies would like to introduce an RRC parameter to configure the </w:t>
      </w:r>
      <w:r>
        <w:rPr>
          <w:rFonts w:ascii="Times New Roman" w:hAnsi="Times New Roman" w:cs="Times New Roman"/>
        </w:rPr>
        <w:t>maximum</w:t>
      </w:r>
      <w:r>
        <w:rPr>
          <w:rFonts w:ascii="Times New Roman" w:hAnsi="Times New Roman" w:cs="Times New Roman" w:hint="eastAsia"/>
        </w:rPr>
        <w:t xml:space="preserve"> MCS entry that pi/2 BPSK can be applied to according to UE</w:t>
      </w:r>
      <w:r>
        <w:rPr>
          <w:rFonts w:ascii="Times New Roman" w:hAnsi="Times New Roman" w:cs="Times New Roman"/>
        </w:rPr>
        <w:t>’</w:t>
      </w:r>
      <w:r>
        <w:rPr>
          <w:rFonts w:ascii="Times New Roman" w:hAnsi="Times New Roman" w:cs="Times New Roman" w:hint="eastAsia"/>
        </w:rPr>
        <w:t xml:space="preserve">s report of assistance information. </w:t>
      </w:r>
    </w:p>
    <w:p w14:paraId="6B07B5D0" w14:textId="1F123E2B" w:rsidR="00016A4F" w:rsidRPr="00016A4F" w:rsidRDefault="00016A4F" w:rsidP="00016A4F">
      <w:pPr>
        <w:rPr>
          <w:rFonts w:ascii="Times New Roman" w:hAnsi="Times New Roman" w:cs="Times New Roman" w:hint="eastAsia"/>
        </w:rPr>
      </w:pPr>
      <w:r>
        <w:rPr>
          <w:rFonts w:ascii="Times New Roman" w:hAnsi="Times New Roman" w:cs="Times New Roman" w:hint="eastAsia"/>
        </w:rPr>
        <w:t xml:space="preserve">However, </w:t>
      </w:r>
      <w:r w:rsidRPr="006E161A">
        <w:rPr>
          <w:rFonts w:ascii="Times New Roman" w:hAnsi="Times New Roman" w:cs="Times New Roman" w:hint="eastAsia"/>
          <w:b/>
          <w:bCs/>
        </w:rPr>
        <w:t>ZTE, CATT</w:t>
      </w:r>
      <w:r w:rsidR="006E161A" w:rsidRPr="006E161A">
        <w:rPr>
          <w:rFonts w:ascii="Times New Roman" w:hAnsi="Times New Roman" w:cs="Times New Roman"/>
          <w:b/>
          <w:bCs/>
        </w:rPr>
        <w:t>, and Xiaomi</w:t>
      </w:r>
      <w:r>
        <w:rPr>
          <w:rFonts w:ascii="Times New Roman" w:hAnsi="Times New Roman" w:cs="Times New Roman" w:hint="eastAsia"/>
        </w:rPr>
        <w:t xml:space="preserve"> prefer to go with Option 2. Thus, the two options are listed here for further down-selection. </w:t>
      </w:r>
    </w:p>
    <w:p w14:paraId="4FD7AF48" w14:textId="4B95AB08" w:rsidR="00A10798" w:rsidRPr="00991F5E" w:rsidRDefault="00A10798" w:rsidP="00A10798">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Possible agreement</w:t>
      </w:r>
      <w:r>
        <w:rPr>
          <w:rFonts w:ascii="Times New Roman" w:eastAsiaTheme="minorEastAsia" w:hAnsi="Times New Roman" w:cs="Times New Roman" w:hint="eastAsia"/>
          <w:szCs w:val="21"/>
          <w:highlight w:val="magenta"/>
          <w:u w:val="single"/>
          <w:lang w:val="en-GB"/>
        </w:rPr>
        <w:t>]</w:t>
      </w:r>
    </w:p>
    <w:p w14:paraId="2E39F9B5" w14:textId="77777777" w:rsidR="00A10798" w:rsidRPr="00C860AB" w:rsidRDefault="00A10798" w:rsidP="00A10798">
      <w:pPr>
        <w:rPr>
          <w:rFonts w:ascii="Times New Roman" w:hAnsi="Times New Roman" w:cs="Times New Roman"/>
          <w:b/>
          <w:bCs/>
          <w:i/>
          <w:iCs/>
          <w:sz w:val="22"/>
          <w:lang w:val="en-GB"/>
        </w:rPr>
      </w:pPr>
      <w:r w:rsidRPr="00C860AB">
        <w:rPr>
          <w:rFonts w:ascii="Times New Roman" w:hAnsi="Times New Roman" w:cs="Times New Roman"/>
          <w:b/>
          <w:bCs/>
          <w:i/>
          <w:iCs/>
          <w:sz w:val="22"/>
          <w:lang w:val="en-GB"/>
        </w:rPr>
        <w:t>For extension of pi/2-BPSK to more MCS entries, down-select one of the following Options:</w:t>
      </w:r>
    </w:p>
    <w:p w14:paraId="5903EF79" w14:textId="643707FA" w:rsidR="00A10798" w:rsidRPr="00E769E7" w:rsidRDefault="00A10798" w:rsidP="00E769E7">
      <w:pPr>
        <w:pStyle w:val="af9"/>
        <w:numPr>
          <w:ilvl w:val="0"/>
          <w:numId w:val="107"/>
        </w:numPr>
        <w:spacing w:after="0" w:line="312" w:lineRule="auto"/>
        <w:ind w:firstLineChars="0"/>
        <w:rPr>
          <w:b/>
          <w:bCs/>
          <w:i/>
          <w:iCs/>
          <w:lang w:val="en-GB"/>
        </w:rPr>
      </w:pPr>
      <w:r w:rsidRPr="00E769E7">
        <w:rPr>
          <w:b/>
          <w:bCs/>
          <w:i/>
          <w:iCs/>
          <w:lang w:val="en-GB"/>
        </w:rPr>
        <w:t>Option 1</w:t>
      </w:r>
      <w:r w:rsidRPr="00E769E7">
        <w:rPr>
          <w:b/>
          <w:bCs/>
          <w:i/>
          <w:iCs/>
          <w:lang w:val="en-GB"/>
        </w:rPr>
        <w:t>：</w:t>
      </w:r>
    </w:p>
    <w:p w14:paraId="0706D5D8" w14:textId="5FD7301D" w:rsidR="00A10798" w:rsidRPr="00E769E7" w:rsidRDefault="00A10798" w:rsidP="00E769E7">
      <w:pPr>
        <w:spacing w:after="0" w:line="312" w:lineRule="auto"/>
        <w:rPr>
          <w:rFonts w:ascii="Times New Roman" w:hAnsi="Times New Roman" w:cs="Times New Roman"/>
          <w:b/>
          <w:bCs/>
          <w:i/>
          <w:iCs/>
          <w:szCs w:val="21"/>
          <w:lang w:val="en-GB"/>
        </w:rPr>
      </w:pPr>
      <w:r w:rsidRPr="00E769E7">
        <w:rPr>
          <w:rFonts w:ascii="Times New Roman" w:hAnsi="Times New Roman" w:cs="Times New Roman"/>
          <w:b/>
          <w:bCs/>
          <w:i/>
          <w:iCs/>
          <w:szCs w:val="21"/>
          <w:lang w:val="en-GB"/>
        </w:rPr>
        <w:t xml:space="preserve">Pi/2-BPSK is extended to all MCS entries in MCS table(s) with spectrum efficiency </w:t>
      </w:r>
      <w:r w:rsidR="005331C4">
        <w:rPr>
          <w:rFonts w:ascii="Times New Roman" w:hAnsi="Times New Roman" w:cs="Times New Roman" w:hint="eastAsia"/>
          <w:b/>
          <w:bCs/>
          <w:i/>
          <w:iCs/>
          <w:szCs w:val="21"/>
          <w:lang w:val="en-GB"/>
        </w:rPr>
        <w:t>equals to or smaller</w:t>
      </w:r>
      <w:r w:rsidR="00517B1C" w:rsidRPr="00E769E7">
        <w:rPr>
          <w:rFonts w:ascii="Times New Roman" w:hAnsi="Times New Roman" w:cs="Times New Roman"/>
          <w:b/>
          <w:bCs/>
          <w:i/>
          <w:iCs/>
          <w:szCs w:val="21"/>
          <w:lang w:val="en-GB"/>
        </w:rPr>
        <w:t xml:space="preserve"> than</w:t>
      </w:r>
      <w:r w:rsidRPr="00E769E7">
        <w:rPr>
          <w:rFonts w:ascii="Times New Roman" w:hAnsi="Times New Roman" w:cs="Times New Roman"/>
          <w:b/>
          <w:bCs/>
          <w:i/>
          <w:iCs/>
          <w:szCs w:val="21"/>
          <w:lang w:val="en-GB"/>
        </w:rPr>
        <w:t xml:space="preserve"> N = 0.8770.</w:t>
      </w:r>
    </w:p>
    <w:p w14:paraId="2C466DA0" w14:textId="57168733" w:rsidR="00A10798" w:rsidRPr="00E769E7" w:rsidRDefault="00A10798" w:rsidP="00E769E7">
      <w:pPr>
        <w:pStyle w:val="af9"/>
        <w:numPr>
          <w:ilvl w:val="0"/>
          <w:numId w:val="103"/>
        </w:numPr>
        <w:spacing w:after="0" w:line="312" w:lineRule="auto"/>
        <w:ind w:firstLineChars="0"/>
        <w:rPr>
          <w:b/>
          <w:bCs/>
          <w:i/>
          <w:iCs/>
          <w:szCs w:val="21"/>
          <w:lang w:val="en-GB"/>
        </w:rPr>
      </w:pPr>
      <w:proofErr w:type="spellStart"/>
      <w:r w:rsidRPr="00E769E7">
        <w:rPr>
          <w:b/>
          <w:bCs/>
          <w:i/>
          <w:iCs/>
          <w:szCs w:val="21"/>
          <w:lang w:val="en-GB" w:eastAsia="zh-CN"/>
        </w:rPr>
        <w:t>gNB</w:t>
      </w:r>
      <w:proofErr w:type="spellEnd"/>
      <w:r w:rsidRPr="00E769E7">
        <w:rPr>
          <w:b/>
          <w:bCs/>
          <w:i/>
          <w:iCs/>
          <w:szCs w:val="21"/>
          <w:lang w:val="en-GB" w:eastAsia="zh-CN"/>
        </w:rPr>
        <w:t xml:space="preserve"> can configure the maximum MCS up to which pi/2 BPSK is applicable. </w:t>
      </w:r>
    </w:p>
    <w:p w14:paraId="24E868C5" w14:textId="77777777" w:rsidR="00A10798" w:rsidRPr="00E769E7" w:rsidRDefault="00A10798" w:rsidP="00E769E7">
      <w:pPr>
        <w:pStyle w:val="af9"/>
        <w:numPr>
          <w:ilvl w:val="1"/>
          <w:numId w:val="103"/>
        </w:numPr>
        <w:spacing w:after="0" w:line="312" w:lineRule="auto"/>
        <w:ind w:firstLineChars="0"/>
        <w:rPr>
          <w:b/>
          <w:bCs/>
          <w:i/>
          <w:iCs/>
          <w:szCs w:val="21"/>
          <w:lang w:val="en-GB"/>
        </w:rPr>
      </w:pPr>
      <w:r w:rsidRPr="00E769E7">
        <w:rPr>
          <w:b/>
          <w:bCs/>
          <w:i/>
          <w:iCs/>
          <w:szCs w:val="21"/>
          <w:lang w:val="en-GB" w:eastAsia="zh-CN"/>
        </w:rPr>
        <w:t>Details on configuration to be discussed further</w:t>
      </w:r>
    </w:p>
    <w:p w14:paraId="142D218C" w14:textId="68B2DD43" w:rsidR="00517B1C" w:rsidRPr="00E769E7" w:rsidRDefault="00A10798" w:rsidP="00E769E7">
      <w:pPr>
        <w:pStyle w:val="af9"/>
        <w:numPr>
          <w:ilvl w:val="0"/>
          <w:numId w:val="103"/>
        </w:numPr>
        <w:spacing w:after="0" w:line="312" w:lineRule="auto"/>
        <w:ind w:firstLineChars="0"/>
        <w:rPr>
          <w:b/>
          <w:bCs/>
          <w:i/>
          <w:iCs/>
          <w:szCs w:val="21"/>
          <w:lang w:val="en-GB"/>
        </w:rPr>
      </w:pPr>
      <w:r w:rsidRPr="00E769E7">
        <w:rPr>
          <w:b/>
          <w:bCs/>
          <w:i/>
          <w:iCs/>
          <w:szCs w:val="21"/>
          <w:lang w:val="en-GB" w:eastAsia="zh-CN"/>
        </w:rPr>
        <w:t xml:space="preserve">UE </w:t>
      </w:r>
      <w:r w:rsidR="00517B1C" w:rsidRPr="00E769E7">
        <w:rPr>
          <w:b/>
          <w:bCs/>
          <w:i/>
          <w:iCs/>
          <w:szCs w:val="21"/>
          <w:lang w:val="en-GB" w:eastAsia="zh-CN"/>
        </w:rPr>
        <w:t>can/may</w:t>
      </w:r>
      <w:r w:rsidRPr="00E769E7">
        <w:rPr>
          <w:b/>
          <w:bCs/>
          <w:i/>
          <w:iCs/>
          <w:szCs w:val="21"/>
          <w:lang w:val="en-GB" w:eastAsia="zh-CN"/>
        </w:rPr>
        <w:t xml:space="preserve"> </w:t>
      </w:r>
      <w:proofErr w:type="gramStart"/>
      <w:r w:rsidRPr="00E769E7">
        <w:rPr>
          <w:b/>
          <w:bCs/>
          <w:i/>
          <w:iCs/>
          <w:szCs w:val="21"/>
          <w:lang w:val="en-GB" w:eastAsia="zh-CN"/>
        </w:rPr>
        <w:t>provide assistance</w:t>
      </w:r>
      <w:proofErr w:type="gramEnd"/>
      <w:r w:rsidRPr="00E769E7">
        <w:rPr>
          <w:b/>
          <w:bCs/>
          <w:i/>
          <w:iCs/>
          <w:szCs w:val="21"/>
          <w:lang w:val="en-GB" w:eastAsia="zh-CN"/>
        </w:rPr>
        <w:t xml:space="preserve"> information to the </w:t>
      </w:r>
      <w:proofErr w:type="spellStart"/>
      <w:r w:rsidRPr="00E769E7">
        <w:rPr>
          <w:b/>
          <w:bCs/>
          <w:i/>
          <w:iCs/>
          <w:szCs w:val="21"/>
          <w:lang w:val="en-GB" w:eastAsia="zh-CN"/>
        </w:rPr>
        <w:t>gNB</w:t>
      </w:r>
      <w:proofErr w:type="spellEnd"/>
      <w:r w:rsidRPr="00E769E7">
        <w:rPr>
          <w:b/>
          <w:bCs/>
          <w:i/>
          <w:iCs/>
          <w:szCs w:val="21"/>
          <w:lang w:val="en-GB" w:eastAsia="zh-CN"/>
        </w:rPr>
        <w:t xml:space="preserve"> for this configuration</w:t>
      </w:r>
    </w:p>
    <w:p w14:paraId="3DA1AFC6" w14:textId="412ED1B1" w:rsidR="005331C4" w:rsidRPr="008875E9" w:rsidRDefault="00517B1C" w:rsidP="008875E9">
      <w:pPr>
        <w:pStyle w:val="af9"/>
        <w:numPr>
          <w:ilvl w:val="1"/>
          <w:numId w:val="103"/>
        </w:numPr>
        <w:spacing w:after="0" w:line="312" w:lineRule="auto"/>
        <w:ind w:firstLineChars="0"/>
        <w:rPr>
          <w:rFonts w:hint="eastAsia"/>
          <w:b/>
          <w:bCs/>
          <w:i/>
          <w:iCs/>
          <w:szCs w:val="21"/>
          <w:lang w:val="en-GB"/>
        </w:rPr>
      </w:pPr>
      <w:r w:rsidRPr="00E769E7">
        <w:rPr>
          <w:b/>
          <w:bCs/>
          <w:i/>
          <w:iCs/>
          <w:szCs w:val="21"/>
          <w:lang w:val="en-GB" w:eastAsia="zh-CN"/>
        </w:rPr>
        <w:t xml:space="preserve">FFS: how to </w:t>
      </w:r>
      <w:proofErr w:type="gramStart"/>
      <w:r w:rsidRPr="00E769E7">
        <w:rPr>
          <w:b/>
          <w:bCs/>
          <w:i/>
          <w:iCs/>
          <w:szCs w:val="21"/>
          <w:lang w:val="en-GB" w:eastAsia="zh-CN"/>
        </w:rPr>
        <w:t>provide assistance</w:t>
      </w:r>
      <w:proofErr w:type="gramEnd"/>
      <w:r w:rsidRPr="00E769E7">
        <w:rPr>
          <w:b/>
          <w:bCs/>
          <w:i/>
          <w:iCs/>
          <w:szCs w:val="21"/>
          <w:lang w:val="en-GB" w:eastAsia="zh-CN"/>
        </w:rPr>
        <w:t xml:space="preserve"> information and what </w:t>
      </w:r>
      <w:r w:rsidRPr="00E769E7">
        <w:rPr>
          <w:b/>
          <w:bCs/>
          <w:i/>
          <w:iCs/>
          <w:szCs w:val="21"/>
          <w:lang w:val="en-GB" w:eastAsia="zh-CN"/>
        </w:rPr>
        <w:t>is</w:t>
      </w:r>
      <w:r w:rsidRPr="00E769E7">
        <w:rPr>
          <w:b/>
          <w:bCs/>
          <w:i/>
          <w:iCs/>
          <w:szCs w:val="21"/>
          <w:lang w:val="en-GB" w:eastAsia="zh-CN"/>
        </w:rPr>
        <w:t xml:space="preserve"> the assistance information </w:t>
      </w:r>
    </w:p>
    <w:p w14:paraId="2C840F36" w14:textId="66A75CD8" w:rsidR="00A10798" w:rsidRPr="00E769E7" w:rsidRDefault="00A10798" w:rsidP="00E769E7">
      <w:pPr>
        <w:pStyle w:val="af9"/>
        <w:numPr>
          <w:ilvl w:val="0"/>
          <w:numId w:val="107"/>
        </w:numPr>
        <w:spacing w:after="0" w:line="312" w:lineRule="auto"/>
        <w:ind w:firstLineChars="0"/>
        <w:rPr>
          <w:b/>
          <w:bCs/>
          <w:i/>
          <w:iCs/>
          <w:lang w:val="en-GB"/>
        </w:rPr>
      </w:pPr>
      <w:r w:rsidRPr="00E769E7">
        <w:rPr>
          <w:b/>
          <w:bCs/>
          <w:i/>
          <w:iCs/>
          <w:lang w:val="en-GB"/>
        </w:rPr>
        <w:t>Option 2</w:t>
      </w:r>
      <w:r w:rsidRPr="00E769E7">
        <w:rPr>
          <w:b/>
          <w:bCs/>
          <w:i/>
          <w:iCs/>
          <w:lang w:val="en-GB"/>
        </w:rPr>
        <w:t>：</w:t>
      </w:r>
    </w:p>
    <w:p w14:paraId="61485026" w14:textId="002468B7" w:rsidR="00A10798" w:rsidRPr="00E769E7" w:rsidRDefault="00A10798" w:rsidP="00E769E7">
      <w:pPr>
        <w:spacing w:after="0" w:line="312" w:lineRule="auto"/>
        <w:rPr>
          <w:rFonts w:ascii="Times New Roman" w:hAnsi="Times New Roman" w:cs="Times New Roman"/>
          <w:b/>
          <w:bCs/>
          <w:i/>
          <w:iCs/>
          <w:szCs w:val="21"/>
          <w:lang w:val="en-GB"/>
        </w:rPr>
      </w:pPr>
      <w:r w:rsidRPr="00E769E7">
        <w:rPr>
          <w:rFonts w:ascii="Times New Roman" w:hAnsi="Times New Roman" w:cs="Times New Roman"/>
          <w:b/>
          <w:bCs/>
          <w:i/>
          <w:iCs/>
          <w:szCs w:val="21"/>
          <w:lang w:val="en-GB"/>
        </w:rPr>
        <w:t xml:space="preserve">Support extending Pi/2-BPSK to all MCS entries in MCS table(s) with spectrum efficiency </w:t>
      </w:r>
      <w:r w:rsidR="005331C4">
        <w:rPr>
          <w:rFonts w:ascii="Times New Roman" w:hAnsi="Times New Roman" w:cs="Times New Roman" w:hint="eastAsia"/>
          <w:b/>
          <w:bCs/>
          <w:i/>
          <w:iCs/>
          <w:szCs w:val="21"/>
          <w:lang w:val="en-GB"/>
        </w:rPr>
        <w:t>equals to or smaller</w:t>
      </w:r>
      <w:r w:rsidRPr="00E769E7">
        <w:rPr>
          <w:rFonts w:ascii="Times New Roman" w:hAnsi="Times New Roman" w:cs="Times New Roman"/>
          <w:b/>
          <w:bCs/>
          <w:i/>
          <w:iCs/>
          <w:szCs w:val="21"/>
          <w:lang w:val="en-GB"/>
        </w:rPr>
        <w:t xml:space="preserve"> than X.</w:t>
      </w:r>
    </w:p>
    <w:p w14:paraId="2E37B139" w14:textId="00716C98" w:rsidR="00A10798" w:rsidRPr="00E769E7" w:rsidRDefault="00A10798" w:rsidP="00E769E7">
      <w:pPr>
        <w:pStyle w:val="af9"/>
        <w:numPr>
          <w:ilvl w:val="0"/>
          <w:numId w:val="104"/>
        </w:numPr>
        <w:spacing w:after="0" w:line="312" w:lineRule="auto"/>
        <w:ind w:firstLineChars="0"/>
        <w:rPr>
          <w:b/>
          <w:bCs/>
          <w:i/>
          <w:iCs/>
          <w:szCs w:val="21"/>
          <w:lang w:val="en-GB"/>
        </w:rPr>
      </w:pPr>
      <w:r w:rsidRPr="00E769E7">
        <w:rPr>
          <w:b/>
          <w:bCs/>
          <w:i/>
          <w:iCs/>
          <w:szCs w:val="21"/>
          <w:lang w:val="en-GB"/>
        </w:rPr>
        <w:t xml:space="preserve">Where X </w:t>
      </w:r>
      <w:r w:rsidR="00517B1C" w:rsidRPr="00E769E7">
        <w:rPr>
          <w:b/>
          <w:bCs/>
          <w:i/>
          <w:iCs/>
          <w:szCs w:val="21"/>
          <w:lang w:val="en-GB" w:eastAsia="zh-CN"/>
        </w:rPr>
        <w:t>the fixed value select from</w:t>
      </w:r>
      <w:r w:rsidRPr="00E769E7">
        <w:rPr>
          <w:b/>
          <w:bCs/>
          <w:i/>
          <w:iCs/>
          <w:szCs w:val="21"/>
          <w:lang w:val="en-GB"/>
        </w:rPr>
        <w:t>:</w:t>
      </w:r>
    </w:p>
    <w:p w14:paraId="2996B55E" w14:textId="1F8E0E8D" w:rsidR="00A10798" w:rsidRPr="00E769E7" w:rsidRDefault="00A10798" w:rsidP="00E769E7">
      <w:pPr>
        <w:pStyle w:val="af9"/>
        <w:numPr>
          <w:ilvl w:val="1"/>
          <w:numId w:val="104"/>
        </w:numPr>
        <w:spacing w:after="0" w:line="312" w:lineRule="auto"/>
        <w:ind w:firstLineChars="0"/>
        <w:rPr>
          <w:b/>
          <w:bCs/>
          <w:i/>
          <w:iCs/>
          <w:szCs w:val="21"/>
          <w:lang w:val="en-GB"/>
        </w:rPr>
      </w:pPr>
      <w:r w:rsidRPr="00E769E7">
        <w:rPr>
          <w:b/>
          <w:bCs/>
          <w:i/>
          <w:iCs/>
          <w:szCs w:val="21"/>
          <w:lang w:val="en-GB" w:eastAsia="zh-CN"/>
        </w:rPr>
        <w:t>X =</w:t>
      </w:r>
      <w:r w:rsidR="00E769E7" w:rsidRPr="00E769E7">
        <w:rPr>
          <w:b/>
          <w:bCs/>
          <w:i/>
          <w:iCs/>
          <w:szCs w:val="21"/>
          <w:lang w:val="en-GB" w:eastAsia="zh-CN"/>
        </w:rPr>
        <w:t xml:space="preserve"> </w:t>
      </w:r>
      <w:r w:rsidRPr="00E769E7">
        <w:rPr>
          <w:b/>
          <w:bCs/>
          <w:i/>
          <w:iCs/>
          <w:szCs w:val="21"/>
          <w:lang w:val="en-GB" w:eastAsia="zh-CN"/>
        </w:rPr>
        <w:t>0.8770</w:t>
      </w:r>
    </w:p>
    <w:p w14:paraId="15B8B2F0" w14:textId="77777777" w:rsidR="00A10798" w:rsidRPr="00E769E7" w:rsidRDefault="00A10798" w:rsidP="00E769E7">
      <w:pPr>
        <w:pStyle w:val="af9"/>
        <w:numPr>
          <w:ilvl w:val="1"/>
          <w:numId w:val="104"/>
        </w:numPr>
        <w:spacing w:after="0" w:line="312" w:lineRule="auto"/>
        <w:ind w:firstLineChars="0"/>
        <w:rPr>
          <w:b/>
          <w:bCs/>
          <w:i/>
          <w:iCs/>
          <w:szCs w:val="21"/>
          <w:lang w:val="en-GB"/>
        </w:rPr>
      </w:pPr>
      <w:r w:rsidRPr="00E769E7">
        <w:rPr>
          <w:b/>
          <w:bCs/>
          <w:i/>
          <w:iCs/>
          <w:szCs w:val="21"/>
          <w:lang w:val="en-GB" w:eastAsia="zh-CN"/>
        </w:rPr>
        <w:t>X = 0.6016</w:t>
      </w:r>
    </w:p>
    <w:p w14:paraId="69B56838" w14:textId="77777777" w:rsidR="00A10798" w:rsidRPr="00E769E7" w:rsidRDefault="00A10798" w:rsidP="00E769E7">
      <w:pPr>
        <w:pStyle w:val="af9"/>
        <w:numPr>
          <w:ilvl w:val="0"/>
          <w:numId w:val="104"/>
        </w:numPr>
        <w:spacing w:after="0" w:line="312" w:lineRule="auto"/>
        <w:ind w:firstLineChars="0"/>
        <w:rPr>
          <w:b/>
          <w:bCs/>
          <w:i/>
          <w:iCs/>
          <w:szCs w:val="21"/>
          <w:lang w:val="en-GB"/>
        </w:rPr>
      </w:pPr>
      <w:r w:rsidRPr="00E769E7">
        <w:rPr>
          <w:b/>
          <w:bCs/>
          <w:i/>
          <w:iCs/>
          <w:szCs w:val="21"/>
          <w:lang w:val="en-GB" w:eastAsia="zh-CN"/>
        </w:rPr>
        <w:t xml:space="preserve">Extension is captured in the modified MCS table. </w:t>
      </w:r>
    </w:p>
    <w:p w14:paraId="6F6C0DAC" w14:textId="77777777" w:rsidR="00A10798" w:rsidRPr="00E769E7" w:rsidRDefault="00A10798" w:rsidP="00E769E7">
      <w:pPr>
        <w:pStyle w:val="af9"/>
        <w:numPr>
          <w:ilvl w:val="0"/>
          <w:numId w:val="104"/>
        </w:numPr>
        <w:spacing w:after="0" w:line="312" w:lineRule="auto"/>
        <w:ind w:firstLineChars="0"/>
        <w:rPr>
          <w:b/>
          <w:bCs/>
          <w:i/>
          <w:iCs/>
          <w:szCs w:val="21"/>
          <w:lang w:val="en-GB"/>
        </w:rPr>
      </w:pPr>
      <w:proofErr w:type="spellStart"/>
      <w:r w:rsidRPr="00E769E7">
        <w:rPr>
          <w:b/>
          <w:bCs/>
          <w:i/>
          <w:iCs/>
          <w:szCs w:val="21"/>
          <w:lang w:val="en-GB" w:eastAsia="zh-CN"/>
        </w:rPr>
        <w:t>gNB</w:t>
      </w:r>
      <w:proofErr w:type="spellEnd"/>
      <w:r w:rsidRPr="00E769E7">
        <w:rPr>
          <w:b/>
          <w:bCs/>
          <w:i/>
          <w:iCs/>
          <w:szCs w:val="21"/>
          <w:lang w:val="en-GB" w:eastAsia="zh-CN"/>
        </w:rPr>
        <w:t xml:space="preserve"> enables/disables this feature via RRC signalling.</w:t>
      </w:r>
    </w:p>
    <w:p w14:paraId="34CE7DC7" w14:textId="2F93FEF8" w:rsidR="001954FA" w:rsidRPr="00A10798" w:rsidRDefault="001954FA" w:rsidP="00A10798">
      <w:pPr>
        <w:spacing w:after="0" w:line="312" w:lineRule="auto"/>
        <w:ind w:left="420" w:hanging="420"/>
        <w:rPr>
          <w:rFonts w:ascii="Times New Roman" w:hAnsi="Times New Roman" w:cs="Times New Roman"/>
          <w:szCs w:val="21"/>
          <w:lang w:val="en-GB"/>
        </w:rPr>
      </w:pPr>
    </w:p>
    <w:p w14:paraId="30AC1ED6" w14:textId="4C8C1700" w:rsidR="00520C2D" w:rsidRDefault="00520C2D" w:rsidP="00520C2D">
      <w:pPr>
        <w:pStyle w:val="20"/>
        <w:spacing w:before="156" w:after="156"/>
        <w:rPr>
          <w:rFonts w:ascii="Arial" w:hAnsi="Arial" w:cs="Arial"/>
          <w:b/>
          <w:bCs w:val="0"/>
          <w:u w:val="single"/>
        </w:rPr>
      </w:pPr>
      <w:r>
        <w:rPr>
          <w:rFonts w:ascii="Arial" w:hAnsi="Arial" w:cs="Arial" w:hint="eastAsia"/>
          <w:b/>
          <w:bCs w:val="0"/>
          <w:u w:val="single"/>
        </w:rPr>
        <w:t>If we still have time</w:t>
      </w:r>
    </w:p>
    <w:p w14:paraId="0D8A190A" w14:textId="05EF3E5F" w:rsidR="006E161A" w:rsidRPr="006E161A" w:rsidRDefault="006E161A" w:rsidP="006E161A">
      <w:pPr>
        <w:rPr>
          <w:rFonts w:hint="eastAsia"/>
        </w:rPr>
      </w:pPr>
      <w:r>
        <w:rPr>
          <w:rFonts w:ascii="Times New Roman" w:eastAsia="宋体" w:hAnsi="Times New Roman" w:cs="Times New Roman"/>
          <w:kern w:val="0"/>
          <w:sz w:val="22"/>
        </w:rPr>
        <w:t>T</w:t>
      </w:r>
      <w:r>
        <w:rPr>
          <w:rFonts w:ascii="Times New Roman" w:eastAsia="宋体" w:hAnsi="Times New Roman" w:cs="Times New Roman" w:hint="eastAsia"/>
          <w:kern w:val="0"/>
          <w:sz w:val="22"/>
        </w:rPr>
        <w:t>he comments are diverged now. And as discussed on M</w:t>
      </w:r>
      <w:r>
        <w:rPr>
          <w:rFonts w:ascii="Times New Roman" w:eastAsia="宋体" w:hAnsi="Times New Roman" w:cs="Times New Roman"/>
          <w:kern w:val="0"/>
          <w:sz w:val="22"/>
        </w:rPr>
        <w:t>o</w:t>
      </w:r>
      <w:r>
        <w:rPr>
          <w:rFonts w:ascii="Times New Roman" w:eastAsia="宋体" w:hAnsi="Times New Roman" w:cs="Times New Roman" w:hint="eastAsia"/>
          <w:kern w:val="0"/>
          <w:sz w:val="22"/>
        </w:rPr>
        <w:t>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offline, companies (Ericsson, CATT, ZTE, </w:t>
      </w:r>
      <w:r>
        <w:rPr>
          <w:rFonts w:ascii="Times New Roman" w:eastAsia="宋体" w:hAnsi="Times New Roman" w:cs="Times New Roman"/>
          <w:kern w:val="0"/>
          <w:sz w:val="22"/>
        </w:rPr>
        <w:t>Xiaomi</w:t>
      </w:r>
      <w:r>
        <w:rPr>
          <w:rFonts w:ascii="Times New Roman" w:eastAsia="宋体" w:hAnsi="Times New Roman" w:cs="Times New Roman" w:hint="eastAsia"/>
          <w:kern w:val="0"/>
          <w:sz w:val="22"/>
        </w:rPr>
        <w:t xml:space="preserve">, Qualcomm) think there are already msg1/Msg3/Msg4 HARQ-ACK transmitted, it is not necessary to further introduce an RSRP threshold for </w:t>
      </w:r>
      <w:r>
        <w:rPr>
          <w:rFonts w:ascii="Times New Roman" w:eastAsia="宋体" w:hAnsi="Times New Roman" w:cs="Times New Roman"/>
          <w:kern w:val="0"/>
          <w:sz w:val="22"/>
        </w:rPr>
        <w:t>th</w:t>
      </w:r>
      <w:r>
        <w:rPr>
          <w:rFonts w:ascii="Times New Roman" w:eastAsia="宋体" w:hAnsi="Times New Roman" w:cs="Times New Roman" w:hint="eastAsia"/>
          <w:kern w:val="0"/>
          <w:sz w:val="22"/>
        </w:rPr>
        <w:t>e determination.</w:t>
      </w:r>
    </w:p>
    <w:p w14:paraId="186D2C48" w14:textId="78F6F70E" w:rsidR="00122B11" w:rsidRDefault="00122B11" w:rsidP="00122B11">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w:t>
      </w:r>
      <w:r w:rsidR="008956C8">
        <w:rPr>
          <w:rFonts w:ascii="Times New Roman" w:eastAsiaTheme="minorEastAsia" w:hAnsi="Times New Roman" w:cs="Times New Roman" w:hint="eastAsia"/>
          <w:szCs w:val="21"/>
          <w:highlight w:val="magenta"/>
          <w:u w:val="single"/>
          <w:lang w:val="en-GB"/>
        </w:rPr>
        <w:t xml:space="preserve">Just have a </w:t>
      </w:r>
      <w:proofErr w:type="gramStart"/>
      <w:r w:rsidR="008956C8">
        <w:rPr>
          <w:rFonts w:ascii="Times New Roman" w:eastAsiaTheme="minorEastAsia" w:hAnsi="Times New Roman" w:cs="Times New Roman" w:hint="eastAsia"/>
          <w:szCs w:val="21"/>
          <w:highlight w:val="magenta"/>
          <w:u w:val="single"/>
          <w:lang w:val="en-GB"/>
        </w:rPr>
        <w:t>try</w:t>
      </w:r>
      <w:r>
        <w:rPr>
          <w:rFonts w:ascii="Times New Roman" w:eastAsiaTheme="minorEastAsia" w:hAnsi="Times New Roman" w:cs="Times New Roman" w:hint="eastAsia"/>
          <w:szCs w:val="21"/>
          <w:highlight w:val="magenta"/>
          <w:u w:val="single"/>
          <w:lang w:val="en-GB"/>
        </w:rPr>
        <w:t>]</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w:t>
      </w:r>
      <w:proofErr w:type="gramEnd"/>
      <w:r>
        <w:rPr>
          <w:rFonts w:ascii="Times New Roman" w:hAnsi="Times New Roman" w:cs="Times New Roman" w:hint="eastAsia"/>
          <w:i/>
          <w:iCs/>
          <w:szCs w:val="21"/>
          <w:highlight w:val="magenta"/>
          <w:u w:val="single"/>
          <w:lang w:val="en-GB"/>
        </w:rPr>
        <w:t xml:space="preserve"> Proposal </w:t>
      </w:r>
      <w:r>
        <w:rPr>
          <w:rFonts w:ascii="Times New Roman" w:eastAsiaTheme="minorEastAsia" w:hAnsi="Times New Roman" w:cs="Times New Roman" w:hint="eastAsia"/>
          <w:i/>
          <w:iCs/>
          <w:szCs w:val="21"/>
          <w:highlight w:val="magenta"/>
          <w:u w:val="single"/>
          <w:lang w:val="en-GB"/>
        </w:rPr>
        <w:t>2-2c</w:t>
      </w:r>
      <w:r>
        <w:rPr>
          <w:rFonts w:ascii="Times New Roman" w:hAnsi="Times New Roman" w:cs="Times New Roman" w:hint="eastAsia"/>
          <w:i/>
          <w:iCs/>
          <w:szCs w:val="21"/>
          <w:highlight w:val="magenta"/>
          <w:u w:val="single"/>
          <w:lang w:val="en-GB"/>
        </w:rPr>
        <w:t>:</w:t>
      </w:r>
    </w:p>
    <w:p w14:paraId="07D024BA" w14:textId="0BF5FBF0" w:rsidR="00520C2D" w:rsidRDefault="00122B11" w:rsidP="00122B11">
      <w:pPr>
        <w:widowControl/>
        <w:spacing w:after="0" w:line="312" w:lineRule="auto"/>
        <w:jc w:val="left"/>
        <w:rPr>
          <w:b/>
          <w:bCs/>
          <w:i/>
          <w:iCs/>
          <w:szCs w:val="21"/>
          <w:lang w:val="en-GB"/>
        </w:rPr>
      </w:pPr>
      <w:r>
        <w:rPr>
          <w:rFonts w:ascii="Times New Roman" w:hAnsi="Times New Roman" w:cs="Times New Roman" w:hint="eastAsia"/>
          <w:b/>
          <w:bCs/>
          <w:i/>
          <w:iCs/>
          <w:kern w:val="0"/>
          <w:szCs w:val="21"/>
          <w:lang w:val="en-GB"/>
        </w:rPr>
        <w:t xml:space="preserve">Support to </w:t>
      </w:r>
      <w:r>
        <w:rPr>
          <w:rFonts w:ascii="Times New Roman" w:hAnsi="Times New Roman" w:cs="Times New Roman"/>
          <w:b/>
          <w:bCs/>
          <w:i/>
          <w:iCs/>
          <w:kern w:val="0"/>
          <w:szCs w:val="21"/>
          <w:lang w:val="en-GB"/>
        </w:rPr>
        <w:t xml:space="preserve">configure a RSRP of DL reference signal for UE to trigger the </w:t>
      </w:r>
      <w:r>
        <w:rPr>
          <w:rFonts w:ascii="Times New Roman" w:hAnsi="Times New Roman" w:cs="Times New Roman" w:hint="eastAsia"/>
          <w:b/>
          <w:bCs/>
          <w:i/>
          <w:iCs/>
          <w:kern w:val="0"/>
          <w:szCs w:val="21"/>
          <w:lang w:val="en-GB"/>
        </w:rPr>
        <w:t xml:space="preserve">capability report of PUSCH repetition scheduled by DCI format 0_0 </w:t>
      </w:r>
      <w:r>
        <w:rPr>
          <w:rFonts w:ascii="Times New Roman" w:hAnsi="Times New Roman" w:cs="Times New Roman"/>
          <w:b/>
          <w:bCs/>
          <w:i/>
          <w:iCs/>
          <w:kern w:val="0"/>
          <w:szCs w:val="21"/>
          <w:lang w:val="en-GB"/>
        </w:rPr>
        <w:t>with</w:t>
      </w:r>
      <w:r>
        <w:rPr>
          <w:rFonts w:ascii="Times New Roman" w:hAnsi="Times New Roman" w:cs="Times New Roman" w:hint="eastAsia"/>
          <w:b/>
          <w:bCs/>
          <w:i/>
          <w:iCs/>
          <w:kern w:val="0"/>
          <w:szCs w:val="21"/>
          <w:lang w:val="en-GB"/>
        </w:rPr>
        <w:t xml:space="preserve"> C-RNTI</w:t>
      </w:r>
      <w:r>
        <w:rPr>
          <w:rFonts w:hint="eastAsia"/>
          <w:b/>
          <w:bCs/>
          <w:i/>
          <w:iCs/>
          <w:szCs w:val="21"/>
          <w:lang w:val="en-GB"/>
        </w:rPr>
        <w:t xml:space="preserve">. </w:t>
      </w:r>
    </w:p>
    <w:p w14:paraId="2A0A8790" w14:textId="72D8473B" w:rsidR="007F02F1" w:rsidRDefault="007F02F1" w:rsidP="00122B11">
      <w:pPr>
        <w:widowControl/>
        <w:spacing w:after="0" w:line="312" w:lineRule="auto"/>
        <w:jc w:val="left"/>
        <w:rPr>
          <w:rFonts w:hint="eastAsia"/>
          <w:szCs w:val="21"/>
          <w:lang w:val="en-GB"/>
        </w:rPr>
      </w:pPr>
    </w:p>
    <w:p w14:paraId="00131114" w14:textId="45B370D2" w:rsidR="006E161A" w:rsidRPr="006E161A" w:rsidRDefault="006E161A" w:rsidP="00122B11">
      <w:pPr>
        <w:widowControl/>
        <w:spacing w:after="0" w:line="312" w:lineRule="auto"/>
        <w:jc w:val="left"/>
        <w:rPr>
          <w:rFonts w:ascii="Times New Roman" w:hAnsi="Times New Roman" w:cs="Times New Roman"/>
          <w:szCs w:val="21"/>
          <w:lang w:val="en-GB"/>
        </w:rPr>
      </w:pPr>
      <w:r w:rsidRPr="006E161A">
        <w:rPr>
          <w:rFonts w:ascii="Times New Roman" w:hAnsi="Times New Roman" w:cs="Times New Roman"/>
          <w:b/>
          <w:bCs/>
          <w:szCs w:val="21"/>
          <w:lang w:val="en-GB"/>
        </w:rPr>
        <w:lastRenderedPageBreak/>
        <w:t xml:space="preserve">Vivo and Qualcomm </w:t>
      </w:r>
      <w:r w:rsidRPr="006E161A">
        <w:rPr>
          <w:rFonts w:ascii="Times New Roman" w:hAnsi="Times New Roman" w:cs="Times New Roman"/>
          <w:szCs w:val="21"/>
          <w:lang w:val="en-GB"/>
        </w:rPr>
        <w:t>think there should be more UL beam indicated. For all the other companies who don’t like this, the two main reasons are:</w:t>
      </w:r>
      <w:r w:rsidRPr="006E161A">
        <w:rPr>
          <w:rFonts w:ascii="Times New Roman" w:hAnsi="Times New Roman" w:cs="Times New Roman"/>
          <w:szCs w:val="21"/>
          <w:lang w:val="en-GB"/>
        </w:rPr>
        <w:br/>
        <w:t>1) may have impact on the selection of indication method (it seems only Option4 is feasible, but which may be regarded as not feasible) by RAN2</w:t>
      </w:r>
    </w:p>
    <w:p w14:paraId="536E8C33" w14:textId="044A3E6C" w:rsidR="006E161A" w:rsidRPr="006E161A" w:rsidRDefault="006E161A" w:rsidP="00122B11">
      <w:pPr>
        <w:widowControl/>
        <w:spacing w:after="0" w:line="312" w:lineRule="auto"/>
        <w:jc w:val="left"/>
        <w:rPr>
          <w:rFonts w:ascii="Times New Roman" w:hAnsi="Times New Roman" w:cs="Times New Roman"/>
          <w:szCs w:val="21"/>
          <w:lang w:val="en-GB"/>
        </w:rPr>
      </w:pPr>
      <w:r w:rsidRPr="006E161A">
        <w:rPr>
          <w:rFonts w:ascii="Times New Roman" w:hAnsi="Times New Roman" w:cs="Times New Roman"/>
          <w:szCs w:val="21"/>
          <w:lang w:val="en-GB"/>
        </w:rPr>
        <w:t>2) the motivation is not clear</w:t>
      </w:r>
    </w:p>
    <w:p w14:paraId="45A0C281" w14:textId="5C04FEE9" w:rsidR="008956C8" w:rsidRDefault="008956C8" w:rsidP="008956C8">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 xml:space="preserve">Just have a </w:t>
      </w:r>
      <w:proofErr w:type="gramStart"/>
      <w:r>
        <w:rPr>
          <w:rFonts w:ascii="Times New Roman" w:eastAsiaTheme="minorEastAsia" w:hAnsi="Times New Roman" w:cs="Times New Roman" w:hint="eastAsia"/>
          <w:szCs w:val="21"/>
          <w:highlight w:val="magenta"/>
          <w:u w:val="single"/>
          <w:lang w:val="en-GB"/>
        </w:rPr>
        <w:t>try</w:t>
      </w:r>
      <w:r>
        <w:rPr>
          <w:rFonts w:ascii="Times New Roman" w:eastAsiaTheme="minorEastAsia" w:hAnsi="Times New Roman" w:cs="Times New Roman" w:hint="eastAsia"/>
          <w:szCs w:val="21"/>
          <w:highlight w:val="magenta"/>
          <w:u w:val="single"/>
          <w:lang w:val="en-GB"/>
        </w:rPr>
        <w:t>]</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w:t>
      </w:r>
      <w:proofErr w:type="gramEnd"/>
      <w:r>
        <w:rPr>
          <w:rFonts w:ascii="Times New Roman" w:hAnsi="Times New Roman" w:cs="Times New Roman" w:hint="eastAsia"/>
          <w:i/>
          <w:iCs/>
          <w:szCs w:val="21"/>
          <w:highlight w:val="magenta"/>
          <w:u w:val="single"/>
          <w:lang w:val="en-GB"/>
        </w:rPr>
        <w:t xml:space="preserve"> Proposal 1-</w:t>
      </w:r>
      <w:r>
        <w:rPr>
          <w:rFonts w:ascii="Times New Roman" w:eastAsiaTheme="minorEastAsia" w:hAnsi="Times New Roman" w:cs="Times New Roman" w:hint="eastAsia"/>
          <w:i/>
          <w:iCs/>
          <w:szCs w:val="21"/>
          <w:highlight w:val="magenta"/>
          <w:u w:val="single"/>
          <w:lang w:val="en-GB"/>
        </w:rPr>
        <w:t>7c-update-v2</w:t>
      </w:r>
      <w:r>
        <w:rPr>
          <w:rFonts w:ascii="Times New Roman" w:hAnsi="Times New Roman" w:cs="Times New Roman" w:hint="eastAsia"/>
          <w:i/>
          <w:iCs/>
          <w:szCs w:val="21"/>
          <w:highlight w:val="magenta"/>
          <w:u w:val="single"/>
          <w:lang w:val="en-GB"/>
        </w:rPr>
        <w:t>:</w:t>
      </w:r>
    </w:p>
    <w:p w14:paraId="4352B2D1" w14:textId="77777777" w:rsidR="008956C8" w:rsidRPr="005B7EAC" w:rsidRDefault="008956C8" w:rsidP="008956C8">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Only 1 UL beam is indicated to UE</w:t>
      </w:r>
      <w:r w:rsidRPr="005B7EAC">
        <w:rPr>
          <w:rFonts w:ascii="Times New Roman" w:hAnsi="Times New Roman" w:cs="Times New Roman" w:hint="eastAsia"/>
          <w:b/>
          <w:bCs/>
          <w:i/>
          <w:iCs/>
          <w:color w:val="EE0000"/>
          <w:szCs w:val="21"/>
          <w:lang w:val="en-GB"/>
        </w:rPr>
        <w:t xml:space="preserve"> </w:t>
      </w:r>
      <w:r>
        <w:rPr>
          <w:rFonts w:ascii="Times New Roman" w:hAnsi="Times New Roman" w:cs="Times New Roman" w:hint="eastAsia"/>
          <w:b/>
          <w:bCs/>
          <w:i/>
          <w:iCs/>
          <w:color w:val="EE0000"/>
          <w:szCs w:val="21"/>
          <w:lang w:val="en-GB"/>
        </w:rPr>
        <w:t>in</w:t>
      </w:r>
      <w:r w:rsidRPr="005B7EAC">
        <w:rPr>
          <w:rFonts w:ascii="Times New Roman" w:hAnsi="Times New Roman" w:cs="Times New Roman" w:hint="eastAsia"/>
          <w:b/>
          <w:bCs/>
          <w:i/>
          <w:iCs/>
          <w:color w:val="EE0000"/>
          <w:szCs w:val="21"/>
          <w:lang w:val="en-GB"/>
        </w:rPr>
        <w:t xml:space="preserve"> each </w:t>
      </w:r>
      <w:r>
        <w:rPr>
          <w:rFonts w:ascii="Times New Roman" w:hAnsi="Times New Roman" w:cs="Times New Roman" w:hint="eastAsia"/>
          <w:b/>
          <w:bCs/>
          <w:i/>
          <w:iCs/>
          <w:color w:val="EE0000"/>
          <w:szCs w:val="21"/>
          <w:lang w:val="en-GB"/>
        </w:rPr>
        <w:t xml:space="preserve">UL beam information </w:t>
      </w:r>
      <w:r>
        <w:rPr>
          <w:rFonts w:ascii="Times New Roman" w:hAnsi="Times New Roman" w:cs="Times New Roman"/>
          <w:b/>
          <w:bCs/>
          <w:i/>
          <w:iCs/>
          <w:color w:val="EE0000"/>
          <w:szCs w:val="21"/>
          <w:lang w:val="en-GB"/>
        </w:rPr>
        <w:t>indication</w:t>
      </w:r>
      <w:r>
        <w:rPr>
          <w:rFonts w:ascii="Times New Roman" w:hAnsi="Times New Roman" w:cs="Times New Roman"/>
          <w:b/>
          <w:bCs/>
          <w:i/>
          <w:iCs/>
          <w:szCs w:val="21"/>
          <w:lang w:val="en-GB"/>
        </w:rPr>
        <w:t>.</w:t>
      </w:r>
    </w:p>
    <w:p w14:paraId="0ECC107A" w14:textId="77777777" w:rsidR="008956C8" w:rsidRPr="008956C8" w:rsidRDefault="008956C8" w:rsidP="00122B11">
      <w:pPr>
        <w:widowControl/>
        <w:spacing w:after="0" w:line="312" w:lineRule="auto"/>
        <w:jc w:val="left"/>
        <w:rPr>
          <w:rFonts w:hint="eastAsia"/>
          <w:b/>
          <w:bCs/>
          <w:i/>
          <w:iCs/>
          <w:szCs w:val="21"/>
          <w:lang w:val="en-GB"/>
        </w:rPr>
      </w:pPr>
    </w:p>
    <w:p w14:paraId="56303202" w14:textId="77777777" w:rsidR="009516E7" w:rsidRDefault="0058777D">
      <w:pPr>
        <w:pStyle w:val="af9"/>
        <w:keepNext/>
        <w:keepLines/>
        <w:numPr>
          <w:ilvl w:val="0"/>
          <w:numId w:val="14"/>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Discussion Points on PRACH enhancements</w:t>
      </w:r>
    </w:p>
    <w:p w14:paraId="11FB6AA5" w14:textId="77777777" w:rsidR="009516E7" w:rsidRDefault="0058777D">
      <w:pPr>
        <w:rPr>
          <w:rFonts w:ascii="Times New Roman" w:eastAsia="宋体" w:hAnsi="Times New Roman" w:cs="Times New Roman"/>
          <w:kern w:val="0"/>
          <w:sz w:val="22"/>
          <w:lang w:val="en-GB"/>
        </w:rPr>
      </w:pPr>
      <w:r>
        <w:rPr>
          <w:rFonts w:ascii="Times New Roman" w:eastAsia="宋体" w:hAnsi="Times New Roman" w:cs="Times New Roman"/>
          <w:kern w:val="0"/>
          <w:sz w:val="22"/>
          <w:lang w:val="en-GB"/>
        </w:rPr>
        <w:t>I</w:t>
      </w:r>
      <w:r>
        <w:rPr>
          <w:rFonts w:ascii="Times New Roman" w:eastAsia="宋体" w:hAnsi="Times New Roman" w:cs="Times New Roman" w:hint="eastAsia"/>
          <w:kern w:val="0"/>
          <w:sz w:val="22"/>
          <w:lang w:val="en-GB"/>
        </w:rPr>
        <w:t>n this section</w:t>
      </w:r>
      <w:r>
        <w:rPr>
          <w:rFonts w:ascii="Times New Roman" w:eastAsia="宋体" w:hAnsi="Times New Roman" w:cs="Times New Roman" w:hint="eastAsia"/>
          <w:kern w:val="0"/>
          <w:sz w:val="22"/>
          <w:lang w:val="en-GB" w:eastAsia="en-US"/>
        </w:rPr>
        <w:t xml:space="preserve">, </w:t>
      </w:r>
      <w:r>
        <w:rPr>
          <w:rFonts w:ascii="Times New Roman" w:eastAsia="宋体" w:hAnsi="Times New Roman" w:cs="Times New Roman" w:hint="eastAsia"/>
          <w:kern w:val="0"/>
          <w:sz w:val="22"/>
          <w:lang w:val="en-GB"/>
        </w:rPr>
        <w:t>FL summarized the key items for</w:t>
      </w:r>
      <w:r>
        <w:rPr>
          <w:rFonts w:ascii="Times New Roman" w:eastAsia="宋体" w:hAnsi="Times New Roman" w:cs="Times New Roman" w:hint="eastAsia"/>
          <w:kern w:val="0"/>
          <w:sz w:val="22"/>
          <w:lang w:val="en-GB" w:eastAsia="en-US"/>
        </w:rPr>
        <w:t xml:space="preserve"> mak</w:t>
      </w:r>
      <w:r>
        <w:rPr>
          <w:rFonts w:ascii="Times New Roman" w:eastAsia="宋体" w:hAnsi="Times New Roman" w:cs="Times New Roman" w:hint="eastAsia"/>
          <w:kern w:val="0"/>
          <w:sz w:val="22"/>
          <w:lang w:val="en-GB"/>
        </w:rPr>
        <w:t>ing</w:t>
      </w:r>
      <w:r>
        <w:rPr>
          <w:rFonts w:ascii="Times New Roman" w:eastAsia="宋体" w:hAnsi="Times New Roman" w:cs="Times New Roman" w:hint="eastAsia"/>
          <w:kern w:val="0"/>
          <w:sz w:val="22"/>
          <w:lang w:val="en-GB" w:eastAsia="en-US"/>
        </w:rPr>
        <w:t xml:space="preserve"> progress on the </w:t>
      </w:r>
      <w:r>
        <w:rPr>
          <w:rFonts w:ascii="Times New Roman" w:eastAsia="宋体" w:hAnsi="Times New Roman" w:cs="Times New Roman" w:hint="eastAsia"/>
          <w:kern w:val="0"/>
          <w:sz w:val="22"/>
          <w:lang w:val="en-GB"/>
        </w:rPr>
        <w:t xml:space="preserve">PRACH enhancements </w:t>
      </w:r>
      <w:r>
        <w:rPr>
          <w:rFonts w:ascii="Times New Roman" w:eastAsia="宋体" w:hAnsi="Times New Roman" w:cs="Times New Roman"/>
          <w:kern w:val="0"/>
          <w:sz w:val="22"/>
          <w:lang w:val="en-GB"/>
        </w:rPr>
        <w:t>with</w:t>
      </w:r>
      <w:r>
        <w:rPr>
          <w:rFonts w:ascii="Times New Roman" w:eastAsia="宋体" w:hAnsi="Times New Roman" w:cs="Times New Roman" w:hint="eastAsia"/>
          <w:kern w:val="0"/>
          <w:sz w:val="22"/>
          <w:lang w:val="en-GB"/>
        </w:rPr>
        <w:t xml:space="preserve"> different Tx beams b</w:t>
      </w:r>
      <w:r>
        <w:rPr>
          <w:rFonts w:ascii="Times New Roman" w:eastAsia="宋体" w:hAnsi="Times New Roman" w:cs="Times New Roman" w:hint="eastAsia"/>
          <w:kern w:val="0"/>
          <w:sz w:val="22"/>
          <w:lang w:val="en-GB" w:eastAsia="en-US"/>
        </w:rPr>
        <w:t>ased on companies</w:t>
      </w:r>
      <w:r>
        <w:rPr>
          <w:rFonts w:ascii="Times New Roman" w:eastAsia="宋体" w:hAnsi="Times New Roman" w:cs="Times New Roman"/>
          <w:kern w:val="0"/>
          <w:sz w:val="22"/>
          <w:lang w:val="en-GB" w:eastAsia="en-US"/>
        </w:rPr>
        <w:t>’</w:t>
      </w:r>
      <w:r>
        <w:rPr>
          <w:rFonts w:ascii="Times New Roman" w:eastAsia="宋体" w:hAnsi="Times New Roman" w:cs="Times New Roman" w:hint="eastAsia"/>
          <w:kern w:val="0"/>
          <w:sz w:val="22"/>
          <w:lang w:val="en-GB" w:eastAsia="en-US"/>
        </w:rPr>
        <w:t xml:space="preserve"> contributions</w:t>
      </w:r>
      <w:r>
        <w:rPr>
          <w:rFonts w:ascii="Times New Roman" w:eastAsia="宋体" w:hAnsi="Times New Roman" w:cs="Times New Roman" w:hint="eastAsia"/>
          <w:kern w:val="0"/>
          <w:sz w:val="22"/>
          <w:lang w:val="en-GB"/>
        </w:rPr>
        <w:t>.</w:t>
      </w:r>
    </w:p>
    <w:p w14:paraId="7536EF57"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Issue#1-1: Restrictions for PRACH with Different Tx Beams</w:t>
      </w:r>
    </w:p>
    <w:p w14:paraId="5788CDAC"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Issue#1-1 can be found as follows.</w:t>
      </w:r>
    </w:p>
    <w:tbl>
      <w:tblPr>
        <w:tblStyle w:val="af5"/>
        <w:tblW w:w="0" w:type="auto"/>
        <w:tblInd w:w="108" w:type="dxa"/>
        <w:tblLook w:val="04A0" w:firstRow="1" w:lastRow="0" w:firstColumn="1" w:lastColumn="0" w:noHBand="0" w:noVBand="1"/>
      </w:tblPr>
      <w:tblGrid>
        <w:gridCol w:w="1272"/>
        <w:gridCol w:w="8303"/>
      </w:tblGrid>
      <w:tr w:rsidR="009516E7" w14:paraId="7F076492" w14:textId="77777777">
        <w:tc>
          <w:tcPr>
            <w:tcW w:w="1272" w:type="dxa"/>
            <w:vAlign w:val="center"/>
          </w:tcPr>
          <w:p w14:paraId="36471D1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6133105B"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41302BE8" w14:textId="77777777">
        <w:tc>
          <w:tcPr>
            <w:tcW w:w="1272" w:type="dxa"/>
            <w:vAlign w:val="center"/>
          </w:tcPr>
          <w:p w14:paraId="59AA3C5C"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Spreadtrum</w:t>
            </w:r>
            <w:proofErr w:type="spellEnd"/>
            <w:r>
              <w:rPr>
                <w:rFonts w:ascii="Times New Roman" w:hAnsi="Times New Roman" w:cs="Times New Roman" w:hint="eastAsia"/>
                <w:szCs w:val="21"/>
                <w:lang w:val="en-GB"/>
              </w:rPr>
              <w:t>, UNISOC</w:t>
            </w:r>
          </w:p>
        </w:tc>
        <w:tc>
          <w:tcPr>
            <w:tcW w:w="8356" w:type="dxa"/>
            <w:vAlign w:val="center"/>
          </w:tcPr>
          <w:p w14:paraId="72DA710E"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1.</w:t>
            </w:r>
            <w:r>
              <w:rPr>
                <w:rFonts w:ascii="Times New Roman" w:hAnsi="Times New Roman" w:cs="Times New Roman"/>
                <w:bCs/>
                <w:i/>
                <w:sz w:val="20"/>
                <w:szCs w:val="20"/>
              </w:rPr>
              <w:tab/>
              <w:t>It is totally up to UE implementation to determine which Tx beams to use, without further restrictions.</w:t>
            </w:r>
          </w:p>
        </w:tc>
      </w:tr>
      <w:tr w:rsidR="009516E7" w14:paraId="1D7E9277" w14:textId="77777777">
        <w:tc>
          <w:tcPr>
            <w:tcW w:w="1272" w:type="dxa"/>
            <w:vAlign w:val="center"/>
          </w:tcPr>
          <w:p w14:paraId="70114D0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8356" w:type="dxa"/>
            <w:vAlign w:val="center"/>
          </w:tcPr>
          <w:p w14:paraId="62C40484"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 1</w:t>
            </w:r>
            <w:r>
              <w:rPr>
                <w:rFonts w:ascii="Times New Roman" w:hAnsi="Times New Roman" w:cs="Times New Roman"/>
                <w:b w:val="0"/>
                <w:i/>
                <w:sz w:val="20"/>
                <w:szCs w:val="20"/>
              </w:rPr>
              <w:t>: When the number of available Tx beams at the UE (K) differs from the number of PRACH transmissions per RACH attempt (N), both K &gt; N and K &lt; N cases are operationally feasible, but K &gt; N is considered more favorable as it enables full beam diversity without risking inefficiencies due to undetectable beam reuse.</w:t>
            </w:r>
          </w:p>
          <w:p w14:paraId="14EE1E30"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Proposal 1:</w:t>
            </w:r>
            <w:r>
              <w:rPr>
                <w:rFonts w:ascii="Times New Roman" w:hAnsi="Times New Roman" w:cs="Times New Roman"/>
                <w:b w:val="0"/>
                <w:i/>
                <w:sz w:val="20"/>
                <w:szCs w:val="20"/>
              </w:rPr>
              <w:t xml:space="preserve"> For the operation of multiple PRACH transmissions with different Tx beams, RAN1 assumes the Case (K &gt; N), where the UE can transmit PRACH using K different Tx beams across the initial PRACH transmission and retransmissions.</w:t>
            </w:r>
          </w:p>
          <w:p w14:paraId="0E08CFF0"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Proposal 2:</w:t>
            </w:r>
            <w:r>
              <w:rPr>
                <w:rFonts w:ascii="Times New Roman" w:hAnsi="Times New Roman" w:cs="Times New Roman"/>
                <w:b w:val="0"/>
                <w:i/>
                <w:sz w:val="20"/>
                <w:szCs w:val="20"/>
              </w:rPr>
              <w:t xml:space="preserve"> RAN1 to support both Approach 1 and Approach 2 for multiple PRACH transmissions with different Tx beams, enabling flexible selection of the number of PRACH transmissions based on UE capability and allowing coverage enhancement through repeated transmissions with the same beam when necessary.</w:t>
            </w:r>
          </w:p>
          <w:p w14:paraId="031DDC05" w14:textId="77777777" w:rsidR="009516E7" w:rsidRDefault="0058777D">
            <w:pPr>
              <w:widowControl/>
              <w:numPr>
                <w:ilvl w:val="0"/>
                <w:numId w:val="15"/>
              </w:numPr>
              <w:tabs>
                <w:tab w:val="left" w:pos="720"/>
              </w:tabs>
              <w:overflowPunct w:val="0"/>
              <w:autoSpaceDE w:val="0"/>
              <w:autoSpaceDN w:val="0"/>
              <w:adjustRightInd w:val="0"/>
              <w:spacing w:after="0" w:line="312" w:lineRule="auto"/>
              <w:ind w:left="422" w:hanging="422"/>
              <w:textAlignment w:val="baseline"/>
              <w:rPr>
                <w:rFonts w:ascii="Times New Roman" w:hAnsi="Times New Roman" w:cs="Times New Roman"/>
                <w:bCs/>
                <w:i/>
                <w:sz w:val="20"/>
                <w:szCs w:val="20"/>
                <w:lang w:eastAsia="ko-KR"/>
              </w:rPr>
            </w:pPr>
            <w:r>
              <w:rPr>
                <w:rFonts w:ascii="Times New Roman" w:hAnsi="Times New Roman" w:cs="Times New Roman"/>
                <w:bCs/>
                <w:i/>
                <w:sz w:val="20"/>
                <w:szCs w:val="20"/>
                <w:lang w:eastAsia="ko-KR"/>
              </w:rPr>
              <w:t>Approach 1: The UE selects the number of PRACH transmissions based on the number of supported Tx beams.</w:t>
            </w:r>
          </w:p>
          <w:p w14:paraId="2B8E5747" w14:textId="77777777" w:rsidR="009516E7" w:rsidRDefault="0058777D">
            <w:pPr>
              <w:widowControl/>
              <w:numPr>
                <w:ilvl w:val="0"/>
                <w:numId w:val="15"/>
              </w:numPr>
              <w:tabs>
                <w:tab w:val="left" w:pos="720"/>
              </w:tabs>
              <w:overflowPunct w:val="0"/>
              <w:autoSpaceDE w:val="0"/>
              <w:autoSpaceDN w:val="0"/>
              <w:adjustRightInd w:val="0"/>
              <w:spacing w:after="0" w:line="312" w:lineRule="auto"/>
              <w:ind w:left="422" w:hanging="422"/>
              <w:textAlignment w:val="baseline"/>
              <w:rPr>
                <w:rFonts w:ascii="Times New Roman" w:hAnsi="Times New Roman" w:cs="Times New Roman"/>
                <w:bCs/>
                <w:i/>
                <w:sz w:val="20"/>
                <w:szCs w:val="20"/>
                <w:lang w:eastAsia="ko-KR"/>
              </w:rPr>
            </w:pPr>
            <w:r>
              <w:rPr>
                <w:rFonts w:ascii="Times New Roman" w:hAnsi="Times New Roman" w:cs="Times New Roman"/>
                <w:bCs/>
                <w:i/>
                <w:sz w:val="20"/>
                <w:szCs w:val="20"/>
                <w:lang w:eastAsia="ko-KR"/>
              </w:rPr>
              <w:t>Approach 2: The UE initially selects a smaller number of PRACH transmissions, and if PRACH fails, it increases the number of transmissions to enhance coverage.</w:t>
            </w:r>
          </w:p>
          <w:p w14:paraId="0EB6FFC3" w14:textId="77777777" w:rsidR="009516E7" w:rsidRDefault="009516E7">
            <w:pPr>
              <w:overflowPunct w:val="0"/>
              <w:spacing w:after="0" w:line="312" w:lineRule="auto"/>
              <w:contextualSpacing/>
              <w:jc w:val="left"/>
              <w:textAlignment w:val="baseline"/>
              <w:rPr>
                <w:bCs/>
                <w:i/>
                <w:sz w:val="20"/>
                <w:szCs w:val="20"/>
              </w:rPr>
            </w:pPr>
          </w:p>
        </w:tc>
      </w:tr>
      <w:tr w:rsidR="009516E7" w14:paraId="3FE578B3" w14:textId="77777777">
        <w:tc>
          <w:tcPr>
            <w:tcW w:w="1272" w:type="dxa"/>
            <w:vAlign w:val="center"/>
          </w:tcPr>
          <w:p w14:paraId="1BC5A2A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OPPO</w:t>
            </w:r>
          </w:p>
        </w:tc>
        <w:tc>
          <w:tcPr>
            <w:tcW w:w="8356" w:type="dxa"/>
            <w:vAlign w:val="center"/>
          </w:tcPr>
          <w:p w14:paraId="07FE3FE2" w14:textId="77777777" w:rsidR="009516E7" w:rsidRDefault="0058777D">
            <w:pPr>
              <w:pStyle w:val="a9"/>
              <w:spacing w:beforeLines="0" w:before="0" w:after="0" w:line="312" w:lineRule="auto"/>
              <w:rPr>
                <w:rFonts w:ascii="Times New Roman" w:eastAsiaTheme="minorEastAsia" w:hAnsi="Times New Roman"/>
                <w:bCs/>
                <w:i/>
                <w:szCs w:val="20"/>
                <w:lang w:eastAsia="zh-CN"/>
              </w:rPr>
            </w:pPr>
            <w:r>
              <w:rPr>
                <w:rFonts w:ascii="Times New Roman" w:eastAsiaTheme="minorEastAsia" w:hAnsi="Times New Roman"/>
                <w:b/>
                <w:i/>
                <w:szCs w:val="20"/>
                <w:lang w:eastAsia="zh-CN"/>
              </w:rPr>
              <w:t>Proposal 1</w:t>
            </w:r>
            <w:r>
              <w:rPr>
                <w:rFonts w:ascii="Times New Roman" w:eastAsiaTheme="minorEastAsia" w:hAnsi="Times New Roman"/>
                <w:bCs/>
                <w:i/>
                <w:szCs w:val="20"/>
                <w:lang w:eastAsia="zh-CN"/>
              </w:rPr>
              <w:t>: The UE can utilize all or a subset of its Tx beams for PRACH transmission, irrespective of whether the total number of PRACH transmissions is greater than, less than, or equal to the number of Tx beams it supports</w:t>
            </w:r>
          </w:p>
        </w:tc>
      </w:tr>
      <w:tr w:rsidR="009516E7" w14:paraId="141D5DA5" w14:textId="77777777">
        <w:tc>
          <w:tcPr>
            <w:tcW w:w="1272" w:type="dxa"/>
            <w:vAlign w:val="center"/>
          </w:tcPr>
          <w:p w14:paraId="61543C5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779B190F" w14:textId="77777777" w:rsidR="009516E7" w:rsidRDefault="0058777D">
            <w:pPr>
              <w:pStyle w:val="Proposal10"/>
              <w:numPr>
                <w:ilvl w:val="0"/>
                <w:numId w:val="0"/>
              </w:numPr>
              <w:spacing w:before="0" w:after="0" w:line="312" w:lineRule="auto"/>
              <w:rPr>
                <w:rFonts w:cs="Times New Roman"/>
                <w:b w:val="0"/>
                <w:bCs/>
                <w:i/>
                <w:lang w:eastAsia="ko-KR"/>
              </w:rPr>
            </w:pPr>
            <w:r>
              <w:rPr>
                <w:rFonts w:cs="Times New Roman"/>
                <w:i/>
                <w:lang w:eastAsia="zh-CN"/>
              </w:rPr>
              <w:t>Proposal 1:</w:t>
            </w:r>
            <w:r>
              <w:rPr>
                <w:rFonts w:cs="Times New Roman"/>
                <w:b w:val="0"/>
                <w:bCs/>
                <w:i/>
                <w:lang w:eastAsia="zh-CN"/>
              </w:rPr>
              <w:t xml:space="preserve"> </w:t>
            </w:r>
            <w:r>
              <w:rPr>
                <w:rFonts w:cs="Times New Roman"/>
                <w:b w:val="0"/>
                <w:bCs/>
                <w:i/>
                <w:lang w:eastAsia="ko-KR"/>
              </w:rPr>
              <w:t>RAN1 considers the restriction that no same Tx beam should be used in one RACH attempt of the multiple PRACH transmissions with different Tx beams.</w:t>
            </w:r>
          </w:p>
        </w:tc>
      </w:tr>
      <w:tr w:rsidR="009516E7" w14:paraId="0866E086" w14:textId="77777777">
        <w:tc>
          <w:tcPr>
            <w:tcW w:w="1272" w:type="dxa"/>
            <w:vAlign w:val="center"/>
          </w:tcPr>
          <w:p w14:paraId="459E4CE5"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Transsion</w:t>
            </w:r>
            <w:proofErr w:type="spellEnd"/>
            <w:r>
              <w:rPr>
                <w:rFonts w:ascii="Times New Roman" w:hAnsi="Times New Roman" w:cs="Times New Roman" w:hint="eastAsia"/>
                <w:szCs w:val="21"/>
                <w:lang w:val="en-GB"/>
              </w:rPr>
              <w:t xml:space="preserve"> Holding</w:t>
            </w:r>
          </w:p>
        </w:tc>
        <w:tc>
          <w:tcPr>
            <w:tcW w:w="8356" w:type="dxa"/>
            <w:vAlign w:val="center"/>
          </w:tcPr>
          <w:p w14:paraId="64F8D1BE" w14:textId="77777777" w:rsidR="009516E7" w:rsidRDefault="0058777D">
            <w:pPr>
              <w:pStyle w:val="Proposal10"/>
              <w:numPr>
                <w:ilvl w:val="0"/>
                <w:numId w:val="0"/>
              </w:numPr>
              <w:spacing w:before="0" w:after="0" w:line="312" w:lineRule="auto"/>
              <w:rPr>
                <w:rFonts w:eastAsia="宋体" w:cs="Times New Roman"/>
                <w:b w:val="0"/>
                <w:bCs/>
                <w:i/>
                <w:lang w:eastAsia="zh-CN"/>
              </w:rPr>
            </w:pPr>
            <w:r>
              <w:rPr>
                <w:rFonts w:eastAsia="宋体" w:cs="Times New Roman"/>
                <w:i/>
                <w:lang w:eastAsia="zh-CN"/>
              </w:rPr>
              <w:t>Proposal 1:</w:t>
            </w:r>
            <w:r>
              <w:rPr>
                <w:rFonts w:eastAsia="宋体" w:cs="Times New Roman"/>
                <w:b w:val="0"/>
                <w:bCs/>
                <w:i/>
                <w:lang w:eastAsia="zh-CN"/>
              </w:rPr>
              <w:t xml:space="preserve"> It is recommended to clarify whether multiple PRACH transmissions with different Tx beams are associated with the same SSB or with different SSBs.</w:t>
            </w:r>
          </w:p>
          <w:p w14:paraId="38935D16" w14:textId="77777777" w:rsidR="009516E7" w:rsidRDefault="0058777D">
            <w:pPr>
              <w:spacing w:after="0" w:line="312" w:lineRule="auto"/>
              <w:rPr>
                <w:rFonts w:ascii="Times New Roman" w:hAnsi="Times New Roman" w:cs="Times New Roman"/>
                <w:bCs/>
                <w:i/>
                <w:sz w:val="20"/>
                <w:szCs w:val="20"/>
              </w:rPr>
            </w:pPr>
            <w:r>
              <w:rPr>
                <w:rFonts w:ascii="Times New Roman" w:eastAsia="宋体" w:hAnsi="Times New Roman" w:cs="Times New Roman"/>
                <w:b/>
                <w:i/>
                <w:sz w:val="20"/>
                <w:szCs w:val="20"/>
              </w:rPr>
              <w:t xml:space="preserve">Proposal </w:t>
            </w:r>
            <w:r>
              <w:rPr>
                <w:rFonts w:ascii="Times New Roman" w:hAnsi="Times New Roman" w:cs="Times New Roman"/>
                <w:b/>
                <w:i/>
                <w:sz w:val="20"/>
                <w:szCs w:val="20"/>
              </w:rPr>
              <w:t>2</w:t>
            </w:r>
            <w:r>
              <w:rPr>
                <w:rFonts w:ascii="Times New Roman" w:eastAsia="宋体" w:hAnsi="Times New Roman" w:cs="Times New Roman"/>
                <w:b/>
                <w:i/>
                <w:sz w:val="20"/>
                <w:szCs w:val="20"/>
              </w:rPr>
              <w:t>:</w:t>
            </w:r>
            <w:r>
              <w:rPr>
                <w:rFonts w:ascii="Times New Roman" w:eastAsia="宋体" w:hAnsi="Times New Roman" w:cs="Times New Roman"/>
                <w:bCs/>
                <w:i/>
                <w:sz w:val="20"/>
                <w:szCs w:val="20"/>
              </w:rPr>
              <w:t xml:space="preserve"> It is recommended </w:t>
            </w:r>
            <w:r>
              <w:rPr>
                <w:rFonts w:ascii="Times New Roman" w:hAnsi="Times New Roman" w:cs="Times New Roman"/>
                <w:bCs/>
                <w:i/>
                <w:sz w:val="20"/>
                <w:szCs w:val="20"/>
              </w:rPr>
              <w:t>that PRACH transmissions within the same RO group should be configured to use the same Tx beam, while PRACH transmissions within different RO groups should be configured to use different Tx beams</w:t>
            </w:r>
            <w:r>
              <w:rPr>
                <w:rFonts w:ascii="Times New Roman" w:eastAsia="宋体" w:hAnsi="Times New Roman" w:cs="Times New Roman"/>
                <w:bCs/>
                <w:i/>
                <w:sz w:val="20"/>
                <w:szCs w:val="20"/>
              </w:rPr>
              <w:t>.</w:t>
            </w:r>
          </w:p>
        </w:tc>
      </w:tr>
      <w:tr w:rsidR="009516E7" w14:paraId="4A65772E" w14:textId="77777777">
        <w:tc>
          <w:tcPr>
            <w:tcW w:w="1272" w:type="dxa"/>
            <w:vAlign w:val="center"/>
          </w:tcPr>
          <w:p w14:paraId="6DC02BC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005B5200" w14:textId="77777777" w:rsidR="009516E7" w:rsidRDefault="0058777D">
            <w:pPr>
              <w:spacing w:after="0" w:line="312" w:lineRule="auto"/>
              <w:rPr>
                <w:rFonts w:ascii="Times New Roman" w:hAnsi="Times New Roman" w:cs="Times New Roman"/>
                <w:bCs/>
                <w:i/>
                <w:sz w:val="20"/>
                <w:szCs w:val="20"/>
              </w:rPr>
            </w:pPr>
            <w:r>
              <w:rPr>
                <w:rFonts w:ascii="Times New Roman" w:eastAsia="MS Mincho" w:hAnsi="Times New Roman" w:cs="Times New Roman"/>
                <w:b/>
                <w:i/>
                <w:sz w:val="20"/>
                <w:szCs w:val="20"/>
              </w:rPr>
              <w:t>Proposal 1</w:t>
            </w:r>
            <w:r>
              <w:rPr>
                <w:rFonts w:ascii="Times New Roman" w:eastAsia="MS Mincho" w:hAnsi="Times New Roman" w:cs="Times New Roman"/>
                <w:bCs/>
                <w:i/>
                <w:sz w:val="20"/>
                <w:szCs w:val="20"/>
              </w:rPr>
              <w:t xml:space="preserve">: Not to have the restriction except partial usage of the same Tx beam within the whole repetition. Partial usage of the same Tx beam within the whole repetition is FFS, but consider not to support it because of TU limitation. </w:t>
            </w:r>
          </w:p>
        </w:tc>
      </w:tr>
      <w:tr w:rsidR="009516E7" w14:paraId="24DB951F" w14:textId="77777777">
        <w:tc>
          <w:tcPr>
            <w:tcW w:w="1272" w:type="dxa"/>
            <w:vAlign w:val="center"/>
          </w:tcPr>
          <w:p w14:paraId="319A0DD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7E12733B" w14:textId="77777777" w:rsidR="009516E7" w:rsidRDefault="0058777D">
            <w:pPr>
              <w:pStyle w:val="afb"/>
              <w:spacing w:before="0" w:after="0" w:line="312" w:lineRule="auto"/>
              <w:rPr>
                <w:rFonts w:eastAsiaTheme="minorEastAsia"/>
                <w:bCs/>
                <w:i/>
                <w:lang w:val="en-GB" w:eastAsia="zh-CN"/>
              </w:rPr>
            </w:pPr>
            <w:bookmarkStart w:id="3" w:name="_Ref213335600"/>
            <w:r>
              <w:rPr>
                <w:b/>
                <w:i/>
                <w:lang w:val="en-US" w:eastAsia="ko-KR"/>
              </w:rPr>
              <w:t xml:space="preserve">Proposal </w:t>
            </w:r>
            <w:r>
              <w:rPr>
                <w:b/>
                <w:i/>
              </w:rPr>
              <w:fldChar w:fldCharType="begin"/>
            </w:r>
            <w:r>
              <w:rPr>
                <w:b/>
                <w:i/>
                <w:lang w:val="en-US" w:eastAsia="ko-KR"/>
              </w:rPr>
              <w:instrText xml:space="preserve"> SEQ Proposal \* ARABIC </w:instrText>
            </w:r>
            <w:r>
              <w:rPr>
                <w:b/>
                <w:i/>
              </w:rPr>
              <w:fldChar w:fldCharType="separate"/>
            </w:r>
            <w:r>
              <w:rPr>
                <w:b/>
                <w:i/>
                <w:lang w:val="en-US" w:eastAsia="ko-KR"/>
              </w:rPr>
              <w:t>2</w:t>
            </w:r>
            <w:r>
              <w:rPr>
                <w:b/>
                <w:i/>
              </w:rPr>
              <w:fldChar w:fldCharType="end"/>
            </w:r>
            <w:r>
              <w:rPr>
                <w:b/>
                <w:i/>
                <w:lang w:val="en-US" w:eastAsia="ko-KR"/>
              </w:rPr>
              <w:t>:</w:t>
            </w:r>
            <w:r>
              <w:rPr>
                <w:bCs/>
                <w:i/>
                <w:lang w:val="en-GB" w:eastAsia="ko-KR"/>
              </w:rPr>
              <w:t xml:space="preserve"> A single beam may be maintained for multiple transmissions, while other ROs carry different beams.</w:t>
            </w:r>
            <w:bookmarkEnd w:id="3"/>
          </w:p>
        </w:tc>
      </w:tr>
      <w:tr w:rsidR="009516E7" w14:paraId="38898EE9" w14:textId="77777777">
        <w:tc>
          <w:tcPr>
            <w:tcW w:w="1272" w:type="dxa"/>
            <w:vAlign w:val="center"/>
          </w:tcPr>
          <w:p w14:paraId="16F4955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4010E9BE"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1</w:t>
            </w:r>
            <w:r>
              <w:rPr>
                <w:rFonts w:ascii="Times New Roman" w:hAnsi="Times New Roman" w:cs="Times New Roman"/>
                <w:bCs/>
                <w:i/>
                <w:sz w:val="20"/>
                <w:szCs w:val="20"/>
              </w:rPr>
              <w:t xml:space="preserve">. For each of two consecutive ROs of an RO set for PRACH repetitions with different TX beams, </w:t>
            </w:r>
            <w:proofErr w:type="spellStart"/>
            <w:r>
              <w:rPr>
                <w:rFonts w:ascii="Times New Roman" w:hAnsi="Times New Roman" w:cs="Times New Roman"/>
                <w:bCs/>
                <w:i/>
                <w:sz w:val="20"/>
                <w:szCs w:val="20"/>
              </w:rPr>
              <w:t>gNB</w:t>
            </w:r>
            <w:proofErr w:type="spellEnd"/>
            <w:r>
              <w:rPr>
                <w:rFonts w:ascii="Times New Roman" w:hAnsi="Times New Roman" w:cs="Times New Roman"/>
                <w:bCs/>
                <w:i/>
                <w:sz w:val="20"/>
                <w:szCs w:val="20"/>
              </w:rPr>
              <w:t xml:space="preserve"> expects the UE to use a different Tx beam, unless the gap between them is shorter than the transient period for the Tx beam switching.</w:t>
            </w:r>
          </w:p>
          <w:p w14:paraId="63E3E308"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2</w:t>
            </w:r>
            <w:r>
              <w:rPr>
                <w:rFonts w:ascii="Times New Roman" w:hAnsi="Times New Roman" w:cs="Times New Roman"/>
                <w:bCs/>
                <w:i/>
                <w:sz w:val="20"/>
                <w:szCs w:val="20"/>
              </w:rPr>
              <w:t xml:space="preserve">. RAN1 to discuss whether and how UE should signal to </w:t>
            </w:r>
            <w:proofErr w:type="spellStart"/>
            <w:r>
              <w:rPr>
                <w:rFonts w:ascii="Times New Roman" w:hAnsi="Times New Roman" w:cs="Times New Roman"/>
                <w:bCs/>
                <w:i/>
                <w:sz w:val="20"/>
                <w:szCs w:val="20"/>
              </w:rPr>
              <w:t>gNB</w:t>
            </w:r>
            <w:proofErr w:type="spellEnd"/>
            <w:r>
              <w:rPr>
                <w:rFonts w:ascii="Times New Roman" w:hAnsi="Times New Roman" w:cs="Times New Roman"/>
                <w:bCs/>
                <w:i/>
                <w:sz w:val="20"/>
                <w:szCs w:val="20"/>
              </w:rPr>
              <w:t xml:space="preserve"> more accurate information on the necessary transient period to switch beam using PRACH resources (no dedicated additional </w:t>
            </w:r>
            <w:proofErr w:type="spellStart"/>
            <w:r>
              <w:rPr>
                <w:rFonts w:ascii="Times New Roman" w:hAnsi="Times New Roman" w:cs="Times New Roman"/>
                <w:bCs/>
                <w:i/>
                <w:sz w:val="20"/>
                <w:szCs w:val="20"/>
              </w:rPr>
              <w:t>signalling</w:t>
            </w:r>
            <w:proofErr w:type="spellEnd"/>
            <w:r>
              <w:rPr>
                <w:rFonts w:ascii="Times New Roman" w:hAnsi="Times New Roman" w:cs="Times New Roman"/>
                <w:bCs/>
                <w:i/>
                <w:sz w:val="20"/>
                <w:szCs w:val="20"/>
              </w:rPr>
              <w:t>).</w:t>
            </w:r>
          </w:p>
        </w:tc>
      </w:tr>
      <w:tr w:rsidR="009516E7" w14:paraId="16CBE2D2" w14:textId="77777777">
        <w:tc>
          <w:tcPr>
            <w:tcW w:w="1272" w:type="dxa"/>
            <w:vAlign w:val="center"/>
          </w:tcPr>
          <w:p w14:paraId="103C54C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758DA28B" w14:textId="77777777" w:rsidR="009516E7" w:rsidRDefault="0058777D">
            <w:pPr>
              <w:pStyle w:val="Observation"/>
              <w:widowControl/>
              <w:spacing w:after="0" w:line="312" w:lineRule="auto"/>
              <w:rPr>
                <w:rFonts w:ascii="Times New Roman" w:hAnsi="Times New Roman" w:cs="Times New Roman"/>
                <w:b w:val="0"/>
                <w:i/>
                <w:sz w:val="20"/>
                <w:szCs w:val="20"/>
              </w:rPr>
            </w:pPr>
            <w:bookmarkStart w:id="4" w:name="_Toc213423362"/>
            <w:r>
              <w:rPr>
                <w:rFonts w:ascii="Times New Roman" w:hAnsi="Times New Roman" w:cs="Times New Roman"/>
                <w:bCs w:val="0"/>
                <w:i/>
                <w:sz w:val="20"/>
                <w:szCs w:val="20"/>
              </w:rPr>
              <w:t>Observation</w:t>
            </w:r>
            <w:r>
              <w:rPr>
                <w:rFonts w:ascii="Times New Roman" w:hAnsi="Times New Roman" w:cs="Times New Roman"/>
                <w:b w:val="0"/>
                <w:i/>
                <w:sz w:val="20"/>
                <w:szCs w:val="20"/>
              </w:rPr>
              <w:t xml:space="preserve"> </w:t>
            </w:r>
            <w:r>
              <w:rPr>
                <w:rFonts w:ascii="Times New Roman" w:hAnsi="Times New Roman" w:cs="Times New Roman"/>
                <w:bCs w:val="0"/>
                <w:i/>
                <w:sz w:val="20"/>
                <w:szCs w:val="20"/>
              </w:rPr>
              <w:t>1</w:t>
            </w:r>
            <w:r>
              <w:rPr>
                <w:rFonts w:ascii="Times New Roman" w:hAnsi="Times New Roman" w:cs="Times New Roman"/>
                <w:b w:val="0"/>
                <w:i/>
                <w:sz w:val="20"/>
                <w:szCs w:val="20"/>
              </w:rPr>
              <w:t>: Multiple PRACH transmissions using different Tx beams may require additional beam-switching time between consecutive occasions. If this time is not accounted for, certain ROs may be dropped, resulting in degraded performance.</w:t>
            </w:r>
            <w:bookmarkEnd w:id="4"/>
            <w:r>
              <w:rPr>
                <w:rFonts w:ascii="Times New Roman" w:hAnsi="Times New Roman" w:cs="Times New Roman"/>
                <w:b w:val="0"/>
                <w:i/>
                <w:sz w:val="20"/>
                <w:szCs w:val="20"/>
              </w:rPr>
              <w:t xml:space="preserve"> </w:t>
            </w:r>
          </w:p>
          <w:p w14:paraId="55A1B48B" w14:textId="77777777" w:rsidR="009516E7" w:rsidRDefault="0058777D">
            <w:pPr>
              <w:pStyle w:val="Observation"/>
              <w:widowControl/>
              <w:spacing w:after="0" w:line="312" w:lineRule="auto"/>
              <w:rPr>
                <w:rFonts w:ascii="Times New Roman" w:hAnsi="Times New Roman" w:cs="Times New Roman"/>
                <w:b w:val="0"/>
                <w:i/>
                <w:sz w:val="20"/>
                <w:szCs w:val="20"/>
              </w:rPr>
            </w:pPr>
            <w:bookmarkStart w:id="5" w:name="_Toc213423363"/>
            <w:r>
              <w:rPr>
                <w:rFonts w:ascii="Times New Roman" w:hAnsi="Times New Roman" w:cs="Times New Roman"/>
                <w:bCs w:val="0"/>
                <w:i/>
                <w:sz w:val="20"/>
                <w:szCs w:val="20"/>
              </w:rPr>
              <w:t>Observation 2</w:t>
            </w:r>
            <w:r>
              <w:rPr>
                <w:rFonts w:ascii="Times New Roman" w:hAnsi="Times New Roman" w:cs="Times New Roman"/>
                <w:b w:val="0"/>
                <w:i/>
                <w:sz w:val="20"/>
                <w:szCs w:val="20"/>
              </w:rPr>
              <w:t>: One mechanism to account for beam switching time is to configure a predefined guard period, such that after the first valid RO is identified within a group, any subsequent occasion is considered valid only if the time gap from the previous valid occasion exceeds the guard period.</w:t>
            </w:r>
            <w:bookmarkEnd w:id="5"/>
          </w:p>
          <w:p w14:paraId="379810B0" w14:textId="77777777" w:rsidR="009516E7" w:rsidRDefault="0058777D">
            <w:pPr>
              <w:pStyle w:val="Observation"/>
              <w:widowControl/>
              <w:spacing w:after="0" w:line="312" w:lineRule="auto"/>
              <w:rPr>
                <w:rFonts w:ascii="Times New Roman" w:hAnsi="Times New Roman" w:cs="Times New Roman"/>
                <w:b w:val="0"/>
                <w:i/>
                <w:sz w:val="20"/>
                <w:szCs w:val="20"/>
              </w:rPr>
            </w:pPr>
            <w:bookmarkStart w:id="6" w:name="_Toc213423364"/>
            <w:r>
              <w:rPr>
                <w:rFonts w:ascii="Times New Roman" w:hAnsi="Times New Roman" w:cs="Times New Roman"/>
                <w:bCs w:val="0"/>
                <w:i/>
                <w:sz w:val="20"/>
                <w:szCs w:val="20"/>
              </w:rPr>
              <w:t>Observation 3</w:t>
            </w:r>
            <w:r>
              <w:rPr>
                <w:rFonts w:ascii="Times New Roman" w:hAnsi="Times New Roman" w:cs="Times New Roman"/>
                <w:b w:val="0"/>
                <w:i/>
                <w:sz w:val="20"/>
                <w:szCs w:val="20"/>
              </w:rPr>
              <w:t>: Another mechanism to account for beam switching time in a RO group is for the UE to switch Tx beams between consecutive valid ROs only if the time gap between them exceeds the beam switching time, otherwise, the UE continues using the same Tx beam across those occasions.</w:t>
            </w:r>
            <w:bookmarkEnd w:id="6"/>
            <w:r>
              <w:rPr>
                <w:rFonts w:ascii="Times New Roman" w:hAnsi="Times New Roman" w:cs="Times New Roman"/>
                <w:b w:val="0"/>
                <w:i/>
                <w:sz w:val="20"/>
                <w:szCs w:val="20"/>
              </w:rPr>
              <w:t xml:space="preserve"> </w:t>
            </w:r>
          </w:p>
          <w:p w14:paraId="5FC501C2" w14:textId="77777777" w:rsidR="009516E7" w:rsidRDefault="0058777D">
            <w:pPr>
              <w:pStyle w:val="Observation"/>
              <w:widowControl/>
              <w:spacing w:after="0" w:line="312" w:lineRule="auto"/>
              <w:rPr>
                <w:rFonts w:ascii="Times New Roman" w:hAnsi="Times New Roman" w:cs="Times New Roman"/>
                <w:b w:val="0"/>
                <w:i/>
                <w:sz w:val="20"/>
                <w:szCs w:val="20"/>
              </w:rPr>
            </w:pPr>
            <w:bookmarkStart w:id="7" w:name="_Toc213423365"/>
            <w:r>
              <w:rPr>
                <w:rFonts w:ascii="Times New Roman" w:hAnsi="Times New Roman" w:cs="Times New Roman"/>
                <w:bCs w:val="0"/>
                <w:i/>
                <w:sz w:val="20"/>
                <w:szCs w:val="20"/>
              </w:rPr>
              <w:t>Observation 4</w:t>
            </w:r>
            <w:r>
              <w:rPr>
                <w:rFonts w:ascii="Times New Roman" w:hAnsi="Times New Roman" w:cs="Times New Roman"/>
                <w:b w:val="0"/>
                <w:i/>
                <w:sz w:val="20"/>
                <w:szCs w:val="20"/>
              </w:rPr>
              <w:t xml:space="preserve">: When compared to the upper bound performance achieved with multiple PRACH transmissions using different Tx beams under ideal zero beam switching time, the mechanism that introduces a predefined guard period achieves near-upper bound performance but at the expense of added delay due to underutilized ROs, while the mechanism that allows the UE to reuse the same Tx </w:t>
            </w:r>
            <w:r>
              <w:rPr>
                <w:rFonts w:ascii="Times New Roman" w:hAnsi="Times New Roman" w:cs="Times New Roman"/>
                <w:b w:val="0"/>
                <w:i/>
                <w:sz w:val="20"/>
                <w:szCs w:val="20"/>
              </w:rPr>
              <w:lastRenderedPageBreak/>
              <w:t>beam when the gap between occasions is shorter than the beam switching time incurs only a small performance loss relative to the upper bound but avoids additional delay, making it more efficient in terms of latency.</w:t>
            </w:r>
            <w:bookmarkEnd w:id="7"/>
          </w:p>
          <w:p w14:paraId="23E156CE" w14:textId="77777777" w:rsidR="009516E7" w:rsidRDefault="0058777D">
            <w:pPr>
              <w:pStyle w:val="Proposal"/>
              <w:widowControl/>
              <w:tabs>
                <w:tab w:val="left" w:pos="6164"/>
              </w:tabs>
              <w:spacing w:line="312" w:lineRule="auto"/>
              <w:rPr>
                <w:rFonts w:ascii="Times New Roman" w:hAnsi="Times New Roman" w:cs="Times New Roman"/>
                <w:b w:val="0"/>
                <w:i/>
                <w:sz w:val="20"/>
                <w:szCs w:val="20"/>
              </w:rPr>
            </w:pPr>
            <w:bookmarkStart w:id="8" w:name="_Toc213423387"/>
            <w:r>
              <w:rPr>
                <w:rFonts w:ascii="Times New Roman" w:hAnsi="Times New Roman" w:cs="Times New Roman"/>
                <w:bCs w:val="0"/>
                <w:i/>
                <w:sz w:val="20"/>
                <w:szCs w:val="20"/>
              </w:rPr>
              <w:t>Proposal 1</w:t>
            </w:r>
            <w:r>
              <w:rPr>
                <w:rFonts w:ascii="Times New Roman" w:hAnsi="Times New Roman" w:cs="Times New Roman"/>
                <w:b w:val="0"/>
                <w:i/>
                <w:sz w:val="20"/>
                <w:szCs w:val="20"/>
              </w:rPr>
              <w:t xml:space="preserve">: To account for beam switching time, either configure a guard period to determine the valid ROs within a </w:t>
            </w:r>
            <w:proofErr w:type="gramStart"/>
            <w:r>
              <w:rPr>
                <w:rFonts w:ascii="Times New Roman" w:hAnsi="Times New Roman" w:cs="Times New Roman"/>
                <w:b w:val="0"/>
                <w:i/>
                <w:sz w:val="20"/>
                <w:szCs w:val="20"/>
              </w:rPr>
              <w:t>group, or</w:t>
            </w:r>
            <w:proofErr w:type="gramEnd"/>
            <w:r>
              <w:rPr>
                <w:rFonts w:ascii="Times New Roman" w:hAnsi="Times New Roman" w:cs="Times New Roman"/>
                <w:b w:val="0"/>
                <w:i/>
                <w:sz w:val="20"/>
                <w:szCs w:val="20"/>
              </w:rPr>
              <w:t xml:space="preserve"> allow the UE to transmit using the same Tx beam when the time gap between two ROs is insufficient for beam switching.</w:t>
            </w:r>
            <w:bookmarkEnd w:id="8"/>
          </w:p>
        </w:tc>
      </w:tr>
    </w:tbl>
    <w:p w14:paraId="26C95ECB" w14:textId="77777777" w:rsidR="009516E7" w:rsidRDefault="0058777D">
      <w:pPr>
        <w:pStyle w:val="3"/>
        <w:spacing w:before="156" w:after="156"/>
        <w:rPr>
          <w:b/>
          <w:bCs w:val="0"/>
          <w:u w:val="single"/>
        </w:rPr>
      </w:pPr>
      <w:r>
        <w:rPr>
          <w:rFonts w:hint="eastAsia"/>
          <w:b/>
          <w:bCs w:val="0"/>
          <w:u w:val="single"/>
        </w:rPr>
        <w:lastRenderedPageBreak/>
        <w:t>Round 1</w:t>
      </w:r>
    </w:p>
    <w:p w14:paraId="164656AF"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23782F3F"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 xml:space="preserve">he following agreement was reached in last meeting. </w:t>
      </w:r>
      <w:r>
        <w:rPr>
          <w:rFonts w:ascii="Times New Roman" w:hAnsi="Times New Roman" w:cs="Times New Roman"/>
          <w:sz w:val="22"/>
          <w:lang w:val="en-GB"/>
        </w:rPr>
        <w:t>I</w:t>
      </w:r>
      <w:r>
        <w:rPr>
          <w:rFonts w:ascii="Times New Roman" w:hAnsi="Times New Roman" w:cs="Times New Roman" w:hint="eastAsia"/>
          <w:sz w:val="22"/>
          <w:lang w:val="en-GB"/>
        </w:rPr>
        <w:t xml:space="preserve">n </w:t>
      </w:r>
      <w:r>
        <w:rPr>
          <w:rFonts w:ascii="Times New Roman" w:hAnsi="Times New Roman" w:cs="Times New Roman"/>
          <w:sz w:val="22"/>
          <w:lang w:val="en-GB"/>
        </w:rPr>
        <w:t>response</w:t>
      </w:r>
      <w:r>
        <w:rPr>
          <w:rFonts w:ascii="Times New Roman" w:hAnsi="Times New Roman" w:cs="Times New Roman" w:hint="eastAsia"/>
          <w:sz w:val="22"/>
          <w:lang w:val="en-GB"/>
        </w:rPr>
        <w:t xml:space="preserve"> to this agreement, companies </w:t>
      </w:r>
      <w:r>
        <w:rPr>
          <w:rFonts w:ascii="Times New Roman" w:hAnsi="Times New Roman" w:cs="Times New Roman"/>
          <w:sz w:val="22"/>
          <w:lang w:val="en-GB"/>
        </w:rPr>
        <w:t>provide</w:t>
      </w:r>
      <w:r>
        <w:rPr>
          <w:rFonts w:ascii="Times New Roman" w:hAnsi="Times New Roman" w:cs="Times New Roman" w:hint="eastAsia"/>
          <w:sz w:val="22"/>
          <w:lang w:val="en-GB"/>
        </w:rPr>
        <w:t xml:space="preserve"> their views on whether there should be restrictions introduced. </w:t>
      </w:r>
    </w:p>
    <w:tbl>
      <w:tblPr>
        <w:tblStyle w:val="af5"/>
        <w:tblW w:w="0" w:type="auto"/>
        <w:tblLook w:val="04A0" w:firstRow="1" w:lastRow="0" w:firstColumn="1" w:lastColumn="0" w:noHBand="0" w:noVBand="1"/>
      </w:tblPr>
      <w:tblGrid>
        <w:gridCol w:w="9683"/>
      </w:tblGrid>
      <w:tr w:rsidR="009516E7" w14:paraId="6BD4D52A" w14:textId="77777777">
        <w:tc>
          <w:tcPr>
            <w:tcW w:w="9736" w:type="dxa"/>
          </w:tcPr>
          <w:p w14:paraId="54B95C27" w14:textId="77777777" w:rsidR="009516E7" w:rsidRDefault="0058777D">
            <w:pPr>
              <w:widowControl/>
              <w:spacing w:after="0" w:line="240" w:lineRule="auto"/>
              <w:jc w:val="left"/>
              <w:rPr>
                <w:rFonts w:ascii="Times New Roman" w:eastAsia="MS Mincho" w:hAnsi="Times New Roman" w:cs="Times New Roman"/>
                <w:b/>
                <w:bCs/>
                <w:kern w:val="0"/>
                <w:sz w:val="20"/>
                <w:szCs w:val="20"/>
                <w:lang w:val="en-CA"/>
              </w:rPr>
            </w:pPr>
            <w:r>
              <w:rPr>
                <w:rFonts w:ascii="Times New Roman" w:eastAsia="MS Mincho" w:hAnsi="Times New Roman" w:cs="Times New Roman"/>
                <w:b/>
                <w:bCs/>
                <w:kern w:val="0"/>
                <w:sz w:val="20"/>
                <w:szCs w:val="20"/>
                <w:highlight w:val="green"/>
                <w:lang w:val="en-CA"/>
              </w:rPr>
              <w:t>Agreement</w:t>
            </w:r>
            <w:r>
              <w:rPr>
                <w:rFonts w:ascii="Times New Roman" w:eastAsia="MS Mincho" w:hAnsi="Times New Roman" w:cs="Times New Roman" w:hint="eastAsia"/>
                <w:b/>
                <w:bCs/>
                <w:kern w:val="0"/>
                <w:sz w:val="20"/>
                <w:szCs w:val="20"/>
                <w:lang w:val="en-CA"/>
              </w:rPr>
              <w:t xml:space="preserve"> @122bis</w:t>
            </w:r>
          </w:p>
          <w:p w14:paraId="66111CF5" w14:textId="77777777" w:rsidR="009516E7" w:rsidRDefault="0058777D">
            <w:pPr>
              <w:widowControl/>
              <w:spacing w:after="0" w:line="240" w:lineRule="auto"/>
              <w:jc w:val="left"/>
              <w:rPr>
                <w:rFonts w:ascii="Times New Roman" w:eastAsia="Batang" w:hAnsi="Times New Roman" w:cs="Times New Roman"/>
                <w:color w:val="EE0000"/>
                <w:kern w:val="0"/>
                <w:sz w:val="20"/>
                <w:szCs w:val="20"/>
                <w:lang w:val="en-GB" w:eastAsia="en-US"/>
              </w:rPr>
            </w:pPr>
            <w:r>
              <w:rPr>
                <w:rFonts w:ascii="Times New Roman" w:eastAsia="Batang" w:hAnsi="Times New Roman" w:cs="Times New Roman"/>
                <w:kern w:val="0"/>
                <w:sz w:val="20"/>
                <w:szCs w:val="20"/>
                <w:lang w:val="en-GB" w:eastAsia="en-US"/>
              </w:rPr>
              <w:t xml:space="preserve">For the determination of Tx beam utilization for multiple PRACH transmissions with different Tx beams, </w:t>
            </w:r>
          </w:p>
          <w:p w14:paraId="3990C636" w14:textId="77777777" w:rsidR="009516E7" w:rsidRDefault="0058777D">
            <w:pPr>
              <w:widowControl/>
              <w:numPr>
                <w:ilvl w:val="0"/>
                <w:numId w:val="16"/>
              </w:numPr>
              <w:autoSpaceDE w:val="0"/>
              <w:autoSpaceDN w:val="0"/>
              <w:adjustRightInd w:val="0"/>
              <w:snapToGrid w:val="0"/>
              <w:spacing w:after="0" w:line="240" w:lineRule="auto"/>
              <w:ind w:left="400" w:hanging="400"/>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It is up to UE implementation to determine which Tx beams to use, subject to any necessary restriction</w:t>
            </w:r>
          </w:p>
          <w:p w14:paraId="0210CBFB" w14:textId="77777777" w:rsidR="009516E7" w:rsidRDefault="0058777D">
            <w:pPr>
              <w:widowControl/>
              <w:numPr>
                <w:ilvl w:val="1"/>
                <w:numId w:val="17"/>
              </w:numPr>
              <w:autoSpaceDE w:val="0"/>
              <w:autoSpaceDN w:val="0"/>
              <w:adjustRightInd w:val="0"/>
              <w:snapToGrid w:val="0"/>
              <w:spacing w:after="0" w:line="240" w:lineRule="auto"/>
              <w:jc w:val="left"/>
              <w:rPr>
                <w:rFonts w:ascii="Times New Roman" w:eastAsia="Batang" w:hAnsi="Times New Roman" w:cs="Times New Roman"/>
                <w:kern w:val="0"/>
                <w:sz w:val="20"/>
                <w:szCs w:val="20"/>
                <w:lang w:val="en-GB" w:eastAsia="en-US"/>
              </w:rPr>
            </w:pPr>
            <w:r>
              <w:rPr>
                <w:rFonts w:ascii="Times New Roman" w:eastAsia="Batang" w:hAnsi="Times New Roman" w:cs="Times New Roman"/>
                <w:kern w:val="0"/>
                <w:sz w:val="20"/>
                <w:szCs w:val="20"/>
                <w:lang w:val="en-GB" w:eastAsia="en-US"/>
              </w:rPr>
              <w:t>FFS: any necessary restriction</w:t>
            </w:r>
          </w:p>
          <w:p w14:paraId="596DFECD" w14:textId="77777777" w:rsidR="009516E7" w:rsidRDefault="0058777D">
            <w:pPr>
              <w:widowControl/>
              <w:numPr>
                <w:ilvl w:val="0"/>
                <w:numId w:val="16"/>
              </w:numPr>
              <w:autoSpaceDE w:val="0"/>
              <w:autoSpaceDN w:val="0"/>
              <w:adjustRightInd w:val="0"/>
              <w:snapToGrid w:val="0"/>
              <w:spacing w:after="0" w:line="240" w:lineRule="auto"/>
              <w:ind w:left="400" w:hanging="400"/>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 xml:space="preserve">FFS: whether/how </w:t>
            </w:r>
            <w:proofErr w:type="spellStart"/>
            <w:r>
              <w:rPr>
                <w:rFonts w:ascii="Times New Roman" w:eastAsia="宋体" w:hAnsi="Times New Roman" w:cs="Times New Roman"/>
                <w:kern w:val="0"/>
                <w:sz w:val="20"/>
                <w:szCs w:val="20"/>
                <w:lang w:val="en-GB" w:eastAsia="en-US"/>
              </w:rPr>
              <w:t>gNB</w:t>
            </w:r>
            <w:proofErr w:type="spellEnd"/>
            <w:r>
              <w:rPr>
                <w:rFonts w:ascii="Times New Roman" w:eastAsia="宋体" w:hAnsi="Times New Roman" w:cs="Times New Roman"/>
                <w:kern w:val="0"/>
                <w:sz w:val="20"/>
                <w:szCs w:val="20"/>
                <w:lang w:val="en-GB" w:eastAsia="en-US"/>
              </w:rPr>
              <w:t xml:space="preserve"> can configure UE to use same Tx beams in part of the PRACH transmissions</w:t>
            </w:r>
          </w:p>
        </w:tc>
      </w:tr>
    </w:tbl>
    <w:p w14:paraId="5F02A32B" w14:textId="77777777" w:rsidR="009516E7" w:rsidRDefault="0058777D">
      <w:pPr>
        <w:rPr>
          <w:rFonts w:ascii="Times New Roman" w:hAnsi="Times New Roman" w:cs="Times New Roman"/>
          <w:sz w:val="22"/>
          <w:lang w:val="en-GB"/>
        </w:rPr>
      </w:pPr>
      <w:r>
        <w:rPr>
          <w:rFonts w:ascii="Times New Roman" w:hAnsi="Times New Roman" w:cs="Times New Roman" w:hint="eastAsia"/>
          <w:sz w:val="22"/>
          <w:lang w:val="en-GB"/>
        </w:rPr>
        <w:t>Some companies (</w:t>
      </w:r>
      <w:proofErr w:type="spellStart"/>
      <w:r>
        <w:rPr>
          <w:rFonts w:ascii="Times New Roman" w:hAnsi="Times New Roman" w:cs="Times New Roman" w:hint="eastAsia"/>
          <w:b/>
          <w:bCs/>
          <w:szCs w:val="21"/>
          <w:lang w:val="en-GB"/>
        </w:rPr>
        <w:t>Spreadtrum</w:t>
      </w:r>
      <w:proofErr w:type="spellEnd"/>
      <w:r>
        <w:rPr>
          <w:rFonts w:ascii="Times New Roman" w:hAnsi="Times New Roman" w:cs="Times New Roman" w:hint="eastAsia"/>
          <w:b/>
          <w:bCs/>
          <w:szCs w:val="21"/>
          <w:lang w:val="en-GB"/>
        </w:rPr>
        <w:t>, UNISOC, LGE, OPPO, Panasonic</w:t>
      </w:r>
      <w:r>
        <w:rPr>
          <w:rFonts w:ascii="Times New Roman" w:hAnsi="Times New Roman" w:cs="Times New Roman" w:hint="eastAsia"/>
          <w:sz w:val="22"/>
          <w:lang w:val="en-GB"/>
        </w:rPr>
        <w:t xml:space="preserve">) agreed </w:t>
      </w:r>
      <w:proofErr w:type="gramStart"/>
      <w:r>
        <w:rPr>
          <w:rFonts w:ascii="Times New Roman" w:hAnsi="Times New Roman" w:cs="Times New Roman" w:hint="eastAsia"/>
          <w:sz w:val="22"/>
          <w:lang w:val="en-GB"/>
        </w:rPr>
        <w:t>that,</w:t>
      </w:r>
      <w:proofErr w:type="gramEnd"/>
      <w:r>
        <w:rPr>
          <w:rFonts w:ascii="Times New Roman" w:hAnsi="Times New Roman" w:cs="Times New Roman" w:hint="eastAsia"/>
          <w:sz w:val="22"/>
          <w:lang w:val="en-GB"/>
        </w:rPr>
        <w:t xml:space="preserve"> there is no need to introduce more restrictions on UE. </w:t>
      </w:r>
      <w:r>
        <w:rPr>
          <w:rFonts w:ascii="Times New Roman" w:hAnsi="Times New Roman" w:cs="Times New Roman"/>
          <w:sz w:val="22"/>
          <w:lang w:val="en-GB"/>
        </w:rPr>
        <w:t>A</w:t>
      </w:r>
      <w:r>
        <w:rPr>
          <w:rFonts w:ascii="Times New Roman" w:hAnsi="Times New Roman" w:cs="Times New Roman" w:hint="eastAsia"/>
          <w:sz w:val="22"/>
          <w:lang w:val="en-GB"/>
        </w:rPr>
        <w:t>nd some companies (</w:t>
      </w:r>
      <w:r>
        <w:rPr>
          <w:rFonts w:ascii="Times New Roman" w:hAnsi="Times New Roman" w:cs="Times New Roman" w:hint="eastAsia"/>
          <w:b/>
          <w:bCs/>
          <w:sz w:val="22"/>
          <w:lang w:val="en-GB"/>
        </w:rPr>
        <w:t>Nokia, Ericsson</w:t>
      </w:r>
      <w:r>
        <w:rPr>
          <w:rFonts w:ascii="Times New Roman" w:hAnsi="Times New Roman" w:cs="Times New Roman" w:hint="eastAsia"/>
          <w:sz w:val="22"/>
          <w:lang w:val="en-GB"/>
        </w:rPr>
        <w:t>) proposed that a time interval may be needed to make sure that switching time of beams won</w:t>
      </w:r>
      <w:r>
        <w:rPr>
          <w:rFonts w:ascii="Times New Roman" w:hAnsi="Times New Roman" w:cs="Times New Roman"/>
          <w:sz w:val="22"/>
          <w:lang w:val="en-GB"/>
        </w:rPr>
        <w:t>’</w:t>
      </w:r>
      <w:r>
        <w:rPr>
          <w:rFonts w:ascii="Times New Roman" w:hAnsi="Times New Roman" w:cs="Times New Roman" w:hint="eastAsia"/>
          <w:sz w:val="22"/>
          <w:lang w:val="en-GB"/>
        </w:rPr>
        <w:t>t have impact on the transmission of PRACH.</w:t>
      </w:r>
      <w:r>
        <w:rPr>
          <w:rFonts w:ascii="Times New Roman" w:hAnsi="Times New Roman" w:cs="Times New Roman"/>
          <w:sz w:val="22"/>
          <w:lang w:val="en-GB"/>
        </w:rPr>
        <w:t xml:space="preserve"> </w:t>
      </w:r>
    </w:p>
    <w:p w14:paraId="033A8CA8" w14:textId="77777777" w:rsidR="009516E7" w:rsidRDefault="0058777D">
      <w:pPr>
        <w:rPr>
          <w:rFonts w:ascii="Times New Roman" w:hAnsi="Times New Roman" w:cs="Times New Roman"/>
          <w:iCs/>
          <w:sz w:val="22"/>
        </w:rPr>
      </w:pPr>
      <w:r>
        <w:rPr>
          <w:rFonts w:ascii="Times New Roman" w:hAnsi="Times New Roman" w:cs="Times New Roman"/>
          <w:sz w:val="22"/>
          <w:lang w:val="en-GB"/>
        </w:rPr>
        <w:t>A</w:t>
      </w:r>
      <w:r>
        <w:rPr>
          <w:rFonts w:ascii="Times New Roman" w:hAnsi="Times New Roman" w:cs="Times New Roman" w:hint="eastAsia"/>
          <w:sz w:val="22"/>
          <w:lang w:val="en-GB"/>
        </w:rPr>
        <w:t xml:space="preserve">nd for the restriction/configuration of UE using </w:t>
      </w:r>
      <w:r>
        <w:rPr>
          <w:rFonts w:ascii="Times New Roman" w:hAnsi="Times New Roman" w:cs="Times New Roman"/>
          <w:sz w:val="22"/>
          <w:lang w:val="en-GB"/>
        </w:rPr>
        <w:t>same</w:t>
      </w:r>
      <w:r>
        <w:rPr>
          <w:rFonts w:ascii="Times New Roman" w:hAnsi="Times New Roman" w:cs="Times New Roman" w:hint="eastAsia"/>
          <w:sz w:val="22"/>
          <w:lang w:val="en-GB"/>
        </w:rPr>
        <w:t xml:space="preserve"> Tx beams, it will be discussed in Issue #1-8 separately. </w:t>
      </w:r>
      <w:r>
        <w:rPr>
          <w:rFonts w:ascii="Times New Roman" w:hAnsi="Times New Roman" w:cs="Times New Roman" w:hint="eastAsia"/>
          <w:b/>
          <w:bCs/>
          <w:sz w:val="22"/>
          <w:lang w:val="en-GB"/>
        </w:rPr>
        <w:t>Samsung</w:t>
      </w:r>
      <w:r>
        <w:rPr>
          <w:rFonts w:ascii="Times New Roman" w:hAnsi="Times New Roman" w:cs="Times New Roman" w:hint="eastAsia"/>
          <w:sz w:val="22"/>
          <w:lang w:val="en-GB"/>
        </w:rPr>
        <w:t xml:space="preserve"> proposed that to consider </w:t>
      </w:r>
      <w:r>
        <w:rPr>
          <w:rFonts w:ascii="Times New Roman" w:hAnsi="Times New Roman" w:cs="Times New Roman"/>
          <w:sz w:val="22"/>
          <w:lang w:val="en-GB"/>
        </w:rPr>
        <w:t>“</w:t>
      </w:r>
      <w:r>
        <w:rPr>
          <w:rFonts w:ascii="Times New Roman" w:hAnsi="Times New Roman" w:cs="Times New Roman"/>
          <w:b/>
          <w:bCs/>
          <w:i/>
          <w:sz w:val="22"/>
          <w:lang w:eastAsia="ko-KR"/>
        </w:rPr>
        <w:t>no same Tx beam should be used in one RACH attempt of the multiple PRACH transmissions with different Tx beams</w:t>
      </w:r>
      <w:r>
        <w:rPr>
          <w:rFonts w:ascii="Times New Roman" w:hAnsi="Times New Roman" w:cs="Times New Roman"/>
          <w:b/>
          <w:bCs/>
          <w:i/>
          <w:sz w:val="22"/>
        </w:rPr>
        <w:t>”</w:t>
      </w:r>
      <w:r>
        <w:rPr>
          <w:rFonts w:ascii="Times New Roman" w:hAnsi="Times New Roman" w:cs="Times New Roman" w:hint="eastAsia"/>
          <w:iCs/>
          <w:sz w:val="22"/>
        </w:rPr>
        <w:t xml:space="preserve">, but FL think this is not align with the agreement </w:t>
      </w:r>
      <w:r>
        <w:rPr>
          <w:rFonts w:ascii="Times New Roman" w:hAnsi="Times New Roman" w:cs="Times New Roman"/>
          <w:iCs/>
          <w:sz w:val="22"/>
        </w:rPr>
        <w:t>“</w:t>
      </w:r>
      <w:r>
        <w:rPr>
          <w:rFonts w:ascii="Times New Roman" w:eastAsia="宋体" w:hAnsi="Times New Roman" w:cs="Times New Roman"/>
          <w:b/>
          <w:bCs/>
          <w:kern w:val="0"/>
          <w:sz w:val="22"/>
          <w:lang w:val="en-GB" w:eastAsia="en-US"/>
        </w:rPr>
        <w:t>It is up to UE implementation to determine which Tx beams to use</w:t>
      </w:r>
      <w:r>
        <w:rPr>
          <w:rFonts w:ascii="Times New Roman" w:hAnsi="Times New Roman" w:cs="Times New Roman"/>
          <w:iCs/>
          <w:sz w:val="22"/>
        </w:rPr>
        <w:t>”</w:t>
      </w:r>
      <w:r>
        <w:rPr>
          <w:rFonts w:ascii="Times New Roman" w:hAnsi="Times New Roman" w:cs="Times New Roman" w:hint="eastAsia"/>
          <w:iCs/>
          <w:sz w:val="22"/>
        </w:rPr>
        <w:t xml:space="preserve">. </w:t>
      </w:r>
    </w:p>
    <w:p w14:paraId="7832A8F3"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F</w:t>
      </w:r>
      <w:r>
        <w:rPr>
          <w:rFonts w:ascii="Times New Roman" w:hAnsi="Times New Roman" w:cs="Times New Roman" w:hint="eastAsia"/>
          <w:sz w:val="22"/>
          <w:lang w:val="en-GB"/>
        </w:rPr>
        <w:t xml:space="preserve">or the beam switching time, FL agree that if it is too large, it may influent the transmission of PRACH on the subsequent consecutive valid RO, but FL think it may not a common understanding that such a large beam </w:t>
      </w:r>
      <w:r>
        <w:rPr>
          <w:rFonts w:ascii="Times New Roman" w:hAnsi="Times New Roman" w:cs="Times New Roman"/>
          <w:sz w:val="22"/>
          <w:lang w:val="en-GB"/>
        </w:rPr>
        <w:t>switching</w:t>
      </w:r>
      <w:r>
        <w:rPr>
          <w:rFonts w:ascii="Times New Roman" w:hAnsi="Times New Roman" w:cs="Times New Roman" w:hint="eastAsia"/>
          <w:sz w:val="22"/>
          <w:lang w:val="en-GB"/>
        </w:rPr>
        <w:t xml:space="preserve"> time exists. T</w:t>
      </w:r>
      <w:r>
        <w:rPr>
          <w:rFonts w:ascii="Times New Roman" w:hAnsi="Times New Roman" w:cs="Times New Roman"/>
          <w:sz w:val="22"/>
          <w:lang w:val="en-GB"/>
        </w:rPr>
        <w:t>h</w:t>
      </w:r>
      <w:r>
        <w:rPr>
          <w:rFonts w:ascii="Times New Roman" w:hAnsi="Times New Roman" w:cs="Times New Roman" w:hint="eastAsia"/>
          <w:sz w:val="22"/>
          <w:lang w:val="en-GB"/>
        </w:rPr>
        <w:t xml:space="preserve">us, before giving any proposals, FL would like companies to further check whether the beam switching should be taken </w:t>
      </w:r>
      <w:proofErr w:type="gramStart"/>
      <w:r>
        <w:rPr>
          <w:rFonts w:ascii="Times New Roman" w:hAnsi="Times New Roman" w:cs="Times New Roman" w:hint="eastAsia"/>
          <w:sz w:val="22"/>
          <w:lang w:val="en-GB"/>
        </w:rPr>
        <w:t>in to</w:t>
      </w:r>
      <w:proofErr w:type="gramEnd"/>
      <w:r>
        <w:rPr>
          <w:rFonts w:ascii="Times New Roman" w:hAnsi="Times New Roman" w:cs="Times New Roman" w:hint="eastAsia"/>
          <w:sz w:val="22"/>
          <w:lang w:val="en-GB"/>
        </w:rPr>
        <w:t xml:space="preserve"> </w:t>
      </w:r>
      <w:r>
        <w:rPr>
          <w:rFonts w:ascii="Times New Roman" w:hAnsi="Times New Roman" w:cs="Times New Roman"/>
          <w:sz w:val="22"/>
          <w:lang w:val="en-GB"/>
        </w:rPr>
        <w:t>consideration</w:t>
      </w:r>
      <w:r>
        <w:rPr>
          <w:rFonts w:ascii="Times New Roman" w:hAnsi="Times New Roman" w:cs="Times New Roman" w:hint="eastAsia"/>
          <w:sz w:val="22"/>
          <w:lang w:val="en-GB"/>
        </w:rPr>
        <w:t>.</w:t>
      </w:r>
    </w:p>
    <w:p w14:paraId="4A885AA8" w14:textId="77777777" w:rsidR="009516E7" w:rsidRDefault="0058777D">
      <w:pPr>
        <w:pStyle w:val="4"/>
        <w:spacing w:before="156" w:after="156"/>
        <w:rPr>
          <w:rFonts w:ascii="Times New Roman" w:hAnsi="Times New Roman" w:cs="Times New Roman"/>
          <w:i/>
          <w:iCs/>
          <w:u w:val="single"/>
          <w:lang w:val="en-GB"/>
        </w:rPr>
      </w:pPr>
      <w:r>
        <w:rPr>
          <w:rFonts w:ascii="Times New Roman" w:eastAsia="宋体" w:hAnsi="Times New Roman" w:cs="Times New Roman" w:hint="eastAsia"/>
          <w:i/>
          <w:iCs/>
          <w:kern w:val="0"/>
          <w:sz w:val="22"/>
          <w:szCs w:val="22"/>
          <w:u w:val="single"/>
          <w:shd w:val="clear" w:color="auto" w:fill="FFC000"/>
          <w:lang w:val="en-GB"/>
        </w:rPr>
        <w:t>FL</w:t>
      </w:r>
      <w:r>
        <w:rPr>
          <w:rFonts w:ascii="Times New Roman" w:eastAsia="宋体" w:hAnsi="Times New Roman" w:cs="Times New Roman"/>
          <w:i/>
          <w:iCs/>
          <w:kern w:val="0"/>
          <w:sz w:val="22"/>
          <w:szCs w:val="22"/>
          <w:u w:val="single"/>
          <w:shd w:val="clear" w:color="auto" w:fill="FFC000"/>
          <w:lang w:val="en-GB"/>
        </w:rPr>
        <w:t>’</w:t>
      </w:r>
      <w:r>
        <w:rPr>
          <w:rFonts w:ascii="Times New Roman" w:eastAsia="宋体" w:hAnsi="Times New Roman" w:cs="Times New Roman" w:hint="eastAsia"/>
          <w:i/>
          <w:iCs/>
          <w:kern w:val="0"/>
          <w:sz w:val="22"/>
          <w:szCs w:val="22"/>
          <w:u w:val="single"/>
          <w:shd w:val="clear" w:color="auto" w:fill="FFC000"/>
          <w:lang w:val="en-GB"/>
        </w:rPr>
        <w:t>s question 1-1</w:t>
      </w:r>
    </w:p>
    <w:p w14:paraId="6C0AAA7B" w14:textId="77777777" w:rsidR="009516E7" w:rsidRDefault="0058777D">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Whether the beam switching time may have impact on the transmission of PRACH in the second valid RO between two consecutive ROs? </w:t>
      </w:r>
    </w:p>
    <w:p w14:paraId="703B2D83"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Companies</w:t>
      </w:r>
      <w:r>
        <w:rPr>
          <w:rFonts w:ascii="Times New Roman" w:hAnsi="Times New Roman" w:cs="Times New Roman" w:hint="eastAsia"/>
          <w:sz w:val="22"/>
          <w:lang w:val="en-GB"/>
        </w:rPr>
        <w:t xml:space="preserve"> are provided to your preferences and comments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743"/>
        <w:gridCol w:w="7871"/>
      </w:tblGrid>
      <w:tr w:rsidR="00DF0830" w14:paraId="31CBBBB7" w14:textId="77777777" w:rsidTr="00F73CE0">
        <w:tc>
          <w:tcPr>
            <w:tcW w:w="1196" w:type="dxa"/>
            <w:vAlign w:val="center"/>
          </w:tcPr>
          <w:p w14:paraId="294DEC1C" w14:textId="77777777" w:rsidR="00DF0830" w:rsidRDefault="00DF08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743" w:type="dxa"/>
          </w:tcPr>
          <w:p w14:paraId="2D67A8D8" w14:textId="77777777" w:rsidR="00DF0830" w:rsidRDefault="00DF08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871" w:type="dxa"/>
            <w:vAlign w:val="center"/>
          </w:tcPr>
          <w:p w14:paraId="7CC5228F" w14:textId="77777777" w:rsidR="00DF0830" w:rsidRDefault="00DF08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DF0830" w14:paraId="3C9B1090" w14:textId="77777777" w:rsidTr="00F73CE0">
        <w:tc>
          <w:tcPr>
            <w:tcW w:w="1196" w:type="dxa"/>
            <w:vAlign w:val="center"/>
          </w:tcPr>
          <w:p w14:paraId="6FED2761" w14:textId="77777777" w:rsidR="00DF0830" w:rsidRDefault="00DF0830">
            <w:pPr>
              <w:spacing w:after="0"/>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743" w:type="dxa"/>
          </w:tcPr>
          <w:p w14:paraId="780CB483" w14:textId="77777777" w:rsidR="00DF0830" w:rsidRDefault="00DF0830">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871" w:type="dxa"/>
            <w:vAlign w:val="center"/>
          </w:tcPr>
          <w:p w14:paraId="1A760499"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lang w:val="en-GB"/>
              </w:rPr>
              <w:t>T</w:t>
            </w:r>
            <w:r>
              <w:rPr>
                <w:rFonts w:ascii="Times New Roman" w:hAnsi="Times New Roman" w:cs="Times New Roman" w:hint="eastAsia"/>
                <w:bCs/>
                <w:szCs w:val="21"/>
                <w:lang w:val="en-GB"/>
              </w:rPr>
              <w:t xml:space="preserve">he guard period is only for SRS antenna switching, not for beam management. And PRACH with different beam is similar as SRS beam </w:t>
            </w:r>
            <w:r>
              <w:rPr>
                <w:rFonts w:ascii="Times New Roman" w:hAnsi="Times New Roman" w:cs="Times New Roman"/>
                <w:bCs/>
                <w:szCs w:val="21"/>
                <w:lang w:val="en-GB"/>
              </w:rPr>
              <w:t>management</w:t>
            </w:r>
            <w:r>
              <w:rPr>
                <w:rFonts w:ascii="Times New Roman" w:hAnsi="Times New Roman" w:cs="Times New Roman" w:hint="eastAsia"/>
                <w:bCs/>
                <w:szCs w:val="21"/>
                <w:lang w:val="en-GB"/>
              </w:rPr>
              <w:t xml:space="preserve">, no guard period is needed. </w:t>
            </w:r>
          </w:p>
        </w:tc>
      </w:tr>
      <w:tr w:rsidR="00DF0830" w14:paraId="04170ECF" w14:textId="77777777" w:rsidTr="00F73CE0">
        <w:tc>
          <w:tcPr>
            <w:tcW w:w="1196" w:type="dxa"/>
            <w:vAlign w:val="center"/>
          </w:tcPr>
          <w:p w14:paraId="23D739E2" w14:textId="77777777" w:rsidR="00DF0830" w:rsidRDefault="00DF0830">
            <w:pPr>
              <w:spacing w:after="0"/>
              <w:rPr>
                <w:rFonts w:ascii="Times New Roman" w:hAnsi="Times New Roman" w:cs="Times New Roman"/>
                <w:bCs/>
                <w:szCs w:val="21"/>
                <w:lang w:val="en-GB"/>
              </w:rPr>
            </w:pPr>
            <w:r>
              <w:rPr>
                <w:rFonts w:ascii="Times New Roman" w:hAnsi="Times New Roman" w:cs="Times New Roman" w:hint="eastAsia"/>
                <w:bCs/>
                <w:szCs w:val="21"/>
                <w:lang w:val="en-GB"/>
              </w:rPr>
              <w:t>vivo</w:t>
            </w:r>
          </w:p>
        </w:tc>
        <w:tc>
          <w:tcPr>
            <w:tcW w:w="743" w:type="dxa"/>
          </w:tcPr>
          <w:p w14:paraId="12D45737"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71" w:type="dxa"/>
            <w:vAlign w:val="center"/>
          </w:tcPr>
          <w:p w14:paraId="772290B9"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lang w:val="en-GB"/>
              </w:rPr>
              <w:t xml:space="preserve">No need to discuss on the beam switching, since the actual TX beam itself is transparent and up to UE implementation as we agreed. If 2 RO subgroups are too close to each other, it’s </w:t>
            </w:r>
            <w:r>
              <w:rPr>
                <w:rFonts w:ascii="Times New Roman" w:hAnsi="Times New Roman" w:cs="Times New Roman"/>
                <w:bCs/>
                <w:szCs w:val="21"/>
                <w:lang w:val="en-GB"/>
              </w:rPr>
              <w:lastRenderedPageBreak/>
              <w:t>still up to UE to decide whether same or different TX beams should be used for the 2 subgroups.</w:t>
            </w:r>
          </w:p>
        </w:tc>
      </w:tr>
      <w:tr w:rsidR="00DF0830" w14:paraId="56151F31" w14:textId="77777777" w:rsidTr="00F73CE0">
        <w:tc>
          <w:tcPr>
            <w:tcW w:w="1196" w:type="dxa"/>
            <w:vAlign w:val="center"/>
          </w:tcPr>
          <w:p w14:paraId="039FC995" w14:textId="77777777" w:rsidR="00DF0830" w:rsidRDefault="00DF0830">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lastRenderedPageBreak/>
              <w:t>Sharp</w:t>
            </w:r>
          </w:p>
        </w:tc>
        <w:tc>
          <w:tcPr>
            <w:tcW w:w="743" w:type="dxa"/>
          </w:tcPr>
          <w:p w14:paraId="24051D51" w14:textId="77777777" w:rsidR="00DF0830" w:rsidRDefault="00DF0830">
            <w:pPr>
              <w:spacing w:after="0"/>
              <w:rPr>
                <w:rFonts w:ascii="Times New Roman" w:hAnsi="Times New Roman" w:cs="Times New Roman"/>
                <w:bCs/>
                <w:szCs w:val="21"/>
                <w:lang w:val="en-GB"/>
              </w:rPr>
            </w:pPr>
          </w:p>
        </w:tc>
        <w:tc>
          <w:tcPr>
            <w:tcW w:w="7871" w:type="dxa"/>
            <w:vAlign w:val="center"/>
          </w:tcPr>
          <w:p w14:paraId="73426B23" w14:textId="77777777" w:rsidR="00DF0830" w:rsidRDefault="00DF0830">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We think this may be an optimization issue, which also depends on the PRACH configuration by the network. It may be better to discuss this later after the fundamental issue is resolve. </w:t>
            </w:r>
          </w:p>
        </w:tc>
      </w:tr>
      <w:tr w:rsidR="00DF0830" w14:paraId="37A9A6D2" w14:textId="77777777" w:rsidTr="00F73CE0">
        <w:tc>
          <w:tcPr>
            <w:tcW w:w="1196" w:type="dxa"/>
            <w:vAlign w:val="center"/>
          </w:tcPr>
          <w:p w14:paraId="035A6FD9" w14:textId="77777777" w:rsidR="00DF0830" w:rsidRDefault="00DF0830">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3" w:type="dxa"/>
          </w:tcPr>
          <w:p w14:paraId="3F819187"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71" w:type="dxa"/>
            <w:vAlign w:val="center"/>
          </w:tcPr>
          <w:p w14:paraId="68B8BCA3" w14:textId="77777777" w:rsidR="00DF0830" w:rsidRDefault="00DF0830">
            <w:pPr>
              <w:spacing w:after="0"/>
              <w:rPr>
                <w:rFonts w:ascii="Times New Roman" w:hAnsi="Times New Roman" w:cs="Times New Roman"/>
                <w:bCs/>
                <w:szCs w:val="21"/>
              </w:rPr>
            </w:pPr>
            <w:r>
              <w:rPr>
                <w:rFonts w:ascii="Times New Roman" w:hAnsi="Times New Roman" w:cs="Times New Roman"/>
                <w:bCs/>
                <w:szCs w:val="21"/>
              </w:rPr>
              <w:t>Since the beam-switching time depends on UE-specific capabilities that are unknown to the network during PRACH transmission, a pre-defined or configured beam-switching-time threshold is needed to avoid the risk of PRACH transmissions being dropped. This is particularly important in FR2, where the larger subcarrier spacing shortens the effective time between ROs, which may be insufficient for the UE to complete a beam switch (especially when beam switching involves switching antenna panels). The configured threshold can then be used by the network to determine the valid ROs within an RO group, ensuring that the UE is able to transmit on all valid ROs using different beams.</w:t>
            </w:r>
          </w:p>
          <w:p w14:paraId="122995D4" w14:textId="77777777" w:rsidR="00DF0830" w:rsidRDefault="00DF0830">
            <w:pPr>
              <w:spacing w:after="0"/>
              <w:rPr>
                <w:rFonts w:ascii="Times New Roman" w:hAnsi="Times New Roman" w:cs="Times New Roman"/>
                <w:bCs/>
                <w:szCs w:val="21"/>
              </w:rPr>
            </w:pPr>
          </w:p>
          <w:p w14:paraId="6065ACF9" w14:textId="77777777" w:rsidR="00DF0830" w:rsidRDefault="00DF0830">
            <w:pPr>
              <w:spacing w:after="0"/>
              <w:rPr>
                <w:rFonts w:ascii="Times New Roman" w:eastAsia="MS Mincho" w:hAnsi="Times New Roman" w:cs="Times New Roman"/>
                <w:bCs/>
                <w:szCs w:val="21"/>
                <w:lang w:val="en-GB" w:eastAsia="ja-JP"/>
              </w:rPr>
            </w:pPr>
            <w:r>
              <w:rPr>
                <w:rFonts w:ascii="Times New Roman" w:hAnsi="Times New Roman" w:cs="Times New Roman"/>
                <w:bCs/>
                <w:szCs w:val="21"/>
              </w:rPr>
              <w:t xml:space="preserve">A similar concept exists for SRS, where SRS antenna-switching constraints impose minimum timing offsets before the UE can transmit on a different TX beam. In addition, for CSI-RS–based beam management, the UE reports a </w:t>
            </w:r>
            <w:proofErr w:type="spellStart"/>
            <w:r>
              <w:rPr>
                <w:rFonts w:ascii="Times New Roman" w:hAnsi="Times New Roman" w:cs="Times New Roman"/>
                <w:bCs/>
                <w:i/>
                <w:iCs/>
                <w:szCs w:val="21"/>
              </w:rPr>
              <w:t>beamSwitchTiming</w:t>
            </w:r>
            <w:proofErr w:type="spellEnd"/>
            <w:r>
              <w:rPr>
                <w:rFonts w:ascii="Times New Roman" w:hAnsi="Times New Roman" w:cs="Times New Roman"/>
                <w:bCs/>
                <w:szCs w:val="21"/>
              </w:rPr>
              <w:t xml:space="preserve"> capability that specifies the minimum number of OFDM symbols required between the DCI triggering of aperiodic CSI-RS and the CSI-RS transmission, allowing sufficient time for RX beam retuning and ensuring that the UE can correctly apply the QCL assumptions associated with the indicated TCI state.</w:t>
            </w:r>
          </w:p>
        </w:tc>
      </w:tr>
      <w:tr w:rsidR="00DF0830" w14:paraId="11A3A155" w14:textId="77777777" w:rsidTr="00F73CE0">
        <w:tc>
          <w:tcPr>
            <w:tcW w:w="1196" w:type="dxa"/>
            <w:vAlign w:val="center"/>
          </w:tcPr>
          <w:p w14:paraId="0271A261" w14:textId="77777777" w:rsidR="00DF0830" w:rsidRDefault="00DF0830">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743" w:type="dxa"/>
          </w:tcPr>
          <w:p w14:paraId="5C6F1FC7" w14:textId="77777777" w:rsidR="00DF0830" w:rsidRDefault="00DF0830">
            <w:pPr>
              <w:spacing w:after="0"/>
              <w:rPr>
                <w:rFonts w:ascii="Times New Roman" w:hAnsi="Times New Roman" w:cs="Times New Roman"/>
                <w:bCs/>
                <w:szCs w:val="21"/>
                <w:lang w:val="en-GB"/>
              </w:rPr>
            </w:pPr>
          </w:p>
        </w:tc>
        <w:tc>
          <w:tcPr>
            <w:tcW w:w="7871" w:type="dxa"/>
            <w:vAlign w:val="center"/>
          </w:tcPr>
          <w:p w14:paraId="2E230C82" w14:textId="77777777" w:rsidR="00DF0830" w:rsidRDefault="00DF0830">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eastAsia="ja-JP"/>
              </w:rPr>
              <w:t xml:space="preserve">Beam switching time may impact PRACH transmission, but this depends on the PRACH configuration, which can be managed by the network. Therefore, it is recommended not to discuss this issue until we have addressed the PRACH </w:t>
            </w:r>
            <w:proofErr w:type="gramStart"/>
            <w:r>
              <w:rPr>
                <w:rFonts w:ascii="Times New Roman" w:eastAsia="MS Mincho" w:hAnsi="Times New Roman" w:cs="Times New Roman"/>
                <w:bCs/>
                <w:szCs w:val="21"/>
                <w:lang w:eastAsia="ja-JP"/>
              </w:rPr>
              <w:t>configuration..</w:t>
            </w:r>
            <w:proofErr w:type="gramEnd"/>
          </w:p>
        </w:tc>
      </w:tr>
      <w:tr w:rsidR="00DF0830" w14:paraId="35E50917" w14:textId="77777777" w:rsidTr="00F73CE0">
        <w:tc>
          <w:tcPr>
            <w:tcW w:w="1196" w:type="dxa"/>
            <w:vAlign w:val="center"/>
          </w:tcPr>
          <w:p w14:paraId="4D710601" w14:textId="77777777" w:rsidR="00DF0830" w:rsidRDefault="00DF0830">
            <w:pPr>
              <w:spacing w:after="0"/>
              <w:rPr>
                <w:rFonts w:ascii="Times New Roman" w:eastAsia="MS Mincho" w:hAnsi="Times New Roman" w:cs="Times New Roman"/>
                <w:bCs/>
                <w:szCs w:val="21"/>
                <w:lang w:eastAsia="ja-JP"/>
              </w:rPr>
            </w:pPr>
            <w:r>
              <w:rPr>
                <w:rFonts w:ascii="Times New Roman" w:hAnsi="Times New Roman" w:cs="Times New Roman" w:hint="eastAsia"/>
                <w:bCs/>
                <w:szCs w:val="21"/>
              </w:rPr>
              <w:t>DOCOMO</w:t>
            </w:r>
          </w:p>
        </w:tc>
        <w:tc>
          <w:tcPr>
            <w:tcW w:w="743" w:type="dxa"/>
          </w:tcPr>
          <w:p w14:paraId="04004330" w14:textId="77777777" w:rsidR="00DF0830" w:rsidRDefault="00DF0830">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871" w:type="dxa"/>
            <w:vAlign w:val="center"/>
          </w:tcPr>
          <w:p w14:paraId="191E2E5B" w14:textId="77777777" w:rsidR="00DF0830" w:rsidRDefault="00DF0830">
            <w:pPr>
              <w:spacing w:after="0"/>
              <w:rPr>
                <w:rFonts w:ascii="Times New Roman" w:hAnsi="Times New Roman" w:cs="Times New Roman"/>
                <w:bCs/>
                <w:szCs w:val="21"/>
              </w:rPr>
            </w:pPr>
            <w:r>
              <w:rPr>
                <w:rFonts w:ascii="Times New Roman" w:hAnsi="Times New Roman" w:cs="Times New Roman" w:hint="eastAsia"/>
                <w:bCs/>
                <w:szCs w:val="21"/>
              </w:rPr>
              <w:t xml:space="preserve">Same view as </w:t>
            </w:r>
            <w:proofErr w:type="spellStart"/>
            <w:r>
              <w:rPr>
                <w:rFonts w:ascii="Times New Roman" w:hAnsi="Times New Roman" w:cs="Times New Roman" w:hint="eastAsia"/>
                <w:bCs/>
                <w:szCs w:val="21"/>
              </w:rPr>
              <w:t>Spreadtrum</w:t>
            </w:r>
            <w:proofErr w:type="spellEnd"/>
            <w:r>
              <w:rPr>
                <w:rFonts w:ascii="Times New Roman" w:hAnsi="Times New Roman" w:cs="Times New Roman" w:hint="eastAsia"/>
                <w:bCs/>
                <w:szCs w:val="21"/>
              </w:rPr>
              <w:t xml:space="preserve">. </w:t>
            </w:r>
            <w:proofErr w:type="gramStart"/>
            <w:r>
              <w:rPr>
                <w:rFonts w:ascii="Times New Roman" w:hAnsi="Times New Roman" w:cs="Times New Roman" w:hint="eastAsia"/>
                <w:bCs/>
                <w:szCs w:val="21"/>
              </w:rPr>
              <w:t>The PRACH</w:t>
            </w:r>
            <w:proofErr w:type="gramEnd"/>
            <w:r>
              <w:rPr>
                <w:rFonts w:ascii="Times New Roman" w:hAnsi="Times New Roman" w:cs="Times New Roman" w:hint="eastAsia"/>
                <w:bCs/>
                <w:szCs w:val="21"/>
              </w:rPr>
              <w:t xml:space="preserve"> switching is </w:t>
            </w:r>
            <w:proofErr w:type="gramStart"/>
            <w:r>
              <w:rPr>
                <w:rFonts w:ascii="Times New Roman" w:hAnsi="Times New Roman" w:cs="Times New Roman" w:hint="eastAsia"/>
                <w:bCs/>
                <w:szCs w:val="21"/>
              </w:rPr>
              <w:t>similar to</w:t>
            </w:r>
            <w:proofErr w:type="gramEnd"/>
            <w:r>
              <w:rPr>
                <w:rFonts w:ascii="Times New Roman" w:hAnsi="Times New Roman" w:cs="Times New Roman" w:hint="eastAsia"/>
                <w:bCs/>
                <w:szCs w:val="21"/>
              </w:rPr>
              <w:t xml:space="preserve"> SRS beam </w:t>
            </w:r>
            <w:proofErr w:type="gramStart"/>
            <w:r>
              <w:rPr>
                <w:rFonts w:ascii="Times New Roman" w:hAnsi="Times New Roman" w:cs="Times New Roman" w:hint="eastAsia"/>
                <w:bCs/>
                <w:szCs w:val="21"/>
              </w:rPr>
              <w:t>switching ,</w:t>
            </w:r>
            <w:proofErr w:type="gramEnd"/>
            <w:r>
              <w:rPr>
                <w:rFonts w:ascii="Times New Roman" w:hAnsi="Times New Roman" w:cs="Times New Roman" w:hint="eastAsia"/>
                <w:bCs/>
                <w:szCs w:val="21"/>
              </w:rPr>
              <w:t xml:space="preserve"> e.g. SRS resource switching within an SRS resource set. There is no such guard period define for SRS beam switching in legacy, since the CP can cover the switching time. Therefore, no switching time impact is needed for PRACH beam switching.</w:t>
            </w:r>
          </w:p>
        </w:tc>
      </w:tr>
      <w:tr w:rsidR="00DF0830" w14:paraId="4517F6B9" w14:textId="77777777" w:rsidTr="00F73CE0">
        <w:tc>
          <w:tcPr>
            <w:tcW w:w="1196" w:type="dxa"/>
            <w:vAlign w:val="center"/>
          </w:tcPr>
          <w:p w14:paraId="2E9A7B64" w14:textId="77777777" w:rsidR="00DF0830" w:rsidRDefault="00DF0830">
            <w:pPr>
              <w:spacing w:after="0"/>
              <w:rPr>
                <w:rFonts w:ascii="Times New Roman" w:hAnsi="Times New Roman" w:cs="Times New Roman"/>
                <w:bCs/>
                <w:szCs w:val="21"/>
              </w:rPr>
            </w:pPr>
            <w:proofErr w:type="spellStart"/>
            <w:r>
              <w:rPr>
                <w:rFonts w:ascii="Times New Roman" w:hAnsi="Times New Roman" w:cs="Times New Roman"/>
                <w:bCs/>
                <w:szCs w:val="21"/>
              </w:rPr>
              <w:t>CEWiT</w:t>
            </w:r>
            <w:proofErr w:type="spellEnd"/>
          </w:p>
        </w:tc>
        <w:tc>
          <w:tcPr>
            <w:tcW w:w="743" w:type="dxa"/>
          </w:tcPr>
          <w:p w14:paraId="777C8277"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71" w:type="dxa"/>
            <w:vAlign w:val="center"/>
          </w:tcPr>
          <w:p w14:paraId="7EA618F2" w14:textId="77777777" w:rsidR="00DF0830" w:rsidRDefault="00DF0830">
            <w:pPr>
              <w:spacing w:after="0"/>
              <w:rPr>
                <w:rFonts w:ascii="Times New Roman" w:hAnsi="Times New Roman" w:cs="Times New Roman"/>
                <w:bCs/>
                <w:szCs w:val="21"/>
              </w:rPr>
            </w:pPr>
            <w:r>
              <w:rPr>
                <w:rFonts w:ascii="Times New Roman" w:hAnsi="Times New Roman" w:cs="Times New Roman"/>
                <w:bCs/>
                <w:szCs w:val="21"/>
                <w:lang w:val="en-GB"/>
              </w:rPr>
              <w:t>We don’t feel the beam switching time will have impact on PRACH beam sweeping</w:t>
            </w:r>
          </w:p>
        </w:tc>
      </w:tr>
      <w:tr w:rsidR="00DF0830" w14:paraId="3828F2E7" w14:textId="77777777" w:rsidTr="00F73CE0">
        <w:tc>
          <w:tcPr>
            <w:tcW w:w="1196" w:type="dxa"/>
            <w:vAlign w:val="center"/>
          </w:tcPr>
          <w:p w14:paraId="4360E5F5" w14:textId="77777777" w:rsidR="00DF0830" w:rsidRDefault="00DF0830">
            <w:pPr>
              <w:spacing w:after="0"/>
              <w:rPr>
                <w:rFonts w:ascii="Times New Roman" w:hAnsi="Times New Roman" w:cs="Times New Roman"/>
                <w:bCs/>
                <w:szCs w:val="21"/>
              </w:rPr>
            </w:pPr>
            <w:r>
              <w:rPr>
                <w:rFonts w:ascii="Times New Roman" w:hAnsi="Times New Roman" w:cs="Times New Roman"/>
                <w:bCs/>
                <w:szCs w:val="21"/>
              </w:rPr>
              <w:t>L</w:t>
            </w:r>
            <w:r>
              <w:rPr>
                <w:rFonts w:ascii="Times New Roman" w:hAnsi="Times New Roman" w:cs="Times New Roman" w:hint="eastAsia"/>
                <w:bCs/>
                <w:szCs w:val="21"/>
              </w:rPr>
              <w:t>enovo</w:t>
            </w:r>
          </w:p>
        </w:tc>
        <w:tc>
          <w:tcPr>
            <w:tcW w:w="743" w:type="dxa"/>
          </w:tcPr>
          <w:p w14:paraId="7762BE2B" w14:textId="77777777" w:rsidR="00DF0830" w:rsidRDefault="00DF0830">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871" w:type="dxa"/>
            <w:vAlign w:val="center"/>
          </w:tcPr>
          <w:p w14:paraId="2226737B"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rPr>
              <w:t xml:space="preserve">Similar view with </w:t>
            </w:r>
            <w:proofErr w:type="spellStart"/>
            <w:r>
              <w:rPr>
                <w:rFonts w:ascii="Times New Roman" w:hAnsi="Times New Roman" w:cs="Times New Roman"/>
                <w:bCs/>
                <w:szCs w:val="21"/>
              </w:rPr>
              <w:t>Spredtrum</w:t>
            </w:r>
            <w:proofErr w:type="spellEnd"/>
            <w:r>
              <w:rPr>
                <w:rFonts w:ascii="Times New Roman" w:hAnsi="Times New Roman" w:cs="Times New Roman"/>
                <w:bCs/>
                <w:szCs w:val="21"/>
              </w:rPr>
              <w:t xml:space="preserve"> and DCM. </w:t>
            </w: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think </w:t>
            </w:r>
            <w:r>
              <w:rPr>
                <w:rFonts w:ascii="Times New Roman" w:hAnsi="Times New Roman" w:cs="Times New Roman"/>
                <w:bCs/>
                <w:szCs w:val="21"/>
                <w:lang w:val="en-GB"/>
              </w:rPr>
              <w:t>no need to consider beam switching time for PRACH repetition</w:t>
            </w:r>
            <w:r>
              <w:rPr>
                <w:rFonts w:ascii="Times New Roman" w:hAnsi="Times New Roman" w:cs="Times New Roman" w:hint="eastAsia"/>
                <w:bCs/>
                <w:szCs w:val="21"/>
                <w:lang w:val="en-GB"/>
              </w:rPr>
              <w:t>.</w:t>
            </w:r>
            <w:r>
              <w:rPr>
                <w:rFonts w:ascii="Times New Roman" w:hAnsi="Times New Roman" w:cs="Times New Roman"/>
                <w:bCs/>
                <w:szCs w:val="21"/>
                <w:lang w:val="en-GB"/>
              </w:rPr>
              <w:t xml:space="preserve"> </w:t>
            </w:r>
          </w:p>
        </w:tc>
      </w:tr>
      <w:tr w:rsidR="00DF0830" w14:paraId="0D41E5CD" w14:textId="77777777" w:rsidTr="00F73CE0">
        <w:tc>
          <w:tcPr>
            <w:tcW w:w="1196" w:type="dxa"/>
            <w:vAlign w:val="center"/>
          </w:tcPr>
          <w:p w14:paraId="15FB4AC2" w14:textId="77777777" w:rsidR="00DF0830" w:rsidRDefault="00DF0830">
            <w:pPr>
              <w:spacing w:after="0"/>
              <w:rPr>
                <w:rFonts w:ascii="Times New Roman" w:eastAsia="宋体" w:hAnsi="Times New Roman" w:cs="Times New Roman"/>
                <w:bCs/>
                <w:szCs w:val="21"/>
              </w:rPr>
            </w:pPr>
            <w:r>
              <w:rPr>
                <w:rFonts w:ascii="Times New Roman" w:eastAsia="宋体" w:hAnsi="Times New Roman" w:cs="Times New Roman" w:hint="eastAsia"/>
                <w:bCs/>
                <w:szCs w:val="21"/>
              </w:rPr>
              <w:t>ZTE</w:t>
            </w:r>
          </w:p>
        </w:tc>
        <w:tc>
          <w:tcPr>
            <w:tcW w:w="743" w:type="dxa"/>
          </w:tcPr>
          <w:p w14:paraId="646FA8D9" w14:textId="77777777" w:rsidR="00DF0830" w:rsidRDefault="00DF0830">
            <w:pPr>
              <w:spacing w:after="0"/>
              <w:rPr>
                <w:rFonts w:ascii="Times New Roman" w:hAnsi="Times New Roman" w:cs="Times New Roman"/>
                <w:bCs/>
                <w:szCs w:val="21"/>
              </w:rPr>
            </w:pPr>
            <w:r>
              <w:rPr>
                <w:rFonts w:ascii="Times New Roman" w:hAnsi="Times New Roman" w:cs="Times New Roman" w:hint="eastAsia"/>
                <w:bCs/>
                <w:szCs w:val="21"/>
              </w:rPr>
              <w:t>N</w:t>
            </w:r>
          </w:p>
        </w:tc>
        <w:tc>
          <w:tcPr>
            <w:tcW w:w="7871" w:type="dxa"/>
            <w:vAlign w:val="center"/>
          </w:tcPr>
          <w:p w14:paraId="2AAD8BC3" w14:textId="77777777" w:rsidR="00DF0830" w:rsidRDefault="00DF0830">
            <w:pPr>
              <w:spacing w:after="0"/>
            </w:pPr>
            <w:r>
              <w:rPr>
                <w:rFonts w:hint="eastAsia"/>
              </w:rPr>
              <w:t xml:space="preserve">Regarding the beam switching time, a discussion of RAN4 might be needed; It is suggested that the relevant discussion be postponed first. </w:t>
            </w:r>
          </w:p>
          <w:p w14:paraId="5ED78623" w14:textId="77777777" w:rsidR="00DF0830" w:rsidRDefault="00DF0830">
            <w:pPr>
              <w:spacing w:after="0"/>
              <w:rPr>
                <w:rFonts w:ascii="Times New Roman" w:eastAsia="MS Mincho" w:hAnsi="Times New Roman" w:cs="Times New Roman"/>
                <w:bCs/>
                <w:szCs w:val="21"/>
                <w:lang w:eastAsia="ja-JP"/>
              </w:rPr>
            </w:pPr>
            <w:r>
              <w:rPr>
                <w:rFonts w:hint="eastAsia"/>
              </w:rPr>
              <w:t xml:space="preserve">In addition, in our understanding, the restriction on UE implementation is the configuration/indication from </w:t>
            </w:r>
            <w:proofErr w:type="spellStart"/>
            <w:r>
              <w:rPr>
                <w:rFonts w:hint="eastAsia"/>
              </w:rPr>
              <w:t>gNB</w:t>
            </w:r>
            <w:proofErr w:type="spellEnd"/>
            <w:r>
              <w:rPr>
                <w:rFonts w:hint="eastAsia"/>
              </w:rPr>
              <w:t xml:space="preserve"> of using same Tx beam </w:t>
            </w:r>
            <w:r>
              <w:rPr>
                <w:rFonts w:ascii="Times New Roman" w:eastAsia="宋体" w:hAnsi="Times New Roman" w:cs="Times New Roman"/>
                <w:kern w:val="0"/>
                <w:sz w:val="20"/>
                <w:szCs w:val="20"/>
                <w:lang w:val="en-GB" w:eastAsia="en-US"/>
              </w:rPr>
              <w:t>in part of the PRACH transmissions</w:t>
            </w:r>
            <w:r>
              <w:rPr>
                <w:rFonts w:hint="eastAsia"/>
              </w:rPr>
              <w:t>.</w:t>
            </w:r>
          </w:p>
        </w:tc>
      </w:tr>
      <w:tr w:rsidR="00F73CE0" w14:paraId="30719F25" w14:textId="61AE868B" w:rsidTr="00F73CE0">
        <w:tc>
          <w:tcPr>
            <w:tcW w:w="1196" w:type="dxa"/>
            <w:vAlign w:val="center"/>
          </w:tcPr>
          <w:p w14:paraId="7C3F55EC" w14:textId="2085FC0D" w:rsidR="00F73CE0" w:rsidRDefault="00F73CE0" w:rsidP="0058777D">
            <w:pPr>
              <w:spacing w:after="0"/>
              <w:rPr>
                <w:rFonts w:ascii="Times New Roman" w:eastAsia="宋体" w:hAnsi="Times New Roman" w:cs="Times New Roman"/>
                <w:bCs/>
                <w:szCs w:val="21"/>
              </w:rPr>
            </w:pPr>
            <w:r>
              <w:rPr>
                <w:rFonts w:ascii="Times New Roman" w:eastAsia="宋体" w:hAnsi="Times New Roman" w:cs="Times New Roman" w:hint="eastAsia"/>
                <w:bCs/>
                <w:szCs w:val="21"/>
              </w:rPr>
              <w:t>CATT</w:t>
            </w:r>
          </w:p>
        </w:tc>
        <w:tc>
          <w:tcPr>
            <w:tcW w:w="743" w:type="dxa"/>
          </w:tcPr>
          <w:p w14:paraId="24D045E8" w14:textId="4DBD9143" w:rsidR="00F73CE0" w:rsidRDefault="00F73CE0" w:rsidP="0058777D">
            <w:pPr>
              <w:spacing w:after="0"/>
              <w:rPr>
                <w:rFonts w:ascii="Times New Roman" w:hAnsi="Times New Roman" w:cs="Times New Roman"/>
                <w:bCs/>
                <w:szCs w:val="21"/>
              </w:rPr>
            </w:pPr>
            <w:r>
              <w:rPr>
                <w:rFonts w:ascii="Times New Roman" w:hAnsi="Times New Roman" w:cs="Times New Roman" w:hint="eastAsia"/>
                <w:bCs/>
                <w:szCs w:val="21"/>
              </w:rPr>
              <w:t>N</w:t>
            </w:r>
          </w:p>
        </w:tc>
        <w:tc>
          <w:tcPr>
            <w:tcW w:w="7871" w:type="dxa"/>
            <w:vAlign w:val="center"/>
          </w:tcPr>
          <w:p w14:paraId="7CD6ED20" w14:textId="16EF0840" w:rsidR="00F73CE0" w:rsidRDefault="00F73CE0" w:rsidP="0058777D">
            <w:pPr>
              <w:widowControl/>
              <w:spacing w:after="0" w:line="240" w:lineRule="auto"/>
              <w:jc w:val="left"/>
            </w:pPr>
            <w:r>
              <w:rPr>
                <w:rFonts w:ascii="Times New Roman" w:hAnsi="Times New Roman" w:cs="Times New Roman" w:hint="eastAsia"/>
                <w:bCs/>
                <w:szCs w:val="21"/>
                <w:lang w:val="en-GB"/>
              </w:rPr>
              <w:t xml:space="preserve">This question is determined by the UE implementation, and the </w:t>
            </w:r>
            <w:proofErr w:type="spellStart"/>
            <w:r>
              <w:rPr>
                <w:rFonts w:ascii="Times New Roman" w:hAnsi="Times New Roman" w:cs="Times New Roman" w:hint="eastAsia"/>
                <w:bCs/>
                <w:szCs w:val="21"/>
                <w:lang w:val="en-GB"/>
              </w:rPr>
              <w:t>gNB</w:t>
            </w:r>
            <w:proofErr w:type="spellEnd"/>
            <w:r>
              <w:rPr>
                <w:rFonts w:ascii="Times New Roman" w:hAnsi="Times New Roman" w:cs="Times New Roman" w:hint="eastAsia"/>
                <w:bCs/>
                <w:szCs w:val="21"/>
                <w:lang w:val="en-GB"/>
              </w:rPr>
              <w:t xml:space="preserve"> has no knowledge the guard period needed by the UE. </w:t>
            </w:r>
            <w:r w:rsidRPr="00355D3F">
              <w:rPr>
                <w:rFonts w:ascii="Times New Roman" w:hAnsi="Times New Roman" w:cs="Times New Roman"/>
                <w:bCs/>
                <w:szCs w:val="21"/>
                <w:lang w:val="en-GB"/>
              </w:rPr>
              <w:t xml:space="preserve">The </w:t>
            </w:r>
            <w:proofErr w:type="spellStart"/>
            <w:r w:rsidRPr="00355D3F">
              <w:rPr>
                <w:rFonts w:ascii="Times New Roman" w:hAnsi="Times New Roman" w:cs="Times New Roman"/>
                <w:bCs/>
                <w:szCs w:val="21"/>
                <w:lang w:val="en-GB"/>
              </w:rPr>
              <w:t>gNB</w:t>
            </w:r>
            <w:proofErr w:type="spellEnd"/>
            <w:r w:rsidRPr="00355D3F">
              <w:rPr>
                <w:rFonts w:ascii="Times New Roman" w:hAnsi="Times New Roman" w:cs="Times New Roman"/>
                <w:bCs/>
                <w:szCs w:val="21"/>
                <w:lang w:val="en-GB"/>
              </w:rPr>
              <w:t xml:space="preserve"> can remain </w:t>
            </w:r>
            <w:r w:rsidRPr="00355D3F">
              <w:rPr>
                <w:rFonts w:ascii="Times New Roman" w:hAnsi="Times New Roman" w:cs="Times New Roman"/>
                <w:szCs w:val="21"/>
                <w:lang w:val="en-GB"/>
              </w:rPr>
              <w:t>agnostic</w:t>
            </w:r>
            <w:r w:rsidRPr="00355D3F">
              <w:rPr>
                <w:rFonts w:ascii="Times New Roman" w:hAnsi="Times New Roman" w:cs="Times New Roman"/>
                <w:bCs/>
                <w:szCs w:val="21"/>
                <w:lang w:val="en-GB"/>
              </w:rPr>
              <w:t xml:space="preserve"> about whether the UE transmits PRACH using the same beam or different </w:t>
            </w:r>
            <w:proofErr w:type="gramStart"/>
            <w:r w:rsidRPr="00355D3F">
              <w:rPr>
                <w:rFonts w:ascii="Times New Roman" w:hAnsi="Times New Roman" w:cs="Times New Roman"/>
                <w:bCs/>
                <w:szCs w:val="21"/>
                <w:lang w:val="en-GB"/>
              </w:rPr>
              <w:t>beams, and</w:t>
            </w:r>
            <w:proofErr w:type="gramEnd"/>
            <w:r w:rsidRPr="00355D3F">
              <w:rPr>
                <w:rFonts w:ascii="Times New Roman" w:hAnsi="Times New Roman" w:cs="Times New Roman"/>
                <w:bCs/>
                <w:szCs w:val="21"/>
                <w:lang w:val="en-GB"/>
              </w:rPr>
              <w:t xml:space="preserve"> may always assume that the UE </w:t>
            </w:r>
            <w:r>
              <w:rPr>
                <w:rFonts w:ascii="Times New Roman" w:hAnsi="Times New Roman" w:cs="Times New Roman" w:hint="eastAsia"/>
                <w:bCs/>
                <w:szCs w:val="21"/>
                <w:lang w:val="en-GB"/>
              </w:rPr>
              <w:t>uses the different</w:t>
            </w:r>
            <w:r w:rsidRPr="00355D3F">
              <w:rPr>
                <w:rFonts w:ascii="Times New Roman" w:hAnsi="Times New Roman" w:cs="Times New Roman"/>
                <w:bCs/>
                <w:szCs w:val="21"/>
                <w:lang w:val="en-GB"/>
              </w:rPr>
              <w:t xml:space="preserve"> Tx beams.</w:t>
            </w:r>
          </w:p>
        </w:tc>
      </w:tr>
      <w:tr w:rsidR="00DF0830" w14:paraId="54D8409F" w14:textId="77777777" w:rsidTr="00F73CE0">
        <w:tc>
          <w:tcPr>
            <w:tcW w:w="1196" w:type="dxa"/>
            <w:vAlign w:val="center"/>
          </w:tcPr>
          <w:p w14:paraId="48764F3A" w14:textId="29716B59" w:rsidR="00DF0830" w:rsidRDefault="00DF0830" w:rsidP="00DF0830">
            <w:pPr>
              <w:spacing w:after="0"/>
              <w:rPr>
                <w:rFonts w:ascii="Times New Roman" w:eastAsia="宋体" w:hAnsi="Times New Roman" w:cs="Times New Roman"/>
                <w:bCs/>
                <w:szCs w:val="21"/>
              </w:rPr>
            </w:pPr>
            <w:r>
              <w:rPr>
                <w:rFonts w:ascii="Times New Roman" w:eastAsia="MS Mincho" w:hAnsi="Times New Roman" w:cs="Times New Roman"/>
                <w:bCs/>
                <w:szCs w:val="21"/>
                <w:lang w:eastAsia="ja-JP"/>
              </w:rPr>
              <w:t>OPPO</w:t>
            </w:r>
          </w:p>
        </w:tc>
        <w:tc>
          <w:tcPr>
            <w:tcW w:w="743" w:type="dxa"/>
          </w:tcPr>
          <w:p w14:paraId="7DCA4E51" w14:textId="7F30050D" w:rsidR="00DF0830" w:rsidRDefault="00DF0830" w:rsidP="00DF0830">
            <w:pPr>
              <w:spacing w:after="0"/>
              <w:rPr>
                <w:rFonts w:ascii="Times New Roman" w:hAnsi="Times New Roman" w:cs="Times New Roman"/>
                <w:bCs/>
                <w:szCs w:val="21"/>
              </w:rPr>
            </w:pPr>
            <w:r>
              <w:rPr>
                <w:rFonts w:ascii="Times New Roman" w:hAnsi="Times New Roman" w:cs="Times New Roman" w:hint="eastAsia"/>
                <w:bCs/>
                <w:szCs w:val="21"/>
                <w:lang w:val="en-GB"/>
              </w:rPr>
              <w:t>N</w:t>
            </w:r>
          </w:p>
        </w:tc>
        <w:tc>
          <w:tcPr>
            <w:tcW w:w="7871" w:type="dxa"/>
            <w:vAlign w:val="center"/>
          </w:tcPr>
          <w:p w14:paraId="552B68FE" w14:textId="703ECE1D" w:rsidR="00DF0830" w:rsidRPr="0058777D" w:rsidRDefault="00DF0830" w:rsidP="00DF0830">
            <w:pPr>
              <w:spacing w:after="0"/>
            </w:pPr>
            <w:r>
              <w:rPr>
                <w:rFonts w:ascii="Times New Roman" w:hAnsi="Times New Roman" w:cs="Times New Roman"/>
                <w:bCs/>
                <w:szCs w:val="21"/>
                <w:lang w:val="en-GB"/>
              </w:rPr>
              <w:t xml:space="preserve">UE can utilize the same or different Tx beams </w:t>
            </w:r>
            <w:r w:rsidRPr="00634E1D">
              <w:rPr>
                <w:rFonts w:ascii="Times New Roman" w:hAnsi="Times New Roman" w:cs="Times New Roman"/>
                <w:bCs/>
                <w:szCs w:val="21"/>
                <w:lang w:val="en-GB"/>
              </w:rPr>
              <w:t>between two consecutive R</w:t>
            </w:r>
            <w:r>
              <w:rPr>
                <w:rFonts w:ascii="Times New Roman" w:hAnsi="Times New Roman" w:cs="Times New Roman"/>
                <w:bCs/>
                <w:szCs w:val="21"/>
                <w:lang w:val="en-GB"/>
              </w:rPr>
              <w:t>O</w:t>
            </w:r>
            <w:r w:rsidRPr="00634E1D">
              <w:rPr>
                <w:rFonts w:ascii="Times New Roman" w:hAnsi="Times New Roman" w:cs="Times New Roman"/>
                <w:bCs/>
                <w:szCs w:val="21"/>
                <w:lang w:val="en-GB"/>
              </w:rPr>
              <w:t>s</w:t>
            </w:r>
            <w:r>
              <w:rPr>
                <w:rFonts w:ascii="Times New Roman" w:hAnsi="Times New Roman" w:cs="Times New Roman"/>
                <w:bCs/>
                <w:szCs w:val="21"/>
                <w:lang w:val="en-GB"/>
              </w:rPr>
              <w:t xml:space="preserve">, it is up to UE </w:t>
            </w:r>
            <w:r w:rsidRPr="00864A7A">
              <w:rPr>
                <w:rFonts w:ascii="Times New Roman" w:eastAsia="宋体" w:hAnsi="Times New Roman" w:cs="Times New Roman"/>
                <w:kern w:val="0"/>
                <w:sz w:val="20"/>
                <w:szCs w:val="20"/>
                <w:lang w:val="en-GB" w:eastAsia="en-US"/>
              </w:rPr>
              <w:lastRenderedPageBreak/>
              <w:t>implementation</w:t>
            </w:r>
            <w:r>
              <w:rPr>
                <w:rFonts w:ascii="Times New Roman" w:eastAsia="宋体" w:hAnsi="Times New Roman" w:cs="Times New Roman"/>
                <w:kern w:val="0"/>
                <w:sz w:val="20"/>
                <w:szCs w:val="20"/>
                <w:lang w:val="en-GB" w:eastAsia="en-US"/>
              </w:rPr>
              <w:t>.</w:t>
            </w:r>
          </w:p>
        </w:tc>
      </w:tr>
      <w:tr w:rsidR="00345A28" w14:paraId="34D90F8A" w14:textId="77777777" w:rsidTr="00F73CE0">
        <w:tc>
          <w:tcPr>
            <w:tcW w:w="1196" w:type="dxa"/>
            <w:vAlign w:val="center"/>
          </w:tcPr>
          <w:p w14:paraId="34D42B75" w14:textId="5BC21CF9" w:rsidR="00345A28" w:rsidRDefault="00345A28" w:rsidP="00345A28">
            <w:pPr>
              <w:spacing w:after="0"/>
              <w:rPr>
                <w:rFonts w:ascii="Times New Roman" w:eastAsia="MS Mincho" w:hAnsi="Times New Roman" w:cs="Times New Roman"/>
                <w:bCs/>
                <w:szCs w:val="21"/>
                <w:lang w:eastAsia="ja-JP"/>
              </w:rPr>
            </w:pPr>
            <w:r>
              <w:rPr>
                <w:rFonts w:ascii="Times New Roman" w:hAnsi="Times New Roman" w:cs="Times New Roman"/>
                <w:bCs/>
                <w:szCs w:val="21"/>
              </w:rPr>
              <w:lastRenderedPageBreak/>
              <w:t>NOKIA</w:t>
            </w:r>
          </w:p>
        </w:tc>
        <w:tc>
          <w:tcPr>
            <w:tcW w:w="743" w:type="dxa"/>
          </w:tcPr>
          <w:p w14:paraId="4A93EF23" w14:textId="40DE5BD7"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71" w:type="dxa"/>
            <w:vAlign w:val="center"/>
          </w:tcPr>
          <w:p w14:paraId="2849DE12" w14:textId="2D7629B6" w:rsidR="00345A28" w:rsidRDefault="00345A28" w:rsidP="00345A28">
            <w:pPr>
              <w:spacing w:after="0"/>
              <w:rPr>
                <w:rFonts w:ascii="Times New Roman" w:hAnsi="Times New Roman" w:cs="Times New Roman"/>
                <w:bCs/>
                <w:szCs w:val="21"/>
                <w:lang w:val="en-GB"/>
              </w:rPr>
            </w:pPr>
            <w:r>
              <w:t>Without accounting for switching time,</w:t>
            </w:r>
            <w:r w:rsidRPr="003D3E97">
              <w:t xml:space="preserve"> distortions can occur during preamble transmission</w:t>
            </w:r>
            <w:r>
              <w:t xml:space="preserve">, which would hinder the capacity of the </w:t>
            </w:r>
            <w:proofErr w:type="spellStart"/>
            <w:r>
              <w:t>gNB</w:t>
            </w:r>
            <w:proofErr w:type="spellEnd"/>
            <w:r>
              <w:t xml:space="preserve"> to correctly estimate the strength of the beam. If a repetition does not start at the beginning of the RO, the autocorrelation properties of the </w:t>
            </w:r>
            <w:proofErr w:type="spellStart"/>
            <w:r>
              <w:t>Zadoff</w:t>
            </w:r>
            <w:proofErr w:type="spellEnd"/>
            <w:r>
              <w:t xml:space="preserve">-Chu sequence are lost, and this will </w:t>
            </w:r>
            <w:proofErr w:type="gramStart"/>
            <w:r>
              <w:t>make</w:t>
            </w:r>
            <w:proofErr w:type="gramEnd"/>
            <w:r>
              <w:t xml:space="preserve"> extremely complicated for a </w:t>
            </w:r>
            <w:proofErr w:type="spellStart"/>
            <w:r>
              <w:t>gNB</w:t>
            </w:r>
            <w:proofErr w:type="spellEnd"/>
            <w:r>
              <w:t xml:space="preserve"> to estimate the strength of the beam making that retransmission not useful. </w:t>
            </w:r>
            <w:r w:rsidRPr="003D3E97">
              <w:t xml:space="preserve"> </w:t>
            </w:r>
            <w:r>
              <w:rPr>
                <w:bCs/>
              </w:rPr>
              <w:t xml:space="preserve"> </w:t>
            </w:r>
          </w:p>
        </w:tc>
      </w:tr>
      <w:tr w:rsidR="00E00446" w14:paraId="26139940" w14:textId="77777777" w:rsidTr="00F73CE0">
        <w:tc>
          <w:tcPr>
            <w:tcW w:w="1196" w:type="dxa"/>
            <w:vAlign w:val="center"/>
          </w:tcPr>
          <w:p w14:paraId="00942FFD" w14:textId="47C2E9A0" w:rsidR="00E00446" w:rsidRDefault="00E00446" w:rsidP="00E00446">
            <w:pPr>
              <w:spacing w:after="0"/>
              <w:rPr>
                <w:rFonts w:ascii="Times New Roman" w:hAnsi="Times New Roman" w:cs="Times New Roman"/>
                <w:bCs/>
                <w:szCs w:val="21"/>
              </w:rPr>
            </w:pPr>
            <w:r>
              <w:rPr>
                <w:rFonts w:ascii="Times New Roman" w:eastAsia="宋体" w:hAnsi="Times New Roman" w:cs="Times New Roman"/>
                <w:bCs/>
                <w:szCs w:val="21"/>
              </w:rPr>
              <w:t>Panasonic</w:t>
            </w:r>
          </w:p>
        </w:tc>
        <w:tc>
          <w:tcPr>
            <w:tcW w:w="743" w:type="dxa"/>
          </w:tcPr>
          <w:p w14:paraId="5001BC99" w14:textId="01BA2E90" w:rsidR="00E00446" w:rsidRDefault="00E00446" w:rsidP="00E00446">
            <w:pPr>
              <w:spacing w:after="0"/>
              <w:rPr>
                <w:rFonts w:ascii="Times New Roman" w:hAnsi="Times New Roman" w:cs="Times New Roman"/>
                <w:bCs/>
                <w:szCs w:val="21"/>
                <w:lang w:val="en-GB"/>
              </w:rPr>
            </w:pPr>
            <w:r w:rsidRPr="00A73098">
              <w:rPr>
                <w:rFonts w:ascii="Times New Roman" w:eastAsia="宋体" w:hAnsi="Times New Roman" w:cs="Times New Roman"/>
                <w:bCs/>
                <w:szCs w:val="21"/>
              </w:rPr>
              <w:t>N</w:t>
            </w:r>
          </w:p>
        </w:tc>
        <w:tc>
          <w:tcPr>
            <w:tcW w:w="7871" w:type="dxa"/>
            <w:vAlign w:val="center"/>
          </w:tcPr>
          <w:p w14:paraId="6DAD228E" w14:textId="7AE24250" w:rsidR="00E00446" w:rsidRDefault="00E00446" w:rsidP="00E00446">
            <w:pPr>
              <w:spacing w:after="0"/>
            </w:pPr>
            <w:r w:rsidRPr="00A73098">
              <w:rPr>
                <w:rFonts w:ascii="Times New Roman" w:eastAsia="宋体" w:hAnsi="Times New Roman" w:cs="Times New Roman"/>
                <w:bCs/>
                <w:szCs w:val="21"/>
              </w:rPr>
              <w:t>We</w:t>
            </w:r>
            <w:r>
              <w:rPr>
                <w:rFonts w:ascii="Times New Roman" w:eastAsia="宋体" w:hAnsi="Times New Roman" w:cs="Times New Roman"/>
                <w:bCs/>
                <w:szCs w:val="21"/>
              </w:rPr>
              <w:t xml:space="preserve"> share similar views with other companies that there is no need </w:t>
            </w:r>
            <w:proofErr w:type="gramStart"/>
            <w:r>
              <w:rPr>
                <w:rFonts w:ascii="Times New Roman" w:eastAsia="宋体" w:hAnsi="Times New Roman" w:cs="Times New Roman"/>
                <w:bCs/>
                <w:szCs w:val="21"/>
              </w:rPr>
              <w:t>of</w:t>
            </w:r>
            <w:proofErr w:type="gramEnd"/>
            <w:r>
              <w:rPr>
                <w:rFonts w:ascii="Times New Roman" w:eastAsia="宋体" w:hAnsi="Times New Roman" w:cs="Times New Roman"/>
                <w:bCs/>
                <w:szCs w:val="21"/>
              </w:rPr>
              <w:t xml:space="preserve"> discussion on beam switching </w:t>
            </w:r>
            <w:r>
              <w:rPr>
                <w:rFonts w:ascii="Times New Roman" w:eastAsia="MS Mincho" w:hAnsi="Times New Roman" w:cs="Times New Roman" w:hint="eastAsia"/>
                <w:bCs/>
                <w:szCs w:val="21"/>
                <w:lang w:eastAsia="ja-JP"/>
              </w:rPr>
              <w:t xml:space="preserve">time </w:t>
            </w:r>
            <w:r>
              <w:rPr>
                <w:rFonts w:ascii="Times New Roman" w:eastAsia="宋体" w:hAnsi="Times New Roman" w:cs="Times New Roman"/>
                <w:bCs/>
                <w:szCs w:val="21"/>
              </w:rPr>
              <w:t xml:space="preserve">aspect. </w:t>
            </w:r>
          </w:p>
        </w:tc>
      </w:tr>
      <w:tr w:rsidR="002A0F72" w14:paraId="4A98ECB8" w14:textId="77777777" w:rsidTr="00F73CE0">
        <w:tc>
          <w:tcPr>
            <w:tcW w:w="1196" w:type="dxa"/>
            <w:vAlign w:val="center"/>
          </w:tcPr>
          <w:p w14:paraId="6A17ADB9" w14:textId="0F81BAB7"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3" w:type="dxa"/>
          </w:tcPr>
          <w:p w14:paraId="297090C3" w14:textId="7EE4B0E7" w:rsidR="002A0F72" w:rsidRPr="00A73098"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N</w:t>
            </w:r>
          </w:p>
        </w:tc>
        <w:tc>
          <w:tcPr>
            <w:tcW w:w="7871" w:type="dxa"/>
            <w:vAlign w:val="center"/>
          </w:tcPr>
          <w:p w14:paraId="5E6E5AA9" w14:textId="2663977D" w:rsidR="002A0F72" w:rsidRPr="00A73098"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think large beam switching time is not a common understanding. Beam switching time is implementation issue rather than </w:t>
            </w:r>
            <w:r w:rsidRPr="00586EB9">
              <w:rPr>
                <w:rFonts w:ascii="Times New Roman" w:hAnsi="Times New Roman" w:cs="Times New Roman"/>
                <w:bCs/>
                <w:szCs w:val="21"/>
                <w:lang w:val="en-GB"/>
              </w:rPr>
              <w:t xml:space="preserve">something that needs a normative guard period or RO exclusion. </w:t>
            </w:r>
          </w:p>
        </w:tc>
      </w:tr>
      <w:tr w:rsidR="0074165F" w14:paraId="784D42F7" w14:textId="77777777" w:rsidTr="00F73CE0">
        <w:tc>
          <w:tcPr>
            <w:tcW w:w="1196" w:type="dxa"/>
            <w:vAlign w:val="center"/>
          </w:tcPr>
          <w:p w14:paraId="334E0535" w14:textId="31A75999" w:rsidR="0074165F" w:rsidRDefault="0074165F" w:rsidP="0074165F">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743" w:type="dxa"/>
          </w:tcPr>
          <w:p w14:paraId="532A81E8" w14:textId="7C2501BE" w:rsidR="0074165F" w:rsidRDefault="0074165F" w:rsidP="0074165F">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71" w:type="dxa"/>
            <w:vAlign w:val="center"/>
          </w:tcPr>
          <w:p w14:paraId="20C67398" w14:textId="32C0DAF3" w:rsidR="0074165F" w:rsidRDefault="0074165F" w:rsidP="0074165F">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Beam switching times are reasonably fast, and no special accommodations may be required. FR1 </w:t>
            </w:r>
            <w:proofErr w:type="spellStart"/>
            <w:r>
              <w:rPr>
                <w:rFonts w:ascii="Times New Roman" w:eastAsia="MS Mincho" w:hAnsi="Times New Roman" w:cs="Times New Roman"/>
                <w:bCs/>
                <w:szCs w:val="21"/>
                <w:lang w:val="en-GB" w:eastAsia="ja-JP"/>
              </w:rPr>
              <w:t>tx</w:t>
            </w:r>
            <w:proofErr w:type="spellEnd"/>
            <w:r>
              <w:rPr>
                <w:rFonts w:ascii="Times New Roman" w:eastAsia="MS Mincho" w:hAnsi="Times New Roman" w:cs="Times New Roman"/>
                <w:bCs/>
                <w:szCs w:val="21"/>
                <w:lang w:val="en-GB" w:eastAsia="ja-JP"/>
              </w:rPr>
              <w:t xml:space="preserve"> switching can take a bit more time, but this is up to UE discretion and UE can decide on how best to use the ROs.  </w:t>
            </w:r>
          </w:p>
        </w:tc>
      </w:tr>
      <w:tr w:rsidR="00F73CE0" w14:paraId="34A18F82" w14:textId="77777777" w:rsidTr="00F73CE0">
        <w:tc>
          <w:tcPr>
            <w:tcW w:w="1196" w:type="dxa"/>
            <w:vAlign w:val="center"/>
          </w:tcPr>
          <w:p w14:paraId="04D0AAEB" w14:textId="02DA2148" w:rsidR="00F73CE0" w:rsidRPr="00F73CE0" w:rsidRDefault="00F73CE0" w:rsidP="00F73CE0">
            <w:pPr>
              <w:spacing w:after="0"/>
              <w:rPr>
                <w:rFonts w:ascii="Times New Roman" w:eastAsia="MS Mincho" w:hAnsi="Times New Roman" w:cs="Times New Roman"/>
                <w:bCs/>
                <w:szCs w:val="21"/>
                <w:lang w:eastAsia="ja-JP"/>
              </w:rPr>
            </w:pPr>
            <w:r>
              <w:rPr>
                <w:rFonts w:ascii="Times New Roman" w:hAnsi="Times New Roman" w:cs="Times New Roman"/>
                <w:bCs/>
                <w:szCs w:val="21"/>
                <w:lang w:val="en-GB" w:eastAsia="ko-KR"/>
              </w:rPr>
              <w:t xml:space="preserve">Huawei, </w:t>
            </w:r>
            <w:proofErr w:type="spellStart"/>
            <w:r>
              <w:rPr>
                <w:rFonts w:ascii="Times New Roman" w:hAnsi="Times New Roman" w:cs="Times New Roman"/>
                <w:bCs/>
                <w:szCs w:val="21"/>
                <w:lang w:val="en-GB" w:eastAsia="ko-KR"/>
              </w:rPr>
              <w:t>HiSilicon</w:t>
            </w:r>
            <w:proofErr w:type="spellEnd"/>
          </w:p>
        </w:tc>
        <w:tc>
          <w:tcPr>
            <w:tcW w:w="743" w:type="dxa"/>
          </w:tcPr>
          <w:p w14:paraId="5439B2D7" w14:textId="77777777" w:rsidR="00F73CE0" w:rsidRDefault="00F73CE0" w:rsidP="00F73CE0">
            <w:pPr>
              <w:spacing w:after="0"/>
              <w:rPr>
                <w:rFonts w:ascii="Times New Roman" w:hAnsi="Times New Roman" w:cs="Times New Roman"/>
                <w:bCs/>
                <w:szCs w:val="21"/>
                <w:lang w:val="en-GB"/>
              </w:rPr>
            </w:pPr>
          </w:p>
        </w:tc>
        <w:tc>
          <w:tcPr>
            <w:tcW w:w="7871" w:type="dxa"/>
            <w:vAlign w:val="center"/>
          </w:tcPr>
          <w:p w14:paraId="053B8607" w14:textId="77777777" w:rsidR="00F73CE0" w:rsidRDefault="00F73CE0" w:rsidP="00F73CE0">
            <w:pPr>
              <w:spacing w:after="0"/>
              <w:rPr>
                <w:rFonts w:ascii="Times New Roman" w:hAnsi="Times New Roman" w:cs="Times New Roman"/>
                <w:bCs/>
                <w:szCs w:val="21"/>
                <w:lang w:val="en-GB" w:eastAsia="ko-KR"/>
              </w:rPr>
            </w:pPr>
            <w:r>
              <w:rPr>
                <w:rFonts w:ascii="Times New Roman" w:hAnsi="Times New Roman" w:cs="Times New Roman"/>
                <w:bCs/>
                <w:szCs w:val="21"/>
                <w:lang w:val="en-GB" w:eastAsia="ko-KR"/>
              </w:rPr>
              <w:t>From our view, it is not clear the intention of this conclusion and whether we need anything on this direction.</w:t>
            </w:r>
          </w:p>
          <w:p w14:paraId="5791625D" w14:textId="77777777" w:rsidR="00F73CE0" w:rsidRDefault="00F73CE0" w:rsidP="00F73CE0">
            <w:pPr>
              <w:spacing w:after="0"/>
              <w:rPr>
                <w:rFonts w:ascii="Times New Roman" w:hAnsi="Times New Roman" w:cs="Times New Roman"/>
                <w:bCs/>
                <w:szCs w:val="21"/>
                <w:lang w:val="en-GB" w:eastAsia="ko-KR"/>
              </w:rPr>
            </w:pPr>
            <w:r>
              <w:rPr>
                <w:rFonts w:ascii="Times New Roman" w:hAnsi="Times New Roman" w:cs="Times New Roman"/>
                <w:bCs/>
                <w:szCs w:val="21"/>
                <w:lang w:val="en-GB" w:eastAsia="ko-KR"/>
              </w:rPr>
              <w:t>In the previous meeting, we have agreed the following agreements which in our view covers the definition and timing of the ROs and groups:</w:t>
            </w:r>
          </w:p>
          <w:p w14:paraId="7F77749A" w14:textId="77777777" w:rsidR="00F73CE0" w:rsidRDefault="00F73CE0" w:rsidP="00F73CE0">
            <w:pPr>
              <w:spacing w:after="0"/>
              <w:rPr>
                <w:rFonts w:ascii="Times New Roman" w:hAnsi="Times New Roman" w:cs="Times New Roman"/>
                <w:bCs/>
                <w:szCs w:val="21"/>
                <w:lang w:val="en-GB" w:eastAsia="ko-KR"/>
              </w:rPr>
            </w:pPr>
          </w:p>
          <w:p w14:paraId="24C1317B" w14:textId="77777777" w:rsidR="00F73CE0" w:rsidRDefault="00F73CE0" w:rsidP="00F73CE0">
            <w:pPr>
              <w:pStyle w:val="3GPPNormalText"/>
              <w:spacing w:after="0"/>
              <w:rPr>
                <w:rFonts w:ascii="Times New Roman" w:hAnsi="Times New Roman"/>
                <w:b/>
                <w:bCs/>
                <w:i/>
                <w:iCs/>
                <w:sz w:val="20"/>
                <w:szCs w:val="20"/>
                <w:highlight w:val="green"/>
                <w:u w:val="single"/>
                <w:lang w:val="en-US" w:eastAsia="ko-KR"/>
              </w:rPr>
            </w:pPr>
            <w:r>
              <w:rPr>
                <w:rFonts w:ascii="Times New Roman" w:hAnsi="Times New Roman"/>
                <w:b/>
                <w:bCs/>
                <w:sz w:val="20"/>
                <w:szCs w:val="20"/>
                <w:highlight w:val="green"/>
                <w:lang w:val="en-US"/>
              </w:rPr>
              <w:t>Agreement</w:t>
            </w:r>
          </w:p>
          <w:p w14:paraId="22940723" w14:textId="77777777" w:rsidR="00F73CE0" w:rsidRDefault="00F73CE0" w:rsidP="00F73CE0">
            <w:pPr>
              <w:rPr>
                <w:rFonts w:ascii="Times New Roman" w:eastAsia="宋体" w:hAnsi="Times New Roman" w:cs="Times New Roman"/>
                <w:szCs w:val="20"/>
                <w:lang w:eastAsia="ko-KR"/>
              </w:rPr>
            </w:pPr>
            <w:r>
              <w:rPr>
                <w:rFonts w:ascii="Times New Roman" w:eastAsia="宋体" w:hAnsi="Times New Roman" w:cs="Times New Roman"/>
                <w:szCs w:val="20"/>
                <w:lang w:eastAsia="ko-KR"/>
              </w:rPr>
              <w:t>Reuse at least the following definitions and mechanisms in multiple PRACH transmissions with same Tx beam for multiple PRACH transmissions with different Tx beams.</w:t>
            </w:r>
          </w:p>
          <w:p w14:paraId="23E2A02F" w14:textId="77777777" w:rsidR="00F73CE0" w:rsidRDefault="00F73CE0" w:rsidP="00F73CE0">
            <w:pPr>
              <w:widowControl/>
              <w:numPr>
                <w:ilvl w:val="0"/>
                <w:numId w:val="87"/>
              </w:numPr>
              <w:autoSpaceDE w:val="0"/>
              <w:autoSpaceDN w:val="0"/>
              <w:adjustRightInd w:val="0"/>
              <w:snapToGrid w:val="0"/>
              <w:spacing w:after="0" w:line="240" w:lineRule="auto"/>
              <w:ind w:left="442" w:hanging="442"/>
              <w:rPr>
                <w:rFonts w:ascii="Times New Roman" w:eastAsia="宋体" w:hAnsi="Times New Roman" w:cs="Times New Roman"/>
                <w:szCs w:val="20"/>
                <w:lang w:eastAsia="ko-KR"/>
              </w:rPr>
            </w:pPr>
            <w:r>
              <w:rPr>
                <w:rFonts w:ascii="Times New Roman" w:eastAsia="宋体" w:hAnsi="Times New Roman" w:cs="Times New Roman"/>
                <w:szCs w:val="20"/>
                <w:lang w:eastAsia="ko-KR"/>
              </w:rPr>
              <w:t>Definition and determination of RO group</w:t>
            </w:r>
          </w:p>
          <w:p w14:paraId="4827F614" w14:textId="77777777" w:rsidR="00F73CE0" w:rsidRDefault="00F73CE0" w:rsidP="00F73CE0">
            <w:pPr>
              <w:widowControl/>
              <w:numPr>
                <w:ilvl w:val="0"/>
                <w:numId w:val="87"/>
              </w:numPr>
              <w:autoSpaceDE w:val="0"/>
              <w:autoSpaceDN w:val="0"/>
              <w:adjustRightInd w:val="0"/>
              <w:snapToGrid w:val="0"/>
              <w:spacing w:after="0" w:line="240" w:lineRule="auto"/>
              <w:ind w:left="442" w:hanging="442"/>
              <w:rPr>
                <w:rFonts w:ascii="Times New Roman" w:eastAsia="宋体" w:hAnsi="Times New Roman" w:cs="Times New Roman"/>
                <w:szCs w:val="20"/>
                <w:lang w:eastAsia="ko-KR"/>
              </w:rPr>
            </w:pPr>
            <w:r>
              <w:rPr>
                <w:rFonts w:ascii="Times New Roman" w:eastAsia="宋体" w:hAnsi="Times New Roman" w:cs="Times New Roman"/>
                <w:szCs w:val="20"/>
                <w:lang w:eastAsia="ko-KR"/>
              </w:rPr>
              <w:t xml:space="preserve">definition of </w:t>
            </w:r>
            <w:proofErr w:type="gramStart"/>
            <w:r>
              <w:rPr>
                <w:rFonts w:ascii="Times New Roman" w:eastAsia="宋体" w:hAnsi="Times New Roman" w:cs="Times New Roman"/>
                <w:szCs w:val="20"/>
                <w:lang w:eastAsia="ko-KR"/>
              </w:rPr>
              <w:t>time period</w:t>
            </w:r>
            <w:proofErr w:type="gramEnd"/>
          </w:p>
          <w:p w14:paraId="40183049" w14:textId="77777777" w:rsidR="00F73CE0" w:rsidRDefault="00F73CE0" w:rsidP="00F73CE0">
            <w:pPr>
              <w:widowControl/>
              <w:numPr>
                <w:ilvl w:val="0"/>
                <w:numId w:val="87"/>
              </w:numPr>
              <w:autoSpaceDE w:val="0"/>
              <w:autoSpaceDN w:val="0"/>
              <w:adjustRightInd w:val="0"/>
              <w:snapToGrid w:val="0"/>
              <w:spacing w:after="0" w:line="240" w:lineRule="auto"/>
              <w:ind w:left="442" w:hanging="442"/>
              <w:rPr>
                <w:rFonts w:ascii="Times New Roman" w:eastAsia="宋体" w:hAnsi="Times New Roman" w:cs="Times New Roman"/>
                <w:szCs w:val="20"/>
                <w:lang w:eastAsia="ko-KR"/>
              </w:rPr>
            </w:pPr>
            <w:r>
              <w:rPr>
                <w:rFonts w:ascii="Times New Roman" w:eastAsia="宋体" w:hAnsi="Times New Roman" w:cs="Times New Roman"/>
                <w:szCs w:val="20"/>
                <w:lang w:eastAsia="ko-KR"/>
              </w:rPr>
              <w:t>SSB-to-RO mapping rule</w:t>
            </w:r>
          </w:p>
          <w:p w14:paraId="7B01443F" w14:textId="77777777" w:rsidR="00F73CE0" w:rsidRDefault="00F73CE0" w:rsidP="00F73CE0">
            <w:pPr>
              <w:widowControl/>
              <w:numPr>
                <w:ilvl w:val="0"/>
                <w:numId w:val="87"/>
              </w:numPr>
              <w:autoSpaceDE w:val="0"/>
              <w:autoSpaceDN w:val="0"/>
              <w:adjustRightInd w:val="0"/>
              <w:snapToGrid w:val="0"/>
              <w:spacing w:after="0" w:line="240" w:lineRule="auto"/>
              <w:ind w:left="442" w:hanging="442"/>
              <w:rPr>
                <w:rFonts w:ascii="Times New Roman" w:eastAsia="宋体" w:hAnsi="Times New Roman" w:cs="Times New Roman"/>
                <w:szCs w:val="20"/>
                <w:lang w:eastAsia="ko-KR"/>
              </w:rPr>
            </w:pPr>
            <w:r>
              <w:rPr>
                <w:rFonts w:ascii="Times New Roman" w:eastAsia="宋体" w:hAnsi="Times New Roman" w:cs="Times New Roman"/>
                <w:szCs w:val="20"/>
                <w:lang w:eastAsia="ko-KR"/>
              </w:rPr>
              <w:t xml:space="preserve">Note: the terminology RO group stands for the ROs for multiple PRACH transmissions as specified in TS 38.213, i.e., “set consists of </w:t>
            </w:r>
            <m:oMath>
              <m:sSubSup>
                <m:sSubSupPr>
                  <m:ctrlPr>
                    <w:rPr>
                      <w:rFonts w:ascii="Cambria Math" w:hAnsi="Cambria Math"/>
                      <w:lang w:eastAsia="ko-KR"/>
                    </w:rPr>
                  </m:ctrlPr>
                </m:sSubSupPr>
                <m:e>
                  <m:r>
                    <m:rPr>
                      <m:sty m:val="p"/>
                    </m:rPr>
                    <w:rPr>
                      <w:rFonts w:ascii="Cambria Math" w:eastAsia="宋体" w:hAnsi="Cambria Math" w:cs="Times New Roman"/>
                      <w:szCs w:val="20"/>
                      <w:lang w:eastAsia="ko-KR"/>
                    </w:rPr>
                    <m:t>N</m:t>
                  </m:r>
                </m:e>
                <m:sub>
                  <m:r>
                    <m:rPr>
                      <m:sty m:val="p"/>
                    </m:rPr>
                    <w:rPr>
                      <w:rFonts w:ascii="Cambria Math" w:eastAsia="宋体" w:hAnsi="Cambria Math" w:cs="Times New Roman"/>
                      <w:szCs w:val="20"/>
                      <w:lang w:eastAsia="ko-KR"/>
                    </w:rPr>
                    <m:t>preamble</m:t>
                  </m:r>
                </m:sub>
                <m:sup>
                  <m:r>
                    <m:rPr>
                      <m:sty m:val="p"/>
                    </m:rPr>
                    <w:rPr>
                      <w:rFonts w:ascii="Cambria Math" w:eastAsia="宋体" w:hAnsi="Cambria Math" w:cs="Times New Roman"/>
                      <w:szCs w:val="20"/>
                      <w:lang w:eastAsia="ko-KR"/>
                    </w:rPr>
                    <m:t>rep</m:t>
                  </m:r>
                </m:sup>
              </m:sSubSup>
            </m:oMath>
            <w:r>
              <w:rPr>
                <w:rFonts w:ascii="Times New Roman" w:eastAsia="宋体" w:hAnsi="Times New Roman" w:cs="Times New Roman"/>
                <w:szCs w:val="20"/>
                <w:lang w:eastAsia="ko-KR"/>
              </w:rPr>
              <w:t xml:space="preserve"> valid PRACH occasions…”.</w:t>
            </w:r>
          </w:p>
          <w:p w14:paraId="7AA41C05" w14:textId="77777777" w:rsidR="00F73CE0" w:rsidRDefault="00F73CE0" w:rsidP="00F73CE0">
            <w:pPr>
              <w:pStyle w:val="3GPPNormalText"/>
              <w:spacing w:after="0"/>
              <w:rPr>
                <w:rFonts w:ascii="Times New Roman" w:hAnsi="Times New Roman"/>
                <w:b/>
                <w:bCs/>
                <w:sz w:val="20"/>
                <w:szCs w:val="20"/>
                <w:highlight w:val="green"/>
                <w:lang w:val="en-US" w:eastAsia="ko-KR"/>
              </w:rPr>
            </w:pPr>
          </w:p>
          <w:p w14:paraId="04D3E4D4" w14:textId="77777777" w:rsidR="00F73CE0" w:rsidRDefault="00F73CE0" w:rsidP="00F73CE0">
            <w:pPr>
              <w:pStyle w:val="3GPPNormalText"/>
              <w:spacing w:after="0"/>
              <w:rPr>
                <w:rFonts w:ascii="Times New Roman" w:hAnsi="Times New Roman"/>
                <w:b/>
                <w:bCs/>
                <w:i/>
                <w:iCs/>
                <w:sz w:val="20"/>
                <w:szCs w:val="20"/>
                <w:highlight w:val="green"/>
                <w:u w:val="single"/>
                <w:lang w:val="en-US"/>
              </w:rPr>
            </w:pPr>
            <w:r>
              <w:rPr>
                <w:rFonts w:ascii="Times New Roman" w:hAnsi="Times New Roman"/>
                <w:b/>
                <w:bCs/>
                <w:sz w:val="20"/>
                <w:szCs w:val="20"/>
                <w:highlight w:val="green"/>
                <w:lang w:val="en-US"/>
              </w:rPr>
              <w:t>Agreement</w:t>
            </w:r>
          </w:p>
          <w:p w14:paraId="4FFE59FA" w14:textId="77777777" w:rsidR="00F73CE0" w:rsidRDefault="00F73CE0" w:rsidP="00F73CE0">
            <w:pPr>
              <w:rPr>
                <w:rFonts w:ascii="Times New Roman" w:eastAsia="宋体" w:hAnsi="Times New Roman" w:cs="Times New Roman"/>
                <w:szCs w:val="20"/>
                <w:lang w:eastAsia="ko-KR"/>
              </w:rPr>
            </w:pPr>
            <w:r>
              <w:rPr>
                <w:rFonts w:ascii="Times New Roman" w:eastAsia="宋体" w:hAnsi="Times New Roman" w:cs="Times New Roman"/>
                <w:szCs w:val="20"/>
                <w:lang w:eastAsia="ko-KR"/>
              </w:rPr>
              <w:t>Reuse the definition of time offset between RO groups in multiple PRACH transmissions with same Tx beam for multiple PRACH transmissions with different Tx beams.</w:t>
            </w:r>
          </w:p>
          <w:p w14:paraId="6BCEB82A" w14:textId="77777777" w:rsidR="00F73CE0" w:rsidRDefault="00F73CE0" w:rsidP="00F73CE0">
            <w:pPr>
              <w:spacing w:after="0"/>
              <w:rPr>
                <w:rFonts w:ascii="Times New Roman" w:hAnsi="Times New Roman" w:cs="Times New Roman"/>
                <w:bCs/>
                <w:szCs w:val="21"/>
                <w:lang w:val="en-GB" w:eastAsia="ko-KR"/>
              </w:rPr>
            </w:pPr>
            <w:r>
              <w:rPr>
                <w:rFonts w:ascii="Times New Roman" w:hAnsi="Times New Roman" w:cs="Times New Roman"/>
                <w:bCs/>
                <w:szCs w:val="21"/>
                <w:lang w:val="en-GB" w:eastAsia="ko-KR"/>
              </w:rPr>
              <w:t xml:space="preserve">The solution discussed by some companies and the introduction a so-called switching time defines a transmission pattern by configured </w:t>
            </w:r>
            <w:proofErr w:type="gramStart"/>
            <w:r>
              <w:rPr>
                <w:rFonts w:ascii="Times New Roman" w:hAnsi="Times New Roman" w:cs="Times New Roman"/>
                <w:bCs/>
                <w:szCs w:val="21"/>
                <w:lang w:val="en-GB" w:eastAsia="ko-KR"/>
              </w:rPr>
              <w:t>time period</w:t>
            </w:r>
            <w:proofErr w:type="gramEnd"/>
            <w:r>
              <w:rPr>
                <w:rFonts w:ascii="Times New Roman" w:hAnsi="Times New Roman" w:cs="Times New Roman"/>
                <w:bCs/>
                <w:szCs w:val="21"/>
                <w:lang w:val="en-GB" w:eastAsia="ko-KR"/>
              </w:rPr>
              <w:t xml:space="preserve"> called beam switching time guard. We need to have a better understanding of the motivation of this </w:t>
            </w:r>
            <w:proofErr w:type="gramStart"/>
            <w:r>
              <w:rPr>
                <w:rFonts w:ascii="Times New Roman" w:hAnsi="Times New Roman" w:cs="Times New Roman"/>
                <w:bCs/>
                <w:szCs w:val="21"/>
                <w:lang w:val="en-GB" w:eastAsia="ko-KR"/>
              </w:rPr>
              <w:t>approach</w:t>
            </w:r>
            <w:proofErr w:type="gramEnd"/>
            <w:r>
              <w:rPr>
                <w:rFonts w:ascii="Times New Roman" w:hAnsi="Times New Roman" w:cs="Times New Roman"/>
                <w:bCs/>
                <w:szCs w:val="21"/>
                <w:lang w:val="en-GB" w:eastAsia="ko-KR"/>
              </w:rPr>
              <w:t xml:space="preserve"> and we are not completely sure we need to have such a restriction.</w:t>
            </w:r>
          </w:p>
          <w:p w14:paraId="747C161F" w14:textId="77777777" w:rsidR="00F73CE0" w:rsidRDefault="00F73CE0" w:rsidP="00F73CE0">
            <w:pPr>
              <w:spacing w:after="0"/>
              <w:rPr>
                <w:rFonts w:ascii="Times New Roman" w:hAnsi="Times New Roman" w:cs="Times New Roman"/>
                <w:bCs/>
                <w:szCs w:val="21"/>
                <w:lang w:val="en-GB" w:eastAsia="ko-KR"/>
              </w:rPr>
            </w:pPr>
          </w:p>
          <w:p w14:paraId="57698EA2" w14:textId="77777777" w:rsidR="00F73CE0" w:rsidRDefault="00F73CE0" w:rsidP="00F73CE0">
            <w:pPr>
              <w:spacing w:after="0"/>
              <w:rPr>
                <w:rFonts w:ascii="Times New Roman" w:hAnsi="Times New Roman" w:cs="Times New Roman"/>
                <w:bCs/>
                <w:szCs w:val="21"/>
                <w:lang w:val="en-GB" w:eastAsia="ko-KR"/>
              </w:rPr>
            </w:pPr>
            <w:r>
              <w:rPr>
                <w:rFonts w:ascii="Times New Roman" w:hAnsi="Times New Roman" w:cs="Times New Roman"/>
                <w:bCs/>
                <w:szCs w:val="21"/>
                <w:lang w:val="en-GB" w:eastAsia="ko-KR"/>
              </w:rPr>
              <w:t xml:space="preserve">Moreover, regarding the beam switching between consecutive ROs, we have included in our contribution text that indicates that when the UE changes between Tx beams in two consecutive ROs, i.e., </w:t>
            </w:r>
            <w:proofErr w:type="gramStart"/>
            <w:r>
              <w:rPr>
                <w:rFonts w:ascii="Times New Roman" w:hAnsi="Times New Roman" w:cs="Times New Roman"/>
                <w:bCs/>
                <w:szCs w:val="21"/>
                <w:lang w:val="en-GB" w:eastAsia="ko-KR"/>
              </w:rPr>
              <w:t>similar to</w:t>
            </w:r>
            <w:proofErr w:type="gramEnd"/>
            <w:r>
              <w:rPr>
                <w:rFonts w:ascii="Times New Roman" w:hAnsi="Times New Roman" w:cs="Times New Roman"/>
                <w:bCs/>
                <w:szCs w:val="21"/>
                <w:lang w:val="en-GB" w:eastAsia="ko-KR"/>
              </w:rPr>
              <w:t xml:space="preserve"> a comb structure (beam1, beam2), it is more challenging to achieve coherent reception at the </w:t>
            </w:r>
            <w:proofErr w:type="spellStart"/>
            <w:r>
              <w:rPr>
                <w:rFonts w:ascii="Times New Roman" w:hAnsi="Times New Roman" w:cs="Times New Roman"/>
                <w:bCs/>
                <w:szCs w:val="21"/>
                <w:lang w:val="en-GB" w:eastAsia="ko-KR"/>
              </w:rPr>
              <w:t>gNB</w:t>
            </w:r>
            <w:proofErr w:type="spellEnd"/>
            <w:r>
              <w:rPr>
                <w:rFonts w:ascii="Times New Roman" w:hAnsi="Times New Roman" w:cs="Times New Roman"/>
                <w:bCs/>
                <w:szCs w:val="21"/>
                <w:lang w:val="en-GB" w:eastAsia="ko-KR"/>
              </w:rPr>
              <w:t xml:space="preserve"> side. Therefore, we think that we need to study restrictions and configurations that might help reducing the issue of coherent reception at </w:t>
            </w:r>
            <w:r>
              <w:rPr>
                <w:rFonts w:ascii="Times New Roman" w:hAnsi="Times New Roman" w:cs="Times New Roman"/>
                <w:bCs/>
                <w:szCs w:val="21"/>
                <w:lang w:val="en-GB" w:eastAsia="ko-KR"/>
              </w:rPr>
              <w:lastRenderedPageBreak/>
              <w:t xml:space="preserve">the </w:t>
            </w:r>
            <w:proofErr w:type="spellStart"/>
            <w:r>
              <w:rPr>
                <w:rFonts w:ascii="Times New Roman" w:hAnsi="Times New Roman" w:cs="Times New Roman"/>
                <w:bCs/>
                <w:szCs w:val="21"/>
                <w:lang w:val="en-GB" w:eastAsia="ko-KR"/>
              </w:rPr>
              <w:t>gNB</w:t>
            </w:r>
            <w:proofErr w:type="spellEnd"/>
            <w:r>
              <w:rPr>
                <w:rFonts w:ascii="Times New Roman" w:hAnsi="Times New Roman" w:cs="Times New Roman"/>
                <w:bCs/>
                <w:szCs w:val="21"/>
                <w:lang w:val="en-GB" w:eastAsia="ko-KR"/>
              </w:rPr>
              <w:t xml:space="preserve">, e.g., comb transmission or same beam transmission in consecutive ROs. </w:t>
            </w:r>
          </w:p>
          <w:p w14:paraId="0791C1EF" w14:textId="77777777" w:rsidR="00F73CE0" w:rsidRDefault="00F73CE0" w:rsidP="00F73CE0">
            <w:pPr>
              <w:spacing w:after="0"/>
              <w:rPr>
                <w:rFonts w:ascii="Times New Roman" w:hAnsi="Times New Roman" w:cs="Times New Roman"/>
                <w:bCs/>
                <w:szCs w:val="21"/>
                <w:lang w:val="en-GB" w:eastAsia="ko-KR"/>
              </w:rPr>
            </w:pPr>
          </w:p>
          <w:p w14:paraId="448EC828" w14:textId="7DC9A292" w:rsidR="00F73CE0" w:rsidRDefault="00F73CE0" w:rsidP="00F73CE0">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eastAsia="ko-KR"/>
              </w:rPr>
              <w:t xml:space="preserve">In our view, how to achieve and to enhance the coherent reception at the </w:t>
            </w:r>
            <w:proofErr w:type="spellStart"/>
            <w:r>
              <w:rPr>
                <w:rFonts w:ascii="Times New Roman" w:hAnsi="Times New Roman" w:cs="Times New Roman"/>
                <w:bCs/>
                <w:szCs w:val="21"/>
                <w:lang w:val="en-GB" w:eastAsia="ko-KR"/>
              </w:rPr>
              <w:t>gNB</w:t>
            </w:r>
            <w:proofErr w:type="spellEnd"/>
            <w:r>
              <w:rPr>
                <w:rFonts w:ascii="Times New Roman" w:hAnsi="Times New Roman" w:cs="Times New Roman"/>
                <w:bCs/>
                <w:szCs w:val="21"/>
                <w:lang w:val="en-GB" w:eastAsia="ko-KR"/>
              </w:rPr>
              <w:t xml:space="preserve"> side based on restrictions/configuration is the main aspect we need to study and to design mechanisms to achieve it.</w:t>
            </w:r>
          </w:p>
        </w:tc>
      </w:tr>
      <w:tr w:rsidR="004427D2" w14:paraId="354FF5C2" w14:textId="77777777" w:rsidTr="00F73CE0">
        <w:tc>
          <w:tcPr>
            <w:tcW w:w="1196" w:type="dxa"/>
            <w:vAlign w:val="center"/>
          </w:tcPr>
          <w:p w14:paraId="6473458B" w14:textId="34C1273C" w:rsidR="004427D2" w:rsidRDefault="004427D2" w:rsidP="004427D2">
            <w:pPr>
              <w:spacing w:after="0"/>
              <w:rPr>
                <w:rFonts w:ascii="Times New Roman" w:hAnsi="Times New Roman" w:cs="Times New Roman"/>
                <w:bCs/>
                <w:szCs w:val="21"/>
                <w:lang w:val="en-GB" w:eastAsia="ko-KR"/>
              </w:rPr>
            </w:pPr>
            <w:r>
              <w:rPr>
                <w:rFonts w:ascii="Times New Roman" w:eastAsia="宋体" w:hAnsi="Times New Roman" w:cs="Times New Roman"/>
                <w:bCs/>
                <w:szCs w:val="21"/>
                <w:lang w:eastAsia="ko-KR"/>
              </w:rPr>
              <w:lastRenderedPageBreak/>
              <w:t>Apple</w:t>
            </w:r>
          </w:p>
        </w:tc>
        <w:tc>
          <w:tcPr>
            <w:tcW w:w="743" w:type="dxa"/>
          </w:tcPr>
          <w:p w14:paraId="353FE387" w14:textId="710B05DB" w:rsidR="004427D2" w:rsidRDefault="004427D2" w:rsidP="004427D2">
            <w:pPr>
              <w:spacing w:after="0"/>
              <w:rPr>
                <w:rFonts w:ascii="Times New Roman" w:hAnsi="Times New Roman" w:cs="Times New Roman"/>
                <w:bCs/>
                <w:szCs w:val="21"/>
                <w:lang w:val="en-GB"/>
              </w:rPr>
            </w:pPr>
            <w:r>
              <w:rPr>
                <w:rFonts w:ascii="Times New Roman" w:hAnsi="Times New Roman" w:cs="Times New Roman"/>
                <w:bCs/>
                <w:szCs w:val="21"/>
                <w:lang w:eastAsia="ko-KR"/>
              </w:rPr>
              <w:t>N</w:t>
            </w:r>
          </w:p>
        </w:tc>
        <w:tc>
          <w:tcPr>
            <w:tcW w:w="7871" w:type="dxa"/>
            <w:vAlign w:val="center"/>
          </w:tcPr>
          <w:p w14:paraId="6F0887D5" w14:textId="4EEC9353" w:rsidR="004427D2" w:rsidRDefault="004427D2" w:rsidP="004427D2">
            <w:pPr>
              <w:spacing w:after="0"/>
              <w:rPr>
                <w:rFonts w:ascii="Times New Roman" w:hAnsi="Times New Roman" w:cs="Times New Roman"/>
                <w:bCs/>
                <w:szCs w:val="21"/>
                <w:lang w:val="en-GB" w:eastAsia="ko-KR"/>
              </w:rPr>
            </w:pPr>
            <w:r>
              <w:rPr>
                <w:lang w:eastAsia="ko-KR"/>
              </w:rPr>
              <w:t xml:space="preserve">This can be checked by RAN4 </w:t>
            </w:r>
            <w:proofErr w:type="spellStart"/>
            <w:r>
              <w:rPr>
                <w:lang w:eastAsia="ko-KR"/>
              </w:rPr>
              <w:t>furhter</w:t>
            </w:r>
            <w:proofErr w:type="spellEnd"/>
            <w:r>
              <w:rPr>
                <w:lang w:eastAsia="ko-KR"/>
              </w:rPr>
              <w:t>.</w:t>
            </w:r>
          </w:p>
        </w:tc>
      </w:tr>
    </w:tbl>
    <w:p w14:paraId="3419B154" w14:textId="77777777" w:rsidR="009516E7" w:rsidRDefault="0058777D">
      <w:pPr>
        <w:rPr>
          <w:rFonts w:ascii="Times New Roman" w:eastAsia="宋体" w:hAnsi="Times New Roman" w:cs="Times New Roman"/>
          <w:kern w:val="0"/>
          <w:sz w:val="22"/>
        </w:rPr>
      </w:pPr>
      <w:r>
        <w:rPr>
          <w:rFonts w:ascii="Times New Roman" w:eastAsia="宋体" w:hAnsi="Times New Roman" w:cs="Times New Roman"/>
          <w:kern w:val="0"/>
          <w:sz w:val="22"/>
        </w:rPr>
        <w:t>The</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proposal</w:t>
      </w:r>
      <w:r>
        <w:rPr>
          <w:rFonts w:ascii="Times New Roman" w:eastAsia="宋体" w:hAnsi="Times New Roman" w:cs="Times New Roman" w:hint="eastAsia"/>
          <w:kern w:val="0"/>
          <w:sz w:val="22"/>
        </w:rPr>
        <w:t xml:space="preserve"> will be given after the conclusion on </w:t>
      </w:r>
      <w:r>
        <w:rPr>
          <w:rFonts w:ascii="Times New Roman" w:eastAsia="宋体" w:hAnsi="Times New Roman" w:cs="Times New Roman" w:hint="eastAsia"/>
          <w:b/>
          <w:bCs/>
          <w:i/>
          <w:iCs/>
          <w:kern w:val="0"/>
          <w:sz w:val="22"/>
          <w:u w:val="single"/>
          <w:shd w:val="clear" w:color="auto" w:fill="FFC000"/>
          <w:lang w:val="en-GB"/>
        </w:rPr>
        <w:t>FL</w:t>
      </w:r>
      <w:r>
        <w:rPr>
          <w:rFonts w:ascii="Times New Roman" w:eastAsia="宋体" w:hAnsi="Times New Roman" w:cs="Times New Roman"/>
          <w:b/>
          <w:bCs/>
          <w:i/>
          <w:iCs/>
          <w:kern w:val="0"/>
          <w:sz w:val="22"/>
          <w:u w:val="single"/>
          <w:shd w:val="clear" w:color="auto" w:fill="FFC000"/>
          <w:lang w:val="en-GB"/>
        </w:rPr>
        <w:t>’</w:t>
      </w:r>
      <w:r>
        <w:rPr>
          <w:rFonts w:ascii="Times New Roman" w:eastAsia="宋体" w:hAnsi="Times New Roman" w:cs="Times New Roman" w:hint="eastAsia"/>
          <w:b/>
          <w:bCs/>
          <w:i/>
          <w:iCs/>
          <w:kern w:val="0"/>
          <w:sz w:val="22"/>
          <w:u w:val="single"/>
          <w:shd w:val="clear" w:color="auto" w:fill="FFC000"/>
          <w:lang w:val="en-GB"/>
        </w:rPr>
        <w:t>s question 1-1</w:t>
      </w:r>
      <w:r>
        <w:rPr>
          <w:rFonts w:ascii="Times New Roman" w:eastAsia="宋体" w:hAnsi="Times New Roman" w:cs="Times New Roman" w:hint="eastAsia"/>
          <w:kern w:val="0"/>
          <w:sz w:val="22"/>
        </w:rPr>
        <w:t xml:space="preserve"> is reached. </w:t>
      </w:r>
    </w:p>
    <w:p w14:paraId="79C3D1FF" w14:textId="77777777" w:rsidR="00F73CE0" w:rsidRDefault="00F73CE0" w:rsidP="00F73CE0">
      <w:pPr>
        <w:rPr>
          <w:rFonts w:ascii="Times New Roman" w:eastAsia="宋体" w:hAnsi="Times New Roman" w:cs="Times New Roman"/>
          <w:kern w:val="0"/>
          <w:sz w:val="22"/>
        </w:rPr>
      </w:pPr>
    </w:p>
    <w:p w14:paraId="685C0AD0" w14:textId="77777777" w:rsidR="00F73CE0" w:rsidRPr="00077161" w:rsidRDefault="00F73CE0" w:rsidP="00F73CE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E17AC0C" w14:textId="4CEF8BA6" w:rsidR="00F73CE0" w:rsidRDefault="00F73CE0" w:rsidP="00F73CE0">
      <w:pPr>
        <w:rPr>
          <w:rFonts w:ascii="Times New Roman" w:eastAsia="宋体" w:hAnsi="Times New Roman" w:cs="Times New Roman"/>
          <w:kern w:val="0"/>
          <w:sz w:val="22"/>
        </w:rPr>
      </w:pPr>
      <w:r>
        <w:rPr>
          <w:rFonts w:ascii="Times New Roman" w:eastAsia="宋体" w:hAnsi="Times New Roman" w:cs="Times New Roman" w:hint="eastAsia"/>
          <w:kern w:val="0"/>
          <w:sz w:val="22"/>
        </w:rPr>
        <w:t>It seems the majority view that such restriction is not needed, FL would like to first further check the definition of time guard of SRS beam switching</w:t>
      </w:r>
      <w:r w:rsidRPr="00F73CE0">
        <w:rPr>
          <w:rFonts w:ascii="Times New Roman" w:eastAsia="宋体" w:hAnsi="Times New Roman" w:cs="Times New Roman" w:hint="eastAsia"/>
          <w:b/>
          <w:bCs/>
          <w:kern w:val="0"/>
          <w:sz w:val="22"/>
        </w:rPr>
        <w:t xml:space="preserve"> on </w:t>
      </w:r>
      <w:r>
        <w:rPr>
          <w:rFonts w:ascii="Times New Roman" w:eastAsia="宋体" w:hAnsi="Times New Roman" w:cs="Times New Roman" w:hint="eastAsia"/>
          <w:b/>
          <w:bCs/>
          <w:kern w:val="0"/>
          <w:sz w:val="22"/>
        </w:rPr>
        <w:t>Monday</w:t>
      </w:r>
      <w:r w:rsidRPr="00F73CE0">
        <w:rPr>
          <w:rFonts w:ascii="Times New Roman" w:eastAsia="宋体" w:hAnsi="Times New Roman" w:cs="Times New Roman" w:hint="eastAsia"/>
          <w:b/>
          <w:bCs/>
          <w:kern w:val="0"/>
          <w:sz w:val="22"/>
        </w:rPr>
        <w:t xml:space="preserve"> offline session</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fter that, the proposal will be given on </w:t>
      </w:r>
      <w:proofErr w:type="gramStart"/>
      <w:r>
        <w:rPr>
          <w:rFonts w:ascii="Times New Roman" w:eastAsia="宋体" w:hAnsi="Times New Roman" w:cs="Times New Roman" w:hint="eastAsia"/>
          <w:kern w:val="0"/>
          <w:sz w:val="22"/>
        </w:rPr>
        <w:t>Tuesday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w:t>
      </w:r>
    </w:p>
    <w:p w14:paraId="728CD0C7" w14:textId="77777777" w:rsidR="003D59B1" w:rsidRDefault="003D59B1" w:rsidP="00F73CE0">
      <w:pPr>
        <w:rPr>
          <w:rFonts w:ascii="Times New Roman" w:eastAsia="宋体" w:hAnsi="Times New Roman" w:cs="Times New Roman"/>
          <w:kern w:val="0"/>
          <w:sz w:val="22"/>
        </w:rPr>
      </w:pPr>
    </w:p>
    <w:p w14:paraId="39A4973F" w14:textId="6EF88A14" w:rsidR="003D59B1" w:rsidRDefault="003D59B1" w:rsidP="003D59B1">
      <w:pPr>
        <w:pStyle w:val="3"/>
        <w:spacing w:before="156" w:after="156"/>
        <w:rPr>
          <w:b/>
          <w:bCs w:val="0"/>
          <w:u w:val="single"/>
        </w:rPr>
      </w:pPr>
      <w:r>
        <w:rPr>
          <w:rFonts w:hint="eastAsia"/>
          <w:b/>
          <w:bCs w:val="0"/>
          <w:u w:val="single"/>
        </w:rPr>
        <w:t>Round 2</w:t>
      </w:r>
    </w:p>
    <w:p w14:paraId="25383D82" w14:textId="77777777" w:rsidR="003D59B1" w:rsidRPr="00077161" w:rsidRDefault="003D59B1" w:rsidP="003D59B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99C742C" w14:textId="6A390621" w:rsidR="003D59B1" w:rsidRDefault="003D59B1" w:rsidP="003D59B1">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ccording to the offline discussion, it seems companies are not sure about whether the beam switching time is too large or not. T</w:t>
      </w:r>
      <w:r>
        <w:rPr>
          <w:rFonts w:ascii="Times New Roman" w:eastAsia="宋体" w:hAnsi="Times New Roman" w:cs="Times New Roman"/>
          <w:kern w:val="0"/>
          <w:sz w:val="22"/>
        </w:rPr>
        <w:t>h</w:t>
      </w:r>
      <w:r>
        <w:rPr>
          <w:rFonts w:ascii="Times New Roman" w:eastAsia="宋体" w:hAnsi="Times New Roman" w:cs="Times New Roman" w:hint="eastAsia"/>
          <w:kern w:val="0"/>
          <w:sz w:val="22"/>
        </w:rPr>
        <w:t xml:space="preserve">us, in this meeting, FL would like companies, especially UE vendors, to further provide more information on </w:t>
      </w:r>
      <w:r>
        <w:rPr>
          <w:rFonts w:ascii="Times New Roman" w:eastAsia="宋体" w:hAnsi="Times New Roman" w:cs="Times New Roman" w:hint="eastAsia"/>
          <w:b/>
          <w:bCs/>
          <w:i/>
          <w:iCs/>
          <w:kern w:val="0"/>
          <w:sz w:val="22"/>
        </w:rPr>
        <w:t>what</w:t>
      </w:r>
      <w:r>
        <w:rPr>
          <w:rFonts w:ascii="Times New Roman" w:eastAsia="宋体" w:hAnsi="Times New Roman" w:cs="Times New Roman"/>
          <w:b/>
          <w:bCs/>
          <w:i/>
          <w:iCs/>
          <w:kern w:val="0"/>
          <w:sz w:val="22"/>
        </w:rPr>
        <w:t>’</w:t>
      </w:r>
      <w:r>
        <w:rPr>
          <w:rFonts w:ascii="Times New Roman" w:eastAsia="宋体" w:hAnsi="Times New Roman" w:cs="Times New Roman" w:hint="eastAsia"/>
          <w:b/>
          <w:bCs/>
          <w:i/>
          <w:iCs/>
          <w:kern w:val="0"/>
          <w:sz w:val="22"/>
        </w:rPr>
        <w:t xml:space="preserve">s the transition time of beam switching for FR2? </w:t>
      </w:r>
      <w:r>
        <w:rPr>
          <w:rFonts w:ascii="Times New Roman" w:eastAsia="宋体" w:hAnsi="Times New Roman" w:cs="Times New Roman" w:hint="eastAsia"/>
          <w:kern w:val="0"/>
          <w:sz w:val="22"/>
        </w:rPr>
        <w:t xml:space="preserve">Any information from products/specs are </w:t>
      </w:r>
      <w:r w:rsidR="00C1611B">
        <w:rPr>
          <w:rFonts w:ascii="Times New Roman" w:eastAsia="宋体" w:hAnsi="Times New Roman" w:cs="Times New Roman" w:hint="eastAsia"/>
          <w:kern w:val="0"/>
          <w:sz w:val="22"/>
        </w:rPr>
        <w:t xml:space="preserve">both important to this issue. </w:t>
      </w:r>
      <w:r w:rsidR="00C1611B">
        <w:rPr>
          <w:rFonts w:ascii="Times New Roman" w:eastAsia="宋体" w:hAnsi="Times New Roman" w:cs="Times New Roman"/>
          <w:kern w:val="0"/>
          <w:sz w:val="22"/>
        </w:rPr>
        <w:t>I</w:t>
      </w:r>
      <w:r w:rsidR="00C1611B">
        <w:rPr>
          <w:rFonts w:ascii="Times New Roman" w:eastAsia="宋体" w:hAnsi="Times New Roman" w:cs="Times New Roman" w:hint="eastAsia"/>
          <w:kern w:val="0"/>
          <w:sz w:val="22"/>
        </w:rPr>
        <w:t xml:space="preserve">f there could be some consensus before Wednesday, FL would provide a proposal to be discussed on Thursday. Otherwise, FL will postpone the discussion till next meeting, companies will have more time to check the impact. </w:t>
      </w:r>
      <w:r>
        <w:rPr>
          <w:rFonts w:ascii="Times New Roman" w:eastAsia="宋体" w:hAnsi="Times New Roman" w:cs="Times New Roman" w:hint="eastAsia"/>
          <w:kern w:val="0"/>
          <w:sz w:val="22"/>
        </w:rPr>
        <w:t xml:space="preserve"> </w:t>
      </w:r>
    </w:p>
    <w:p w14:paraId="1EA95B80" w14:textId="7B34D6FF" w:rsidR="009516E7" w:rsidRDefault="0058777D">
      <w:pPr>
        <w:rPr>
          <w:rFonts w:ascii="Times New Roman" w:hAnsi="Times New Roman" w:cs="Times New Roman"/>
          <w:sz w:val="22"/>
          <w:lang w:val="en-GB"/>
        </w:rPr>
      </w:pPr>
      <w:r w:rsidRPr="00C1611B">
        <w:rPr>
          <w:rFonts w:ascii="Times New Roman" w:hAnsi="Times New Roman" w:cs="Times New Roman" w:hint="eastAsia"/>
          <w:sz w:val="22"/>
          <w:lang w:val="en-GB"/>
        </w:rPr>
        <w:t>Companies are welcomed to provide your comments on</w:t>
      </w:r>
      <w:r w:rsidR="00C1611B" w:rsidRPr="00C1611B">
        <w:rPr>
          <w:rFonts w:ascii="Times New Roman" w:hAnsi="Times New Roman" w:cs="Times New Roman" w:hint="eastAsia"/>
          <w:sz w:val="22"/>
          <w:lang w:val="en-GB"/>
        </w:rPr>
        <w:t xml:space="preserve"> the issue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C1611B" w14:paraId="2CA0C56D" w14:textId="77777777" w:rsidTr="00C1611B">
        <w:tc>
          <w:tcPr>
            <w:tcW w:w="1092" w:type="dxa"/>
            <w:vAlign w:val="center"/>
          </w:tcPr>
          <w:p w14:paraId="62280A73" w14:textId="77777777" w:rsidR="00C1611B" w:rsidRDefault="00C1611B">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684" w:type="dxa"/>
            <w:vAlign w:val="center"/>
          </w:tcPr>
          <w:p w14:paraId="0623F5FE" w14:textId="77777777" w:rsidR="00C1611B" w:rsidRDefault="00C1611B">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C1611B" w14:paraId="7265C1D7" w14:textId="77777777" w:rsidTr="00C1611B">
        <w:tc>
          <w:tcPr>
            <w:tcW w:w="1092" w:type="dxa"/>
            <w:vAlign w:val="center"/>
          </w:tcPr>
          <w:p w14:paraId="2EC2AA42" w14:textId="77777777" w:rsidR="00C1611B" w:rsidRDefault="00C1611B">
            <w:pPr>
              <w:spacing w:after="0"/>
              <w:rPr>
                <w:rFonts w:ascii="Times New Roman" w:hAnsi="Times New Roman" w:cs="Times New Roman"/>
                <w:bCs/>
                <w:szCs w:val="21"/>
                <w:lang w:val="en-GB"/>
              </w:rPr>
            </w:pPr>
          </w:p>
        </w:tc>
        <w:tc>
          <w:tcPr>
            <w:tcW w:w="8684" w:type="dxa"/>
            <w:vAlign w:val="center"/>
          </w:tcPr>
          <w:p w14:paraId="16F5E52E" w14:textId="77777777" w:rsidR="00C1611B" w:rsidRDefault="00C1611B">
            <w:pPr>
              <w:spacing w:after="0"/>
              <w:rPr>
                <w:rFonts w:ascii="Times New Roman" w:hAnsi="Times New Roman" w:cs="Times New Roman"/>
                <w:bCs/>
                <w:szCs w:val="21"/>
                <w:lang w:val="en-GB"/>
              </w:rPr>
            </w:pPr>
          </w:p>
        </w:tc>
      </w:tr>
      <w:tr w:rsidR="00C1611B" w14:paraId="2DCD6CBA" w14:textId="77777777" w:rsidTr="00C1611B">
        <w:tc>
          <w:tcPr>
            <w:tcW w:w="1092" w:type="dxa"/>
            <w:vAlign w:val="center"/>
          </w:tcPr>
          <w:p w14:paraId="44CA54C9" w14:textId="77777777" w:rsidR="00C1611B" w:rsidRDefault="00C1611B">
            <w:pPr>
              <w:spacing w:after="0"/>
              <w:rPr>
                <w:rFonts w:ascii="Times New Roman" w:hAnsi="Times New Roman" w:cs="Times New Roman"/>
                <w:bCs/>
                <w:szCs w:val="21"/>
                <w:lang w:val="en-GB"/>
              </w:rPr>
            </w:pPr>
          </w:p>
        </w:tc>
        <w:tc>
          <w:tcPr>
            <w:tcW w:w="8684" w:type="dxa"/>
            <w:vAlign w:val="center"/>
          </w:tcPr>
          <w:p w14:paraId="66B0F5AA" w14:textId="77777777" w:rsidR="00C1611B" w:rsidRDefault="00C1611B">
            <w:pPr>
              <w:spacing w:after="0"/>
              <w:rPr>
                <w:rFonts w:ascii="Times New Roman" w:hAnsi="Times New Roman" w:cs="Times New Roman"/>
                <w:bCs/>
                <w:szCs w:val="21"/>
                <w:lang w:val="en-GB"/>
              </w:rPr>
            </w:pPr>
          </w:p>
        </w:tc>
      </w:tr>
    </w:tbl>
    <w:p w14:paraId="3CD0D99D" w14:textId="77777777" w:rsidR="009516E7" w:rsidRDefault="009516E7">
      <w:pPr>
        <w:rPr>
          <w:rFonts w:ascii="Times New Roman" w:hAnsi="Times New Roman" w:cs="Times New Roman"/>
          <w:szCs w:val="21"/>
          <w:highlight w:val="cyan"/>
          <w:u w:val="single"/>
          <w:lang w:val="en-GB"/>
        </w:rPr>
      </w:pPr>
    </w:p>
    <w:p w14:paraId="03A0F961" w14:textId="7A728D88" w:rsidR="004427D2" w:rsidRDefault="004427D2">
      <w:pPr>
        <w:rPr>
          <w:rFonts w:ascii="Times New Roman" w:eastAsia="宋体" w:hAnsi="Times New Roman" w:cs="Times New Roman"/>
          <w:kern w:val="0"/>
          <w:sz w:val="22"/>
        </w:rPr>
      </w:pPr>
      <w:r w:rsidRPr="004427D2">
        <w:rPr>
          <w:rFonts w:ascii="Times New Roman" w:eastAsia="宋体" w:hAnsi="Times New Roman" w:cs="Times New Roman"/>
          <w:kern w:val="0"/>
          <w:sz w:val="22"/>
        </w:rPr>
        <w:t>A</w:t>
      </w:r>
      <w:r w:rsidRPr="004427D2">
        <w:rPr>
          <w:rFonts w:ascii="Times New Roman" w:eastAsia="宋体" w:hAnsi="Times New Roman" w:cs="Times New Roman" w:hint="eastAsia"/>
          <w:kern w:val="0"/>
          <w:sz w:val="22"/>
        </w:rPr>
        <w:t>nother possible direction is we just leave this issue for RAN4 to further check. If the selection of beams can be up to UE implementation, it won</w:t>
      </w:r>
      <w:r w:rsidRPr="004427D2">
        <w:rPr>
          <w:rFonts w:ascii="Times New Roman" w:eastAsia="宋体" w:hAnsi="Times New Roman" w:cs="Times New Roman"/>
          <w:kern w:val="0"/>
          <w:sz w:val="22"/>
        </w:rPr>
        <w:t>’</w:t>
      </w:r>
      <w:r w:rsidRPr="004427D2">
        <w:rPr>
          <w:rFonts w:ascii="Times New Roman" w:eastAsia="宋体" w:hAnsi="Times New Roman" w:cs="Times New Roman" w:hint="eastAsia"/>
          <w:kern w:val="0"/>
          <w:sz w:val="22"/>
        </w:rPr>
        <w:t xml:space="preserve">t have impact on the design in RAN1. </w:t>
      </w:r>
      <w:r w:rsidRPr="004427D2">
        <w:rPr>
          <w:rFonts w:ascii="Times New Roman" w:eastAsia="宋体" w:hAnsi="Times New Roman" w:cs="Times New Roman"/>
          <w:kern w:val="0"/>
          <w:sz w:val="22"/>
        </w:rPr>
        <w:t>I</w:t>
      </w:r>
      <w:r w:rsidRPr="004427D2">
        <w:rPr>
          <w:rFonts w:ascii="Times New Roman" w:eastAsia="宋体" w:hAnsi="Times New Roman" w:cs="Times New Roman" w:hint="eastAsia"/>
          <w:kern w:val="0"/>
          <w:sz w:val="22"/>
        </w:rPr>
        <w:t xml:space="preserve">t is </w:t>
      </w:r>
      <w:r w:rsidRPr="004427D2">
        <w:rPr>
          <w:rFonts w:ascii="Times New Roman" w:eastAsia="宋体" w:hAnsi="Times New Roman" w:cs="Times New Roman"/>
          <w:kern w:val="0"/>
          <w:sz w:val="22"/>
        </w:rPr>
        <w:t>reasonable</w:t>
      </w:r>
      <w:r w:rsidRPr="004427D2">
        <w:rPr>
          <w:rFonts w:ascii="Times New Roman" w:eastAsia="宋体" w:hAnsi="Times New Roman" w:cs="Times New Roman" w:hint="eastAsia"/>
          <w:kern w:val="0"/>
          <w:sz w:val="22"/>
        </w:rPr>
        <w:t xml:space="preserve"> to leave the discussion for RAN4, they can introduce any necessary </w:t>
      </w:r>
      <w:r>
        <w:rPr>
          <w:rFonts w:ascii="Times New Roman" w:eastAsia="宋体" w:hAnsi="Times New Roman" w:cs="Times New Roman" w:hint="eastAsia"/>
          <w:kern w:val="0"/>
          <w:sz w:val="22"/>
        </w:rPr>
        <w:t xml:space="preserve">restriction according to the UE implementation. </w:t>
      </w:r>
    </w:p>
    <w:p w14:paraId="0A683DE0" w14:textId="4783243F" w:rsidR="004427D2" w:rsidRPr="001E3C4D" w:rsidRDefault="004427D2" w:rsidP="004427D2">
      <w:pPr>
        <w:pStyle w:val="4"/>
        <w:spacing w:beforeLines="0" w:before="0" w:afterLines="0" w:after="0" w:line="312" w:lineRule="auto"/>
        <w:rPr>
          <w:rFonts w:ascii="Times New Roman" w:eastAsiaTheme="minorEastAsia" w:hAnsi="Times New Roman" w:cs="Times New Roman"/>
          <w:i/>
          <w:iCs/>
          <w:strike/>
          <w:szCs w:val="21"/>
          <w:highlight w:val="magenta"/>
          <w:u w:val="single"/>
          <w:lang w:val="en-GB"/>
        </w:rPr>
      </w:pPr>
      <w:r w:rsidRPr="001E3C4D">
        <w:rPr>
          <w:rFonts w:ascii="Times New Roman" w:hAnsi="Times New Roman" w:cs="Times New Roman" w:hint="eastAsia"/>
          <w:i/>
          <w:iCs/>
          <w:strike/>
          <w:szCs w:val="21"/>
          <w:highlight w:val="magenta"/>
          <w:u w:val="single"/>
          <w:lang w:val="en-GB"/>
        </w:rPr>
        <w:t>FL</w:t>
      </w:r>
      <w:r w:rsidRPr="001E3C4D">
        <w:rPr>
          <w:rFonts w:ascii="Times New Roman" w:hAnsi="Times New Roman" w:cs="Times New Roman"/>
          <w:i/>
          <w:iCs/>
          <w:strike/>
          <w:szCs w:val="21"/>
          <w:highlight w:val="magenta"/>
          <w:u w:val="single"/>
          <w:lang w:val="en-GB"/>
        </w:rPr>
        <w:t>’</w:t>
      </w:r>
      <w:r w:rsidRPr="001E3C4D">
        <w:rPr>
          <w:rFonts w:ascii="Times New Roman" w:hAnsi="Times New Roman" w:cs="Times New Roman" w:hint="eastAsia"/>
          <w:i/>
          <w:iCs/>
          <w:strike/>
          <w:szCs w:val="21"/>
          <w:highlight w:val="magenta"/>
          <w:u w:val="single"/>
          <w:lang w:val="en-GB"/>
        </w:rPr>
        <w:t>s Proposal 1-</w:t>
      </w:r>
      <w:r w:rsidRPr="001E3C4D">
        <w:rPr>
          <w:rFonts w:ascii="Times New Roman" w:eastAsiaTheme="minorEastAsia" w:hAnsi="Times New Roman" w:cs="Times New Roman" w:hint="eastAsia"/>
          <w:i/>
          <w:iCs/>
          <w:strike/>
          <w:szCs w:val="21"/>
          <w:highlight w:val="magenta"/>
          <w:u w:val="single"/>
          <w:lang w:val="en-GB"/>
        </w:rPr>
        <w:t>1</w:t>
      </w:r>
      <w:r w:rsidRPr="001E3C4D">
        <w:rPr>
          <w:rFonts w:ascii="Times New Roman" w:hAnsi="Times New Roman" w:cs="Times New Roman" w:hint="eastAsia"/>
          <w:i/>
          <w:iCs/>
          <w:strike/>
          <w:szCs w:val="21"/>
          <w:highlight w:val="magenta"/>
          <w:u w:val="single"/>
          <w:lang w:val="en-GB"/>
        </w:rPr>
        <w:t>:</w:t>
      </w:r>
    </w:p>
    <w:p w14:paraId="5C1A769E" w14:textId="2DC31964" w:rsidR="004427D2" w:rsidRPr="001E3C4D" w:rsidRDefault="004427D2" w:rsidP="004427D2">
      <w:pPr>
        <w:spacing w:after="0" w:line="312" w:lineRule="auto"/>
        <w:rPr>
          <w:rFonts w:ascii="Times New Roman" w:hAnsi="Times New Roman" w:cs="Times New Roman"/>
          <w:b/>
          <w:bCs/>
          <w:i/>
          <w:iCs/>
          <w:strike/>
          <w:szCs w:val="21"/>
          <w:lang w:val="en-GB"/>
        </w:rPr>
      </w:pPr>
      <w:r w:rsidRPr="001E3C4D">
        <w:rPr>
          <w:rFonts w:ascii="Times New Roman" w:hAnsi="Times New Roman" w:cs="Times New Roman"/>
          <w:b/>
          <w:bCs/>
          <w:i/>
          <w:iCs/>
          <w:strike/>
          <w:szCs w:val="21"/>
          <w:lang w:val="en-GB"/>
        </w:rPr>
        <w:t>W</w:t>
      </w:r>
      <w:r w:rsidRPr="001E3C4D">
        <w:rPr>
          <w:rFonts w:ascii="Times New Roman" w:hAnsi="Times New Roman" w:cs="Times New Roman" w:hint="eastAsia"/>
          <w:b/>
          <w:bCs/>
          <w:i/>
          <w:iCs/>
          <w:strike/>
          <w:szCs w:val="21"/>
          <w:lang w:val="en-GB"/>
        </w:rPr>
        <w:t xml:space="preserve">hether/how to introduce restriction on the selection of Tx beams due to the transition time of beam switching in FR2 can be decided by RAN4. </w:t>
      </w:r>
    </w:p>
    <w:p w14:paraId="46AB7EE3" w14:textId="4E71935C" w:rsidR="005F1AA9" w:rsidRDefault="005F1AA9" w:rsidP="005F1AA9">
      <w:pPr>
        <w:rPr>
          <w:rFonts w:ascii="Times New Roman" w:hAnsi="Times New Roman" w:cs="Times New Roman"/>
          <w:sz w:val="22"/>
          <w:lang w:val="en-GB"/>
        </w:rPr>
      </w:pPr>
      <w:r w:rsidRPr="00C1611B">
        <w:rPr>
          <w:rFonts w:ascii="Times New Roman" w:hAnsi="Times New Roman" w:cs="Times New Roman" w:hint="eastAsia"/>
          <w:sz w:val="22"/>
          <w:lang w:val="en-GB"/>
        </w:rPr>
        <w:t xml:space="preserve">Companies are welcomed to provide your comments on </w:t>
      </w:r>
      <w:r w:rsidR="00DC5FF0" w:rsidRPr="00DC5FF0">
        <w:rPr>
          <w:rFonts w:ascii="Times New Roman" w:hAnsi="Times New Roman" w:cs="Times New Roman" w:hint="eastAsia"/>
          <w:b/>
          <w:bCs/>
          <w:i/>
          <w:iCs/>
          <w:szCs w:val="21"/>
          <w:highlight w:val="magenta"/>
          <w:u w:val="single"/>
          <w:lang w:val="en-GB"/>
        </w:rPr>
        <w:t>FL</w:t>
      </w:r>
      <w:r w:rsidR="00DC5FF0" w:rsidRPr="00DC5FF0">
        <w:rPr>
          <w:rFonts w:ascii="Times New Roman" w:hAnsi="Times New Roman" w:cs="Times New Roman"/>
          <w:b/>
          <w:bCs/>
          <w:i/>
          <w:iCs/>
          <w:szCs w:val="21"/>
          <w:highlight w:val="magenta"/>
          <w:u w:val="single"/>
          <w:lang w:val="en-GB"/>
        </w:rPr>
        <w:t>’</w:t>
      </w:r>
      <w:r w:rsidR="00DC5FF0" w:rsidRPr="00DC5FF0">
        <w:rPr>
          <w:rFonts w:ascii="Times New Roman" w:hAnsi="Times New Roman" w:cs="Times New Roman" w:hint="eastAsia"/>
          <w:b/>
          <w:bCs/>
          <w:i/>
          <w:iCs/>
          <w:szCs w:val="21"/>
          <w:highlight w:val="magenta"/>
          <w:u w:val="single"/>
          <w:lang w:val="en-GB"/>
        </w:rPr>
        <w:t>s Proposal 1-1</w:t>
      </w:r>
      <w:r w:rsidRPr="00C1611B">
        <w:rPr>
          <w:rFonts w:ascii="Times New Roman" w:hAnsi="Times New Roman" w:cs="Times New Roman" w:hint="eastAsia"/>
          <w:sz w:val="22"/>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092"/>
        <w:gridCol w:w="578"/>
        <w:gridCol w:w="8106"/>
      </w:tblGrid>
      <w:tr w:rsidR="005F1AA9" w14:paraId="61A3082E" w14:textId="77777777" w:rsidTr="005F1AA9">
        <w:tc>
          <w:tcPr>
            <w:tcW w:w="1092" w:type="dxa"/>
            <w:vAlign w:val="center"/>
          </w:tcPr>
          <w:p w14:paraId="7C04C494" w14:textId="77777777" w:rsidR="005F1AA9" w:rsidRDefault="005F1AA9" w:rsidP="003C039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545" w:type="dxa"/>
            <w:vAlign w:val="center"/>
          </w:tcPr>
          <w:p w14:paraId="3C2FA700" w14:textId="4C5FFA00" w:rsidR="005F1AA9" w:rsidRPr="005168AA" w:rsidRDefault="005F1AA9" w:rsidP="003C0390">
            <w:pPr>
              <w:spacing w:after="0"/>
              <w:rPr>
                <w:rFonts w:ascii="Times New Roman" w:hAnsi="Times New Roman" w:cs="Times New Roman"/>
                <w:b/>
                <w:bCs/>
                <w:szCs w:val="21"/>
                <w:lang w:val="en-GB"/>
              </w:rPr>
            </w:pPr>
            <w:r w:rsidRPr="005168AA">
              <w:rPr>
                <w:rFonts w:ascii="Times New Roman" w:hAnsi="Times New Roman" w:cs="Times New Roman" w:hint="eastAsia"/>
                <w:b/>
                <w:bCs/>
                <w:szCs w:val="21"/>
                <w:lang w:val="en-GB"/>
              </w:rPr>
              <w:t>Y/N</w:t>
            </w:r>
          </w:p>
        </w:tc>
        <w:tc>
          <w:tcPr>
            <w:tcW w:w="8139" w:type="dxa"/>
            <w:vAlign w:val="center"/>
          </w:tcPr>
          <w:p w14:paraId="0B26915B" w14:textId="77777777" w:rsidR="005F1AA9" w:rsidRDefault="005F1AA9" w:rsidP="003C039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5F1AA9" w14:paraId="2B18396D" w14:textId="77777777" w:rsidTr="005F1AA9">
        <w:tc>
          <w:tcPr>
            <w:tcW w:w="1092" w:type="dxa"/>
            <w:vAlign w:val="center"/>
          </w:tcPr>
          <w:p w14:paraId="064692E1" w14:textId="77777777" w:rsidR="005F1AA9" w:rsidRPr="005F1AA9" w:rsidRDefault="005F1AA9" w:rsidP="003C0390">
            <w:pPr>
              <w:spacing w:after="0"/>
              <w:rPr>
                <w:rFonts w:ascii="Times New Roman" w:hAnsi="Times New Roman" w:cs="Times New Roman"/>
                <w:szCs w:val="21"/>
                <w:lang w:val="en-GB"/>
              </w:rPr>
            </w:pPr>
          </w:p>
        </w:tc>
        <w:tc>
          <w:tcPr>
            <w:tcW w:w="545" w:type="dxa"/>
            <w:vAlign w:val="center"/>
          </w:tcPr>
          <w:p w14:paraId="5C7D63D4" w14:textId="77777777" w:rsidR="005F1AA9" w:rsidRPr="005F1AA9" w:rsidRDefault="005F1AA9" w:rsidP="003C0390">
            <w:pPr>
              <w:spacing w:after="0"/>
              <w:rPr>
                <w:rFonts w:ascii="Times New Roman" w:hAnsi="Times New Roman" w:cs="Times New Roman"/>
                <w:sz w:val="18"/>
                <w:szCs w:val="18"/>
                <w:lang w:val="en-GB"/>
              </w:rPr>
            </w:pPr>
          </w:p>
        </w:tc>
        <w:tc>
          <w:tcPr>
            <w:tcW w:w="8139" w:type="dxa"/>
            <w:vAlign w:val="center"/>
          </w:tcPr>
          <w:p w14:paraId="516BAEA8" w14:textId="77777777" w:rsidR="005F1AA9" w:rsidRPr="005F1AA9" w:rsidRDefault="005F1AA9" w:rsidP="003C0390">
            <w:pPr>
              <w:spacing w:after="0"/>
              <w:rPr>
                <w:rFonts w:ascii="Times New Roman" w:hAnsi="Times New Roman" w:cs="Times New Roman"/>
                <w:szCs w:val="21"/>
                <w:lang w:val="en-GB"/>
              </w:rPr>
            </w:pPr>
          </w:p>
        </w:tc>
      </w:tr>
      <w:tr w:rsidR="005F1AA9" w14:paraId="0764EA3D" w14:textId="77777777" w:rsidTr="005F1AA9">
        <w:tc>
          <w:tcPr>
            <w:tcW w:w="1092" w:type="dxa"/>
            <w:vAlign w:val="center"/>
          </w:tcPr>
          <w:p w14:paraId="521506C8" w14:textId="77777777" w:rsidR="005F1AA9" w:rsidRPr="005F1AA9" w:rsidRDefault="005F1AA9" w:rsidP="003C0390">
            <w:pPr>
              <w:spacing w:after="0"/>
              <w:rPr>
                <w:rFonts w:ascii="Times New Roman" w:hAnsi="Times New Roman" w:cs="Times New Roman"/>
                <w:szCs w:val="21"/>
                <w:lang w:val="en-GB"/>
              </w:rPr>
            </w:pPr>
          </w:p>
        </w:tc>
        <w:tc>
          <w:tcPr>
            <w:tcW w:w="545" w:type="dxa"/>
            <w:vAlign w:val="center"/>
          </w:tcPr>
          <w:p w14:paraId="0BB20DC3" w14:textId="77777777" w:rsidR="005F1AA9" w:rsidRPr="005F1AA9" w:rsidRDefault="005F1AA9" w:rsidP="003C0390">
            <w:pPr>
              <w:spacing w:after="0"/>
              <w:rPr>
                <w:rFonts w:ascii="Times New Roman" w:hAnsi="Times New Roman" w:cs="Times New Roman"/>
                <w:sz w:val="18"/>
                <w:szCs w:val="18"/>
                <w:lang w:val="en-GB"/>
              </w:rPr>
            </w:pPr>
          </w:p>
        </w:tc>
        <w:tc>
          <w:tcPr>
            <w:tcW w:w="8139" w:type="dxa"/>
            <w:vAlign w:val="center"/>
          </w:tcPr>
          <w:p w14:paraId="48C6A2EB" w14:textId="77777777" w:rsidR="005F1AA9" w:rsidRPr="005F1AA9" w:rsidRDefault="005F1AA9" w:rsidP="003C0390">
            <w:pPr>
              <w:spacing w:after="0"/>
              <w:rPr>
                <w:rFonts w:ascii="Times New Roman" w:hAnsi="Times New Roman" w:cs="Times New Roman"/>
                <w:szCs w:val="21"/>
                <w:lang w:val="en-GB"/>
              </w:rPr>
            </w:pPr>
          </w:p>
        </w:tc>
      </w:tr>
    </w:tbl>
    <w:p w14:paraId="50D44586" w14:textId="28E96958" w:rsidR="004427D2" w:rsidRDefault="00DC5FF0">
      <w:pPr>
        <w:rPr>
          <w:rFonts w:ascii="Times New Roman" w:hAnsi="Times New Roman" w:cs="Times New Roman"/>
          <w:szCs w:val="21"/>
          <w:highlight w:val="cyan"/>
          <w:u w:val="single"/>
          <w:lang w:val="en-GB"/>
        </w:rPr>
      </w:pPr>
      <w:r>
        <w:rPr>
          <w:rFonts w:ascii="Times New Roman" w:hAnsi="Times New Roman" w:cs="Times New Roman" w:hint="eastAsia"/>
          <w:szCs w:val="21"/>
          <w:highlight w:val="cyan"/>
          <w:u w:val="single"/>
          <w:lang w:val="en-GB"/>
        </w:rPr>
        <w:t xml:space="preserve">Companies have concerns: </w:t>
      </w:r>
    </w:p>
    <w:p w14:paraId="7BDAA704" w14:textId="77777777" w:rsidR="00DC5FF0" w:rsidRPr="004427D2" w:rsidRDefault="00DC5FF0">
      <w:pPr>
        <w:rPr>
          <w:rFonts w:ascii="Times New Roman" w:hAnsi="Times New Roman" w:cs="Times New Roman"/>
          <w:szCs w:val="21"/>
          <w:highlight w:val="cyan"/>
          <w:u w:val="single"/>
          <w:lang w:val="en-GB"/>
        </w:rPr>
      </w:pPr>
    </w:p>
    <w:p w14:paraId="33391ECC" w14:textId="447FEB8B" w:rsidR="009516E7" w:rsidRDefault="0058777D">
      <w:pPr>
        <w:pStyle w:val="20"/>
        <w:spacing w:before="156" w:after="156"/>
        <w:rPr>
          <w:rFonts w:ascii="Arial" w:hAnsi="Arial" w:cs="Arial"/>
          <w:b/>
          <w:bCs w:val="0"/>
          <w:u w:val="single"/>
        </w:rPr>
      </w:pPr>
      <w:r>
        <w:rPr>
          <w:rFonts w:ascii="Arial" w:hAnsi="Arial" w:cs="Arial" w:hint="eastAsia"/>
          <w:b/>
          <w:bCs w:val="0"/>
          <w:u w:val="single"/>
        </w:rPr>
        <w:t>Issue#1-2: Procedures/</w:t>
      </w:r>
      <w:r>
        <w:rPr>
          <w:rFonts w:ascii="Arial" w:hAnsi="Arial" w:cs="Arial"/>
          <w:b/>
          <w:bCs w:val="0"/>
          <w:u w:val="single"/>
        </w:rPr>
        <w:t>definitions</w:t>
      </w:r>
      <w:r>
        <w:rPr>
          <w:rFonts w:ascii="Arial" w:hAnsi="Arial" w:cs="Arial" w:hint="eastAsia"/>
          <w:b/>
          <w:bCs w:val="0"/>
          <w:u w:val="single"/>
        </w:rPr>
        <w:t xml:space="preserve"> in multiple PRACH transmissions </w:t>
      </w:r>
      <w:r>
        <w:rPr>
          <w:rFonts w:ascii="Arial" w:hAnsi="Arial" w:cs="Arial"/>
          <w:b/>
          <w:bCs w:val="0"/>
          <w:u w:val="single"/>
        </w:rPr>
        <w:t xml:space="preserve">with same Tx beam </w:t>
      </w:r>
      <w:r>
        <w:rPr>
          <w:rFonts w:ascii="Arial" w:hAnsi="Arial" w:cs="Arial" w:hint="eastAsia"/>
          <w:b/>
          <w:bCs w:val="0"/>
          <w:u w:val="single"/>
        </w:rPr>
        <w:t>reused for</w:t>
      </w:r>
      <w:r>
        <w:rPr>
          <w:rFonts w:ascii="Arial" w:hAnsi="Arial" w:cs="Arial"/>
          <w:b/>
          <w:bCs w:val="0"/>
          <w:u w:val="single"/>
        </w:rPr>
        <w:t xml:space="preserve"> multiple PRACH transmissions with different Tx beams</w:t>
      </w:r>
    </w:p>
    <w:p w14:paraId="315F4BE1"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Issue#1-2 can be found as follows.</w:t>
      </w:r>
    </w:p>
    <w:tbl>
      <w:tblPr>
        <w:tblStyle w:val="af5"/>
        <w:tblW w:w="0" w:type="auto"/>
        <w:tblInd w:w="108" w:type="dxa"/>
        <w:tblLook w:val="04A0" w:firstRow="1" w:lastRow="0" w:firstColumn="1" w:lastColumn="0" w:noHBand="0" w:noVBand="1"/>
      </w:tblPr>
      <w:tblGrid>
        <w:gridCol w:w="1271"/>
        <w:gridCol w:w="8304"/>
      </w:tblGrid>
      <w:tr w:rsidR="009516E7" w14:paraId="29334CED" w14:textId="77777777">
        <w:tc>
          <w:tcPr>
            <w:tcW w:w="1272" w:type="dxa"/>
            <w:vAlign w:val="center"/>
          </w:tcPr>
          <w:p w14:paraId="2FEED36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7831CA8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24AC165C" w14:textId="77777777">
        <w:tc>
          <w:tcPr>
            <w:tcW w:w="1272" w:type="dxa"/>
            <w:vAlign w:val="center"/>
          </w:tcPr>
          <w:p w14:paraId="301AD64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8356" w:type="dxa"/>
            <w:vAlign w:val="center"/>
          </w:tcPr>
          <w:p w14:paraId="109AFB6C" w14:textId="77777777" w:rsidR="009516E7" w:rsidRDefault="0058777D">
            <w:pPr>
              <w:pStyle w:val="Proposal"/>
              <w:spacing w:line="312" w:lineRule="auto"/>
              <w:rPr>
                <w:rFonts w:ascii="Times New Roman" w:hAnsi="Times New Roman" w:cs="Times New Roman"/>
                <w:b w:val="0"/>
                <w:bCs w:val="0"/>
                <w:i/>
                <w:iCs/>
                <w:sz w:val="20"/>
                <w:szCs w:val="20"/>
              </w:rPr>
            </w:pPr>
            <w:r>
              <w:rPr>
                <w:rFonts w:ascii="Times New Roman" w:hAnsi="Times New Roman" w:cs="Times New Roman"/>
                <w:i/>
                <w:iCs/>
                <w:sz w:val="20"/>
                <w:szCs w:val="20"/>
              </w:rPr>
              <w:t>Proposal 5:</w:t>
            </w:r>
            <w:r>
              <w:rPr>
                <w:rFonts w:ascii="Times New Roman" w:hAnsi="Times New Roman" w:cs="Times New Roman"/>
                <w:b w:val="0"/>
                <w:bCs w:val="0"/>
                <w:i/>
                <w:iCs/>
                <w:sz w:val="20"/>
                <w:szCs w:val="20"/>
              </w:rPr>
              <w:t xml:space="preserve"> Reuse the definition of RAR window in multiple PRACH transmissions with same Tx beam for multiple PRACH transmissions with different Tx beams.</w:t>
            </w:r>
          </w:p>
        </w:tc>
      </w:tr>
      <w:tr w:rsidR="009516E7" w14:paraId="68DD30CD" w14:textId="77777777">
        <w:tc>
          <w:tcPr>
            <w:tcW w:w="1272" w:type="dxa"/>
            <w:vAlign w:val="center"/>
          </w:tcPr>
          <w:p w14:paraId="78E27CC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8356" w:type="dxa"/>
            <w:vAlign w:val="center"/>
          </w:tcPr>
          <w:p w14:paraId="23D977FF" w14:textId="77777777" w:rsidR="009516E7" w:rsidRDefault="0058777D">
            <w:pPr>
              <w:spacing w:after="0" w:line="312" w:lineRule="auto"/>
              <w:rPr>
                <w:rFonts w:ascii="Times New Roman" w:hAnsi="Times New Roman" w:cs="Times New Roman"/>
                <w:i/>
                <w:iCs/>
                <w:sz w:val="20"/>
                <w:szCs w:val="20"/>
                <w:lang w:val="en-GB"/>
              </w:rPr>
            </w:pPr>
            <w:bookmarkStart w:id="9" w:name="_Ref213263362"/>
            <w:r>
              <w:rPr>
                <w:rFonts w:ascii="Times New Roman" w:hAnsi="Times New Roman" w:cs="Times New Roman"/>
                <w:b/>
                <w:bCs/>
                <w:i/>
                <w:iCs/>
                <w:sz w:val="20"/>
                <w:szCs w:val="20"/>
              </w:rPr>
              <w:t xml:space="preserve">Proposal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4</w:t>
            </w:r>
            <w:r>
              <w:rPr>
                <w:rFonts w:ascii="Times New Roman" w:hAnsi="Times New Roman" w:cs="Times New Roman"/>
                <w:b/>
                <w:bCs/>
                <w:i/>
                <w:iCs/>
                <w:sz w:val="20"/>
                <w:szCs w:val="20"/>
              </w:rPr>
              <w:fldChar w:fldCharType="end"/>
            </w:r>
            <w:r>
              <w:rPr>
                <w:rFonts w:ascii="Times New Roman" w:hAnsi="Times New Roman" w:cs="Times New Roman"/>
                <w:b/>
                <w:bCs/>
                <w:i/>
                <w:iCs/>
                <w:sz w:val="20"/>
                <w:szCs w:val="20"/>
                <w:lang w:val="en-GB"/>
              </w:rPr>
              <w:t xml:space="preserve">: </w:t>
            </w:r>
            <w:r>
              <w:rPr>
                <w:rFonts w:ascii="Times New Roman" w:hAnsi="Times New Roman" w:cs="Times New Roman"/>
                <w:i/>
                <w:iCs/>
                <w:sz w:val="20"/>
                <w:szCs w:val="20"/>
                <w:lang w:val="en-GB"/>
              </w:rPr>
              <w:t xml:space="preserve">For RO set determination for PRACH repetition, the </w:t>
            </w:r>
            <w:proofErr w:type="gramStart"/>
            <w:r>
              <w:rPr>
                <w:rFonts w:ascii="Times New Roman" w:hAnsi="Times New Roman" w:cs="Times New Roman"/>
                <w:i/>
                <w:iCs/>
                <w:sz w:val="20"/>
                <w:szCs w:val="20"/>
                <w:lang w:val="en-GB"/>
              </w:rPr>
              <w:t>time period</w:t>
            </w:r>
            <w:proofErr w:type="gramEnd"/>
            <w:r>
              <w:rPr>
                <w:rFonts w:ascii="Times New Roman" w:hAnsi="Times New Roman" w:cs="Times New Roman"/>
                <w:i/>
                <w:iCs/>
                <w:sz w:val="20"/>
                <w:szCs w:val="20"/>
                <w:lang w:val="en-GB"/>
              </w:rPr>
              <w:t xml:space="preserve"> is determined based on all configured number of preamble repetitions with same or different TX beams for each supported feature combination provided in each RACH-</w:t>
            </w:r>
            <w:proofErr w:type="spellStart"/>
            <w:r>
              <w:rPr>
                <w:rFonts w:ascii="Times New Roman" w:hAnsi="Times New Roman" w:cs="Times New Roman"/>
                <w:i/>
                <w:iCs/>
                <w:sz w:val="20"/>
                <w:szCs w:val="20"/>
                <w:lang w:val="en-GB"/>
              </w:rPr>
              <w:t>ConfigCommon</w:t>
            </w:r>
            <w:proofErr w:type="spellEnd"/>
            <w:r>
              <w:rPr>
                <w:rFonts w:ascii="Times New Roman" w:hAnsi="Times New Roman" w:cs="Times New Roman"/>
                <w:i/>
                <w:iCs/>
                <w:sz w:val="20"/>
                <w:szCs w:val="20"/>
                <w:lang w:val="en-GB"/>
              </w:rPr>
              <w:t>.</w:t>
            </w:r>
            <w:bookmarkEnd w:id="9"/>
          </w:p>
        </w:tc>
      </w:tr>
      <w:tr w:rsidR="009516E7" w14:paraId="1CE57CCD" w14:textId="77777777">
        <w:tc>
          <w:tcPr>
            <w:tcW w:w="1272" w:type="dxa"/>
            <w:vAlign w:val="center"/>
          </w:tcPr>
          <w:p w14:paraId="08A6070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8356" w:type="dxa"/>
            <w:vAlign w:val="center"/>
          </w:tcPr>
          <w:p w14:paraId="6468A096" w14:textId="77777777" w:rsidR="009516E7" w:rsidRDefault="0058777D">
            <w:pPr>
              <w:pStyle w:val="a5"/>
              <w:spacing w:before="0" w:after="0" w:line="312" w:lineRule="auto"/>
              <w:rPr>
                <w:rFonts w:cs="Times New Roman"/>
                <w:b w:val="0"/>
                <w:i/>
                <w:iCs/>
                <w:sz w:val="20"/>
                <w:lang w:val="en-US"/>
              </w:rPr>
            </w:pPr>
            <w:r>
              <w:rPr>
                <w:rFonts w:cs="Times New Roman"/>
                <w:bCs/>
                <w:i/>
                <w:iCs/>
                <w:sz w:val="20"/>
                <w:lang w:val="en-US"/>
              </w:rPr>
              <w:t xml:space="preserve">Proposal </w:t>
            </w:r>
            <w:r>
              <w:rPr>
                <w:rFonts w:cs="Times New Roman"/>
                <w:bCs/>
                <w:i/>
                <w:iCs/>
                <w:sz w:val="20"/>
              </w:rPr>
              <w:fldChar w:fldCharType="begin"/>
            </w:r>
            <w:r>
              <w:rPr>
                <w:rFonts w:cs="Times New Roman"/>
                <w:bCs/>
                <w:i/>
                <w:iCs/>
                <w:sz w:val="20"/>
                <w:lang w:val="en-US"/>
              </w:rPr>
              <w:instrText xml:space="preserve"> SEQ Proposal \* ARABIC </w:instrText>
            </w:r>
            <w:r>
              <w:rPr>
                <w:rFonts w:cs="Times New Roman"/>
                <w:bCs/>
                <w:i/>
                <w:iCs/>
                <w:sz w:val="20"/>
              </w:rPr>
              <w:fldChar w:fldCharType="separate"/>
            </w:r>
            <w:r>
              <w:rPr>
                <w:rFonts w:cs="Times New Roman"/>
                <w:bCs/>
                <w:i/>
                <w:iCs/>
                <w:sz w:val="20"/>
                <w:lang w:val="en-US"/>
              </w:rPr>
              <w:t>9</w:t>
            </w:r>
            <w:r>
              <w:rPr>
                <w:rFonts w:cs="Times New Roman"/>
                <w:bCs/>
                <w:i/>
                <w:iCs/>
                <w:sz w:val="20"/>
              </w:rPr>
              <w:fldChar w:fldCharType="end"/>
            </w:r>
            <w:r>
              <w:rPr>
                <w:rFonts w:cs="Times New Roman"/>
                <w:bCs/>
                <w:i/>
                <w:iCs/>
                <w:sz w:val="20"/>
                <w:lang w:val="en-US"/>
              </w:rPr>
              <w:t>:</w:t>
            </w:r>
            <w:bookmarkStart w:id="10" w:name="_Hlk209983587"/>
            <w:r>
              <w:rPr>
                <w:rFonts w:cs="Times New Roman"/>
                <w:bCs/>
                <w:i/>
                <w:iCs/>
                <w:sz w:val="20"/>
                <w:lang w:val="en-US"/>
              </w:rPr>
              <w:t xml:space="preserve"> </w:t>
            </w:r>
            <w:r>
              <w:rPr>
                <w:rFonts w:cs="Times New Roman"/>
                <w:b w:val="0"/>
                <w:i/>
                <w:iCs/>
                <w:sz w:val="20"/>
                <w:lang w:val="en-US"/>
              </w:rPr>
              <w:t>The non-overlapped sub-duration of the RAR window can be associated with the repetition ROs with different beams that require to be measured and indicated, where the RA-RNTI can be computed by the last RO.</w:t>
            </w:r>
            <w:bookmarkEnd w:id="10"/>
            <w:r>
              <w:rPr>
                <w:rFonts w:cs="Times New Roman"/>
                <w:b w:val="0"/>
                <w:i/>
                <w:iCs/>
                <w:sz w:val="20"/>
                <w:lang w:val="en-US"/>
              </w:rPr>
              <w:t xml:space="preserve"> </w:t>
            </w:r>
          </w:p>
        </w:tc>
      </w:tr>
      <w:tr w:rsidR="009516E7" w14:paraId="23958BCA" w14:textId="77777777">
        <w:tc>
          <w:tcPr>
            <w:tcW w:w="1272" w:type="dxa"/>
            <w:vAlign w:val="center"/>
          </w:tcPr>
          <w:p w14:paraId="2AF183F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0E5F6243" w14:textId="77777777" w:rsidR="009516E7" w:rsidRDefault="0058777D">
            <w:pPr>
              <w:spacing w:after="0" w:line="312" w:lineRule="auto"/>
              <w:rPr>
                <w:rFonts w:ascii="Times New Roman" w:eastAsia="等线" w:hAnsi="Times New Roman" w:cs="Times New Roman"/>
                <w:i/>
                <w:iCs/>
                <w:sz w:val="20"/>
                <w:szCs w:val="20"/>
              </w:rPr>
            </w:pPr>
            <w:r>
              <w:rPr>
                <w:rFonts w:ascii="Times New Roman" w:eastAsia="等线" w:hAnsi="Times New Roman" w:cs="Times New Roman"/>
                <w:b/>
                <w:bCs/>
                <w:i/>
                <w:iCs/>
                <w:sz w:val="20"/>
                <w:szCs w:val="20"/>
              </w:rPr>
              <w:t>Proposal 9:</w:t>
            </w:r>
            <w:r>
              <w:rPr>
                <w:rFonts w:ascii="Times New Roman" w:eastAsia="等线" w:hAnsi="Times New Roman" w:cs="Times New Roman"/>
                <w:i/>
                <w:iCs/>
                <w:sz w:val="20"/>
                <w:szCs w:val="20"/>
              </w:rPr>
              <w:t xml:space="preserve"> For multiple PRACH transmissions within a single RACH attempt, the same preamble index shall be used across all transmissions.</w:t>
            </w:r>
          </w:p>
          <w:p w14:paraId="7C49502B" w14:textId="77777777" w:rsidR="009516E7" w:rsidRDefault="0058777D">
            <w:pPr>
              <w:spacing w:after="0" w:line="312" w:lineRule="auto"/>
              <w:rPr>
                <w:rFonts w:ascii="Times New Roman" w:eastAsia="等线" w:hAnsi="Times New Roman" w:cs="Times New Roman"/>
                <w:i/>
                <w:iCs/>
                <w:sz w:val="20"/>
                <w:szCs w:val="20"/>
              </w:rPr>
            </w:pPr>
            <w:r>
              <w:rPr>
                <w:rFonts w:ascii="Times New Roman" w:eastAsia="等线" w:hAnsi="Times New Roman" w:cs="Times New Roman"/>
                <w:b/>
                <w:bCs/>
                <w:i/>
                <w:iCs/>
                <w:sz w:val="20"/>
                <w:szCs w:val="20"/>
              </w:rPr>
              <w:t xml:space="preserve">Proposal 10: </w:t>
            </w:r>
            <w:r>
              <w:rPr>
                <w:rFonts w:ascii="Times New Roman" w:eastAsia="等线" w:hAnsi="Times New Roman" w:cs="Times New Roman"/>
                <w:i/>
                <w:iCs/>
                <w:sz w:val="20"/>
                <w:szCs w:val="20"/>
              </w:rPr>
              <w:t>For a single RACH attempt, only one RAR window is used, and it starts after the last valid RO of the multiple PRACH transmissions.</w:t>
            </w:r>
          </w:p>
        </w:tc>
      </w:tr>
      <w:tr w:rsidR="009516E7" w14:paraId="320F151D" w14:textId="77777777">
        <w:tc>
          <w:tcPr>
            <w:tcW w:w="1272" w:type="dxa"/>
            <w:vAlign w:val="center"/>
          </w:tcPr>
          <w:p w14:paraId="3B209C2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8356" w:type="dxa"/>
            <w:vAlign w:val="center"/>
          </w:tcPr>
          <w:p w14:paraId="6D1245FF"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Proposal 8: </w:t>
            </w:r>
            <w:r>
              <w:rPr>
                <w:rFonts w:ascii="Times New Roman" w:hAnsi="Times New Roman" w:cs="Times New Roman"/>
                <w:i/>
                <w:iCs/>
                <w:sz w:val="20"/>
                <w:szCs w:val="20"/>
              </w:rPr>
              <w:t xml:space="preserve">The definition of RAR window and RAR reception specified for Rel-18 PRACH repetition can be reused for Rel-20 PRACH sweeping, that is, </w:t>
            </w:r>
          </w:p>
          <w:p w14:paraId="711447B0" w14:textId="77777777" w:rsidR="009516E7" w:rsidRDefault="0058777D">
            <w:pPr>
              <w:widowControl/>
              <w:numPr>
                <w:ilvl w:val="0"/>
                <w:numId w:val="18"/>
              </w:numPr>
              <w:snapToGrid w:val="0"/>
              <w:spacing w:after="0" w:line="312" w:lineRule="auto"/>
              <w:ind w:left="420"/>
              <w:rPr>
                <w:rFonts w:ascii="Times New Roman" w:hAnsi="Times New Roman" w:cs="Times New Roman"/>
                <w:i/>
                <w:iCs/>
                <w:sz w:val="20"/>
                <w:szCs w:val="20"/>
              </w:rPr>
            </w:pPr>
            <w:r>
              <w:rPr>
                <w:rFonts w:ascii="Times New Roman" w:hAnsi="Times New Roman" w:cs="Times New Roman"/>
                <w:i/>
                <w:iCs/>
                <w:sz w:val="20"/>
                <w:szCs w:val="20"/>
              </w:rPr>
              <w:t>Single RAR reception within a single RAR window, which starts at the first symbol of the earliest CORESET the UE is configured to receive PDCCH for Type1-PDCCH CSS set after the last symbol of the last PRACH occasion corresponding to the PRACH repetition</w:t>
            </w:r>
          </w:p>
        </w:tc>
      </w:tr>
      <w:tr w:rsidR="009516E7" w14:paraId="6AA11441" w14:textId="77777777">
        <w:tc>
          <w:tcPr>
            <w:tcW w:w="1272" w:type="dxa"/>
            <w:vAlign w:val="center"/>
          </w:tcPr>
          <w:p w14:paraId="07A9BBD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15984428" w14:textId="77777777" w:rsidR="009516E7" w:rsidRDefault="0058777D">
            <w:pPr>
              <w:spacing w:after="0" w:line="312" w:lineRule="auto"/>
              <w:rPr>
                <w:rFonts w:ascii="Times New Roman" w:eastAsia="MS Mincho" w:hAnsi="Times New Roman" w:cs="Times New Roman"/>
                <w:i/>
                <w:iCs/>
                <w:sz w:val="20"/>
                <w:szCs w:val="20"/>
              </w:rPr>
            </w:pPr>
            <w:r>
              <w:rPr>
                <w:rFonts w:ascii="Times New Roman" w:eastAsia="MS Mincho" w:hAnsi="Times New Roman" w:cs="Times New Roman"/>
                <w:b/>
                <w:bCs/>
                <w:i/>
                <w:iCs/>
                <w:sz w:val="20"/>
                <w:szCs w:val="20"/>
              </w:rPr>
              <w:t>Proposal 4:</w:t>
            </w:r>
            <w:r>
              <w:rPr>
                <w:rFonts w:ascii="Times New Roman" w:eastAsia="MS Mincho" w:hAnsi="Times New Roman" w:cs="Times New Roman"/>
                <w:i/>
                <w:iCs/>
                <w:sz w:val="20"/>
                <w:szCs w:val="20"/>
              </w:rPr>
              <w:t xml:space="preserve"> For multiple </w:t>
            </w:r>
            <w:r>
              <w:rPr>
                <w:rFonts w:ascii="Times New Roman" w:hAnsi="Times New Roman" w:cs="Times New Roman"/>
                <w:i/>
                <w:iCs/>
                <w:sz w:val="20"/>
                <w:szCs w:val="20"/>
              </w:rPr>
              <w:t xml:space="preserve">PRACH transmissions with </w:t>
            </w:r>
            <w:r>
              <w:rPr>
                <w:rFonts w:ascii="Times New Roman" w:eastAsia="MS Mincho" w:hAnsi="Times New Roman" w:cs="Times New Roman"/>
                <w:i/>
                <w:iCs/>
                <w:sz w:val="20"/>
                <w:szCs w:val="20"/>
              </w:rPr>
              <w:t xml:space="preserve">different Tx beams, support to define RAR window at the end of group of N ROs for N PRACH transmissions. </w:t>
            </w:r>
          </w:p>
          <w:p w14:paraId="0D7B8196" w14:textId="77777777" w:rsidR="009516E7" w:rsidRDefault="0058777D">
            <w:pPr>
              <w:pStyle w:val="af9"/>
              <w:widowControl w:val="0"/>
              <w:numPr>
                <w:ilvl w:val="0"/>
                <w:numId w:val="19"/>
              </w:numPr>
              <w:autoSpaceDE/>
              <w:autoSpaceDN/>
              <w:adjustRightInd/>
              <w:snapToGrid/>
              <w:spacing w:after="0" w:line="312" w:lineRule="auto"/>
              <w:ind w:left="402" w:firstLineChars="0" w:hanging="402"/>
              <w:contextualSpacing/>
              <w:jc w:val="left"/>
              <w:rPr>
                <w:rFonts w:eastAsia="MS Mincho"/>
                <w:i/>
                <w:iCs/>
                <w:sz w:val="20"/>
                <w:szCs w:val="20"/>
              </w:rPr>
            </w:pPr>
            <w:r>
              <w:rPr>
                <w:rFonts w:eastAsia="MS Mincho"/>
                <w:i/>
                <w:iCs/>
                <w:sz w:val="20"/>
                <w:szCs w:val="20"/>
              </w:rPr>
              <w:t>Note: The above is the same as Rel.18 multiple PRACH transmission with the same beam</w:t>
            </w:r>
          </w:p>
          <w:p w14:paraId="5626FCCE" w14:textId="77777777" w:rsidR="009516E7" w:rsidRDefault="0058777D">
            <w:pPr>
              <w:pStyle w:val="af9"/>
              <w:widowControl w:val="0"/>
              <w:numPr>
                <w:ilvl w:val="0"/>
                <w:numId w:val="19"/>
              </w:numPr>
              <w:autoSpaceDE/>
              <w:autoSpaceDN/>
              <w:adjustRightInd/>
              <w:snapToGrid/>
              <w:spacing w:after="0" w:line="312" w:lineRule="auto"/>
              <w:ind w:left="402" w:firstLineChars="0" w:hanging="402"/>
              <w:contextualSpacing/>
              <w:jc w:val="left"/>
              <w:rPr>
                <w:rFonts w:eastAsia="MS Mincho"/>
                <w:i/>
                <w:iCs/>
                <w:sz w:val="20"/>
                <w:szCs w:val="20"/>
              </w:rPr>
            </w:pPr>
            <w:r>
              <w:rPr>
                <w:rFonts w:eastAsia="MS Mincho"/>
                <w:i/>
                <w:iCs/>
                <w:sz w:val="20"/>
                <w:szCs w:val="20"/>
              </w:rPr>
              <w:t>FFS to define RAR window before the end of last valid RO for early termination.</w:t>
            </w:r>
          </w:p>
          <w:p w14:paraId="30BD5636" w14:textId="77777777" w:rsidR="009516E7" w:rsidRDefault="0058777D">
            <w:pPr>
              <w:spacing w:after="0" w:line="312" w:lineRule="auto"/>
              <w:rPr>
                <w:rFonts w:ascii="Times New Roman" w:hAnsi="Times New Roman" w:cs="Times New Roman"/>
                <w:i/>
                <w:iCs/>
                <w:sz w:val="20"/>
                <w:szCs w:val="20"/>
              </w:rPr>
            </w:pPr>
            <w:r>
              <w:rPr>
                <w:rFonts w:ascii="Times New Roman" w:eastAsia="MS Mincho" w:hAnsi="Times New Roman" w:cs="Times New Roman"/>
                <w:b/>
                <w:bCs/>
                <w:i/>
                <w:iCs/>
                <w:sz w:val="20"/>
                <w:szCs w:val="20"/>
              </w:rPr>
              <w:t>Proposal 5:</w:t>
            </w:r>
            <w:r>
              <w:rPr>
                <w:rFonts w:ascii="Times New Roman" w:eastAsia="MS Mincho" w:hAnsi="Times New Roman" w:cs="Times New Roman"/>
                <w:i/>
                <w:iCs/>
                <w:sz w:val="20"/>
                <w:szCs w:val="20"/>
              </w:rPr>
              <w:t xml:space="preserve"> For multiple </w:t>
            </w:r>
            <w:r>
              <w:rPr>
                <w:rFonts w:ascii="Times New Roman" w:hAnsi="Times New Roman" w:cs="Times New Roman"/>
                <w:i/>
                <w:iCs/>
                <w:sz w:val="20"/>
                <w:szCs w:val="20"/>
              </w:rPr>
              <w:t xml:space="preserve">PRACH transmissions with </w:t>
            </w:r>
            <w:r>
              <w:rPr>
                <w:rFonts w:ascii="Times New Roman" w:eastAsia="MS Mincho" w:hAnsi="Times New Roman" w:cs="Times New Roman"/>
                <w:i/>
                <w:iCs/>
                <w:sz w:val="20"/>
                <w:szCs w:val="20"/>
              </w:rPr>
              <w:t xml:space="preserve">different Tx beams, support calculate RA-RNTI as same as for Rel. 18 multiple </w:t>
            </w:r>
            <w:r>
              <w:rPr>
                <w:rFonts w:ascii="Times New Roman" w:hAnsi="Times New Roman" w:cs="Times New Roman"/>
                <w:i/>
                <w:iCs/>
                <w:sz w:val="20"/>
                <w:szCs w:val="20"/>
              </w:rPr>
              <w:t xml:space="preserve">PRACH transmissions with </w:t>
            </w:r>
            <w:r>
              <w:rPr>
                <w:rFonts w:ascii="Times New Roman" w:eastAsia="MS Mincho" w:hAnsi="Times New Roman" w:cs="Times New Roman"/>
                <w:i/>
                <w:iCs/>
                <w:sz w:val="20"/>
                <w:szCs w:val="20"/>
              </w:rPr>
              <w:t>same Tx beam.</w:t>
            </w:r>
          </w:p>
        </w:tc>
      </w:tr>
      <w:tr w:rsidR="009516E7" w14:paraId="40F3F149" w14:textId="77777777">
        <w:tc>
          <w:tcPr>
            <w:tcW w:w="1272" w:type="dxa"/>
            <w:vAlign w:val="center"/>
          </w:tcPr>
          <w:p w14:paraId="4092FC1F"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Of</w:t>
            </w:r>
            <w:r>
              <w:rPr>
                <w:rFonts w:ascii="Times New Roman" w:eastAsia="Malgun Gothic" w:hAnsi="Times New Roman" w:cs="Times New Roman" w:hint="eastAsia"/>
                <w:szCs w:val="21"/>
                <w:lang w:val="en-GB" w:eastAsia="ko-KR"/>
              </w:rPr>
              <w:t>in</w:t>
            </w:r>
            <w:r>
              <w:rPr>
                <w:rFonts w:ascii="Times New Roman" w:hAnsi="Times New Roman" w:cs="Times New Roman" w:hint="eastAsia"/>
                <w:szCs w:val="21"/>
                <w:lang w:val="en-GB"/>
              </w:rPr>
              <w:t>no</w:t>
            </w:r>
            <w:proofErr w:type="spellEnd"/>
          </w:p>
        </w:tc>
        <w:tc>
          <w:tcPr>
            <w:tcW w:w="8356" w:type="dxa"/>
            <w:vAlign w:val="center"/>
          </w:tcPr>
          <w:p w14:paraId="61DF0A6D"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Observation 2: </w:t>
            </w:r>
            <w:r>
              <w:rPr>
                <w:rFonts w:ascii="Times New Roman" w:hAnsi="Times New Roman" w:cs="Times New Roman"/>
                <w:i/>
                <w:iCs/>
                <w:sz w:val="20"/>
                <w:szCs w:val="20"/>
              </w:rPr>
              <w:t xml:space="preserve">In Rel-18, PRACH repetitions in a set share the same preamble index, and RA-RNTI </w:t>
            </w:r>
            <w:r>
              <w:rPr>
                <w:rFonts w:ascii="Times New Roman" w:hAnsi="Times New Roman" w:cs="Times New Roman"/>
                <w:i/>
                <w:iCs/>
                <w:sz w:val="20"/>
                <w:szCs w:val="20"/>
              </w:rPr>
              <w:lastRenderedPageBreak/>
              <w:t>is derived from the last PRACH occasion. Whether this principle should also apply to Rel-20 multi-beam PRACH is not yet clear.</w:t>
            </w:r>
          </w:p>
          <w:p w14:paraId="449FD748"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Proposal 2:</w:t>
            </w:r>
            <w:r>
              <w:rPr>
                <w:rFonts w:ascii="Times New Roman" w:hAnsi="Times New Roman" w:cs="Times New Roman"/>
                <w:i/>
                <w:iCs/>
                <w:sz w:val="20"/>
                <w:szCs w:val="20"/>
              </w:rPr>
              <w:t xml:space="preserve"> </w:t>
            </w:r>
            <w:r>
              <w:rPr>
                <w:rFonts w:ascii="Times New Roman" w:hAnsi="Times New Roman" w:cs="Times New Roman"/>
                <w:i/>
                <w:iCs/>
                <w:sz w:val="20"/>
                <w:szCs w:val="20"/>
                <w:lang w:val="en-GB"/>
              </w:rPr>
              <w:t xml:space="preserve">RAN1 confirms </w:t>
            </w:r>
            <w:r>
              <w:rPr>
                <w:rFonts w:ascii="Times New Roman" w:hAnsi="Times New Roman" w:cs="Times New Roman"/>
                <w:i/>
                <w:iCs/>
                <w:sz w:val="20"/>
                <w:szCs w:val="20"/>
              </w:rPr>
              <w:t>that each PRACH transmission of a multi-beam PRACH set shares the same preamble index, consistent with Rel-18.</w:t>
            </w:r>
          </w:p>
          <w:p w14:paraId="4312BD46"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Proposal 3:</w:t>
            </w:r>
            <w:r>
              <w:rPr>
                <w:rFonts w:ascii="Times New Roman" w:hAnsi="Times New Roman" w:cs="Times New Roman"/>
                <w:i/>
                <w:iCs/>
                <w:sz w:val="20"/>
                <w:szCs w:val="20"/>
              </w:rPr>
              <w:t xml:space="preserve"> </w:t>
            </w:r>
            <w:r>
              <w:rPr>
                <w:rFonts w:ascii="Times New Roman" w:hAnsi="Times New Roman" w:cs="Times New Roman"/>
                <w:i/>
                <w:iCs/>
                <w:sz w:val="20"/>
                <w:szCs w:val="20"/>
                <w:lang w:val="en-GB"/>
              </w:rPr>
              <w:t xml:space="preserve">For </w:t>
            </w:r>
            <w:proofErr w:type="spellStart"/>
            <w:r>
              <w:rPr>
                <w:rFonts w:ascii="Times New Roman" w:hAnsi="Times New Roman" w:cs="Times New Roman"/>
                <w:i/>
                <w:iCs/>
                <w:sz w:val="20"/>
                <w:szCs w:val="20"/>
              </w:rPr>
              <w:t>ReconfigurationWithSync</w:t>
            </w:r>
            <w:proofErr w:type="spellEnd"/>
            <w:r>
              <w:rPr>
                <w:rFonts w:ascii="Times New Roman" w:hAnsi="Times New Roman" w:cs="Times New Roman"/>
                <w:i/>
                <w:iCs/>
                <w:sz w:val="20"/>
                <w:szCs w:val="20"/>
              </w:rPr>
              <w:t xml:space="preserve"> case with preamble repetition, HO command indicates whether the same beam or different beams should be used.</w:t>
            </w:r>
          </w:p>
        </w:tc>
      </w:tr>
      <w:tr w:rsidR="009516E7" w14:paraId="3B820018" w14:textId="77777777">
        <w:tc>
          <w:tcPr>
            <w:tcW w:w="1272" w:type="dxa"/>
            <w:vAlign w:val="center"/>
          </w:tcPr>
          <w:p w14:paraId="697C429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Sharp</w:t>
            </w:r>
          </w:p>
        </w:tc>
        <w:tc>
          <w:tcPr>
            <w:tcW w:w="8356" w:type="dxa"/>
            <w:vAlign w:val="center"/>
          </w:tcPr>
          <w:p w14:paraId="5F13F9EA" w14:textId="77777777" w:rsidR="009516E7" w:rsidRDefault="0058777D">
            <w:pPr>
              <w:spacing w:after="0" w:line="312" w:lineRule="auto"/>
              <w:rPr>
                <w:rFonts w:ascii="Times New Roman" w:hAnsi="Times New Roman" w:cs="Times New Roman"/>
                <w:b/>
                <w:bCs/>
                <w:i/>
                <w:iCs/>
                <w:sz w:val="20"/>
                <w:szCs w:val="20"/>
              </w:rPr>
            </w:pPr>
            <w:r>
              <w:rPr>
                <w:rFonts w:ascii="Times New Roman" w:hAnsi="Times New Roman" w:cs="Times New Roman"/>
                <w:b/>
                <w:bCs/>
                <w:i/>
                <w:iCs/>
                <w:sz w:val="20"/>
                <w:szCs w:val="20"/>
              </w:rPr>
              <w:t>Proposal 2</w:t>
            </w:r>
          </w:p>
          <w:p w14:paraId="1C677C66" w14:textId="77777777" w:rsidR="009516E7" w:rsidRDefault="0058777D">
            <w:pPr>
              <w:widowControl/>
              <w:numPr>
                <w:ilvl w:val="0"/>
                <w:numId w:val="20"/>
              </w:numPr>
              <w:spacing w:after="0" w:line="312" w:lineRule="auto"/>
              <w:ind w:left="440" w:hanging="440"/>
              <w:rPr>
                <w:rFonts w:ascii="Times New Roman" w:hAnsi="Times New Roman" w:cs="Times New Roman"/>
                <w:i/>
                <w:iCs/>
                <w:sz w:val="20"/>
                <w:szCs w:val="20"/>
              </w:rPr>
            </w:pPr>
            <w:r>
              <w:rPr>
                <w:rFonts w:ascii="Times New Roman" w:hAnsi="Times New Roman" w:cs="Times New Roman"/>
                <w:i/>
                <w:iCs/>
                <w:sz w:val="20"/>
                <w:szCs w:val="20"/>
              </w:rPr>
              <w:t>For multiple PRACH transmissions with different Tx beams</w:t>
            </w:r>
          </w:p>
          <w:p w14:paraId="491C083B" w14:textId="77777777" w:rsidR="009516E7" w:rsidRDefault="0058777D">
            <w:pPr>
              <w:widowControl/>
              <w:numPr>
                <w:ilvl w:val="1"/>
                <w:numId w:val="21"/>
              </w:numPr>
              <w:spacing w:after="0" w:line="312" w:lineRule="auto"/>
              <w:rPr>
                <w:rFonts w:ascii="Times New Roman" w:hAnsi="Times New Roman" w:cs="Times New Roman"/>
                <w:i/>
                <w:iCs/>
                <w:sz w:val="20"/>
                <w:szCs w:val="20"/>
              </w:rPr>
            </w:pPr>
            <w:r>
              <w:rPr>
                <w:rFonts w:ascii="Times New Roman" w:hAnsi="Times New Roman" w:cs="Times New Roman"/>
                <w:i/>
                <w:iCs/>
                <w:sz w:val="20"/>
                <w:szCs w:val="20"/>
              </w:rPr>
              <w:t>The same PRACH preamble is applied during multiple PRACH transmissions.</w:t>
            </w:r>
          </w:p>
          <w:p w14:paraId="53749B98" w14:textId="77777777" w:rsidR="009516E7" w:rsidRDefault="0058777D">
            <w:pPr>
              <w:widowControl/>
              <w:numPr>
                <w:ilvl w:val="1"/>
                <w:numId w:val="21"/>
              </w:numPr>
              <w:spacing w:after="0" w:line="312" w:lineRule="auto"/>
              <w:rPr>
                <w:rFonts w:ascii="Times New Roman" w:hAnsi="Times New Roman" w:cs="Times New Roman"/>
                <w:i/>
                <w:iCs/>
                <w:sz w:val="20"/>
                <w:szCs w:val="20"/>
              </w:rPr>
            </w:pPr>
            <w:r>
              <w:rPr>
                <w:rFonts w:ascii="Times New Roman" w:hAnsi="Times New Roman" w:cs="Times New Roman"/>
                <w:i/>
                <w:iCs/>
                <w:sz w:val="20"/>
                <w:szCs w:val="20"/>
              </w:rPr>
              <w:t xml:space="preserve">The same RAR </w:t>
            </w:r>
            <w:proofErr w:type="gramStart"/>
            <w:r>
              <w:rPr>
                <w:rFonts w:ascii="Times New Roman" w:hAnsi="Times New Roman" w:cs="Times New Roman"/>
                <w:i/>
                <w:iCs/>
                <w:sz w:val="20"/>
                <w:szCs w:val="20"/>
              </w:rPr>
              <w:t>window determination</w:t>
            </w:r>
            <w:proofErr w:type="gramEnd"/>
            <w:r>
              <w:rPr>
                <w:rFonts w:ascii="Times New Roman" w:hAnsi="Times New Roman" w:cs="Times New Roman"/>
                <w:i/>
                <w:iCs/>
                <w:sz w:val="20"/>
                <w:szCs w:val="20"/>
              </w:rPr>
              <w:t xml:space="preserve"> for multiple PRACH transmission with same Tx beams is reused. </w:t>
            </w:r>
          </w:p>
        </w:tc>
      </w:tr>
      <w:tr w:rsidR="009516E7" w14:paraId="78D35CE8" w14:textId="77777777">
        <w:tc>
          <w:tcPr>
            <w:tcW w:w="1272" w:type="dxa"/>
            <w:vAlign w:val="center"/>
          </w:tcPr>
          <w:p w14:paraId="054A657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1222A042" w14:textId="77777777" w:rsidR="009516E7" w:rsidRDefault="0058777D">
            <w:pPr>
              <w:spacing w:after="0" w:line="312" w:lineRule="auto"/>
              <w:rPr>
                <w:rFonts w:ascii="Times New Roman" w:hAnsi="Times New Roman" w:cs="Times New Roman"/>
                <w:i/>
                <w:iCs/>
                <w:sz w:val="20"/>
                <w:szCs w:val="20"/>
                <w:lang w:eastAsia="en-US"/>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5</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i/>
                <w:iCs/>
                <w:sz w:val="20"/>
                <w:szCs w:val="20"/>
                <w:lang w:eastAsia="en-US"/>
              </w:rPr>
              <w:t xml:space="preserve"> In multiple PRACH transmissions with different Tx beams, the RAR window definition follows the same definition as multiple PRACH transmissions with the same Tx beams: the RAR window starts after the last valid RO of the RO group regardless of whether the UE dropped the transmission in this RO or not. </w:t>
            </w:r>
          </w:p>
          <w:p w14:paraId="556AAF49" w14:textId="77777777" w:rsidR="009516E7" w:rsidRDefault="0058777D">
            <w:pPr>
              <w:spacing w:after="0" w:line="312" w:lineRule="auto"/>
              <w:rPr>
                <w:rFonts w:ascii="Times New Roman" w:hAnsi="Times New Roman" w:cs="Times New Roman"/>
                <w:i/>
                <w:iCs/>
                <w:sz w:val="20"/>
                <w:szCs w:val="20"/>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6</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i/>
                <w:iCs/>
                <w:sz w:val="20"/>
                <w:szCs w:val="20"/>
                <w:lang w:eastAsia="en-US"/>
              </w:rPr>
              <w:t xml:space="preserve"> In multiple PRACH transmissions with different Tx beams, the RA-RNTI monitored in the RAR corresponds to the last valid RO in the RO group.</w:t>
            </w:r>
          </w:p>
        </w:tc>
      </w:tr>
      <w:tr w:rsidR="009516E7" w14:paraId="02480D2F" w14:textId="77777777">
        <w:tc>
          <w:tcPr>
            <w:tcW w:w="1272" w:type="dxa"/>
            <w:vAlign w:val="center"/>
          </w:tcPr>
          <w:p w14:paraId="5FA024D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1DB34AC4" w14:textId="77777777" w:rsidR="009516E7" w:rsidRDefault="0058777D">
            <w:pPr>
              <w:spacing w:after="0" w:line="312" w:lineRule="auto"/>
              <w:rPr>
                <w:rFonts w:ascii="Times New Roman" w:eastAsia="宋体" w:hAnsi="Times New Roman" w:cs="Times New Roman"/>
                <w:i/>
                <w:iCs/>
                <w:sz w:val="20"/>
                <w:szCs w:val="20"/>
              </w:rPr>
            </w:pPr>
            <w:r>
              <w:rPr>
                <w:rFonts w:ascii="Times New Roman" w:eastAsia="宋体" w:hAnsi="Times New Roman" w:cs="Times New Roman"/>
                <w:b/>
                <w:bCs/>
                <w:i/>
                <w:iCs/>
                <w:sz w:val="20"/>
                <w:szCs w:val="20"/>
              </w:rPr>
              <w:t xml:space="preserve">Proposal </w:t>
            </w:r>
            <w:r>
              <w:rPr>
                <w:rFonts w:ascii="Times New Roman" w:hAnsi="Times New Roman" w:cs="Times New Roman"/>
                <w:b/>
                <w:bCs/>
                <w:i/>
                <w:iCs/>
                <w:sz w:val="20"/>
                <w:szCs w:val="20"/>
              </w:rPr>
              <w:t>6</w:t>
            </w:r>
            <w:r>
              <w:rPr>
                <w:rFonts w:ascii="Times New Roman" w:eastAsia="宋体" w:hAnsi="Times New Roman" w:cs="Times New Roman"/>
                <w:b/>
                <w:bCs/>
                <w:i/>
                <w:iCs/>
                <w:sz w:val="20"/>
                <w:szCs w:val="20"/>
              </w:rPr>
              <w:t xml:space="preserve">: </w:t>
            </w:r>
            <w:r>
              <w:rPr>
                <w:rFonts w:ascii="Times New Roman" w:eastAsia="宋体" w:hAnsi="Times New Roman" w:cs="Times New Roman"/>
                <w:i/>
                <w:iCs/>
                <w:sz w:val="20"/>
                <w:szCs w:val="20"/>
              </w:rPr>
              <w:t>UE monitors single RAR in RAR window which starts after the last RO.</w:t>
            </w:r>
          </w:p>
        </w:tc>
      </w:tr>
    </w:tbl>
    <w:p w14:paraId="212E7E98" w14:textId="77777777" w:rsidR="009516E7" w:rsidRDefault="0058777D">
      <w:pPr>
        <w:pStyle w:val="3"/>
        <w:spacing w:before="156" w:after="156"/>
        <w:rPr>
          <w:b/>
          <w:bCs w:val="0"/>
          <w:u w:val="single"/>
        </w:rPr>
      </w:pPr>
      <w:r>
        <w:rPr>
          <w:rFonts w:hint="eastAsia"/>
          <w:b/>
          <w:bCs w:val="0"/>
          <w:u w:val="single"/>
        </w:rPr>
        <w:t>Round 1</w:t>
      </w:r>
    </w:p>
    <w:p w14:paraId="0FBB61BE" w14:textId="77777777" w:rsidR="009516E7" w:rsidRDefault="0058777D">
      <w:pPr>
        <w:pStyle w:val="4"/>
        <w:spacing w:beforeLines="0" w:before="0" w:afterLines="0" w:after="0" w:line="312" w:lineRule="auto"/>
        <w:rPr>
          <w:rFonts w:ascii="Times New Roman" w:eastAsiaTheme="minorEastAsia"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22A17C4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he discussion in the section mainly focuses on whether to reuse the same definition of RAR window in Rel-18 multiple PRACH transmission with same beam for different beams. Companies (</w:t>
      </w:r>
      <w:r>
        <w:rPr>
          <w:rFonts w:ascii="Times New Roman" w:hAnsi="Times New Roman" w:cs="Times New Roman" w:hint="eastAsia"/>
          <w:b/>
          <w:bCs/>
          <w:szCs w:val="21"/>
          <w:lang w:val="en-GB"/>
        </w:rPr>
        <w:t xml:space="preserve">LGE, Xiaomi, ZTE, </w:t>
      </w:r>
      <w:proofErr w:type="spellStart"/>
      <w:r>
        <w:rPr>
          <w:rFonts w:ascii="Times New Roman" w:hAnsi="Times New Roman" w:cs="Times New Roman" w:hint="eastAsia"/>
          <w:b/>
          <w:bCs/>
          <w:szCs w:val="21"/>
          <w:lang w:val="en-GB"/>
        </w:rPr>
        <w:t>Sanchips</w:t>
      </w:r>
      <w:proofErr w:type="spellEnd"/>
      <w:r>
        <w:rPr>
          <w:rFonts w:ascii="Times New Roman" w:hAnsi="Times New Roman" w:cs="Times New Roman" w:hint="eastAsia"/>
          <w:b/>
          <w:bCs/>
          <w:szCs w:val="21"/>
          <w:lang w:val="en-GB"/>
        </w:rPr>
        <w:t xml:space="preserve">, Panasonic, </w:t>
      </w:r>
      <w:proofErr w:type="spellStart"/>
      <w:r>
        <w:rPr>
          <w:rFonts w:ascii="Times New Roman" w:hAnsi="Times New Roman" w:cs="Times New Roman" w:hint="eastAsia"/>
          <w:b/>
          <w:bCs/>
          <w:szCs w:val="21"/>
          <w:lang w:val="en-GB"/>
        </w:rPr>
        <w:t>Ofin</w:t>
      </w:r>
      <w:r>
        <w:rPr>
          <w:rFonts w:ascii="Times New Roman" w:eastAsia="Malgun Gothic" w:hAnsi="Times New Roman" w:cs="Times New Roman" w:hint="eastAsia"/>
          <w:b/>
          <w:bCs/>
          <w:szCs w:val="21"/>
          <w:lang w:val="en-GB" w:eastAsia="ko-KR"/>
        </w:rPr>
        <w:t>n</w:t>
      </w:r>
      <w:r>
        <w:rPr>
          <w:rFonts w:ascii="Times New Roman" w:hAnsi="Times New Roman" w:cs="Times New Roman" w:hint="eastAsia"/>
          <w:b/>
          <w:bCs/>
          <w:szCs w:val="21"/>
          <w:lang w:val="en-GB"/>
        </w:rPr>
        <w:t>o</w:t>
      </w:r>
      <w:proofErr w:type="spellEnd"/>
      <w:r>
        <w:rPr>
          <w:rFonts w:ascii="Times New Roman" w:hAnsi="Times New Roman" w:cs="Times New Roman" w:hint="eastAsia"/>
          <w:b/>
          <w:bCs/>
          <w:szCs w:val="21"/>
          <w:lang w:val="en-GB"/>
        </w:rPr>
        <w:t>, Sharp, Qualcomm, NTT DOCOMO</w:t>
      </w:r>
      <w:r>
        <w:rPr>
          <w:rFonts w:ascii="Times New Roman" w:hAnsi="Times New Roman" w:cs="Times New Roman" w:hint="eastAsia"/>
          <w:szCs w:val="21"/>
          <w:lang w:val="en-GB"/>
        </w:rPr>
        <w:t>) agree to reuse the definition in Rel-18, while Huawei gave a more detailed description considering the last few valid ROs may not be used by UE. However, based on FL</w:t>
      </w:r>
      <w:r>
        <w:rPr>
          <w:rFonts w:ascii="Times New Roman" w:hAnsi="Times New Roman" w:cs="Times New Roman"/>
          <w:szCs w:val="21"/>
          <w:lang w:val="en-GB"/>
        </w:rPr>
        <w:t>’</w:t>
      </w:r>
      <w:r>
        <w:rPr>
          <w:rFonts w:ascii="Times New Roman" w:hAnsi="Times New Roman" w:cs="Times New Roman" w:hint="eastAsia"/>
          <w:szCs w:val="21"/>
          <w:lang w:val="en-GB"/>
        </w:rPr>
        <w:t xml:space="preserve">s understanding, this can happen even in Rel-18 multiple PRACH transmission with same beam, it is not reasonable to </w:t>
      </w:r>
      <w:r>
        <w:rPr>
          <w:rFonts w:ascii="Times New Roman" w:hAnsi="Times New Roman" w:cs="Times New Roman"/>
          <w:szCs w:val="21"/>
          <w:lang w:val="en-GB"/>
        </w:rPr>
        <w:t>emphasize</w:t>
      </w:r>
      <w:r>
        <w:rPr>
          <w:rFonts w:ascii="Times New Roman" w:hAnsi="Times New Roman" w:cs="Times New Roman" w:hint="eastAsia"/>
          <w:szCs w:val="21"/>
          <w:lang w:val="en-GB"/>
        </w:rPr>
        <w:t xml:space="preserve"> it should be after the last valid RO used by UE. </w:t>
      </w:r>
    </w:p>
    <w:p w14:paraId="282AA4B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other issues, such as preamble usage and SSB usage, FL think they are part of the definition of RO group, which has already agreed to be reused in last meeting. </w:t>
      </w:r>
    </w:p>
    <w:p w14:paraId="06FDB4E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A</w:t>
      </w:r>
      <w:r>
        <w:rPr>
          <w:rFonts w:ascii="Times New Roman" w:hAnsi="Times New Roman" w:cs="Times New Roman" w:hint="eastAsia"/>
          <w:szCs w:val="21"/>
          <w:lang w:val="en-GB"/>
        </w:rPr>
        <w:t>ccording to the above observation, the following proposal is given.</w:t>
      </w:r>
    </w:p>
    <w:p w14:paraId="4E12EDFE" w14:textId="77777777" w:rsidR="009516E7" w:rsidRDefault="009516E7">
      <w:pPr>
        <w:spacing w:after="0" w:line="312" w:lineRule="auto"/>
        <w:rPr>
          <w:szCs w:val="21"/>
          <w:lang w:val="en-GB"/>
        </w:rPr>
      </w:pPr>
    </w:p>
    <w:p w14:paraId="474119D1" w14:textId="77777777" w:rsidR="009516E7" w:rsidRDefault="0058777D">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w:t>
      </w:r>
    </w:p>
    <w:p w14:paraId="27883A06"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Reuse the </w:t>
      </w:r>
      <w:r>
        <w:rPr>
          <w:rFonts w:ascii="Times New Roman" w:hAnsi="Times New Roman" w:cs="Times New Roman"/>
          <w:b/>
          <w:bCs/>
          <w:i/>
          <w:iCs/>
          <w:szCs w:val="21"/>
          <w:lang w:val="en-GB"/>
        </w:rPr>
        <w:t>definition</w:t>
      </w:r>
      <w:r>
        <w:rPr>
          <w:rFonts w:ascii="Times New Roman" w:hAnsi="Times New Roman" w:cs="Times New Roman" w:hint="eastAsia"/>
          <w:b/>
          <w:bCs/>
          <w:i/>
          <w:iCs/>
          <w:szCs w:val="21"/>
          <w:lang w:val="en-GB"/>
        </w:rPr>
        <w:t xml:space="preserve"> of RAR window</w:t>
      </w:r>
      <w:r>
        <w:rPr>
          <w:rFonts w:ascii="Times New Roman" w:hAnsi="Times New Roman" w:cs="Times New Roman"/>
          <w:b/>
          <w:bCs/>
          <w:i/>
          <w:iCs/>
          <w:szCs w:val="21"/>
          <w:lang w:val="en-GB"/>
        </w:rPr>
        <w:t xml:space="preserve"> in multiple PRACH transmissions with same Tx beam for multiple PRACH </w:t>
      </w:r>
      <w:r>
        <w:rPr>
          <w:rFonts w:ascii="Times New Roman" w:hAnsi="Times New Roman" w:cs="Times New Roman"/>
          <w:b/>
          <w:bCs/>
          <w:i/>
          <w:iCs/>
          <w:szCs w:val="21"/>
          <w:lang w:val="en-GB"/>
        </w:rPr>
        <w:lastRenderedPageBreak/>
        <w:t>transmissions with different Tx beams</w:t>
      </w:r>
      <w:r>
        <w:rPr>
          <w:rFonts w:ascii="Times New Roman" w:hAnsi="Times New Roman" w:cs="Times New Roman" w:hint="eastAsia"/>
          <w:b/>
          <w:bCs/>
          <w:i/>
          <w:iCs/>
          <w:szCs w:val="21"/>
          <w:lang w:val="en-GB"/>
        </w:rPr>
        <w:t xml:space="preserve">. </w:t>
      </w:r>
    </w:p>
    <w:p w14:paraId="3026BC84" w14:textId="77777777" w:rsidR="009516E7" w:rsidRDefault="009516E7">
      <w:pPr>
        <w:spacing w:after="0" w:line="312" w:lineRule="auto"/>
        <w:rPr>
          <w:rFonts w:ascii="Times New Roman" w:hAnsi="Times New Roman" w:cs="Times New Roman"/>
          <w:b/>
          <w:bCs/>
          <w:i/>
          <w:iCs/>
          <w:szCs w:val="21"/>
          <w:lang w:val="en-GB"/>
        </w:rPr>
      </w:pPr>
    </w:p>
    <w:p w14:paraId="591AE09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preferences and comments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4D4BED5B" w14:textId="77777777">
        <w:tc>
          <w:tcPr>
            <w:tcW w:w="1196" w:type="dxa"/>
            <w:vAlign w:val="center"/>
          </w:tcPr>
          <w:p w14:paraId="77276D2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3E94538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10" w:type="dxa"/>
            <w:vAlign w:val="center"/>
          </w:tcPr>
          <w:p w14:paraId="5B5454F4"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79BE9F65" w14:textId="77777777">
        <w:tc>
          <w:tcPr>
            <w:tcW w:w="1196" w:type="dxa"/>
            <w:vAlign w:val="center"/>
          </w:tcPr>
          <w:p w14:paraId="74DD984B"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604" w:type="dxa"/>
          </w:tcPr>
          <w:p w14:paraId="7428661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4CE1491C" w14:textId="77777777" w:rsidR="009516E7" w:rsidRDefault="009516E7">
            <w:pPr>
              <w:spacing w:after="0" w:line="312" w:lineRule="auto"/>
              <w:rPr>
                <w:rFonts w:ascii="Times New Roman" w:hAnsi="Times New Roman" w:cs="Times New Roman"/>
                <w:bCs/>
                <w:szCs w:val="21"/>
                <w:lang w:val="en-GB"/>
              </w:rPr>
            </w:pPr>
          </w:p>
        </w:tc>
      </w:tr>
      <w:tr w:rsidR="009516E7" w14:paraId="704F41C6" w14:textId="77777777">
        <w:tc>
          <w:tcPr>
            <w:tcW w:w="1196" w:type="dxa"/>
            <w:vAlign w:val="center"/>
          </w:tcPr>
          <w:p w14:paraId="20F5D8EF" w14:textId="77777777" w:rsidR="009516E7" w:rsidRDefault="0058777D">
            <w:pPr>
              <w:spacing w:after="0" w:line="312" w:lineRule="auto"/>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t>Ofinno</w:t>
            </w:r>
            <w:proofErr w:type="spellEnd"/>
          </w:p>
        </w:tc>
        <w:tc>
          <w:tcPr>
            <w:tcW w:w="604" w:type="dxa"/>
          </w:tcPr>
          <w:p w14:paraId="12900A64"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3AEB4F55" w14:textId="77777777" w:rsidR="009516E7" w:rsidRDefault="009516E7">
            <w:pPr>
              <w:spacing w:after="0" w:line="312" w:lineRule="auto"/>
              <w:rPr>
                <w:rFonts w:ascii="Times New Roman" w:hAnsi="Times New Roman" w:cs="Times New Roman"/>
                <w:bCs/>
                <w:szCs w:val="21"/>
                <w:lang w:val="en-GB"/>
              </w:rPr>
            </w:pPr>
          </w:p>
        </w:tc>
      </w:tr>
      <w:tr w:rsidR="009516E7" w14:paraId="69A46014" w14:textId="77777777">
        <w:tc>
          <w:tcPr>
            <w:tcW w:w="1196" w:type="dxa"/>
            <w:vAlign w:val="center"/>
          </w:tcPr>
          <w:p w14:paraId="2B9B373A"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7CA26DEE"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8010" w:type="dxa"/>
            <w:vAlign w:val="center"/>
          </w:tcPr>
          <w:p w14:paraId="7E6036B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Fine with this proposal.</w:t>
            </w:r>
          </w:p>
          <w:p w14:paraId="4C1F58F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However, for the issue on time offset determination, since in one cell there could be ROs configured for 2 types of PRACH repetitions, one with same TX beam, one with different TX beams, it should be discussed on whether they should be considered together to get a common time offset, although the mechanism of determining time offset is the same as Rel-18 as we agreed. </w:t>
            </w:r>
          </w:p>
        </w:tc>
      </w:tr>
      <w:tr w:rsidR="009516E7" w14:paraId="43ED464F" w14:textId="77777777">
        <w:tc>
          <w:tcPr>
            <w:tcW w:w="1196" w:type="dxa"/>
            <w:vAlign w:val="center"/>
          </w:tcPr>
          <w:p w14:paraId="6206DE7E"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604" w:type="dxa"/>
          </w:tcPr>
          <w:p w14:paraId="3C9271F3"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hint="eastAsia"/>
                <w:bCs/>
                <w:szCs w:val="21"/>
                <w:lang w:val="en-GB" w:eastAsia="ja-JP"/>
              </w:rPr>
              <w:t>Y</w:t>
            </w:r>
          </w:p>
        </w:tc>
        <w:tc>
          <w:tcPr>
            <w:tcW w:w="8010" w:type="dxa"/>
            <w:vAlign w:val="center"/>
          </w:tcPr>
          <w:p w14:paraId="592A3983"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We are fine with the proposal.</w:t>
            </w:r>
          </w:p>
        </w:tc>
      </w:tr>
      <w:tr w:rsidR="009516E7" w14:paraId="27AACDB7" w14:textId="77777777">
        <w:tc>
          <w:tcPr>
            <w:tcW w:w="1196" w:type="dxa"/>
            <w:vAlign w:val="center"/>
          </w:tcPr>
          <w:p w14:paraId="00AF17E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5833915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w:t>
            </w:r>
          </w:p>
        </w:tc>
        <w:tc>
          <w:tcPr>
            <w:tcW w:w="8010" w:type="dxa"/>
            <w:vAlign w:val="center"/>
          </w:tcPr>
          <w:p w14:paraId="4D5A98F5"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w:t>
            </w:r>
          </w:p>
        </w:tc>
      </w:tr>
      <w:tr w:rsidR="009516E7" w14:paraId="2F67DE07" w14:textId="77777777">
        <w:tc>
          <w:tcPr>
            <w:tcW w:w="1196" w:type="dxa"/>
            <w:vAlign w:val="center"/>
          </w:tcPr>
          <w:p w14:paraId="5EA2AFBC"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604" w:type="dxa"/>
          </w:tcPr>
          <w:p w14:paraId="223C995D"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8010" w:type="dxa"/>
            <w:vAlign w:val="center"/>
          </w:tcPr>
          <w:p w14:paraId="09D44501" w14:textId="77777777" w:rsidR="009516E7" w:rsidRDefault="009516E7">
            <w:pPr>
              <w:spacing w:after="0" w:line="312" w:lineRule="auto"/>
              <w:rPr>
                <w:rFonts w:ascii="Times New Roman" w:eastAsia="MS Mincho" w:hAnsi="Times New Roman" w:cs="Times New Roman"/>
                <w:bCs/>
                <w:szCs w:val="21"/>
                <w:lang w:val="en-GB" w:eastAsia="ja-JP"/>
              </w:rPr>
            </w:pPr>
          </w:p>
        </w:tc>
      </w:tr>
      <w:tr w:rsidR="009516E7" w14:paraId="2497AD21" w14:textId="77777777">
        <w:tc>
          <w:tcPr>
            <w:tcW w:w="1196" w:type="dxa"/>
            <w:vAlign w:val="center"/>
          </w:tcPr>
          <w:p w14:paraId="3EBD81E4"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bCs/>
                <w:szCs w:val="21"/>
                <w:lang w:val="en-GB"/>
              </w:rPr>
              <w:t>CEWiT</w:t>
            </w:r>
            <w:proofErr w:type="spellEnd"/>
          </w:p>
        </w:tc>
        <w:tc>
          <w:tcPr>
            <w:tcW w:w="604" w:type="dxa"/>
          </w:tcPr>
          <w:p w14:paraId="072CEF6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61E8372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We are ok with the proposal</w:t>
            </w:r>
          </w:p>
        </w:tc>
      </w:tr>
      <w:tr w:rsidR="009516E7" w14:paraId="543C5E36" w14:textId="77777777">
        <w:tc>
          <w:tcPr>
            <w:tcW w:w="1196" w:type="dxa"/>
            <w:vAlign w:val="center"/>
          </w:tcPr>
          <w:p w14:paraId="69D9910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5A9E4CD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05F64832"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think this is related to issue 1-1 and issue 1-7, and it </w:t>
            </w:r>
            <w:r>
              <w:rPr>
                <w:rFonts w:ascii="Times New Roman" w:hAnsi="Times New Roman" w:cs="Times New Roman"/>
                <w:bCs/>
                <w:szCs w:val="21"/>
                <w:lang w:val="en-GB"/>
              </w:rPr>
              <w:t>should</w:t>
            </w:r>
            <w:r>
              <w:rPr>
                <w:rFonts w:ascii="Times New Roman" w:hAnsi="Times New Roman" w:cs="Times New Roman" w:hint="eastAsia"/>
                <w:bCs/>
                <w:szCs w:val="21"/>
                <w:lang w:val="en-GB"/>
              </w:rPr>
              <w:t xml:space="preserve"> be </w:t>
            </w:r>
            <w:r>
              <w:rPr>
                <w:rFonts w:ascii="Times New Roman" w:hAnsi="Times New Roman" w:cs="Times New Roman"/>
                <w:bCs/>
                <w:szCs w:val="21"/>
                <w:lang w:val="en-GB"/>
              </w:rPr>
              <w:t>deferred</w:t>
            </w:r>
            <w:r>
              <w:rPr>
                <w:rFonts w:ascii="Times New Roman" w:hAnsi="Times New Roman" w:cs="Times New Roman" w:hint="eastAsia"/>
                <w:bCs/>
                <w:szCs w:val="21"/>
                <w:lang w:val="en-GB"/>
              </w:rPr>
              <w:t xml:space="preserve"> until both issues are solved. </w:t>
            </w:r>
          </w:p>
        </w:tc>
      </w:tr>
      <w:tr w:rsidR="009516E7" w14:paraId="287DCB19" w14:textId="77777777">
        <w:tc>
          <w:tcPr>
            <w:tcW w:w="1196" w:type="dxa"/>
            <w:vAlign w:val="center"/>
          </w:tcPr>
          <w:p w14:paraId="2AF7125D"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Interdigital</w:t>
            </w:r>
          </w:p>
        </w:tc>
        <w:tc>
          <w:tcPr>
            <w:tcW w:w="604" w:type="dxa"/>
          </w:tcPr>
          <w:p w14:paraId="63883DF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7CBE382B" w14:textId="77777777" w:rsidR="009516E7" w:rsidRDefault="0058777D">
            <w:pPr>
              <w:spacing w:after="0" w:line="312" w:lineRule="auto"/>
              <w:ind w:left="360"/>
              <w:rPr>
                <w:rFonts w:ascii="Times New Roman" w:hAnsi="Times New Roman" w:cs="Times New Roman"/>
                <w:bCs/>
                <w:szCs w:val="21"/>
              </w:rPr>
            </w:pPr>
            <w:r>
              <w:rPr>
                <w:rFonts w:ascii="Times New Roman" w:hAnsi="Times New Roman" w:cs="Times New Roman"/>
                <w:bCs/>
                <w:szCs w:val="21"/>
              </w:rPr>
              <w:t>We support the FL proposal.</w:t>
            </w:r>
          </w:p>
        </w:tc>
      </w:tr>
      <w:tr w:rsidR="009516E7" w14:paraId="27CE05FA" w14:textId="77777777">
        <w:tc>
          <w:tcPr>
            <w:tcW w:w="1196" w:type="dxa"/>
            <w:vAlign w:val="center"/>
          </w:tcPr>
          <w:p w14:paraId="7CE5531F" w14:textId="77777777" w:rsidR="009516E7" w:rsidRDefault="0058777D">
            <w:pPr>
              <w:spacing w:after="0" w:line="312" w:lineRule="auto"/>
              <w:rPr>
                <w:rFonts w:ascii="Times New Roman" w:eastAsia="宋体" w:hAnsi="Times New Roman" w:cs="Times New Roman"/>
                <w:bCs/>
                <w:szCs w:val="21"/>
              </w:rPr>
            </w:pPr>
            <w:r>
              <w:rPr>
                <w:rFonts w:ascii="Times New Roman" w:eastAsia="宋体" w:hAnsi="Times New Roman" w:cs="Times New Roman" w:hint="eastAsia"/>
                <w:bCs/>
                <w:szCs w:val="21"/>
              </w:rPr>
              <w:t>ZTE</w:t>
            </w:r>
          </w:p>
        </w:tc>
        <w:tc>
          <w:tcPr>
            <w:tcW w:w="604" w:type="dxa"/>
          </w:tcPr>
          <w:p w14:paraId="04B2D2B0"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Y</w:t>
            </w:r>
          </w:p>
        </w:tc>
        <w:tc>
          <w:tcPr>
            <w:tcW w:w="8010" w:type="dxa"/>
            <w:vAlign w:val="center"/>
          </w:tcPr>
          <w:p w14:paraId="5B495851" w14:textId="77777777" w:rsidR="009516E7" w:rsidRDefault="0058777D">
            <w:pPr>
              <w:spacing w:after="0" w:line="312" w:lineRule="auto"/>
              <w:rPr>
                <w:rFonts w:ascii="Times New Roman" w:hAnsi="Times New Roman" w:cs="Times New Roman"/>
                <w:bCs/>
                <w:szCs w:val="21"/>
              </w:rPr>
            </w:pPr>
            <w:r>
              <w:rPr>
                <w:rFonts w:hint="eastAsia"/>
              </w:rPr>
              <w:t>OK.</w:t>
            </w:r>
          </w:p>
        </w:tc>
      </w:tr>
      <w:tr w:rsidR="0058777D" w14:paraId="5BEF30BD" w14:textId="77777777">
        <w:tc>
          <w:tcPr>
            <w:tcW w:w="1196" w:type="dxa"/>
            <w:vAlign w:val="center"/>
          </w:tcPr>
          <w:p w14:paraId="526C5A4A" w14:textId="5E084192"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604" w:type="dxa"/>
          </w:tcPr>
          <w:p w14:paraId="21D0A9D8" w14:textId="7DC875FF"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5D107897" w14:textId="0E63B06D" w:rsidR="0058777D" w:rsidRDefault="0058777D" w:rsidP="0058777D">
            <w:pPr>
              <w:spacing w:after="0" w:line="312" w:lineRule="auto"/>
            </w:pPr>
            <w:r>
              <w:rPr>
                <w:rFonts w:ascii="Times New Roman" w:hAnsi="Times New Roman" w:cs="Times New Roman" w:hint="eastAsia"/>
                <w:bCs/>
                <w:szCs w:val="21"/>
                <w:lang w:val="en-GB"/>
              </w:rPr>
              <w:t>We are fine with the proposal.</w:t>
            </w:r>
          </w:p>
        </w:tc>
      </w:tr>
      <w:tr w:rsidR="00D5722A" w14:paraId="06FD6948" w14:textId="77777777">
        <w:tc>
          <w:tcPr>
            <w:tcW w:w="1196" w:type="dxa"/>
            <w:vAlign w:val="center"/>
          </w:tcPr>
          <w:p w14:paraId="6B32D8A2" w14:textId="42F32FB0" w:rsidR="00D5722A" w:rsidRPr="002F34D0" w:rsidRDefault="00D5722A" w:rsidP="00D5722A">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eastAsia="ko-KR"/>
              </w:rPr>
              <w:t>ETRI</w:t>
            </w:r>
          </w:p>
        </w:tc>
        <w:tc>
          <w:tcPr>
            <w:tcW w:w="604" w:type="dxa"/>
          </w:tcPr>
          <w:p w14:paraId="18ADBA7C" w14:textId="764122F0" w:rsidR="00D5722A" w:rsidRPr="002F34D0" w:rsidRDefault="00D5722A" w:rsidP="00D5722A">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5BD7F5CC" w14:textId="3BE63CA3" w:rsidR="00D5722A" w:rsidRDefault="00D5722A" w:rsidP="00D5722A">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Support the proposal.</w:t>
            </w:r>
          </w:p>
        </w:tc>
      </w:tr>
      <w:tr w:rsidR="005D404D" w14:paraId="73B97CBC" w14:textId="77777777">
        <w:tc>
          <w:tcPr>
            <w:tcW w:w="1196" w:type="dxa"/>
            <w:vAlign w:val="center"/>
          </w:tcPr>
          <w:p w14:paraId="5823CD1B" w14:textId="40DF8741" w:rsidR="005D404D" w:rsidRDefault="005D404D" w:rsidP="005D404D">
            <w:pPr>
              <w:spacing w:after="0" w:line="312" w:lineRule="auto"/>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70805F05" w14:textId="5A54A17A" w:rsidR="005D404D" w:rsidRDefault="005D404D" w:rsidP="005D404D">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07CA3755" w14:textId="77777777" w:rsidR="005D404D" w:rsidRDefault="005D404D" w:rsidP="005D404D">
            <w:pPr>
              <w:spacing w:after="0" w:line="312" w:lineRule="auto"/>
              <w:rPr>
                <w:rFonts w:ascii="Times New Roman" w:eastAsia="Malgun Gothic" w:hAnsi="Times New Roman" w:cs="Times New Roman"/>
                <w:bCs/>
                <w:szCs w:val="21"/>
                <w:lang w:eastAsia="ko-KR"/>
              </w:rPr>
            </w:pPr>
          </w:p>
        </w:tc>
      </w:tr>
      <w:tr w:rsidR="00345A28" w14:paraId="5DC7A9E7" w14:textId="77777777">
        <w:tc>
          <w:tcPr>
            <w:tcW w:w="1196" w:type="dxa"/>
            <w:vAlign w:val="center"/>
          </w:tcPr>
          <w:p w14:paraId="321CD15F" w14:textId="04B115A6"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604" w:type="dxa"/>
          </w:tcPr>
          <w:p w14:paraId="1698F1F8" w14:textId="189824AC"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04878360" w14:textId="1FC3AA23" w:rsidR="00345A28" w:rsidRDefault="00345A28" w:rsidP="00345A28">
            <w:pPr>
              <w:spacing w:after="0" w:line="312" w:lineRule="auto"/>
              <w:rPr>
                <w:rFonts w:ascii="Times New Roman" w:eastAsia="Malgun Gothic" w:hAnsi="Times New Roman" w:cs="Times New Roman"/>
                <w:bCs/>
                <w:szCs w:val="21"/>
                <w:lang w:eastAsia="ko-KR"/>
              </w:rPr>
            </w:pPr>
            <w:r>
              <w:rPr>
                <w:rFonts w:ascii="Times New Roman" w:hAnsi="Times New Roman" w:cs="Times New Roman"/>
                <w:bCs/>
                <w:szCs w:val="21"/>
                <w:lang w:val="en-GB"/>
              </w:rPr>
              <w:t>We don’t see any advantage in redefining the RAR window, hence we support the reutilization of the previous definition.</w:t>
            </w:r>
          </w:p>
        </w:tc>
      </w:tr>
      <w:tr w:rsidR="002E26C9" w14:paraId="6643D799" w14:textId="77777777">
        <w:tc>
          <w:tcPr>
            <w:tcW w:w="1196" w:type="dxa"/>
            <w:vAlign w:val="center"/>
          </w:tcPr>
          <w:p w14:paraId="5140F8F5" w14:textId="25FFD7F4" w:rsidR="002E26C9" w:rsidRDefault="002E26C9" w:rsidP="002E26C9">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604" w:type="dxa"/>
          </w:tcPr>
          <w:p w14:paraId="449BB309" w14:textId="2CB46598" w:rsidR="002E26C9" w:rsidRDefault="002E26C9" w:rsidP="002E26C9">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Y</w:t>
            </w:r>
          </w:p>
        </w:tc>
        <w:tc>
          <w:tcPr>
            <w:tcW w:w="8010" w:type="dxa"/>
            <w:vAlign w:val="center"/>
          </w:tcPr>
          <w:p w14:paraId="2430268E" w14:textId="1FAA3237" w:rsidR="002E26C9" w:rsidRPr="002E26C9" w:rsidRDefault="002E26C9" w:rsidP="002E26C9">
            <w:pPr>
              <w:spacing w:after="0" w:line="312" w:lineRule="auto"/>
              <w:rPr>
                <w:rFonts w:ascii="Times New Roman" w:hAnsi="Times New Roman" w:cs="Times New Roman"/>
                <w:bCs/>
                <w:szCs w:val="21"/>
                <w:lang w:val="en-GB"/>
              </w:rPr>
            </w:pPr>
            <w:r w:rsidRPr="002E26C9">
              <w:rPr>
                <w:rFonts w:ascii="Times New Roman" w:hAnsi="Times New Roman" w:cs="Times New Roman"/>
              </w:rPr>
              <w:t>Support</w:t>
            </w:r>
          </w:p>
        </w:tc>
      </w:tr>
      <w:tr w:rsidR="002A0F72" w14:paraId="33BA2017" w14:textId="77777777">
        <w:tc>
          <w:tcPr>
            <w:tcW w:w="1196" w:type="dxa"/>
            <w:vAlign w:val="center"/>
          </w:tcPr>
          <w:p w14:paraId="020C961C" w14:textId="3AD068EB"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rPr>
              <w:t>S</w:t>
            </w:r>
            <w:r>
              <w:rPr>
                <w:rFonts w:ascii="Times New Roman" w:hAnsi="Times New Roman" w:cs="Times New Roman"/>
                <w:bCs/>
                <w:szCs w:val="21"/>
              </w:rPr>
              <w:t>amsung</w:t>
            </w:r>
          </w:p>
        </w:tc>
        <w:tc>
          <w:tcPr>
            <w:tcW w:w="604" w:type="dxa"/>
          </w:tcPr>
          <w:p w14:paraId="37E7630D" w14:textId="6855C0DB"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42CFAA03" w14:textId="77777777" w:rsidR="002A0F72" w:rsidRPr="002E26C9" w:rsidRDefault="002A0F72" w:rsidP="002A0F72">
            <w:pPr>
              <w:spacing w:after="0" w:line="312" w:lineRule="auto"/>
              <w:rPr>
                <w:rFonts w:ascii="Times New Roman" w:hAnsi="Times New Roman" w:cs="Times New Roman"/>
              </w:rPr>
            </w:pPr>
          </w:p>
        </w:tc>
      </w:tr>
      <w:tr w:rsidR="002B7550" w14:paraId="2235543D" w14:textId="77777777">
        <w:tc>
          <w:tcPr>
            <w:tcW w:w="1196" w:type="dxa"/>
            <w:vAlign w:val="center"/>
          </w:tcPr>
          <w:p w14:paraId="615E4674" w14:textId="2A470B2E" w:rsidR="002B7550" w:rsidRDefault="002B7550" w:rsidP="002B7550">
            <w:pPr>
              <w:spacing w:after="0" w:line="312" w:lineRule="auto"/>
              <w:rPr>
                <w:rFonts w:ascii="Times New Roman" w:hAnsi="Times New Roman" w:cs="Times New Roman"/>
                <w:bCs/>
                <w:szCs w:val="21"/>
              </w:rPr>
            </w:pPr>
            <w:r>
              <w:rPr>
                <w:rFonts w:ascii="Times New Roman" w:eastAsia="MS Mincho" w:hAnsi="Times New Roman" w:cs="Times New Roman"/>
                <w:bCs/>
                <w:szCs w:val="21"/>
                <w:lang w:val="en-GB" w:eastAsia="ja-JP"/>
              </w:rPr>
              <w:t>QC</w:t>
            </w:r>
          </w:p>
        </w:tc>
        <w:tc>
          <w:tcPr>
            <w:tcW w:w="604" w:type="dxa"/>
          </w:tcPr>
          <w:p w14:paraId="78C1B61D" w14:textId="0284C02D" w:rsidR="002B7550" w:rsidRDefault="002B7550" w:rsidP="002B7550">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Y</w:t>
            </w:r>
          </w:p>
        </w:tc>
        <w:tc>
          <w:tcPr>
            <w:tcW w:w="8010" w:type="dxa"/>
            <w:vAlign w:val="center"/>
          </w:tcPr>
          <w:p w14:paraId="3A747EE8" w14:textId="39CD375E" w:rsidR="002B7550" w:rsidRPr="002E26C9" w:rsidRDefault="002B7550" w:rsidP="002B7550">
            <w:pPr>
              <w:spacing w:after="0" w:line="312" w:lineRule="auto"/>
              <w:rPr>
                <w:rFonts w:ascii="Times New Roman" w:hAnsi="Times New Roman" w:cs="Times New Roman"/>
              </w:rPr>
            </w:pPr>
            <w:r>
              <w:rPr>
                <w:rFonts w:ascii="Times New Roman" w:eastAsia="MS Mincho" w:hAnsi="Times New Roman" w:cs="Times New Roman"/>
                <w:bCs/>
                <w:szCs w:val="21"/>
                <w:lang w:val="en-GB" w:eastAsia="ja-JP"/>
              </w:rPr>
              <w:t>Agree. We should strive to reuse R18 design.</w:t>
            </w:r>
          </w:p>
        </w:tc>
      </w:tr>
      <w:tr w:rsidR="00E06D5D" w14:paraId="26A044E3" w14:textId="77777777">
        <w:tc>
          <w:tcPr>
            <w:tcW w:w="1196" w:type="dxa"/>
            <w:vAlign w:val="center"/>
          </w:tcPr>
          <w:p w14:paraId="00FCBE45" w14:textId="1BC6F789" w:rsidR="00E06D5D" w:rsidRDefault="00E06D5D" w:rsidP="00E06D5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7B1C029A" w14:textId="3B131438" w:rsidR="00E06D5D" w:rsidRDefault="00E06D5D" w:rsidP="00E06D5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N</w:t>
            </w:r>
          </w:p>
        </w:tc>
        <w:tc>
          <w:tcPr>
            <w:tcW w:w="8010" w:type="dxa"/>
            <w:vAlign w:val="center"/>
          </w:tcPr>
          <w:p w14:paraId="65FB6CD4" w14:textId="77777777" w:rsidR="00E06D5D" w:rsidRDefault="00E06D5D" w:rsidP="00E06D5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As indicated in our contribution, we are not against reusing in principle the RAR window definition, but we need to include certain modifications and enhancements since for R20, we need to consider ROs which are associated to different Tx beams.</w:t>
            </w:r>
          </w:p>
          <w:p w14:paraId="798ADB9A" w14:textId="77777777" w:rsidR="00E06D5D" w:rsidRDefault="00E06D5D" w:rsidP="00E06D5D">
            <w:pPr>
              <w:spacing w:after="0" w:line="312" w:lineRule="auto"/>
              <w:rPr>
                <w:rFonts w:cs="Times New Roman"/>
                <w:i/>
                <w:iCs/>
                <w:sz w:val="20"/>
              </w:rPr>
            </w:pPr>
          </w:p>
          <w:p w14:paraId="5F1793F0" w14:textId="77777777" w:rsidR="00E06D5D" w:rsidRPr="002C7EB1" w:rsidRDefault="00E06D5D" w:rsidP="00E06D5D">
            <w:pPr>
              <w:spacing w:after="0" w:line="312" w:lineRule="auto"/>
              <w:rPr>
                <w:rFonts w:ascii="Times New Roman" w:hAnsi="Times New Roman" w:cs="Times New Roman"/>
                <w:bCs/>
                <w:szCs w:val="21"/>
                <w:lang w:val="en-GB"/>
              </w:rPr>
            </w:pPr>
            <w:r w:rsidRPr="002C7EB1">
              <w:rPr>
                <w:rFonts w:ascii="Times New Roman" w:hAnsi="Times New Roman" w:cs="Times New Roman"/>
                <w:bCs/>
                <w:szCs w:val="21"/>
                <w:lang w:val="en-GB"/>
              </w:rPr>
              <w:t xml:space="preserve">The non-overlapped sub-durations of the RAR window can be associated with the repetition </w:t>
            </w:r>
            <w:r w:rsidRPr="002C7EB1">
              <w:rPr>
                <w:rFonts w:ascii="Times New Roman" w:hAnsi="Times New Roman" w:cs="Times New Roman"/>
                <w:bCs/>
                <w:szCs w:val="21"/>
                <w:lang w:val="en-GB"/>
              </w:rPr>
              <w:lastRenderedPageBreak/>
              <w:t>ROs with different beams that require to be measured and indicated. It can be discussed as one of solution to indicate the best beam. For example, for 4 different beams to indicate, there are 4 sub-durations divided from RAR window that are associated with these ROs used by different beams, and UE can detect RAR from the given sub-durations that implies the associated RO has the best RSRP.</w:t>
            </w:r>
          </w:p>
          <w:p w14:paraId="269334BB" w14:textId="77777777" w:rsidR="00E06D5D" w:rsidRPr="002C7EB1" w:rsidRDefault="00E06D5D" w:rsidP="00E06D5D">
            <w:pPr>
              <w:spacing w:after="0" w:line="312" w:lineRule="auto"/>
              <w:rPr>
                <w:rFonts w:cs="Times New Roman"/>
                <w:i/>
                <w:iCs/>
                <w:sz w:val="20"/>
              </w:rPr>
            </w:pPr>
          </w:p>
          <w:p w14:paraId="785ABBE7" w14:textId="77777777" w:rsidR="00E06D5D" w:rsidRDefault="00E06D5D" w:rsidP="00E06D5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do not agree with FL’s view that the case when some of the last ROs might not be used is the same as in Rel-18. In Rel-18, every RO is associated with the same Tx beam, so it was not critical to consider which RO to measure (since all of them are associated with the same beam). On the contrary, for Rel-20, the ROs are associated to different Tx beams (since we are using multiple Tx beams), and therefore, if we do not define the RAR window in a manner that takes this into consideration, we might create a RAR window which is not the correct one, e.g., we are starting the RAR window at a wrong instance.</w:t>
            </w:r>
          </w:p>
          <w:p w14:paraId="4BE7822E" w14:textId="77777777" w:rsidR="00E06D5D" w:rsidRDefault="00E06D5D" w:rsidP="00E06D5D">
            <w:pPr>
              <w:spacing w:after="0" w:line="312" w:lineRule="auto"/>
              <w:rPr>
                <w:rFonts w:ascii="Times New Roman" w:hAnsi="Times New Roman" w:cs="Times New Roman"/>
                <w:bCs/>
                <w:szCs w:val="21"/>
                <w:lang w:val="en-GB"/>
              </w:rPr>
            </w:pPr>
          </w:p>
          <w:p w14:paraId="7C9CCE38" w14:textId="0B7A02E5" w:rsidR="00E06D5D" w:rsidRDefault="00E06D5D" w:rsidP="00E06D5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 xml:space="preserve">Therefore, we think that we need to consider the last valid RO since this is the one associated with the actual Tx beam from the UE. </w:t>
            </w:r>
          </w:p>
        </w:tc>
      </w:tr>
      <w:tr w:rsidR="00DC5FF0" w14:paraId="75494A7F" w14:textId="77777777">
        <w:tc>
          <w:tcPr>
            <w:tcW w:w="1196" w:type="dxa"/>
            <w:vAlign w:val="center"/>
          </w:tcPr>
          <w:p w14:paraId="609B7D43" w14:textId="778EB739" w:rsidR="00DC5FF0" w:rsidRDefault="00DC5FF0" w:rsidP="00DC5FF0">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eastAsia="ko-KR"/>
              </w:rPr>
              <w:lastRenderedPageBreak/>
              <w:t>Apple</w:t>
            </w:r>
          </w:p>
        </w:tc>
        <w:tc>
          <w:tcPr>
            <w:tcW w:w="604" w:type="dxa"/>
          </w:tcPr>
          <w:p w14:paraId="4821592B" w14:textId="39180084" w:rsidR="00DC5FF0" w:rsidRDefault="00DC5FF0" w:rsidP="00DC5FF0">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Y</w:t>
            </w:r>
          </w:p>
        </w:tc>
        <w:tc>
          <w:tcPr>
            <w:tcW w:w="8010" w:type="dxa"/>
            <w:vAlign w:val="center"/>
          </w:tcPr>
          <w:p w14:paraId="42669AB1" w14:textId="68D896B3" w:rsidR="00DC5FF0" w:rsidRDefault="00DC5FF0" w:rsidP="00DC5FF0">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eastAsia="ko-KR"/>
              </w:rPr>
              <w:t>Support this Proposal.</w:t>
            </w:r>
          </w:p>
        </w:tc>
      </w:tr>
    </w:tbl>
    <w:p w14:paraId="7A7C1426" w14:textId="77777777" w:rsidR="005313A7" w:rsidRPr="00077161" w:rsidRDefault="005313A7" w:rsidP="005313A7">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51E0226" w14:textId="77777777" w:rsidR="005313A7" w:rsidRDefault="005313A7" w:rsidP="005313A7">
      <w:pPr>
        <w:rPr>
          <w:rFonts w:ascii="Times New Roman" w:eastAsia="宋体" w:hAnsi="Times New Roman" w:cs="Times New Roman"/>
          <w:kern w:val="0"/>
          <w:sz w:val="22"/>
        </w:rPr>
      </w:pP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he proposal seems stable, and it will be discussed on </w:t>
      </w:r>
      <w:proofErr w:type="gramStart"/>
      <w:r>
        <w:rPr>
          <w:rFonts w:ascii="Times New Roman" w:eastAsia="宋体" w:hAnsi="Times New Roman" w:cs="Times New Roman" w:hint="eastAsia"/>
          <w:kern w:val="0"/>
          <w:sz w:val="22"/>
        </w:rPr>
        <w:t>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w:t>
      </w:r>
    </w:p>
    <w:p w14:paraId="62CEF6DB" w14:textId="6C3679C4" w:rsidR="00C1611B" w:rsidRPr="00C1611B" w:rsidRDefault="00074F3D" w:rsidP="00C1611B">
      <w:pPr>
        <w:pStyle w:val="3"/>
        <w:spacing w:before="156" w:after="156"/>
        <w:rPr>
          <w:b/>
          <w:bCs w:val="0"/>
          <w:u w:val="single"/>
        </w:rPr>
      </w:pPr>
      <w:r>
        <w:rPr>
          <w:rFonts w:hint="eastAsia"/>
          <w:b/>
          <w:bCs w:val="0"/>
          <w:u w:val="single"/>
        </w:rPr>
        <w:t xml:space="preserve">[Update and Closed] </w:t>
      </w:r>
      <w:r w:rsidR="00C1611B">
        <w:rPr>
          <w:rFonts w:hint="eastAsia"/>
          <w:b/>
          <w:bCs w:val="0"/>
          <w:u w:val="single"/>
        </w:rPr>
        <w:t>Round 1</w:t>
      </w:r>
    </w:p>
    <w:p w14:paraId="38E125DF" w14:textId="77777777" w:rsidR="00C1611B" w:rsidRPr="00077161" w:rsidRDefault="00C1611B" w:rsidP="00C1611B">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D2064C7" w14:textId="3ED79318" w:rsidR="00C1611B" w:rsidRDefault="00C1611B" w:rsidP="00C1611B">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ccording to the offline discussion, still only Huawei has concerns on this issue. FL would like to discuss this issue on </w:t>
      </w:r>
      <w:proofErr w:type="gramStart"/>
      <w:r>
        <w:rPr>
          <w:rFonts w:ascii="Times New Roman" w:eastAsia="宋体" w:hAnsi="Times New Roman" w:cs="Times New Roman" w:hint="eastAsia"/>
          <w:kern w:val="0"/>
          <w:sz w:val="22"/>
        </w:rPr>
        <w:t>Tuesday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A</w:t>
      </w:r>
      <w:r>
        <w:rPr>
          <w:rFonts w:ascii="Times New Roman" w:eastAsia="宋体" w:hAnsi="Times New Roman" w:cs="Times New Roman"/>
          <w:kern w:val="0"/>
          <w:sz w:val="22"/>
        </w:rPr>
        <w:t>n</w:t>
      </w:r>
      <w:r>
        <w:rPr>
          <w:rFonts w:ascii="Times New Roman" w:eastAsia="宋体" w:hAnsi="Times New Roman" w:cs="Times New Roman" w:hint="eastAsia"/>
          <w:kern w:val="0"/>
          <w:sz w:val="22"/>
        </w:rPr>
        <w:t xml:space="preserve">d FL </w:t>
      </w:r>
      <w:r>
        <w:rPr>
          <w:rFonts w:ascii="Times New Roman" w:eastAsia="宋体" w:hAnsi="Times New Roman" w:cs="Times New Roman"/>
          <w:kern w:val="0"/>
          <w:sz w:val="22"/>
        </w:rPr>
        <w:t>summarizes</w:t>
      </w:r>
      <w:r>
        <w:rPr>
          <w:rFonts w:ascii="Times New Roman" w:eastAsia="宋体" w:hAnsi="Times New Roman" w:cs="Times New Roman" w:hint="eastAsia"/>
          <w:kern w:val="0"/>
          <w:sz w:val="22"/>
        </w:rPr>
        <w:t xml:space="preserve"> Huawei</w:t>
      </w:r>
      <w:r>
        <w:rPr>
          <w:rFonts w:ascii="Times New Roman" w:eastAsia="宋体" w:hAnsi="Times New Roman" w:cs="Times New Roman"/>
          <w:kern w:val="0"/>
          <w:sz w:val="22"/>
        </w:rPr>
        <w:t>’</w:t>
      </w:r>
      <w:r>
        <w:rPr>
          <w:rFonts w:ascii="Times New Roman" w:eastAsia="宋体" w:hAnsi="Times New Roman" w:cs="Times New Roman" w:hint="eastAsia"/>
          <w:kern w:val="0"/>
          <w:sz w:val="22"/>
        </w:rPr>
        <w:t>s concerns as follows:</w:t>
      </w:r>
    </w:p>
    <w:p w14:paraId="1D1E52A6" w14:textId="21EBDE26" w:rsidR="00D742FE" w:rsidRPr="00D742FE" w:rsidRDefault="00D742FE" w:rsidP="00C1611B">
      <w:r>
        <w:rPr>
          <w:rFonts w:hint="eastAsia"/>
        </w:rPr>
        <w:object w:dxaOrig="12830" w:dyaOrig="6181" w14:anchorId="5DF1A1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6pt;height:233.4pt" o:ole="">
            <v:imagedata r:id="rId25" o:title=""/>
          </v:shape>
          <o:OLEObject Type="Embed" ProgID="Visio.Drawing.15" ShapeID="_x0000_i1025" DrawAspect="Content" ObjectID="_1825070364" r:id="rId26"/>
        </w:object>
      </w:r>
    </w:p>
    <w:p w14:paraId="3076AE95" w14:textId="01AA796C" w:rsidR="00C1611B" w:rsidRDefault="00D742FE" w:rsidP="00C1611B">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Huawei thinks introduce separate RAR window for each beam can reduce the waiting time for UE, e.g., the best beam is Tx beam #0, and </w:t>
      </w:r>
      <w:proofErr w:type="spellStart"/>
      <w:r>
        <w:rPr>
          <w:rFonts w:ascii="Times New Roman" w:eastAsia="宋体" w:hAnsi="Times New Roman" w:cs="Times New Roman" w:hint="eastAsia"/>
          <w:kern w:val="0"/>
          <w:sz w:val="22"/>
        </w:rPr>
        <w:t>gNB</w:t>
      </w:r>
      <w:proofErr w:type="spellEnd"/>
      <w:r>
        <w:rPr>
          <w:rFonts w:ascii="Times New Roman" w:eastAsia="宋体" w:hAnsi="Times New Roman" w:cs="Times New Roman" w:hint="eastAsia"/>
          <w:kern w:val="0"/>
          <w:sz w:val="22"/>
        </w:rPr>
        <w:t xml:space="preserve"> will indicate it after receiving it. But even </w:t>
      </w:r>
      <w:proofErr w:type="spellStart"/>
      <w:r>
        <w:rPr>
          <w:rFonts w:ascii="Times New Roman" w:eastAsia="宋体" w:hAnsi="Times New Roman" w:cs="Times New Roman" w:hint="eastAsia"/>
          <w:kern w:val="0"/>
          <w:sz w:val="22"/>
        </w:rPr>
        <w:t>gNB</w:t>
      </w:r>
      <w:proofErr w:type="spellEnd"/>
      <w:r>
        <w:rPr>
          <w:rFonts w:ascii="Times New Roman" w:eastAsia="宋体" w:hAnsi="Times New Roman" w:cs="Times New Roman" w:hint="eastAsia"/>
          <w:kern w:val="0"/>
          <w:sz w:val="22"/>
        </w:rPr>
        <w:t xml:space="preserve"> won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know beam #0 is the best one.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hus, FL think the waiting time is still needed. And FL thinks it is not </w:t>
      </w:r>
      <w:r>
        <w:rPr>
          <w:rFonts w:ascii="Times New Roman" w:eastAsia="宋体" w:hAnsi="Times New Roman" w:cs="Times New Roman"/>
          <w:kern w:val="0"/>
          <w:sz w:val="22"/>
        </w:rPr>
        <w:t>related</w:t>
      </w:r>
      <w:r>
        <w:rPr>
          <w:rFonts w:ascii="Times New Roman" w:eastAsia="宋体" w:hAnsi="Times New Roman" w:cs="Times New Roman" w:hint="eastAsia"/>
          <w:kern w:val="0"/>
          <w:sz w:val="22"/>
        </w:rPr>
        <w:t xml:space="preserve"> to any mechanism/</w:t>
      </w:r>
      <w:proofErr w:type="spellStart"/>
      <w:r>
        <w:rPr>
          <w:rFonts w:ascii="Times New Roman" w:eastAsia="宋体" w:hAnsi="Times New Roman" w:cs="Times New Roman" w:hint="eastAsia"/>
          <w:kern w:val="0"/>
          <w:sz w:val="22"/>
        </w:rPr>
        <w:t>signalling</w:t>
      </w:r>
      <w:proofErr w:type="spellEnd"/>
      <w:r>
        <w:rPr>
          <w:rFonts w:ascii="Times New Roman" w:eastAsia="宋体" w:hAnsi="Times New Roman" w:cs="Times New Roman" w:hint="eastAsia"/>
          <w:kern w:val="0"/>
          <w:sz w:val="22"/>
        </w:rPr>
        <w:t xml:space="preserve"> we will design in the </w:t>
      </w:r>
      <w:r>
        <w:rPr>
          <w:rFonts w:ascii="Times New Roman" w:eastAsia="宋体" w:hAnsi="Times New Roman" w:cs="Times New Roman"/>
          <w:kern w:val="0"/>
          <w:sz w:val="22"/>
        </w:rPr>
        <w:t>future</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hus, FL would like to try this </w:t>
      </w:r>
      <w:r>
        <w:rPr>
          <w:rFonts w:ascii="Times New Roman" w:eastAsia="宋体" w:hAnsi="Times New Roman" w:cs="Times New Roman"/>
          <w:kern w:val="0"/>
          <w:sz w:val="22"/>
        </w:rPr>
        <w:t>proposal</w:t>
      </w:r>
      <w:r>
        <w:rPr>
          <w:rFonts w:ascii="Times New Roman" w:eastAsia="宋体" w:hAnsi="Times New Roman" w:cs="Times New Roman" w:hint="eastAsia"/>
          <w:kern w:val="0"/>
          <w:sz w:val="22"/>
        </w:rPr>
        <w:t xml:space="preserve"> on </w:t>
      </w:r>
      <w:proofErr w:type="gramStart"/>
      <w:r>
        <w:rPr>
          <w:rFonts w:ascii="Times New Roman" w:eastAsia="宋体" w:hAnsi="Times New Roman" w:cs="Times New Roman" w:hint="eastAsia"/>
          <w:kern w:val="0"/>
          <w:sz w:val="22"/>
        </w:rPr>
        <w:t>Tuesdays</w:t>
      </w:r>
      <w:r>
        <w:rPr>
          <w:rFonts w:ascii="Times New Roman" w:eastAsia="宋体" w:hAnsi="Times New Roman" w:cs="Times New Roman"/>
          <w:kern w:val="0"/>
          <w:sz w:val="22"/>
        </w:rPr>
        <w:t>’</w:t>
      </w:r>
      <w:proofErr w:type="gramEnd"/>
      <w:r>
        <w:rPr>
          <w:rFonts w:ascii="Times New Roman" w:eastAsia="宋体" w:hAnsi="Times New Roman" w:cs="Times New Roman" w:hint="eastAsia"/>
          <w:kern w:val="0"/>
          <w:sz w:val="22"/>
        </w:rPr>
        <w:t xml:space="preserve"> online. </w:t>
      </w:r>
      <w:r w:rsidR="00074F3D">
        <w:rPr>
          <w:rFonts w:ascii="Times New Roman" w:eastAsia="宋体" w:hAnsi="Times New Roman" w:cs="Times New Roman" w:hint="eastAsia"/>
          <w:kern w:val="0"/>
          <w:sz w:val="22"/>
        </w:rPr>
        <w:t xml:space="preserve">No matter whether an agreement is reached or not, FL will not discuss this issue in this meeting anymore. </w:t>
      </w:r>
    </w:p>
    <w:p w14:paraId="23D302CF" w14:textId="77777777" w:rsidR="00C1611B" w:rsidRPr="00C1611B" w:rsidRDefault="00C1611B" w:rsidP="005313A7">
      <w:pPr>
        <w:rPr>
          <w:rFonts w:ascii="Times New Roman" w:eastAsia="宋体" w:hAnsi="Times New Roman" w:cs="Times New Roman"/>
          <w:kern w:val="0"/>
          <w:sz w:val="22"/>
        </w:rPr>
      </w:pPr>
    </w:p>
    <w:p w14:paraId="25C8068A" w14:textId="6FB1C7A2" w:rsidR="009516E7" w:rsidRDefault="004427D2">
      <w:pPr>
        <w:pStyle w:val="20"/>
        <w:spacing w:before="156" w:after="156"/>
        <w:rPr>
          <w:rFonts w:ascii="Arial" w:hAnsi="Arial" w:cs="Arial"/>
          <w:b/>
          <w:bCs w:val="0"/>
          <w:u w:val="single"/>
        </w:rPr>
      </w:pPr>
      <w:r>
        <w:rPr>
          <w:rFonts w:ascii="Arial" w:hAnsi="Arial" w:cs="Arial" w:hint="eastAsia"/>
          <w:b/>
          <w:bCs w:val="0"/>
          <w:u w:val="single"/>
        </w:rPr>
        <w:t xml:space="preserve">[Closed] </w:t>
      </w:r>
      <w:r w:rsidR="0058777D">
        <w:rPr>
          <w:rFonts w:ascii="Arial" w:hAnsi="Arial" w:cs="Arial" w:hint="eastAsia"/>
          <w:b/>
          <w:bCs w:val="0"/>
          <w:u w:val="single"/>
        </w:rPr>
        <w:t>Issue#1-3: Scenarios</w:t>
      </w:r>
    </w:p>
    <w:p w14:paraId="05AF90E3"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Issue#1-3 can be found as follows.</w:t>
      </w:r>
    </w:p>
    <w:tbl>
      <w:tblPr>
        <w:tblStyle w:val="af5"/>
        <w:tblW w:w="0" w:type="auto"/>
        <w:tblInd w:w="108" w:type="dxa"/>
        <w:tblLook w:val="04A0" w:firstRow="1" w:lastRow="0" w:firstColumn="1" w:lastColumn="0" w:noHBand="0" w:noVBand="1"/>
      </w:tblPr>
      <w:tblGrid>
        <w:gridCol w:w="1271"/>
        <w:gridCol w:w="8304"/>
      </w:tblGrid>
      <w:tr w:rsidR="009516E7" w14:paraId="00723D19" w14:textId="77777777">
        <w:tc>
          <w:tcPr>
            <w:tcW w:w="1272" w:type="dxa"/>
            <w:vAlign w:val="center"/>
          </w:tcPr>
          <w:p w14:paraId="3B56032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6DC3827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655A0675" w14:textId="77777777">
        <w:tc>
          <w:tcPr>
            <w:tcW w:w="1272" w:type="dxa"/>
            <w:vAlign w:val="center"/>
          </w:tcPr>
          <w:p w14:paraId="399E9E6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vivo</w:t>
            </w:r>
          </w:p>
        </w:tc>
        <w:tc>
          <w:tcPr>
            <w:tcW w:w="8356" w:type="dxa"/>
            <w:vAlign w:val="center"/>
          </w:tcPr>
          <w:p w14:paraId="152FC9B6" w14:textId="77777777" w:rsidR="009516E7" w:rsidRDefault="0058777D">
            <w:pPr>
              <w:spacing w:after="0" w:line="312" w:lineRule="auto"/>
              <w:rPr>
                <w:rFonts w:ascii="Times New Roman" w:hAnsi="Times New Roman" w:cs="Times New Roman"/>
                <w:b/>
                <w:i/>
                <w:sz w:val="20"/>
                <w:szCs w:val="20"/>
                <w:lang w:val="en-GB"/>
              </w:rPr>
            </w:pPr>
            <w:bookmarkStart w:id="11" w:name="_Ref213263351"/>
            <w:r>
              <w:rPr>
                <w:rFonts w:ascii="Times New Roman" w:hAnsi="Times New Roman" w:cs="Times New Roman"/>
                <w:b/>
                <w:i/>
                <w:sz w:val="20"/>
                <w:szCs w:val="20"/>
              </w:rPr>
              <w:t xml:space="preserve">Proposal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1</w:t>
            </w:r>
            <w:r>
              <w:rPr>
                <w:rFonts w:ascii="Times New Roman" w:hAnsi="Times New Roman" w:cs="Times New Roman"/>
                <w:b/>
                <w:i/>
                <w:sz w:val="20"/>
                <w:szCs w:val="20"/>
              </w:rPr>
              <w:fldChar w:fldCharType="end"/>
            </w:r>
            <w:r>
              <w:rPr>
                <w:rFonts w:ascii="Times New Roman" w:hAnsi="Times New Roman" w:cs="Times New Roman"/>
                <w:b/>
                <w:bCs/>
                <w:i/>
                <w:sz w:val="20"/>
                <w:szCs w:val="20"/>
                <w:lang w:val="en-GB"/>
              </w:rPr>
              <w:t>:</w:t>
            </w:r>
            <w:r>
              <w:rPr>
                <w:rFonts w:ascii="Times New Roman" w:hAnsi="Times New Roman" w:cs="Times New Roman"/>
                <w:bCs/>
                <w:i/>
                <w:sz w:val="20"/>
                <w:szCs w:val="20"/>
                <w:lang w:val="en-GB"/>
              </w:rPr>
              <w:t xml:space="preserve"> Confirm the work assumption on the use cases of Type-B PUSCH repetition.</w:t>
            </w:r>
            <w:bookmarkEnd w:id="11"/>
          </w:p>
        </w:tc>
      </w:tr>
      <w:tr w:rsidR="009516E7" w14:paraId="716AD9DB" w14:textId="77777777">
        <w:tc>
          <w:tcPr>
            <w:tcW w:w="1272" w:type="dxa"/>
            <w:vAlign w:val="center"/>
          </w:tcPr>
          <w:p w14:paraId="49B6B15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8356" w:type="dxa"/>
            <w:vAlign w:val="center"/>
          </w:tcPr>
          <w:p w14:paraId="00BD18BE" w14:textId="77777777" w:rsidR="009516E7" w:rsidRDefault="0058777D">
            <w:pPr>
              <w:pStyle w:val="a5"/>
              <w:spacing w:before="0" w:after="0" w:line="312" w:lineRule="auto"/>
              <w:rPr>
                <w:rFonts w:cs="Times New Roman"/>
                <w:b w:val="0"/>
                <w:i/>
                <w:sz w:val="20"/>
                <w:lang w:val="en-US"/>
              </w:rPr>
            </w:pPr>
            <w:bookmarkStart w:id="12" w:name="_Ref212646223"/>
            <w:r>
              <w:rPr>
                <w:rFonts w:cs="Times New Roman"/>
                <w:i/>
                <w:sz w:val="20"/>
                <w:lang w:val="en-US"/>
              </w:rPr>
              <w:t xml:space="preserve">Proposal </w:t>
            </w:r>
            <w:r>
              <w:rPr>
                <w:rFonts w:cs="Times New Roman"/>
                <w:b w:val="0"/>
                <w:i/>
                <w:sz w:val="20"/>
              </w:rPr>
              <w:fldChar w:fldCharType="begin"/>
            </w:r>
            <w:r>
              <w:rPr>
                <w:rFonts w:cs="Times New Roman"/>
                <w:i/>
                <w:sz w:val="20"/>
                <w:lang w:val="en-US"/>
              </w:rPr>
              <w:instrText xml:space="preserve"> SEQ Proposal \* ARABIC </w:instrText>
            </w:r>
            <w:r>
              <w:rPr>
                <w:rFonts w:cs="Times New Roman"/>
                <w:b w:val="0"/>
                <w:i/>
                <w:sz w:val="20"/>
              </w:rPr>
              <w:fldChar w:fldCharType="separate"/>
            </w:r>
            <w:r>
              <w:rPr>
                <w:rFonts w:cs="Times New Roman"/>
                <w:i/>
                <w:sz w:val="20"/>
                <w:lang w:val="en-US"/>
              </w:rPr>
              <w:t>12</w:t>
            </w:r>
            <w:r>
              <w:rPr>
                <w:rFonts w:cs="Times New Roman"/>
                <w:b w:val="0"/>
                <w:i/>
                <w:sz w:val="20"/>
              </w:rPr>
              <w:fldChar w:fldCharType="end"/>
            </w:r>
            <w:r>
              <w:rPr>
                <w:rFonts w:cs="Times New Roman"/>
                <w:i/>
                <w:sz w:val="20"/>
                <w:lang w:val="en-US"/>
              </w:rPr>
              <w:t xml:space="preserve">: </w:t>
            </w:r>
            <w:r>
              <w:rPr>
                <w:rFonts w:cs="Times New Roman"/>
                <w:b w:val="0"/>
                <w:bCs/>
                <w:i/>
                <w:sz w:val="20"/>
                <w:lang w:val="en-US"/>
              </w:rPr>
              <w:t xml:space="preserve">Confirm that the multiple PRACH transmission with different Tx beams is supported for CBRA, </w:t>
            </w:r>
            <w:proofErr w:type="spellStart"/>
            <w:r>
              <w:rPr>
                <w:rFonts w:cs="Times New Roman"/>
                <w:b w:val="0"/>
                <w:bCs/>
                <w:i/>
                <w:sz w:val="20"/>
                <w:lang w:val="en-US"/>
              </w:rPr>
              <w:t>ReconfigurationWithSync</w:t>
            </w:r>
            <w:proofErr w:type="spellEnd"/>
            <w:r>
              <w:rPr>
                <w:rFonts w:cs="Times New Roman"/>
                <w:b w:val="0"/>
                <w:bCs/>
                <w:i/>
                <w:sz w:val="20"/>
                <w:lang w:val="en-US"/>
              </w:rPr>
              <w:t xml:space="preserve"> case in CFRA, and SI request</w:t>
            </w:r>
            <w:bookmarkEnd w:id="12"/>
            <w:r>
              <w:rPr>
                <w:rFonts w:cs="Times New Roman"/>
                <w:b w:val="0"/>
                <w:bCs/>
                <w:i/>
                <w:sz w:val="20"/>
                <w:lang w:val="en-US"/>
              </w:rPr>
              <w:t>.</w:t>
            </w:r>
          </w:p>
        </w:tc>
      </w:tr>
      <w:tr w:rsidR="009516E7" w14:paraId="4F0AC07E" w14:textId="77777777">
        <w:tc>
          <w:tcPr>
            <w:tcW w:w="1272" w:type="dxa"/>
            <w:vAlign w:val="center"/>
          </w:tcPr>
          <w:p w14:paraId="2B34A68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8356" w:type="dxa"/>
            <w:vAlign w:val="center"/>
          </w:tcPr>
          <w:p w14:paraId="1DE5C47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1:</w:t>
            </w:r>
            <w:r>
              <w:rPr>
                <w:rFonts w:ascii="Times New Roman" w:hAnsi="Times New Roman" w:cs="Times New Roman"/>
                <w:bCs/>
                <w:i/>
                <w:sz w:val="20"/>
                <w:szCs w:val="20"/>
              </w:rPr>
              <w:t xml:space="preserve"> The working assumption should be revised as follows:</w:t>
            </w:r>
          </w:p>
          <w:tbl>
            <w:tblPr>
              <w:tblStyle w:val="af5"/>
              <w:tblW w:w="0" w:type="auto"/>
              <w:tblLook w:val="04A0" w:firstRow="1" w:lastRow="0" w:firstColumn="1" w:lastColumn="0" w:noHBand="0" w:noVBand="1"/>
            </w:tblPr>
            <w:tblGrid>
              <w:gridCol w:w="8078"/>
            </w:tblGrid>
            <w:tr w:rsidR="009516E7" w14:paraId="7F4EA203" w14:textId="77777777">
              <w:tc>
                <w:tcPr>
                  <w:tcW w:w="9629" w:type="dxa"/>
                </w:tcPr>
                <w:p w14:paraId="12ADE165" w14:textId="77777777" w:rsidR="009516E7" w:rsidRDefault="0058777D">
                  <w:pPr>
                    <w:numPr>
                      <w:ilvl w:val="255"/>
                      <w:numId w:val="0"/>
                    </w:numPr>
                    <w:autoSpaceDE w:val="0"/>
                    <w:autoSpaceDN w:val="0"/>
                    <w:adjustRightInd w:val="0"/>
                    <w:spacing w:after="0" w:line="312" w:lineRule="auto"/>
                    <w:rPr>
                      <w:rFonts w:ascii="Times New Roman" w:eastAsia="Batang" w:hAnsi="Times New Roman" w:cs="Times New Roman"/>
                      <w:i/>
                      <w:iCs/>
                      <w:sz w:val="20"/>
                      <w:szCs w:val="20"/>
                    </w:rPr>
                  </w:pPr>
                  <w:r>
                    <w:rPr>
                      <w:rFonts w:ascii="Times New Roman" w:eastAsia="Batang" w:hAnsi="Times New Roman" w:cs="Times New Roman"/>
                      <w:i/>
                      <w:iCs/>
                      <w:sz w:val="20"/>
                      <w:szCs w:val="20"/>
                    </w:rPr>
                    <w:t>The multiple PRACH transmission with different Tx beams is supported for CBRA</w:t>
                  </w:r>
                  <w:r>
                    <w:rPr>
                      <w:rFonts w:ascii="Times New Roman" w:hAnsi="Times New Roman" w:cs="Times New Roman"/>
                      <w:i/>
                      <w:iCs/>
                      <w:sz w:val="20"/>
                      <w:szCs w:val="20"/>
                    </w:rPr>
                    <w:t xml:space="preserve"> </w:t>
                  </w:r>
                  <w:r>
                    <w:rPr>
                      <w:rFonts w:ascii="Times New Roman" w:hAnsi="Times New Roman" w:cs="Times New Roman"/>
                      <w:i/>
                      <w:iCs/>
                      <w:color w:val="FF0000"/>
                      <w:sz w:val="20"/>
                      <w:szCs w:val="20"/>
                    </w:rPr>
                    <w:t>in RRC idle state</w:t>
                  </w:r>
                  <w:r>
                    <w:rPr>
                      <w:rFonts w:ascii="Times New Roman" w:eastAsia="Batang" w:hAnsi="Times New Roman" w:cs="Times New Roman"/>
                      <w:i/>
                      <w:iCs/>
                      <w:sz w:val="20"/>
                      <w:szCs w:val="20"/>
                    </w:rPr>
                    <w:t xml:space="preserve">, </w:t>
                  </w:r>
                  <w:proofErr w:type="spellStart"/>
                  <w:r>
                    <w:rPr>
                      <w:rFonts w:ascii="Times New Roman" w:eastAsia="Batang" w:hAnsi="Times New Roman" w:cs="Times New Roman"/>
                      <w:i/>
                      <w:iCs/>
                      <w:sz w:val="20"/>
                      <w:szCs w:val="20"/>
                    </w:rPr>
                    <w:t>ReconfigurationWithSync</w:t>
                  </w:r>
                  <w:proofErr w:type="spellEnd"/>
                  <w:r>
                    <w:rPr>
                      <w:rFonts w:ascii="Times New Roman" w:eastAsia="Batang" w:hAnsi="Times New Roman" w:cs="Times New Roman"/>
                      <w:i/>
                      <w:iCs/>
                      <w:sz w:val="20"/>
                      <w:szCs w:val="20"/>
                    </w:rPr>
                    <w:t xml:space="preserve"> case in CFRA and SI request.</w:t>
                  </w:r>
                </w:p>
                <w:p w14:paraId="33AC97F7" w14:textId="77777777" w:rsidR="009516E7" w:rsidRDefault="0058777D">
                  <w:pPr>
                    <w:widowControl/>
                    <w:numPr>
                      <w:ilvl w:val="0"/>
                      <w:numId w:val="22"/>
                    </w:numPr>
                    <w:snapToGrid w:val="0"/>
                    <w:spacing w:after="0" w:line="312" w:lineRule="auto"/>
                    <w:rPr>
                      <w:rFonts w:ascii="Times New Roman" w:hAnsi="Times New Roman" w:cs="Times New Roman"/>
                      <w:b/>
                      <w:i/>
                      <w:sz w:val="20"/>
                      <w:szCs w:val="20"/>
                    </w:rPr>
                  </w:pPr>
                  <w:r>
                    <w:rPr>
                      <w:rFonts w:ascii="Times New Roman" w:hAnsi="Times New Roman" w:cs="Times New Roman"/>
                      <w:i/>
                      <w:iCs/>
                      <w:sz w:val="20"/>
                      <w:szCs w:val="20"/>
                    </w:rPr>
                    <w:t>RAN1 assumes that all the cases are supported with a common solution</w:t>
                  </w:r>
                </w:p>
              </w:tc>
            </w:tr>
          </w:tbl>
          <w:p w14:paraId="06AA51A4" w14:textId="77777777" w:rsidR="009516E7" w:rsidRDefault="009516E7">
            <w:pPr>
              <w:pStyle w:val="a5"/>
              <w:spacing w:before="0" w:after="0" w:line="312" w:lineRule="auto"/>
              <w:rPr>
                <w:rFonts w:cs="Times New Roman"/>
                <w:i/>
                <w:sz w:val="20"/>
                <w:lang w:val="en-US"/>
              </w:rPr>
            </w:pPr>
          </w:p>
        </w:tc>
      </w:tr>
      <w:tr w:rsidR="009516E7" w14:paraId="7113B188" w14:textId="77777777">
        <w:tc>
          <w:tcPr>
            <w:tcW w:w="1272" w:type="dxa"/>
            <w:vAlign w:val="center"/>
          </w:tcPr>
          <w:p w14:paraId="6A87794A"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Ofin</w:t>
            </w:r>
            <w:r>
              <w:rPr>
                <w:rFonts w:ascii="Times New Roman" w:eastAsia="Malgun Gothic" w:hAnsi="Times New Roman" w:cs="Times New Roman" w:hint="eastAsia"/>
                <w:szCs w:val="21"/>
                <w:lang w:val="en-GB" w:eastAsia="ko-KR"/>
              </w:rPr>
              <w:t>n</w:t>
            </w:r>
            <w:r>
              <w:rPr>
                <w:rFonts w:ascii="Times New Roman" w:hAnsi="Times New Roman" w:cs="Times New Roman" w:hint="eastAsia"/>
                <w:szCs w:val="21"/>
                <w:lang w:val="en-GB"/>
              </w:rPr>
              <w:t>o</w:t>
            </w:r>
            <w:proofErr w:type="spellEnd"/>
          </w:p>
        </w:tc>
        <w:tc>
          <w:tcPr>
            <w:tcW w:w="8356" w:type="dxa"/>
            <w:vAlign w:val="center"/>
          </w:tcPr>
          <w:p w14:paraId="6A44EBB7" w14:textId="77777777" w:rsidR="009516E7" w:rsidRDefault="0058777D">
            <w:pPr>
              <w:spacing w:after="0" w:line="312" w:lineRule="auto"/>
              <w:rPr>
                <w:rFonts w:ascii="Times New Roman" w:hAnsi="Times New Roman" w:cs="Times New Roman"/>
                <w:sz w:val="20"/>
                <w:szCs w:val="20"/>
              </w:rPr>
            </w:pPr>
            <w:r>
              <w:rPr>
                <w:rFonts w:ascii="Times New Roman" w:hAnsi="Times New Roman" w:cs="Times New Roman"/>
                <w:b/>
                <w:bCs/>
                <w:i/>
                <w:iCs/>
                <w:sz w:val="20"/>
                <w:szCs w:val="20"/>
              </w:rPr>
              <w:t xml:space="preserve">Proposal 1: </w:t>
            </w:r>
            <w:r>
              <w:rPr>
                <w:rFonts w:ascii="Times New Roman" w:hAnsi="Times New Roman" w:cs="Times New Roman"/>
                <w:i/>
                <w:iCs/>
                <w:sz w:val="20"/>
                <w:szCs w:val="20"/>
                <w:lang w:val="en-GB"/>
              </w:rPr>
              <w:t xml:space="preserve">RAN1 confirms </w:t>
            </w:r>
            <w:r>
              <w:rPr>
                <w:rFonts w:ascii="Times New Roman" w:hAnsi="Times New Roman" w:cs="Times New Roman"/>
                <w:i/>
                <w:iCs/>
                <w:sz w:val="20"/>
                <w:szCs w:val="20"/>
              </w:rPr>
              <w:t xml:space="preserve">that Rel-20 PRACH coverage enhancement is supported for </w:t>
            </w:r>
            <w:proofErr w:type="spellStart"/>
            <w:r>
              <w:rPr>
                <w:rFonts w:ascii="Times New Roman" w:hAnsi="Times New Roman" w:cs="Times New Roman"/>
                <w:i/>
                <w:iCs/>
                <w:sz w:val="20"/>
                <w:szCs w:val="20"/>
              </w:rPr>
              <w:t>ReconfigurationWithSync</w:t>
            </w:r>
            <w:proofErr w:type="spellEnd"/>
            <w:r>
              <w:rPr>
                <w:rFonts w:ascii="Times New Roman" w:hAnsi="Times New Roman" w:cs="Times New Roman"/>
                <w:i/>
                <w:iCs/>
                <w:sz w:val="20"/>
                <w:szCs w:val="20"/>
              </w:rPr>
              <w:t xml:space="preserve"> and LTM RACH-based cell switch, consistent with Rel-18 PRACH coverage enhancement.</w:t>
            </w:r>
          </w:p>
        </w:tc>
      </w:tr>
      <w:tr w:rsidR="009516E7" w14:paraId="461923DF" w14:textId="77777777">
        <w:tc>
          <w:tcPr>
            <w:tcW w:w="1272" w:type="dxa"/>
            <w:vAlign w:val="center"/>
          </w:tcPr>
          <w:p w14:paraId="1B8E976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48525082" w14:textId="77777777" w:rsidR="009516E7" w:rsidRDefault="0058777D">
            <w:pPr>
              <w:autoSpaceDN w:val="0"/>
              <w:spacing w:after="0" w:line="312" w:lineRule="auto"/>
              <w:rPr>
                <w:rFonts w:ascii="Times New Roman" w:hAnsi="Times New Roman" w:cs="Times New Roman"/>
                <w:i/>
                <w:iCs/>
                <w:sz w:val="20"/>
                <w:szCs w:val="20"/>
              </w:rPr>
            </w:pPr>
            <w:r>
              <w:rPr>
                <w:rFonts w:ascii="Times New Roman" w:hAnsi="Times New Roman" w:cs="Times New Roman"/>
                <w:b/>
                <w:bCs/>
                <w:i/>
                <w:iCs/>
                <w:sz w:val="20"/>
                <w:szCs w:val="20"/>
                <w:u w:val="single"/>
              </w:rPr>
              <w:t>Proposal 1:</w:t>
            </w:r>
            <w:r>
              <w:rPr>
                <w:rFonts w:ascii="Times New Roman" w:hAnsi="Times New Roman" w:cs="Times New Roman"/>
                <w:i/>
                <w:iCs/>
                <w:sz w:val="20"/>
                <w:szCs w:val="20"/>
              </w:rPr>
              <w:t xml:space="preserve"> Confirm the following working assumption:</w:t>
            </w:r>
          </w:p>
          <w:p w14:paraId="18E77720" w14:textId="77777777" w:rsidR="009516E7" w:rsidRDefault="0058777D">
            <w:pPr>
              <w:autoSpaceDE w:val="0"/>
              <w:autoSpaceDN w:val="0"/>
              <w:adjustRightInd w:val="0"/>
              <w:snapToGrid w:val="0"/>
              <w:spacing w:after="0" w:line="312" w:lineRule="auto"/>
              <w:rPr>
                <w:rFonts w:ascii="Times New Roman" w:hAnsi="Times New Roman" w:cs="Times New Roman"/>
                <w:i/>
                <w:iCs/>
                <w:sz w:val="20"/>
                <w:szCs w:val="20"/>
              </w:rPr>
            </w:pPr>
            <w:r>
              <w:rPr>
                <w:rFonts w:ascii="Times New Roman" w:hAnsi="Times New Roman" w:cs="Times New Roman"/>
                <w:i/>
                <w:iCs/>
                <w:sz w:val="20"/>
                <w:szCs w:val="20"/>
              </w:rPr>
              <w:t xml:space="preserve">The multiple PRACH transmission with different Tx beams is supported for CBRA, </w:t>
            </w:r>
            <w:proofErr w:type="spellStart"/>
            <w:r>
              <w:rPr>
                <w:rFonts w:ascii="Times New Roman" w:hAnsi="Times New Roman" w:cs="Times New Roman"/>
                <w:i/>
                <w:iCs/>
                <w:sz w:val="20"/>
                <w:szCs w:val="20"/>
              </w:rPr>
              <w:t>ReconfigurationWithSync</w:t>
            </w:r>
            <w:proofErr w:type="spellEnd"/>
            <w:r>
              <w:rPr>
                <w:rFonts w:ascii="Times New Roman" w:hAnsi="Times New Roman" w:cs="Times New Roman"/>
                <w:i/>
                <w:iCs/>
                <w:sz w:val="20"/>
                <w:szCs w:val="20"/>
              </w:rPr>
              <w:t xml:space="preserve"> case in CFRA and SI request.</w:t>
            </w:r>
          </w:p>
          <w:p w14:paraId="02D1CFAF" w14:textId="77777777" w:rsidR="009516E7" w:rsidRDefault="0058777D">
            <w:pPr>
              <w:pStyle w:val="af9"/>
              <w:numPr>
                <w:ilvl w:val="0"/>
                <w:numId w:val="23"/>
              </w:numPr>
              <w:spacing w:after="0" w:line="312" w:lineRule="auto"/>
              <w:ind w:left="480" w:firstLineChars="0" w:hanging="480"/>
              <w:rPr>
                <w:rFonts w:eastAsiaTheme="minorEastAsia"/>
                <w:i/>
                <w:iCs/>
                <w:sz w:val="20"/>
                <w:szCs w:val="20"/>
                <w:lang w:eastAsia="zh-CN"/>
              </w:rPr>
            </w:pPr>
            <w:r>
              <w:rPr>
                <w:rFonts w:eastAsiaTheme="minorEastAsia"/>
                <w:i/>
                <w:iCs/>
                <w:sz w:val="20"/>
                <w:szCs w:val="20"/>
                <w:lang w:eastAsia="zh-CN"/>
              </w:rPr>
              <w:lastRenderedPageBreak/>
              <w:t>RAN1 assumes that all the cases are supported with a common solution</w:t>
            </w:r>
          </w:p>
        </w:tc>
      </w:tr>
      <w:tr w:rsidR="009516E7" w14:paraId="0812767F" w14:textId="77777777">
        <w:tc>
          <w:tcPr>
            <w:tcW w:w="1272" w:type="dxa"/>
            <w:vAlign w:val="center"/>
          </w:tcPr>
          <w:p w14:paraId="4D81FDC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NTT DOCOMO</w:t>
            </w:r>
          </w:p>
        </w:tc>
        <w:tc>
          <w:tcPr>
            <w:tcW w:w="8356" w:type="dxa"/>
            <w:vAlign w:val="center"/>
          </w:tcPr>
          <w:p w14:paraId="0EF27F83" w14:textId="77777777" w:rsidR="009516E7" w:rsidRDefault="0058777D">
            <w:pPr>
              <w:spacing w:after="0" w:line="312" w:lineRule="auto"/>
              <w:rPr>
                <w:rFonts w:ascii="Times New Roman" w:eastAsia="宋体" w:hAnsi="Times New Roman" w:cs="Times New Roman"/>
                <w:b/>
                <w:bCs/>
                <w:i/>
                <w:iCs/>
                <w:sz w:val="20"/>
                <w:szCs w:val="20"/>
              </w:rPr>
            </w:pPr>
            <w:r>
              <w:rPr>
                <w:rFonts w:ascii="Times New Roman" w:eastAsia="宋体" w:hAnsi="Times New Roman" w:cs="Times New Roman"/>
                <w:b/>
                <w:bCs/>
                <w:i/>
                <w:iCs/>
                <w:sz w:val="20"/>
                <w:szCs w:val="20"/>
              </w:rPr>
              <w:t xml:space="preserve">Proposal 1: </w:t>
            </w:r>
            <w:r>
              <w:rPr>
                <w:rFonts w:ascii="Times New Roman" w:eastAsia="宋体" w:hAnsi="Times New Roman" w:cs="Times New Roman"/>
                <w:i/>
                <w:iCs/>
                <w:sz w:val="20"/>
                <w:szCs w:val="20"/>
              </w:rPr>
              <w:t xml:space="preserve">Confirm the working assumption that multiple PRACH transmission with different Tx beams is supported for CBRA, </w:t>
            </w:r>
            <w:proofErr w:type="spellStart"/>
            <w:r>
              <w:rPr>
                <w:rFonts w:ascii="Times New Roman" w:eastAsia="宋体" w:hAnsi="Times New Roman" w:cs="Times New Roman"/>
                <w:i/>
                <w:iCs/>
                <w:sz w:val="20"/>
                <w:szCs w:val="20"/>
              </w:rPr>
              <w:t>ReconfigurationWithSync</w:t>
            </w:r>
            <w:proofErr w:type="spellEnd"/>
            <w:r>
              <w:rPr>
                <w:rFonts w:ascii="Times New Roman" w:eastAsia="宋体" w:hAnsi="Times New Roman" w:cs="Times New Roman"/>
                <w:i/>
                <w:iCs/>
                <w:sz w:val="20"/>
                <w:szCs w:val="20"/>
              </w:rPr>
              <w:t xml:space="preserve"> case in CFRA and SI request.</w:t>
            </w:r>
          </w:p>
        </w:tc>
      </w:tr>
      <w:tr w:rsidR="009516E7" w14:paraId="4B4FCEA9" w14:textId="77777777">
        <w:tc>
          <w:tcPr>
            <w:tcW w:w="1272" w:type="dxa"/>
            <w:vAlign w:val="center"/>
          </w:tcPr>
          <w:p w14:paraId="4758989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ITRI, Acer</w:t>
            </w:r>
          </w:p>
        </w:tc>
        <w:tc>
          <w:tcPr>
            <w:tcW w:w="8356" w:type="dxa"/>
            <w:vAlign w:val="center"/>
          </w:tcPr>
          <w:p w14:paraId="2CE1AF85" w14:textId="77777777" w:rsidR="009516E7" w:rsidRDefault="0058777D">
            <w:pPr>
              <w:widowControl/>
              <w:overflowPunct w:val="0"/>
              <w:snapToGrid w:val="0"/>
              <w:spacing w:after="0" w:line="312" w:lineRule="auto"/>
              <w:jc w:val="left"/>
              <w:rPr>
                <w:rFonts w:ascii="Times New Roman" w:eastAsia="PMingLiU" w:hAnsi="Times New Roman" w:cs="Times New Roman"/>
                <w:bCs/>
                <w:i/>
                <w:iCs/>
                <w:sz w:val="20"/>
                <w:szCs w:val="20"/>
                <w:lang w:eastAsia="zh-TW"/>
              </w:rPr>
            </w:pPr>
            <w:r>
              <w:rPr>
                <w:rFonts w:ascii="Times New Roman" w:eastAsia="PMingLiU" w:hAnsi="Times New Roman" w:cs="Times New Roman"/>
                <w:b/>
                <w:bCs/>
                <w:i/>
                <w:iCs/>
                <w:sz w:val="20"/>
                <w:szCs w:val="20"/>
                <w:lang w:eastAsia="zh-TW"/>
              </w:rPr>
              <w:t>Proposal 1</w:t>
            </w:r>
            <w:r>
              <w:rPr>
                <w:rFonts w:ascii="Times New Roman" w:eastAsia="PMingLiU" w:hAnsi="Times New Roman" w:cs="Times New Roman"/>
                <w:bCs/>
                <w:i/>
                <w:iCs/>
                <w:sz w:val="20"/>
                <w:szCs w:val="20"/>
                <w:lang w:eastAsia="zh-TW"/>
              </w:rPr>
              <w:t xml:space="preserve">: </w:t>
            </w:r>
          </w:p>
          <w:p w14:paraId="691747AC" w14:textId="77777777" w:rsidR="009516E7" w:rsidRDefault="0058777D">
            <w:pPr>
              <w:widowControl/>
              <w:numPr>
                <w:ilvl w:val="0"/>
                <w:numId w:val="24"/>
              </w:numPr>
              <w:spacing w:after="0" w:line="312" w:lineRule="auto"/>
              <w:ind w:left="480" w:hanging="480"/>
              <w:jc w:val="left"/>
              <w:rPr>
                <w:rFonts w:ascii="Times New Roman" w:eastAsia="PMingLiU" w:hAnsi="Times New Roman" w:cs="Times New Roman"/>
                <w:i/>
                <w:iCs/>
                <w:sz w:val="20"/>
                <w:szCs w:val="20"/>
                <w:lang w:eastAsia="zh-TW"/>
              </w:rPr>
            </w:pPr>
            <w:r>
              <w:rPr>
                <w:rFonts w:ascii="Times New Roman" w:eastAsia="PMingLiU" w:hAnsi="Times New Roman" w:cs="Times New Roman"/>
                <w:i/>
                <w:iCs/>
                <w:sz w:val="20"/>
                <w:szCs w:val="20"/>
                <w:lang w:eastAsia="zh-TW"/>
              </w:rPr>
              <w:t>Confirm the following working assumption:</w:t>
            </w:r>
          </w:p>
          <w:p w14:paraId="3D2580D4" w14:textId="77777777" w:rsidR="009516E7" w:rsidRDefault="0058777D">
            <w:pPr>
              <w:widowControl/>
              <w:numPr>
                <w:ilvl w:val="1"/>
                <w:numId w:val="24"/>
              </w:numPr>
              <w:spacing w:after="0" w:line="312" w:lineRule="auto"/>
              <w:ind w:left="480" w:hanging="480"/>
              <w:jc w:val="left"/>
              <w:rPr>
                <w:rFonts w:ascii="Times New Roman" w:eastAsia="PMingLiU" w:hAnsi="Times New Roman" w:cs="Times New Roman"/>
                <w:i/>
                <w:iCs/>
                <w:sz w:val="20"/>
                <w:szCs w:val="20"/>
                <w:lang w:eastAsia="zh-TW"/>
              </w:rPr>
            </w:pPr>
            <w:r>
              <w:rPr>
                <w:rFonts w:ascii="Times New Roman" w:eastAsia="PMingLiU" w:hAnsi="Times New Roman" w:cs="Times New Roman"/>
                <w:i/>
                <w:iCs/>
                <w:sz w:val="20"/>
                <w:szCs w:val="20"/>
                <w:lang w:eastAsia="zh-TW"/>
              </w:rPr>
              <w:t xml:space="preserve">The multiple PRACH transmission with different Tx beams is supported for CBRA, </w:t>
            </w:r>
            <w:proofErr w:type="spellStart"/>
            <w:r>
              <w:rPr>
                <w:rFonts w:ascii="Times New Roman" w:eastAsia="PMingLiU" w:hAnsi="Times New Roman" w:cs="Times New Roman"/>
                <w:i/>
                <w:iCs/>
                <w:sz w:val="20"/>
                <w:szCs w:val="20"/>
                <w:lang w:eastAsia="zh-TW"/>
              </w:rPr>
              <w:t>ReconfigurationWithSync</w:t>
            </w:r>
            <w:proofErr w:type="spellEnd"/>
            <w:r>
              <w:rPr>
                <w:rFonts w:ascii="Times New Roman" w:eastAsia="PMingLiU" w:hAnsi="Times New Roman" w:cs="Times New Roman"/>
                <w:i/>
                <w:iCs/>
                <w:sz w:val="20"/>
                <w:szCs w:val="20"/>
                <w:lang w:eastAsia="zh-TW"/>
              </w:rPr>
              <w:t xml:space="preserve"> case in CFRA and SI request.</w:t>
            </w:r>
          </w:p>
          <w:p w14:paraId="62CC1BB5" w14:textId="77777777" w:rsidR="009516E7" w:rsidRDefault="0058777D">
            <w:pPr>
              <w:widowControl/>
              <w:numPr>
                <w:ilvl w:val="2"/>
                <w:numId w:val="24"/>
              </w:numPr>
              <w:spacing w:after="0" w:line="312" w:lineRule="auto"/>
              <w:ind w:left="480" w:hanging="480"/>
              <w:jc w:val="left"/>
              <w:rPr>
                <w:rFonts w:ascii="Times New Roman" w:eastAsia="PMingLiU" w:hAnsi="Times New Roman" w:cs="Times New Roman"/>
                <w:i/>
                <w:iCs/>
                <w:sz w:val="20"/>
                <w:szCs w:val="20"/>
                <w:lang w:eastAsia="zh-TW"/>
              </w:rPr>
            </w:pPr>
            <w:r>
              <w:rPr>
                <w:rFonts w:ascii="Times New Roman" w:eastAsia="PMingLiU" w:hAnsi="Times New Roman" w:cs="Times New Roman"/>
                <w:i/>
                <w:iCs/>
                <w:sz w:val="20"/>
                <w:szCs w:val="20"/>
                <w:lang w:eastAsia="zh-TW"/>
              </w:rPr>
              <w:t>RAN1 assumes that all the cases are supported with a common solution</w:t>
            </w:r>
          </w:p>
        </w:tc>
      </w:tr>
    </w:tbl>
    <w:p w14:paraId="4FB8166A" w14:textId="77777777" w:rsidR="009516E7" w:rsidRDefault="0058777D">
      <w:pPr>
        <w:pStyle w:val="3"/>
        <w:spacing w:before="156" w:after="156"/>
        <w:rPr>
          <w:b/>
          <w:bCs w:val="0"/>
          <w:u w:val="single"/>
        </w:rPr>
      </w:pPr>
      <w:r>
        <w:rPr>
          <w:rFonts w:hint="eastAsia"/>
          <w:b/>
          <w:bCs w:val="0"/>
          <w:u w:val="single"/>
        </w:rPr>
        <w:t>Round 1</w:t>
      </w:r>
    </w:p>
    <w:p w14:paraId="6440C55C" w14:textId="77777777" w:rsidR="009516E7" w:rsidRDefault="0058777D">
      <w:pPr>
        <w:pStyle w:val="4"/>
        <w:spacing w:beforeLines="0" w:before="0" w:afterLines="0" w:after="0" w:line="312" w:lineRule="auto"/>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23E046FF" w14:textId="77777777" w:rsidR="009516E7" w:rsidRDefault="0058777D">
      <w:pPr>
        <w:spacing w:after="0" w:line="312" w:lineRule="auto"/>
        <w:rPr>
          <w:rFonts w:ascii="Times New Roman" w:hAnsi="Times New Roman" w:cs="Times New Roman"/>
          <w:sz w:val="22"/>
          <w:lang w:val="en-GB"/>
        </w:rPr>
      </w:pPr>
      <w:r>
        <w:rPr>
          <w:rFonts w:ascii="Times New Roman" w:hAnsi="Times New Roman" w:cs="Times New Roman" w:hint="eastAsia"/>
          <w:sz w:val="22"/>
          <w:lang w:val="en-GB"/>
        </w:rPr>
        <w:t>Most companies (</w:t>
      </w:r>
      <w:r>
        <w:rPr>
          <w:rFonts w:ascii="Times New Roman" w:hAnsi="Times New Roman" w:cs="Times New Roman" w:hint="eastAsia"/>
          <w:b/>
          <w:bCs/>
          <w:sz w:val="22"/>
          <w:lang w:val="en-GB"/>
        </w:rPr>
        <w:t xml:space="preserve">LGE, vivo, Huawei, </w:t>
      </w:r>
      <w:proofErr w:type="spellStart"/>
      <w:r>
        <w:rPr>
          <w:rFonts w:ascii="Times New Roman" w:hAnsi="Times New Roman" w:cs="Times New Roman" w:hint="eastAsia"/>
          <w:b/>
          <w:bCs/>
          <w:sz w:val="22"/>
          <w:lang w:val="en-GB"/>
        </w:rPr>
        <w:t>Hisilicon</w:t>
      </w:r>
      <w:proofErr w:type="spellEnd"/>
      <w:r>
        <w:rPr>
          <w:rFonts w:ascii="Times New Roman" w:hAnsi="Times New Roman" w:cs="Times New Roman" w:hint="eastAsia"/>
          <w:b/>
          <w:bCs/>
          <w:sz w:val="22"/>
          <w:lang w:val="en-GB"/>
        </w:rPr>
        <w:t xml:space="preserve">, Xiaomi, Panasonic, </w:t>
      </w:r>
      <w:proofErr w:type="spellStart"/>
      <w:r>
        <w:rPr>
          <w:rFonts w:ascii="Times New Roman" w:hAnsi="Times New Roman" w:cs="Times New Roman" w:hint="eastAsia"/>
          <w:b/>
          <w:bCs/>
          <w:sz w:val="22"/>
          <w:lang w:val="en-GB"/>
        </w:rPr>
        <w:t>Ofin</w:t>
      </w:r>
      <w:r>
        <w:rPr>
          <w:rFonts w:ascii="Times New Roman" w:eastAsia="Malgun Gothic" w:hAnsi="Times New Roman" w:cs="Times New Roman" w:hint="eastAsia"/>
          <w:b/>
          <w:bCs/>
          <w:sz w:val="22"/>
          <w:lang w:val="en-GB" w:eastAsia="ko-KR"/>
        </w:rPr>
        <w:t>n</w:t>
      </w:r>
      <w:r>
        <w:rPr>
          <w:rFonts w:ascii="Times New Roman" w:hAnsi="Times New Roman" w:cs="Times New Roman" w:hint="eastAsia"/>
          <w:b/>
          <w:bCs/>
          <w:sz w:val="22"/>
          <w:lang w:val="en-GB"/>
        </w:rPr>
        <w:t>o</w:t>
      </w:r>
      <w:proofErr w:type="spellEnd"/>
      <w:r>
        <w:rPr>
          <w:rFonts w:ascii="Times New Roman" w:hAnsi="Times New Roman" w:cs="Times New Roman" w:hint="eastAsia"/>
          <w:b/>
          <w:bCs/>
          <w:sz w:val="22"/>
          <w:lang w:val="en-GB"/>
        </w:rPr>
        <w:t>, Sharp, Qualcomm, NTT</w:t>
      </w:r>
      <w:r>
        <w:rPr>
          <w:rFonts w:ascii="Times New Roman" w:hAnsi="Times New Roman" w:cs="Times New Roman" w:hint="eastAsia"/>
          <w:sz w:val="22"/>
          <w:lang w:val="en-GB"/>
        </w:rPr>
        <w:t xml:space="preserve">) agree to confirm the following working assumption. </w:t>
      </w:r>
    </w:p>
    <w:tbl>
      <w:tblPr>
        <w:tblStyle w:val="af5"/>
        <w:tblW w:w="0" w:type="auto"/>
        <w:tblLook w:val="04A0" w:firstRow="1" w:lastRow="0" w:firstColumn="1" w:lastColumn="0" w:noHBand="0" w:noVBand="1"/>
      </w:tblPr>
      <w:tblGrid>
        <w:gridCol w:w="9683"/>
      </w:tblGrid>
      <w:tr w:rsidR="009516E7" w14:paraId="0A5B2085" w14:textId="77777777">
        <w:tc>
          <w:tcPr>
            <w:tcW w:w="9736" w:type="dxa"/>
          </w:tcPr>
          <w:p w14:paraId="6E105FAD" w14:textId="77777777" w:rsidR="009516E7" w:rsidRDefault="0058777D">
            <w:pPr>
              <w:pStyle w:val="3GPPNormalText"/>
              <w:spacing w:after="0" w:line="312" w:lineRule="auto"/>
              <w:rPr>
                <w:rFonts w:ascii="Times New Roman" w:eastAsiaTheme="minorEastAsia" w:hAnsi="Times New Roman"/>
                <w:b/>
                <w:bCs/>
                <w:sz w:val="20"/>
                <w:szCs w:val="20"/>
                <w:highlight w:val="darkYellow"/>
                <w:lang w:val="en-CA"/>
              </w:rPr>
            </w:pPr>
            <w:r>
              <w:rPr>
                <w:rFonts w:ascii="Times New Roman" w:hAnsi="Times New Roman"/>
                <w:b/>
                <w:bCs/>
                <w:sz w:val="20"/>
                <w:szCs w:val="20"/>
                <w:highlight w:val="darkYellow"/>
                <w:lang w:val="en-CA"/>
              </w:rPr>
              <w:t>Working assumption</w:t>
            </w:r>
            <w:r>
              <w:rPr>
                <w:rFonts w:ascii="Times New Roman" w:eastAsiaTheme="minorEastAsia" w:hAnsi="Times New Roman" w:hint="eastAsia"/>
                <w:b/>
                <w:bCs/>
                <w:sz w:val="20"/>
                <w:szCs w:val="20"/>
                <w:lang w:val="en-CA"/>
              </w:rPr>
              <w:t xml:space="preserve"> </w:t>
            </w:r>
            <w:r>
              <w:rPr>
                <w:rFonts w:ascii="Times New Roman" w:hAnsi="Times New Roman" w:hint="eastAsia"/>
                <w:b/>
                <w:bCs/>
                <w:sz w:val="20"/>
                <w:szCs w:val="20"/>
                <w:lang w:val="en-CA"/>
              </w:rPr>
              <w:t>@122bis</w:t>
            </w:r>
          </w:p>
          <w:p w14:paraId="05337526" w14:textId="77777777" w:rsidR="009516E7" w:rsidRDefault="0058777D">
            <w:pPr>
              <w:autoSpaceDE w:val="0"/>
              <w:autoSpaceDN w:val="0"/>
              <w:adjustRightInd w:val="0"/>
              <w:snapToGrid w:val="0"/>
              <w:spacing w:after="0" w:line="312" w:lineRule="auto"/>
              <w:rPr>
                <w:rFonts w:ascii="Times New Roman" w:hAnsi="Times New Roman"/>
                <w:szCs w:val="20"/>
              </w:rPr>
            </w:pPr>
            <w:r>
              <w:rPr>
                <w:rFonts w:ascii="Times New Roman" w:hAnsi="Times New Roman"/>
                <w:szCs w:val="20"/>
              </w:rPr>
              <w:t xml:space="preserve">The multiple PRACH transmission with different Tx beams is supported for CBRA, </w:t>
            </w:r>
            <w:proofErr w:type="spellStart"/>
            <w:r>
              <w:rPr>
                <w:rFonts w:ascii="Times New Roman" w:hAnsi="Times New Roman"/>
                <w:szCs w:val="20"/>
              </w:rPr>
              <w:t>ReconfigurationWithSync</w:t>
            </w:r>
            <w:proofErr w:type="spellEnd"/>
            <w:r>
              <w:rPr>
                <w:rFonts w:ascii="Times New Roman" w:hAnsi="Times New Roman"/>
                <w:szCs w:val="20"/>
              </w:rPr>
              <w:t xml:space="preserve"> case in CFRA and SI request.</w:t>
            </w:r>
          </w:p>
          <w:p w14:paraId="2221EBAD" w14:textId="77777777" w:rsidR="009516E7" w:rsidRDefault="0058777D">
            <w:pPr>
              <w:pStyle w:val="af9"/>
              <w:numPr>
                <w:ilvl w:val="0"/>
                <w:numId w:val="23"/>
              </w:numPr>
              <w:spacing w:after="0" w:line="312" w:lineRule="auto"/>
              <w:ind w:left="420" w:firstLineChars="0" w:hanging="420"/>
              <w:rPr>
                <w:rFonts w:eastAsiaTheme="minorEastAsia"/>
                <w:szCs w:val="20"/>
                <w:lang w:eastAsia="zh-CN"/>
              </w:rPr>
            </w:pPr>
            <w:r>
              <w:rPr>
                <w:rFonts w:eastAsiaTheme="minorEastAsia"/>
                <w:szCs w:val="20"/>
                <w:lang w:eastAsia="zh-CN"/>
              </w:rPr>
              <w:t>RAN1 assumes that all the cases are supported with a common solution</w:t>
            </w:r>
          </w:p>
        </w:tc>
      </w:tr>
    </w:tbl>
    <w:p w14:paraId="64FB4B88" w14:textId="77777777" w:rsidR="009516E7" w:rsidRDefault="0058777D">
      <w:pPr>
        <w:spacing w:after="0" w:line="312" w:lineRule="auto"/>
        <w:rPr>
          <w:rFonts w:ascii="Times New Roman" w:hAnsi="Times New Roman" w:cs="Times New Roman"/>
          <w:sz w:val="22"/>
          <w:lang w:val="en-GB"/>
        </w:rPr>
      </w:pPr>
      <w:r>
        <w:rPr>
          <w:rFonts w:ascii="Times New Roman" w:hAnsi="Times New Roman" w:cs="Times New Roman"/>
          <w:sz w:val="22"/>
          <w:lang w:val="en-GB"/>
        </w:rPr>
        <w:t>W</w:t>
      </w:r>
      <w:r>
        <w:rPr>
          <w:rFonts w:ascii="Times New Roman" w:hAnsi="Times New Roman" w:cs="Times New Roman" w:hint="eastAsia"/>
          <w:sz w:val="22"/>
          <w:lang w:val="en-GB"/>
        </w:rPr>
        <w:t xml:space="preserve">hile ZTE proposed for UE in RRC_CONNECTED state, the best beam may have been known by UE, thus the scenario should be restricted to RRC_IDLE UE only. </w:t>
      </w:r>
      <w:r>
        <w:rPr>
          <w:rFonts w:ascii="Times New Roman" w:hAnsi="Times New Roman" w:cs="Times New Roman"/>
          <w:sz w:val="22"/>
          <w:lang w:val="en-GB"/>
        </w:rPr>
        <w:t>B</w:t>
      </w:r>
      <w:r>
        <w:rPr>
          <w:rFonts w:ascii="Times New Roman" w:hAnsi="Times New Roman" w:cs="Times New Roman" w:hint="eastAsia"/>
          <w:sz w:val="22"/>
          <w:lang w:val="en-GB"/>
        </w:rPr>
        <w:t>ut based on FL</w:t>
      </w:r>
      <w:r>
        <w:rPr>
          <w:rFonts w:ascii="Times New Roman" w:hAnsi="Times New Roman" w:cs="Times New Roman"/>
          <w:sz w:val="22"/>
          <w:lang w:val="en-GB"/>
        </w:rPr>
        <w:t>’</w:t>
      </w:r>
      <w:r>
        <w:rPr>
          <w:rFonts w:ascii="Times New Roman" w:hAnsi="Times New Roman" w:cs="Times New Roman" w:hint="eastAsia"/>
          <w:sz w:val="22"/>
          <w:lang w:val="en-GB"/>
        </w:rPr>
        <w:t>s understanding, the best beam may be different due to the mobility of UE. Thus, FL think it is not necessary to restrict it to RRC_IDLE UE only. Thus, the following proposal is given.</w:t>
      </w:r>
    </w:p>
    <w:p w14:paraId="178D899C" w14:textId="77777777" w:rsidR="009516E7" w:rsidRDefault="009516E7">
      <w:pPr>
        <w:spacing w:after="0" w:line="312" w:lineRule="auto"/>
        <w:rPr>
          <w:rFonts w:ascii="Times New Roman" w:eastAsia="宋体" w:hAnsi="Times New Roman" w:cs="Times New Roman"/>
          <w:kern w:val="0"/>
          <w:sz w:val="22"/>
        </w:rPr>
      </w:pPr>
    </w:p>
    <w:p w14:paraId="2BE4DA0C" w14:textId="77777777" w:rsidR="009516E7" w:rsidRDefault="0058777D">
      <w:pPr>
        <w:pStyle w:val="4"/>
        <w:spacing w:beforeLines="0" w:before="0" w:afterLines="0" w:after="0" w:line="312" w:lineRule="auto"/>
        <w:rPr>
          <w:rFonts w:ascii="Times New Roman" w:hAnsi="Times New Roman" w:cs="Times New Roman"/>
          <w:i/>
          <w:iCs/>
          <w:highlight w:val="magenta"/>
          <w:u w:val="single"/>
          <w:lang w:val="en-GB"/>
        </w:rPr>
      </w:pPr>
      <w:r>
        <w:rPr>
          <w:rFonts w:ascii="Times New Roman" w:hAnsi="Times New Roman" w:cs="Times New Roman" w:hint="eastAsia"/>
          <w:i/>
          <w:iCs/>
          <w:highlight w:val="magenta"/>
          <w:u w:val="single"/>
          <w:lang w:val="en-GB"/>
        </w:rPr>
        <w:t>FL</w:t>
      </w:r>
      <w:r>
        <w:rPr>
          <w:rFonts w:ascii="Times New Roman" w:hAnsi="Times New Roman" w:cs="Times New Roman"/>
          <w:i/>
          <w:iCs/>
          <w:highlight w:val="magenta"/>
          <w:u w:val="single"/>
          <w:lang w:val="en-GB"/>
        </w:rPr>
        <w:t>’</w:t>
      </w:r>
      <w:r>
        <w:rPr>
          <w:rFonts w:ascii="Times New Roman" w:hAnsi="Times New Roman" w:cs="Times New Roman" w:hint="eastAsia"/>
          <w:i/>
          <w:iCs/>
          <w:highlight w:val="magenta"/>
          <w:u w:val="single"/>
          <w:lang w:val="en-GB"/>
        </w:rPr>
        <w:t>s Proposal 1-</w:t>
      </w:r>
      <w:r>
        <w:rPr>
          <w:rFonts w:ascii="Times New Roman" w:eastAsiaTheme="minorEastAsia" w:hAnsi="Times New Roman" w:cs="Times New Roman" w:hint="eastAsia"/>
          <w:i/>
          <w:iCs/>
          <w:highlight w:val="magenta"/>
          <w:u w:val="single"/>
          <w:lang w:val="en-GB"/>
        </w:rPr>
        <w:t>3</w:t>
      </w:r>
      <w:r>
        <w:rPr>
          <w:rFonts w:ascii="Times New Roman" w:hAnsi="Times New Roman" w:cs="Times New Roman" w:hint="eastAsia"/>
          <w:i/>
          <w:iCs/>
          <w:highlight w:val="magenta"/>
          <w:u w:val="single"/>
          <w:lang w:val="en-GB"/>
        </w:rPr>
        <w:t>:</w:t>
      </w:r>
    </w:p>
    <w:p w14:paraId="058DD6EE" w14:textId="77777777" w:rsidR="009516E7" w:rsidRDefault="0058777D">
      <w:pPr>
        <w:spacing w:after="0" w:line="312" w:lineRule="auto"/>
        <w:rPr>
          <w:rFonts w:ascii="Times New Roman" w:hAnsi="Times New Roman" w:cs="Times New Roman"/>
          <w:b/>
          <w:bCs/>
          <w:i/>
          <w:iCs/>
          <w:lang w:val="en-GB"/>
        </w:rPr>
      </w:pPr>
      <w:r>
        <w:rPr>
          <w:rFonts w:ascii="Times New Roman" w:hAnsi="Times New Roman" w:cs="Times New Roman"/>
          <w:b/>
          <w:bCs/>
          <w:i/>
          <w:iCs/>
          <w:lang w:val="en-GB"/>
        </w:rPr>
        <w:t>C</w:t>
      </w:r>
      <w:r>
        <w:rPr>
          <w:rFonts w:ascii="Times New Roman" w:hAnsi="Times New Roman" w:cs="Times New Roman" w:hint="eastAsia"/>
          <w:b/>
          <w:bCs/>
          <w:i/>
          <w:iCs/>
          <w:lang w:val="en-GB"/>
        </w:rPr>
        <w:t xml:space="preserve">onfirm the following working assumption in RAN1 #122bis, </w:t>
      </w:r>
    </w:p>
    <w:tbl>
      <w:tblPr>
        <w:tblStyle w:val="af5"/>
        <w:tblW w:w="0" w:type="auto"/>
        <w:tblLook w:val="04A0" w:firstRow="1" w:lastRow="0" w:firstColumn="1" w:lastColumn="0" w:noHBand="0" w:noVBand="1"/>
      </w:tblPr>
      <w:tblGrid>
        <w:gridCol w:w="9683"/>
      </w:tblGrid>
      <w:tr w:rsidR="009516E7" w14:paraId="32500810" w14:textId="77777777">
        <w:tc>
          <w:tcPr>
            <w:tcW w:w="9736" w:type="dxa"/>
          </w:tcPr>
          <w:p w14:paraId="2D7B1066" w14:textId="77777777" w:rsidR="009516E7" w:rsidRDefault="0058777D">
            <w:pPr>
              <w:pStyle w:val="3GPPNormalText"/>
              <w:spacing w:after="0" w:line="312" w:lineRule="auto"/>
              <w:rPr>
                <w:rFonts w:ascii="Times New Roman" w:eastAsiaTheme="minorEastAsia" w:hAnsi="Times New Roman"/>
                <w:b/>
                <w:bCs/>
                <w:sz w:val="20"/>
                <w:szCs w:val="20"/>
                <w:highlight w:val="darkYellow"/>
                <w:lang w:val="en-CA"/>
              </w:rPr>
            </w:pPr>
            <w:r>
              <w:rPr>
                <w:rFonts w:ascii="Times New Roman" w:hAnsi="Times New Roman"/>
                <w:b/>
                <w:bCs/>
                <w:sz w:val="20"/>
                <w:szCs w:val="20"/>
                <w:highlight w:val="darkYellow"/>
                <w:lang w:val="en-CA"/>
              </w:rPr>
              <w:t>Working assumption</w:t>
            </w:r>
            <w:r>
              <w:rPr>
                <w:rFonts w:ascii="Times New Roman" w:eastAsiaTheme="minorEastAsia" w:hAnsi="Times New Roman" w:hint="eastAsia"/>
                <w:b/>
                <w:bCs/>
                <w:sz w:val="20"/>
                <w:szCs w:val="20"/>
                <w:lang w:val="en-CA"/>
              </w:rPr>
              <w:t xml:space="preserve"> </w:t>
            </w:r>
            <w:r>
              <w:rPr>
                <w:rFonts w:ascii="Times New Roman" w:hAnsi="Times New Roman" w:hint="eastAsia"/>
                <w:b/>
                <w:bCs/>
                <w:sz w:val="20"/>
                <w:szCs w:val="20"/>
                <w:lang w:val="en-CA"/>
              </w:rPr>
              <w:t>@122bis</w:t>
            </w:r>
          </w:p>
          <w:p w14:paraId="6530EBC6" w14:textId="77777777" w:rsidR="009516E7" w:rsidRDefault="0058777D">
            <w:pPr>
              <w:autoSpaceDE w:val="0"/>
              <w:autoSpaceDN w:val="0"/>
              <w:adjustRightInd w:val="0"/>
              <w:snapToGrid w:val="0"/>
              <w:spacing w:after="0" w:line="312" w:lineRule="auto"/>
              <w:rPr>
                <w:rFonts w:ascii="Times New Roman" w:hAnsi="Times New Roman"/>
                <w:szCs w:val="20"/>
              </w:rPr>
            </w:pPr>
            <w:r>
              <w:rPr>
                <w:rFonts w:ascii="Times New Roman" w:hAnsi="Times New Roman"/>
                <w:szCs w:val="20"/>
              </w:rPr>
              <w:t xml:space="preserve">The multiple PRACH transmission with different Tx beams is supported for CBRA, </w:t>
            </w:r>
            <w:proofErr w:type="spellStart"/>
            <w:r>
              <w:rPr>
                <w:rFonts w:ascii="Times New Roman" w:hAnsi="Times New Roman"/>
                <w:szCs w:val="20"/>
              </w:rPr>
              <w:t>ReconfigurationWithSync</w:t>
            </w:r>
            <w:proofErr w:type="spellEnd"/>
            <w:r>
              <w:rPr>
                <w:rFonts w:ascii="Times New Roman" w:hAnsi="Times New Roman"/>
                <w:szCs w:val="20"/>
              </w:rPr>
              <w:t xml:space="preserve"> case in CFRA and SI request.</w:t>
            </w:r>
          </w:p>
          <w:p w14:paraId="20D1F927" w14:textId="77777777" w:rsidR="009516E7" w:rsidRDefault="0058777D">
            <w:pPr>
              <w:pStyle w:val="af9"/>
              <w:numPr>
                <w:ilvl w:val="0"/>
                <w:numId w:val="23"/>
              </w:numPr>
              <w:spacing w:after="0" w:line="312" w:lineRule="auto"/>
              <w:ind w:left="420" w:firstLineChars="0" w:hanging="420"/>
              <w:rPr>
                <w:rFonts w:eastAsiaTheme="minorEastAsia"/>
                <w:szCs w:val="20"/>
                <w:lang w:eastAsia="zh-CN"/>
              </w:rPr>
            </w:pPr>
            <w:r>
              <w:rPr>
                <w:rFonts w:eastAsiaTheme="minorEastAsia"/>
                <w:szCs w:val="20"/>
                <w:lang w:eastAsia="zh-CN"/>
              </w:rPr>
              <w:t>RAN1 assumes that all the cases are supported with a common solution</w:t>
            </w:r>
          </w:p>
        </w:tc>
      </w:tr>
    </w:tbl>
    <w:p w14:paraId="43521ECF" w14:textId="77777777" w:rsidR="009516E7" w:rsidRDefault="009516E7">
      <w:pPr>
        <w:spacing w:after="0" w:line="312" w:lineRule="auto"/>
        <w:rPr>
          <w:rFonts w:ascii="Times New Roman" w:hAnsi="Times New Roman" w:cs="Times New Roman"/>
          <w:b/>
          <w:bCs/>
          <w:i/>
          <w:iCs/>
        </w:rPr>
      </w:pPr>
    </w:p>
    <w:p w14:paraId="4074D29A" w14:textId="77777777" w:rsidR="009516E7" w:rsidRDefault="0058777D">
      <w:pPr>
        <w:spacing w:after="0" w:line="312" w:lineRule="auto"/>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1-3</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00E877A7" w14:textId="77777777">
        <w:tc>
          <w:tcPr>
            <w:tcW w:w="1196" w:type="dxa"/>
            <w:vAlign w:val="center"/>
          </w:tcPr>
          <w:p w14:paraId="5CC02AE5"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533A81EF"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10" w:type="dxa"/>
            <w:vAlign w:val="center"/>
          </w:tcPr>
          <w:p w14:paraId="0697998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6F9E4534" w14:textId="77777777">
        <w:tc>
          <w:tcPr>
            <w:tcW w:w="1196" w:type="dxa"/>
            <w:vAlign w:val="center"/>
          </w:tcPr>
          <w:p w14:paraId="71430553"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604" w:type="dxa"/>
          </w:tcPr>
          <w:p w14:paraId="3330422E"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5D67BBD8" w14:textId="77777777" w:rsidR="009516E7" w:rsidRDefault="009516E7">
            <w:pPr>
              <w:spacing w:after="0"/>
              <w:rPr>
                <w:rFonts w:ascii="Times New Roman" w:hAnsi="Times New Roman" w:cs="Times New Roman"/>
                <w:bCs/>
                <w:szCs w:val="21"/>
                <w:lang w:val="en-GB"/>
              </w:rPr>
            </w:pPr>
          </w:p>
        </w:tc>
      </w:tr>
      <w:tr w:rsidR="009516E7" w14:paraId="645F8F2F" w14:textId="77777777">
        <w:tc>
          <w:tcPr>
            <w:tcW w:w="1196" w:type="dxa"/>
            <w:vAlign w:val="center"/>
          </w:tcPr>
          <w:p w14:paraId="25D1BFC6" w14:textId="77777777" w:rsidR="009516E7" w:rsidRDefault="0058777D">
            <w:pPr>
              <w:spacing w:after="0"/>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t>Ofinno</w:t>
            </w:r>
            <w:proofErr w:type="spellEnd"/>
          </w:p>
        </w:tc>
        <w:tc>
          <w:tcPr>
            <w:tcW w:w="604" w:type="dxa"/>
          </w:tcPr>
          <w:p w14:paraId="7AB6C759"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510A98EB" w14:textId="77777777" w:rsidR="009516E7" w:rsidRDefault="0058777D">
            <w:pPr>
              <w:spacing w:after="0" w:line="240" w:lineRule="auto"/>
              <w:rPr>
                <w:rFonts w:ascii="Times New Roman" w:eastAsia="Malgun Gothic" w:hAnsi="Times New Roman" w:cs="Times New Roman"/>
                <w:bCs/>
                <w:lang w:eastAsia="ko-KR"/>
              </w:rPr>
            </w:pPr>
            <w:r>
              <w:rPr>
                <w:rFonts w:ascii="Times New Roman" w:eastAsia="Malgun Gothic" w:hAnsi="Times New Roman" w:cs="Times New Roman" w:hint="eastAsia"/>
                <w:bCs/>
                <w:szCs w:val="21"/>
                <w:lang w:val="en-GB" w:eastAsia="ko-KR"/>
              </w:rPr>
              <w:t>G</w:t>
            </w:r>
            <w:proofErr w:type="spellStart"/>
            <w:r>
              <w:rPr>
                <w:rFonts w:ascii="Times New Roman" w:eastAsia="Malgun Gothic" w:hAnsi="Times New Roman" w:cs="Times New Roman"/>
                <w:bCs/>
                <w:lang w:eastAsia="ko-KR"/>
              </w:rPr>
              <w:t>enerally</w:t>
            </w:r>
            <w:proofErr w:type="spellEnd"/>
            <w:r>
              <w:rPr>
                <w:rFonts w:ascii="Times New Roman" w:eastAsia="Malgun Gothic" w:hAnsi="Times New Roman" w:cs="Times New Roman"/>
                <w:bCs/>
                <w:lang w:eastAsia="ko-KR"/>
              </w:rPr>
              <w:t xml:space="preserve"> fine </w:t>
            </w:r>
            <w:r>
              <w:rPr>
                <w:rFonts w:ascii="Times New Roman" w:eastAsia="Malgun Gothic" w:hAnsi="Times New Roman" w:cs="Times New Roman" w:hint="eastAsia"/>
                <w:bCs/>
                <w:lang w:eastAsia="ko-KR"/>
              </w:rPr>
              <w:t>with</w:t>
            </w:r>
            <w:r>
              <w:rPr>
                <w:rFonts w:ascii="Times New Roman" w:eastAsia="Malgun Gothic" w:hAnsi="Times New Roman" w:cs="Times New Roman"/>
                <w:bCs/>
                <w:lang w:eastAsia="ko-KR"/>
              </w:rPr>
              <w:t xml:space="preserve"> the proposal.</w:t>
            </w:r>
            <w:r>
              <w:rPr>
                <w:rFonts w:ascii="Times New Roman" w:eastAsia="Malgun Gothic" w:hAnsi="Times New Roman" w:cs="Times New Roman" w:hint="eastAsia"/>
                <w:bCs/>
                <w:lang w:eastAsia="ko-KR"/>
              </w:rPr>
              <w:t xml:space="preserve"> </w:t>
            </w:r>
          </w:p>
          <w:p w14:paraId="1E994551" w14:textId="77777777" w:rsidR="009516E7" w:rsidRDefault="0058777D">
            <w:pPr>
              <w:spacing w:after="0" w:line="240" w:lineRule="auto"/>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 xml:space="preserve">Regarding CFRA case, some clarification is needed. </w:t>
            </w:r>
          </w:p>
          <w:p w14:paraId="7904F503" w14:textId="77777777" w:rsidR="009516E7" w:rsidRDefault="009516E7">
            <w:pPr>
              <w:spacing w:after="0" w:line="240" w:lineRule="auto"/>
              <w:rPr>
                <w:rFonts w:ascii="Times New Roman" w:eastAsia="Malgun Gothic" w:hAnsi="Times New Roman" w:cs="Times New Roman"/>
                <w:bCs/>
                <w:lang w:eastAsia="ko-KR"/>
              </w:rPr>
            </w:pPr>
          </w:p>
          <w:p w14:paraId="4E3863F5" w14:textId="77777777" w:rsidR="009516E7" w:rsidRDefault="0058777D">
            <w:pPr>
              <w:spacing w:after="0" w:line="240" w:lineRule="auto"/>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 xml:space="preserve">In case of CFRA, Rel-18 coverage enhancement for PRACH is supported for </w:t>
            </w:r>
            <w:r>
              <w:rPr>
                <w:rFonts w:ascii="Times New Roman" w:eastAsia="Malgun Gothic" w:hAnsi="Times New Roman" w:cs="Times New Roman"/>
                <w:bCs/>
                <w:lang w:eastAsia="ko-KR"/>
              </w:rPr>
              <w:t xml:space="preserve">both </w:t>
            </w:r>
            <w:proofErr w:type="spellStart"/>
            <w:r>
              <w:rPr>
                <w:rFonts w:ascii="Times New Roman" w:hAnsi="Times New Roman"/>
                <w:szCs w:val="20"/>
              </w:rPr>
              <w:t>ReconfigurationWithSync</w:t>
            </w:r>
            <w:proofErr w:type="spellEnd"/>
            <w:r>
              <w:rPr>
                <w:rFonts w:ascii="Times New Roman" w:eastAsia="Malgun Gothic" w:hAnsi="Times New Roman" w:hint="eastAsia"/>
                <w:szCs w:val="20"/>
                <w:lang w:eastAsia="ko-KR"/>
              </w:rPr>
              <w:t xml:space="preserve"> (L3 procedure) and LTM RACH-based cell switch (L1/L2 </w:t>
            </w:r>
            <w:r>
              <w:rPr>
                <w:rFonts w:ascii="Times New Roman" w:eastAsia="Malgun Gothic" w:hAnsi="Times New Roman" w:hint="eastAsia"/>
                <w:szCs w:val="20"/>
                <w:lang w:eastAsia="ko-KR"/>
              </w:rPr>
              <w:lastRenderedPageBreak/>
              <w:t xml:space="preserve">procedure). Hence, for the application of PRACH transmission with different Tx beams, we need to clarify whether to add LTM RACH-based cell switch on the WA, or it is considered as a part of </w:t>
            </w:r>
            <w:proofErr w:type="spellStart"/>
            <w:r>
              <w:rPr>
                <w:rFonts w:ascii="Times New Roman" w:hAnsi="Times New Roman"/>
                <w:szCs w:val="20"/>
              </w:rPr>
              <w:t>ReconfigurationWithSync</w:t>
            </w:r>
            <w:proofErr w:type="spellEnd"/>
            <w:r>
              <w:rPr>
                <w:rFonts w:ascii="Times New Roman" w:hAnsi="Times New Roman"/>
                <w:szCs w:val="20"/>
              </w:rPr>
              <w:t xml:space="preserve"> case</w:t>
            </w:r>
            <w:r>
              <w:rPr>
                <w:rFonts w:ascii="Times New Roman" w:eastAsia="Malgun Gothic" w:hAnsi="Times New Roman" w:hint="eastAsia"/>
                <w:szCs w:val="20"/>
                <w:lang w:eastAsia="ko-KR"/>
              </w:rPr>
              <w:t>.</w:t>
            </w:r>
          </w:p>
        </w:tc>
      </w:tr>
      <w:tr w:rsidR="009516E7" w14:paraId="328C905B" w14:textId="77777777">
        <w:tc>
          <w:tcPr>
            <w:tcW w:w="1196" w:type="dxa"/>
            <w:vAlign w:val="center"/>
          </w:tcPr>
          <w:p w14:paraId="4104EE78"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lastRenderedPageBreak/>
              <w:t>vivo</w:t>
            </w:r>
          </w:p>
        </w:tc>
        <w:tc>
          <w:tcPr>
            <w:tcW w:w="604" w:type="dxa"/>
          </w:tcPr>
          <w:p w14:paraId="753D36C0"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8010" w:type="dxa"/>
            <w:vAlign w:val="center"/>
          </w:tcPr>
          <w:p w14:paraId="486A56B1" w14:textId="77777777" w:rsidR="009516E7" w:rsidRDefault="009516E7">
            <w:pPr>
              <w:spacing w:after="0" w:line="240" w:lineRule="auto"/>
              <w:rPr>
                <w:rFonts w:ascii="Times New Roman" w:eastAsia="Malgun Gothic" w:hAnsi="Times New Roman" w:cs="Times New Roman"/>
                <w:bCs/>
                <w:szCs w:val="21"/>
                <w:lang w:val="en-GB" w:eastAsia="ko-KR"/>
              </w:rPr>
            </w:pPr>
          </w:p>
        </w:tc>
      </w:tr>
      <w:tr w:rsidR="009516E7" w14:paraId="6BA71A31" w14:textId="77777777">
        <w:tc>
          <w:tcPr>
            <w:tcW w:w="1196" w:type="dxa"/>
            <w:vAlign w:val="center"/>
          </w:tcPr>
          <w:p w14:paraId="558AB48C"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604" w:type="dxa"/>
          </w:tcPr>
          <w:p w14:paraId="453D2F42"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hint="eastAsia"/>
                <w:bCs/>
                <w:szCs w:val="21"/>
                <w:lang w:val="en-GB" w:eastAsia="ja-JP"/>
              </w:rPr>
              <w:t>Y</w:t>
            </w:r>
          </w:p>
        </w:tc>
        <w:tc>
          <w:tcPr>
            <w:tcW w:w="8010" w:type="dxa"/>
            <w:vAlign w:val="center"/>
          </w:tcPr>
          <w:p w14:paraId="574ACCFE" w14:textId="77777777" w:rsidR="009516E7" w:rsidRDefault="0058777D">
            <w:pPr>
              <w:spacing w:after="0" w:line="240"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 xml:space="preserve">We are fine to </w:t>
            </w:r>
            <w:r>
              <w:rPr>
                <w:rFonts w:ascii="Times New Roman" w:eastAsia="MS Mincho" w:hAnsi="Times New Roman" w:cs="Times New Roman" w:hint="eastAsia"/>
                <w:bCs/>
                <w:szCs w:val="21"/>
                <w:lang w:val="en-GB" w:eastAsia="ja-JP"/>
              </w:rPr>
              <w:t>confirm the WA.</w:t>
            </w:r>
          </w:p>
        </w:tc>
      </w:tr>
      <w:tr w:rsidR="009516E7" w14:paraId="0E34420D" w14:textId="77777777">
        <w:tc>
          <w:tcPr>
            <w:tcW w:w="1196" w:type="dxa"/>
            <w:vAlign w:val="center"/>
          </w:tcPr>
          <w:p w14:paraId="04A4B58D"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3DD59D7E"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w:t>
            </w:r>
          </w:p>
        </w:tc>
        <w:tc>
          <w:tcPr>
            <w:tcW w:w="8010" w:type="dxa"/>
            <w:vAlign w:val="center"/>
          </w:tcPr>
          <w:p w14:paraId="4707B840" w14:textId="77777777" w:rsidR="009516E7" w:rsidRDefault="0058777D">
            <w:pPr>
              <w:spacing w:after="0" w:line="240"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w:t>
            </w:r>
          </w:p>
        </w:tc>
      </w:tr>
      <w:tr w:rsidR="009516E7" w14:paraId="29BD26CB" w14:textId="77777777">
        <w:tc>
          <w:tcPr>
            <w:tcW w:w="1196" w:type="dxa"/>
            <w:vAlign w:val="center"/>
          </w:tcPr>
          <w:p w14:paraId="05D69530"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14260937"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123C2DFE" w14:textId="77777777" w:rsidR="009516E7" w:rsidRDefault="009516E7">
            <w:pPr>
              <w:spacing w:after="0" w:line="240" w:lineRule="auto"/>
              <w:rPr>
                <w:rFonts w:ascii="Times New Roman" w:eastAsia="MS Mincho" w:hAnsi="Times New Roman" w:cs="Times New Roman"/>
                <w:bCs/>
                <w:szCs w:val="21"/>
                <w:lang w:val="en-GB" w:eastAsia="ja-JP"/>
              </w:rPr>
            </w:pPr>
          </w:p>
        </w:tc>
      </w:tr>
      <w:tr w:rsidR="009516E7" w14:paraId="3A7AC2E5" w14:textId="77777777">
        <w:tc>
          <w:tcPr>
            <w:tcW w:w="1196" w:type="dxa"/>
            <w:vAlign w:val="center"/>
          </w:tcPr>
          <w:p w14:paraId="5885F217"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604" w:type="dxa"/>
          </w:tcPr>
          <w:p w14:paraId="25A54CFA"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5186C685" w14:textId="77777777" w:rsidR="009516E7" w:rsidRDefault="009516E7">
            <w:pPr>
              <w:spacing w:after="0" w:line="240" w:lineRule="auto"/>
              <w:rPr>
                <w:rFonts w:ascii="Times New Roman" w:eastAsia="MS Mincho" w:hAnsi="Times New Roman" w:cs="Times New Roman"/>
                <w:bCs/>
                <w:szCs w:val="21"/>
                <w:lang w:val="en-GB" w:eastAsia="ja-JP"/>
              </w:rPr>
            </w:pPr>
          </w:p>
        </w:tc>
      </w:tr>
      <w:tr w:rsidR="009516E7" w14:paraId="3D9C2215" w14:textId="77777777">
        <w:tc>
          <w:tcPr>
            <w:tcW w:w="1196" w:type="dxa"/>
            <w:vAlign w:val="center"/>
          </w:tcPr>
          <w:p w14:paraId="12939839"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bCs/>
                <w:szCs w:val="21"/>
                <w:lang w:val="en-GB"/>
              </w:rPr>
              <w:t>CEWiT</w:t>
            </w:r>
            <w:proofErr w:type="spellEnd"/>
          </w:p>
        </w:tc>
        <w:tc>
          <w:tcPr>
            <w:tcW w:w="604" w:type="dxa"/>
          </w:tcPr>
          <w:p w14:paraId="43436BB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0C874CDB" w14:textId="77777777" w:rsidR="009516E7" w:rsidRDefault="009516E7">
            <w:pPr>
              <w:spacing w:after="0" w:line="240" w:lineRule="auto"/>
              <w:rPr>
                <w:rFonts w:ascii="Times New Roman" w:eastAsia="MS Mincho" w:hAnsi="Times New Roman" w:cs="Times New Roman"/>
                <w:bCs/>
                <w:szCs w:val="21"/>
                <w:lang w:val="en-GB" w:eastAsia="ja-JP"/>
              </w:rPr>
            </w:pPr>
          </w:p>
        </w:tc>
      </w:tr>
      <w:tr w:rsidR="009516E7" w14:paraId="1881AD37" w14:textId="77777777">
        <w:tc>
          <w:tcPr>
            <w:tcW w:w="1196" w:type="dxa"/>
            <w:vAlign w:val="center"/>
          </w:tcPr>
          <w:p w14:paraId="29D46622"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Lenovo </w:t>
            </w:r>
          </w:p>
        </w:tc>
        <w:tc>
          <w:tcPr>
            <w:tcW w:w="604" w:type="dxa"/>
          </w:tcPr>
          <w:p w14:paraId="545EEC6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58A04B9D" w14:textId="77777777" w:rsidR="009516E7" w:rsidRDefault="0058777D">
            <w:pPr>
              <w:spacing w:after="0" w:line="240"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W</w:t>
            </w:r>
            <w:r>
              <w:rPr>
                <w:rFonts w:ascii="Times New Roman" w:hAnsi="Times New Roman" w:cs="Times New Roman" w:hint="eastAsia"/>
                <w:bCs/>
                <w:szCs w:val="21"/>
                <w:lang w:val="en-GB"/>
              </w:rPr>
              <w:t>e are fine to confirm the WA.</w:t>
            </w:r>
          </w:p>
        </w:tc>
      </w:tr>
      <w:tr w:rsidR="009516E7" w14:paraId="5150B441" w14:textId="77777777">
        <w:tc>
          <w:tcPr>
            <w:tcW w:w="1196" w:type="dxa"/>
            <w:vAlign w:val="center"/>
          </w:tcPr>
          <w:p w14:paraId="41DECF0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1BB9144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264C1F12" w14:textId="77777777" w:rsidR="009516E7" w:rsidRDefault="0058777D">
            <w:pPr>
              <w:spacing w:after="0" w:line="240" w:lineRule="auto"/>
              <w:rPr>
                <w:rFonts w:ascii="Times New Roman" w:hAnsi="Times New Roman" w:cs="Times New Roman"/>
                <w:bCs/>
                <w:szCs w:val="21"/>
              </w:rPr>
            </w:pPr>
            <w:r>
              <w:rPr>
                <w:rFonts w:ascii="Times New Roman" w:hAnsi="Times New Roman" w:cs="Times New Roman"/>
                <w:bCs/>
                <w:szCs w:val="21"/>
              </w:rPr>
              <w:t>We support the FL proposal.</w:t>
            </w:r>
          </w:p>
        </w:tc>
      </w:tr>
      <w:tr w:rsidR="009516E7" w14:paraId="759D9065" w14:textId="77777777">
        <w:tc>
          <w:tcPr>
            <w:tcW w:w="1196" w:type="dxa"/>
            <w:vAlign w:val="center"/>
          </w:tcPr>
          <w:p w14:paraId="201FFCBA"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604" w:type="dxa"/>
          </w:tcPr>
          <w:p w14:paraId="062F409E"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N</w:t>
            </w:r>
          </w:p>
        </w:tc>
        <w:tc>
          <w:tcPr>
            <w:tcW w:w="8010" w:type="dxa"/>
            <w:vAlign w:val="center"/>
          </w:tcPr>
          <w:p w14:paraId="5DCEA717" w14:textId="77777777" w:rsidR="009516E7" w:rsidRDefault="0058777D">
            <w:pPr>
              <w:spacing w:after="0" w:line="240" w:lineRule="auto"/>
              <w:rPr>
                <w:rFonts w:ascii="Times New Roman" w:eastAsia="宋体" w:hAnsi="Times New Roman" w:cs="Times New Roman"/>
                <w:bCs/>
                <w:szCs w:val="21"/>
              </w:rPr>
            </w:pPr>
            <w:r>
              <w:rPr>
                <w:rFonts w:ascii="Times New Roman" w:eastAsia="宋体" w:hAnsi="Times New Roman" w:cs="Times New Roman" w:hint="eastAsia"/>
                <w:bCs/>
                <w:szCs w:val="21"/>
              </w:rPr>
              <w:t>We are fine with the intention of the WA, but minor clarification should be added.</w:t>
            </w:r>
          </w:p>
          <w:p w14:paraId="5BED1850" w14:textId="77777777" w:rsidR="009516E7" w:rsidRDefault="0058777D">
            <w:pPr>
              <w:spacing w:after="0" w:line="240" w:lineRule="auto"/>
              <w:rPr>
                <w:rFonts w:ascii="Times New Roman" w:eastAsia="Malgun Gothic" w:hAnsi="Times New Roman" w:cs="Times New Roman"/>
                <w:bCs/>
                <w:lang w:val="en-GB" w:eastAsia="ja-JP"/>
              </w:rPr>
            </w:pPr>
            <w:r>
              <w:rPr>
                <w:rFonts w:ascii="Times New Roman" w:eastAsia="Malgun Gothic" w:hAnsi="Times New Roman" w:cs="Times New Roman" w:hint="eastAsia"/>
                <w:bCs/>
                <w:lang w:val="en-GB" w:eastAsia="ja-JP"/>
              </w:rPr>
              <w:t xml:space="preserve">PRACH transmissions with different beams focuses on </w:t>
            </w:r>
            <w:r>
              <w:rPr>
                <w:rFonts w:ascii="Times New Roman" w:eastAsia="Malgun Gothic" w:hAnsi="Times New Roman" w:cs="Times New Roman" w:hint="eastAsia"/>
                <w:bCs/>
                <w:lang w:val="en-GB" w:eastAsia="ja-JP"/>
              </w:rPr>
              <w:t>‘</w:t>
            </w:r>
            <w:r>
              <w:rPr>
                <w:rFonts w:ascii="Times New Roman" w:eastAsia="Malgun Gothic" w:hAnsi="Times New Roman" w:cs="Times New Roman" w:hint="eastAsia"/>
                <w:bCs/>
                <w:lang w:val="en-GB" w:eastAsia="ja-JP"/>
              </w:rPr>
              <w:t>a UE which fulfils the beam correspondence requirement with Tx beam sweeping, may not identify the best UL Tx beam based on the DL Rx beam and may need to perform UL beam sweeping to this end.</w:t>
            </w:r>
            <w:r>
              <w:rPr>
                <w:rFonts w:ascii="Times New Roman" w:eastAsia="Malgun Gothic" w:hAnsi="Times New Roman" w:cs="Times New Roman" w:hint="eastAsia"/>
                <w:bCs/>
                <w:lang w:val="en-GB" w:eastAsia="ja-JP"/>
              </w:rPr>
              <w:t>’</w:t>
            </w:r>
            <w:r>
              <w:rPr>
                <w:rFonts w:ascii="Times New Roman" w:eastAsia="Malgun Gothic" w:hAnsi="Times New Roman" w:cs="Times New Roman" w:hint="eastAsia"/>
                <w:bCs/>
                <w:lang w:val="en-GB" w:eastAsia="ja-JP"/>
              </w:rPr>
              <w:t>, which is mainly for the UE</w:t>
            </w:r>
            <w:r>
              <w:rPr>
                <w:rFonts w:ascii="Times New Roman" w:eastAsia="Malgun Gothic" w:hAnsi="Times New Roman" w:cs="Times New Roman" w:hint="eastAsia"/>
                <w:bCs/>
                <w:lang w:val="en-GB" w:eastAsia="ja-JP"/>
              </w:rPr>
              <w:t>’</w:t>
            </w:r>
            <w:r>
              <w:rPr>
                <w:rFonts w:ascii="Times New Roman" w:eastAsia="Malgun Gothic" w:hAnsi="Times New Roman" w:cs="Times New Roman" w:hint="eastAsia"/>
                <w:bCs/>
                <w:lang w:val="en-GB" w:eastAsia="ja-JP"/>
              </w:rPr>
              <w:t xml:space="preserve">s </w:t>
            </w:r>
            <w:proofErr w:type="spellStart"/>
            <w:r>
              <w:rPr>
                <w:rFonts w:ascii="Times New Roman" w:eastAsia="Malgun Gothic" w:hAnsi="Times New Roman" w:cs="Times New Roman" w:hint="eastAsia"/>
                <w:bCs/>
                <w:lang w:val="en-GB" w:eastAsia="ja-JP"/>
              </w:rPr>
              <w:t>behavior</w:t>
            </w:r>
            <w:proofErr w:type="spellEnd"/>
            <w:r>
              <w:rPr>
                <w:rFonts w:ascii="Times New Roman" w:eastAsia="Malgun Gothic" w:hAnsi="Times New Roman" w:cs="Times New Roman" w:hint="eastAsia"/>
                <w:bCs/>
                <w:lang w:val="en-GB" w:eastAsia="ja-JP"/>
              </w:rPr>
              <w:t xml:space="preserve"> in RRC idle state or handover scenarios.</w:t>
            </w:r>
          </w:p>
          <w:p w14:paraId="31CA91AD" w14:textId="77777777" w:rsidR="009516E7" w:rsidRDefault="0058777D">
            <w:pPr>
              <w:spacing w:after="0" w:line="240" w:lineRule="auto"/>
              <w:rPr>
                <w:rFonts w:ascii="Times New Roman" w:eastAsia="Malgun Gothic" w:hAnsi="Times New Roman" w:cs="Times New Roman"/>
                <w:bCs/>
                <w:lang w:val="en-GB" w:eastAsia="ja-JP"/>
              </w:rPr>
            </w:pPr>
            <w:r>
              <w:rPr>
                <w:rFonts w:ascii="Times New Roman" w:eastAsia="Malgun Gothic" w:hAnsi="Times New Roman" w:cs="Times New Roman" w:hint="eastAsia"/>
                <w:bCs/>
                <w:lang w:val="en-GB" w:eastAsia="ja-JP"/>
              </w:rPr>
              <w:t xml:space="preserve">For a UE in RRC connected state, it is reasonable to assume that it can obtain the best UL Tx beam through the existing UL beam management process, even for CBRA in RRC connected state. Therefore, it should be excluded from the application scenarios. </w:t>
            </w:r>
          </w:p>
          <w:p w14:paraId="434360CE" w14:textId="77777777" w:rsidR="009516E7" w:rsidRDefault="0058777D">
            <w:pPr>
              <w:spacing w:after="0" w:line="240" w:lineRule="auto"/>
              <w:rPr>
                <w:rFonts w:ascii="Times New Roman" w:eastAsia="宋体" w:hAnsi="Times New Roman" w:cs="Times New Roman"/>
                <w:bCs/>
              </w:rPr>
            </w:pPr>
            <w:r>
              <w:rPr>
                <w:rFonts w:ascii="Times New Roman" w:eastAsia="宋体" w:hAnsi="Times New Roman" w:cs="Times New Roman" w:hint="eastAsia"/>
                <w:bCs/>
              </w:rPr>
              <w:t xml:space="preserve">Based on above analysis, we suggest </w:t>
            </w:r>
            <w:proofErr w:type="gramStart"/>
            <w:r>
              <w:rPr>
                <w:rFonts w:ascii="Times New Roman" w:eastAsia="宋体" w:hAnsi="Times New Roman" w:cs="Times New Roman" w:hint="eastAsia"/>
                <w:bCs/>
              </w:rPr>
              <w:t>update</w:t>
            </w:r>
            <w:proofErr w:type="gramEnd"/>
            <w:r>
              <w:rPr>
                <w:rFonts w:ascii="Times New Roman" w:eastAsia="宋体" w:hAnsi="Times New Roman" w:cs="Times New Roman" w:hint="eastAsia"/>
                <w:bCs/>
              </w:rPr>
              <w:t xml:space="preserve"> the WA as </w:t>
            </w:r>
            <w:proofErr w:type="gramStart"/>
            <w:r>
              <w:rPr>
                <w:rFonts w:ascii="Times New Roman" w:eastAsia="宋体" w:hAnsi="Times New Roman" w:cs="Times New Roman" w:hint="eastAsia"/>
                <w:bCs/>
              </w:rPr>
              <w:t>following</w:t>
            </w:r>
            <w:proofErr w:type="gramEnd"/>
            <w:r>
              <w:rPr>
                <w:rFonts w:ascii="Times New Roman" w:eastAsia="宋体" w:hAnsi="Times New Roman" w:cs="Times New Roman" w:hint="eastAsia"/>
                <w:bCs/>
              </w:rPr>
              <w:t>:</w:t>
            </w:r>
          </w:p>
          <w:p w14:paraId="0AE59934" w14:textId="77777777" w:rsidR="009516E7" w:rsidRDefault="009516E7">
            <w:pPr>
              <w:spacing w:after="0" w:line="240" w:lineRule="auto"/>
              <w:rPr>
                <w:rFonts w:ascii="Times New Roman" w:eastAsia="宋体" w:hAnsi="Times New Roman" w:cs="Times New Roman"/>
                <w:bCs/>
              </w:rPr>
            </w:pPr>
          </w:p>
          <w:p w14:paraId="2533159E" w14:textId="77777777" w:rsidR="009516E7" w:rsidRDefault="0058777D">
            <w:pPr>
              <w:numPr>
                <w:ilvl w:val="255"/>
                <w:numId w:val="0"/>
              </w:numPr>
              <w:autoSpaceDE w:val="0"/>
              <w:autoSpaceDN w:val="0"/>
              <w:adjustRightInd w:val="0"/>
              <w:spacing w:after="180"/>
              <w:rPr>
                <w:rFonts w:ascii="Times New Roman" w:eastAsia="Batang" w:hAnsi="Times New Roman" w:cs="Times New Roman"/>
                <w:b/>
                <w:bCs/>
                <w:i/>
                <w:iCs/>
              </w:rPr>
            </w:pPr>
            <w:r>
              <w:rPr>
                <w:rFonts w:ascii="Times New Roman" w:eastAsia="Batang" w:hAnsi="Times New Roman" w:cs="Times New Roman"/>
                <w:b/>
                <w:bCs/>
                <w:i/>
                <w:iCs/>
              </w:rPr>
              <w:t>The multiple PRACH transmission with different Tx beams is supported for CBRA</w:t>
            </w:r>
            <w:r>
              <w:rPr>
                <w:rFonts w:ascii="Times New Roman" w:hAnsi="Times New Roman" w:cs="Times New Roman"/>
                <w:b/>
                <w:bCs/>
                <w:i/>
                <w:iCs/>
              </w:rPr>
              <w:t xml:space="preserve"> </w:t>
            </w:r>
            <w:r>
              <w:rPr>
                <w:rFonts w:ascii="Times New Roman" w:hAnsi="Times New Roman" w:cs="Times New Roman"/>
                <w:b/>
                <w:bCs/>
                <w:i/>
                <w:iCs/>
                <w:color w:val="FF0000"/>
              </w:rPr>
              <w:t>in RRC idle state</w:t>
            </w:r>
            <w:r>
              <w:rPr>
                <w:rFonts w:ascii="Times New Roman" w:eastAsia="Batang" w:hAnsi="Times New Roman" w:cs="Times New Roman"/>
                <w:b/>
                <w:bCs/>
                <w:i/>
                <w:iCs/>
              </w:rPr>
              <w:t xml:space="preserve">, </w:t>
            </w:r>
            <w:proofErr w:type="spellStart"/>
            <w:r>
              <w:rPr>
                <w:rFonts w:ascii="Times New Roman" w:eastAsia="Batang" w:hAnsi="Times New Roman" w:cs="Times New Roman"/>
                <w:b/>
                <w:bCs/>
                <w:i/>
                <w:iCs/>
              </w:rPr>
              <w:t>ReconfigurationWithSync</w:t>
            </w:r>
            <w:proofErr w:type="spellEnd"/>
            <w:r>
              <w:rPr>
                <w:rFonts w:ascii="Times New Roman" w:eastAsia="Batang" w:hAnsi="Times New Roman" w:cs="Times New Roman"/>
                <w:b/>
                <w:bCs/>
                <w:i/>
                <w:iCs/>
              </w:rPr>
              <w:t xml:space="preserve"> case in CFRA and SI request.</w:t>
            </w:r>
          </w:p>
          <w:p w14:paraId="33D10AF1" w14:textId="77777777" w:rsidR="009516E7" w:rsidRDefault="0058777D">
            <w:pPr>
              <w:numPr>
                <w:ilvl w:val="0"/>
                <w:numId w:val="25"/>
              </w:numPr>
              <w:spacing w:after="0" w:line="240" w:lineRule="auto"/>
              <w:rPr>
                <w:rFonts w:ascii="Times New Roman" w:eastAsia="宋体" w:hAnsi="Times New Roman" w:cs="Times New Roman"/>
                <w:bCs/>
              </w:rPr>
            </w:pPr>
            <w:r>
              <w:rPr>
                <w:rFonts w:ascii="Times New Roman" w:hAnsi="Times New Roman" w:cs="Times New Roman"/>
                <w:b/>
                <w:bCs/>
                <w:i/>
                <w:iCs/>
              </w:rPr>
              <w:t>RAN1 assumes that all the cases are supported with a common solution</w:t>
            </w:r>
          </w:p>
        </w:tc>
      </w:tr>
      <w:tr w:rsidR="0058777D" w14:paraId="24960BEF" w14:textId="77777777">
        <w:tc>
          <w:tcPr>
            <w:tcW w:w="1196" w:type="dxa"/>
            <w:vAlign w:val="center"/>
          </w:tcPr>
          <w:p w14:paraId="7CE19CC4" w14:textId="35E39C14" w:rsidR="0058777D" w:rsidRDefault="0058777D" w:rsidP="0058777D">
            <w:pPr>
              <w:spacing w:after="0"/>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604" w:type="dxa"/>
          </w:tcPr>
          <w:p w14:paraId="76480B2D" w14:textId="77E77A16" w:rsidR="0058777D" w:rsidRDefault="0058777D" w:rsidP="0058777D">
            <w:pPr>
              <w:spacing w:after="0"/>
              <w:rPr>
                <w:rFonts w:ascii="Times New Roman" w:eastAsia="宋体"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44E1C6D7" w14:textId="77777777" w:rsidR="0058777D" w:rsidRDefault="0058777D" w:rsidP="0058777D">
            <w:pPr>
              <w:spacing w:after="0" w:line="240" w:lineRule="auto"/>
              <w:rPr>
                <w:rFonts w:ascii="Times New Roman" w:eastAsia="宋体" w:hAnsi="Times New Roman" w:cs="Times New Roman"/>
                <w:bCs/>
                <w:szCs w:val="21"/>
              </w:rPr>
            </w:pPr>
          </w:p>
        </w:tc>
      </w:tr>
      <w:tr w:rsidR="0082378A" w14:paraId="1F668006" w14:textId="77777777">
        <w:tc>
          <w:tcPr>
            <w:tcW w:w="1196" w:type="dxa"/>
            <w:vAlign w:val="center"/>
          </w:tcPr>
          <w:p w14:paraId="1D972D74" w14:textId="73E35716" w:rsidR="0082378A" w:rsidRDefault="0082378A" w:rsidP="0082378A">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4BB78EC3" w14:textId="7390DA61" w:rsidR="0082378A" w:rsidRDefault="0082378A" w:rsidP="0082378A">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8010" w:type="dxa"/>
            <w:vAlign w:val="center"/>
          </w:tcPr>
          <w:p w14:paraId="5BEC9D97" w14:textId="1716BC7E" w:rsidR="0082378A" w:rsidRDefault="0082378A" w:rsidP="0082378A">
            <w:pPr>
              <w:spacing w:after="0" w:line="240" w:lineRule="auto"/>
              <w:rPr>
                <w:rFonts w:ascii="Times New Roman" w:eastAsia="宋体" w:hAnsi="Times New Roman" w:cs="Times New Roman"/>
                <w:bCs/>
                <w:szCs w:val="21"/>
              </w:rPr>
            </w:pPr>
            <w:r>
              <w:rPr>
                <w:rFonts w:ascii="Times New Roman" w:eastAsia="Malgun Gothic" w:hAnsi="Times New Roman" w:cs="Times New Roman" w:hint="eastAsia"/>
                <w:bCs/>
                <w:szCs w:val="21"/>
                <w:lang w:eastAsia="ko-KR"/>
              </w:rPr>
              <w:t>Support the proposal.</w:t>
            </w:r>
          </w:p>
        </w:tc>
      </w:tr>
      <w:tr w:rsidR="00846E80" w14:paraId="0E44B4F5" w14:textId="77777777">
        <w:tc>
          <w:tcPr>
            <w:tcW w:w="1196" w:type="dxa"/>
            <w:vAlign w:val="center"/>
          </w:tcPr>
          <w:p w14:paraId="3028B2D1" w14:textId="2CA961DC" w:rsidR="00846E80" w:rsidRDefault="00846E80" w:rsidP="00846E80">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2460B82C" w14:textId="791C0E02" w:rsidR="00846E80" w:rsidRDefault="00846E80" w:rsidP="00846E80">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2D8624F6" w14:textId="77777777" w:rsidR="00846E80" w:rsidRDefault="00846E80" w:rsidP="00846E80">
            <w:pPr>
              <w:spacing w:after="0" w:line="240" w:lineRule="auto"/>
              <w:rPr>
                <w:rFonts w:ascii="Times New Roman" w:eastAsia="Malgun Gothic" w:hAnsi="Times New Roman" w:cs="Times New Roman"/>
                <w:bCs/>
                <w:szCs w:val="21"/>
                <w:lang w:eastAsia="ko-KR"/>
              </w:rPr>
            </w:pPr>
          </w:p>
        </w:tc>
      </w:tr>
      <w:tr w:rsidR="00345A28" w14:paraId="11A154EE" w14:textId="77777777">
        <w:tc>
          <w:tcPr>
            <w:tcW w:w="1196" w:type="dxa"/>
            <w:vAlign w:val="center"/>
          </w:tcPr>
          <w:p w14:paraId="6833F86D" w14:textId="317A3BBC" w:rsidR="00345A28" w:rsidRDefault="00345A28" w:rsidP="00846E80">
            <w:pPr>
              <w:spacing w:after="0"/>
              <w:rPr>
                <w:rFonts w:ascii="Times New Roman" w:hAnsi="Times New Roman" w:cs="Times New Roman"/>
                <w:bCs/>
                <w:szCs w:val="21"/>
                <w:lang w:val="en-GB"/>
              </w:rPr>
            </w:pPr>
            <w:r>
              <w:rPr>
                <w:rFonts w:ascii="Times New Roman" w:hAnsi="Times New Roman" w:cs="Times New Roman"/>
                <w:bCs/>
                <w:szCs w:val="21"/>
                <w:lang w:val="en-GB"/>
              </w:rPr>
              <w:t xml:space="preserve">Nokia </w:t>
            </w:r>
          </w:p>
        </w:tc>
        <w:tc>
          <w:tcPr>
            <w:tcW w:w="604" w:type="dxa"/>
          </w:tcPr>
          <w:p w14:paraId="2CCE55C0" w14:textId="395258D0" w:rsidR="00345A28" w:rsidRDefault="00345A28" w:rsidP="00846E8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02BC6CAA" w14:textId="77777777" w:rsidR="00345A28" w:rsidRDefault="00345A28" w:rsidP="00846E80">
            <w:pPr>
              <w:spacing w:after="0" w:line="240" w:lineRule="auto"/>
              <w:rPr>
                <w:rFonts w:ascii="Times New Roman" w:eastAsia="Malgun Gothic" w:hAnsi="Times New Roman" w:cs="Times New Roman"/>
                <w:bCs/>
                <w:szCs w:val="21"/>
                <w:lang w:eastAsia="ko-KR"/>
              </w:rPr>
            </w:pPr>
          </w:p>
        </w:tc>
      </w:tr>
      <w:tr w:rsidR="003B52DE" w14:paraId="3199198C" w14:textId="77777777">
        <w:tc>
          <w:tcPr>
            <w:tcW w:w="1196" w:type="dxa"/>
            <w:vAlign w:val="center"/>
          </w:tcPr>
          <w:p w14:paraId="2D29C8BA" w14:textId="1150300A" w:rsidR="003B52DE" w:rsidRDefault="003B52DE" w:rsidP="003B52DE">
            <w:pPr>
              <w:spacing w:after="0"/>
              <w:rPr>
                <w:rFonts w:ascii="Times New Roman" w:hAnsi="Times New Roman" w:cs="Times New Roman"/>
                <w:bCs/>
                <w:szCs w:val="21"/>
                <w:lang w:val="en-GB"/>
              </w:rPr>
            </w:pPr>
            <w:r>
              <w:rPr>
                <w:rFonts w:ascii="Times New Roman" w:eastAsia="宋体" w:hAnsi="Times New Roman" w:cs="Times New Roman"/>
                <w:bCs/>
                <w:szCs w:val="21"/>
              </w:rPr>
              <w:t>Panasonic</w:t>
            </w:r>
          </w:p>
        </w:tc>
        <w:tc>
          <w:tcPr>
            <w:tcW w:w="604" w:type="dxa"/>
          </w:tcPr>
          <w:p w14:paraId="370652D6" w14:textId="36BB97B6" w:rsidR="003B52DE" w:rsidRDefault="003B52DE" w:rsidP="003B52DE">
            <w:pPr>
              <w:spacing w:after="0"/>
              <w:rPr>
                <w:rFonts w:ascii="Times New Roman" w:hAnsi="Times New Roman" w:cs="Times New Roman"/>
                <w:bCs/>
                <w:szCs w:val="21"/>
                <w:lang w:val="en-GB"/>
              </w:rPr>
            </w:pPr>
            <w:r>
              <w:rPr>
                <w:rFonts w:ascii="Times New Roman" w:eastAsia="宋体" w:hAnsi="Times New Roman" w:cs="Times New Roman"/>
                <w:bCs/>
                <w:szCs w:val="21"/>
              </w:rPr>
              <w:t>Y</w:t>
            </w:r>
          </w:p>
        </w:tc>
        <w:tc>
          <w:tcPr>
            <w:tcW w:w="8010" w:type="dxa"/>
            <w:vAlign w:val="center"/>
          </w:tcPr>
          <w:p w14:paraId="08A4B3F9" w14:textId="55B7DFE8" w:rsidR="003B52DE" w:rsidRDefault="003B52DE" w:rsidP="003B52DE">
            <w:pPr>
              <w:spacing w:after="0" w:line="240" w:lineRule="auto"/>
              <w:rPr>
                <w:rFonts w:ascii="Times New Roman" w:eastAsia="Malgun Gothic" w:hAnsi="Times New Roman" w:cs="Times New Roman"/>
                <w:bCs/>
                <w:szCs w:val="21"/>
                <w:lang w:eastAsia="ko-KR"/>
              </w:rPr>
            </w:pPr>
            <w:r>
              <w:rPr>
                <w:rFonts w:ascii="Times New Roman" w:eastAsia="宋体" w:hAnsi="Times New Roman" w:cs="Times New Roman"/>
                <w:bCs/>
                <w:szCs w:val="21"/>
              </w:rPr>
              <w:t>Support</w:t>
            </w:r>
          </w:p>
        </w:tc>
      </w:tr>
      <w:tr w:rsidR="002A0F72" w14:paraId="5D1C20D3" w14:textId="77777777">
        <w:tc>
          <w:tcPr>
            <w:tcW w:w="1196" w:type="dxa"/>
            <w:vAlign w:val="center"/>
          </w:tcPr>
          <w:p w14:paraId="405DF2DC" w14:textId="5965E9E0"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6F3AC367" w14:textId="35CA1DDA"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3C672C52" w14:textId="77777777" w:rsidR="002A0F72" w:rsidRDefault="002A0F72" w:rsidP="002A0F72">
            <w:pPr>
              <w:spacing w:after="0" w:line="240" w:lineRule="auto"/>
              <w:rPr>
                <w:rFonts w:ascii="Times New Roman" w:eastAsia="宋体" w:hAnsi="Times New Roman" w:cs="Times New Roman"/>
                <w:bCs/>
                <w:szCs w:val="21"/>
              </w:rPr>
            </w:pPr>
          </w:p>
        </w:tc>
      </w:tr>
      <w:tr w:rsidR="00CD3572" w14:paraId="22807191" w14:textId="77777777">
        <w:tc>
          <w:tcPr>
            <w:tcW w:w="1196" w:type="dxa"/>
            <w:vAlign w:val="center"/>
          </w:tcPr>
          <w:p w14:paraId="033E771A" w14:textId="7C65D593" w:rsidR="00CD3572" w:rsidRDefault="00CD3572" w:rsidP="00CD3572">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604" w:type="dxa"/>
          </w:tcPr>
          <w:p w14:paraId="0E6BD19A" w14:textId="77777777" w:rsidR="00CD3572" w:rsidRDefault="00CD3572" w:rsidP="00CD3572">
            <w:pPr>
              <w:spacing w:after="0"/>
              <w:rPr>
                <w:rFonts w:ascii="Times New Roman" w:hAnsi="Times New Roman" w:cs="Times New Roman"/>
                <w:bCs/>
                <w:szCs w:val="21"/>
                <w:lang w:val="en-GB"/>
              </w:rPr>
            </w:pPr>
          </w:p>
        </w:tc>
        <w:tc>
          <w:tcPr>
            <w:tcW w:w="8010" w:type="dxa"/>
            <w:vAlign w:val="center"/>
          </w:tcPr>
          <w:p w14:paraId="5954BA6B" w14:textId="69BF683A" w:rsidR="00CD3572" w:rsidRDefault="00CD3572" w:rsidP="00CD3572">
            <w:pPr>
              <w:spacing w:after="0" w:line="240" w:lineRule="auto"/>
              <w:rPr>
                <w:rFonts w:ascii="Times New Roman" w:eastAsia="宋体" w:hAnsi="Times New Roman" w:cs="Times New Roman"/>
                <w:bCs/>
                <w:szCs w:val="21"/>
              </w:rPr>
            </w:pPr>
            <w:r>
              <w:rPr>
                <w:rFonts w:ascii="Times New Roman" w:eastAsia="MS Mincho" w:hAnsi="Times New Roman" w:cs="Times New Roman"/>
                <w:bCs/>
                <w:szCs w:val="21"/>
                <w:lang w:val="en-GB" w:eastAsia="ja-JP"/>
              </w:rPr>
              <w:t xml:space="preserve">Use cases are typically decided by RAN2. I think we should let RAN2 make the final decision on this. </w:t>
            </w:r>
          </w:p>
        </w:tc>
      </w:tr>
      <w:tr w:rsidR="00E31713" w14:paraId="47FB447B" w14:textId="77777777">
        <w:tc>
          <w:tcPr>
            <w:tcW w:w="1196" w:type="dxa"/>
            <w:vAlign w:val="center"/>
          </w:tcPr>
          <w:p w14:paraId="7CA5FB90" w14:textId="5746F83F" w:rsidR="00E31713" w:rsidRDefault="00E31713" w:rsidP="00E31713">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06B0B0DD" w14:textId="58AE7169"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437DB0FA" w14:textId="3741B1E5" w:rsidR="00E31713" w:rsidRDefault="00E31713" w:rsidP="00E31713">
            <w:pPr>
              <w:spacing w:after="0" w:line="240"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OK.</w:t>
            </w:r>
          </w:p>
        </w:tc>
      </w:tr>
      <w:tr w:rsidR="00DC5FF0" w14:paraId="51131F70" w14:textId="77777777">
        <w:tc>
          <w:tcPr>
            <w:tcW w:w="1196" w:type="dxa"/>
            <w:vAlign w:val="center"/>
          </w:tcPr>
          <w:p w14:paraId="342C8FD1" w14:textId="79DE389D" w:rsidR="00DC5FF0" w:rsidRDefault="00DC5FF0" w:rsidP="00DC5FF0">
            <w:pPr>
              <w:spacing w:after="0"/>
              <w:rPr>
                <w:rFonts w:ascii="Times New Roman" w:hAnsi="Times New Roman" w:cs="Times New Roman"/>
                <w:bCs/>
                <w:szCs w:val="21"/>
                <w:lang w:val="en-GB"/>
              </w:rPr>
            </w:pPr>
            <w:r>
              <w:rPr>
                <w:rFonts w:ascii="Times New Roman" w:eastAsia="Malgun Gothic" w:hAnsi="Times New Roman" w:cs="Times New Roman"/>
                <w:bCs/>
                <w:szCs w:val="21"/>
                <w:lang w:eastAsia="ko-KR"/>
              </w:rPr>
              <w:t>Apple</w:t>
            </w:r>
          </w:p>
        </w:tc>
        <w:tc>
          <w:tcPr>
            <w:tcW w:w="604" w:type="dxa"/>
          </w:tcPr>
          <w:p w14:paraId="2C9623C9" w14:textId="5D2EE501" w:rsidR="00DC5FF0" w:rsidRDefault="00DC5FF0" w:rsidP="00DC5FF0">
            <w:pPr>
              <w:spacing w:after="0"/>
              <w:rPr>
                <w:rFonts w:ascii="Times New Roman" w:hAnsi="Times New Roman" w:cs="Times New Roman"/>
                <w:bCs/>
                <w:szCs w:val="21"/>
                <w:lang w:val="en-GB"/>
              </w:rPr>
            </w:pPr>
            <w:r>
              <w:rPr>
                <w:rFonts w:ascii="Times New Roman" w:eastAsia="Malgun Gothic" w:hAnsi="Times New Roman" w:cs="Times New Roman"/>
                <w:bCs/>
                <w:szCs w:val="21"/>
                <w:lang w:val="en-GB" w:eastAsia="ko-KR"/>
              </w:rPr>
              <w:t>Y</w:t>
            </w:r>
          </w:p>
        </w:tc>
        <w:tc>
          <w:tcPr>
            <w:tcW w:w="8010" w:type="dxa"/>
            <w:vAlign w:val="center"/>
          </w:tcPr>
          <w:p w14:paraId="16E7AE37" w14:textId="6B144EDF" w:rsidR="00DC5FF0" w:rsidRDefault="00DC5FF0" w:rsidP="00DC5FF0">
            <w:pPr>
              <w:spacing w:after="0" w:line="240" w:lineRule="auto"/>
              <w:rPr>
                <w:rFonts w:ascii="Times New Roman" w:hAnsi="Times New Roman" w:cs="Times New Roman"/>
                <w:bCs/>
                <w:szCs w:val="21"/>
                <w:lang w:val="en-GB"/>
              </w:rPr>
            </w:pPr>
            <w:r>
              <w:rPr>
                <w:rFonts w:ascii="Times New Roman" w:eastAsia="Malgun Gothic" w:hAnsi="Times New Roman" w:cs="Times New Roman"/>
                <w:bCs/>
                <w:szCs w:val="21"/>
                <w:lang w:eastAsia="ko-KR"/>
              </w:rPr>
              <w:t>Support this Proposal.</w:t>
            </w:r>
          </w:p>
        </w:tc>
      </w:tr>
    </w:tbl>
    <w:p w14:paraId="1F511700" w14:textId="77777777" w:rsidR="005313A7" w:rsidRPr="00077161" w:rsidRDefault="005313A7" w:rsidP="005313A7">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4EC21F6" w14:textId="407034BB" w:rsidR="005313A7" w:rsidRDefault="005313A7" w:rsidP="005313A7">
      <w:pPr>
        <w:rPr>
          <w:rFonts w:ascii="Times New Roman" w:eastAsia="宋体" w:hAnsi="Times New Roman" w:cs="Times New Roman"/>
          <w:kern w:val="0"/>
          <w:sz w:val="22"/>
        </w:rPr>
      </w:pPr>
      <w:r>
        <w:rPr>
          <w:rFonts w:ascii="Times New Roman" w:eastAsia="宋体" w:hAnsi="Times New Roman" w:cs="Times New Roman"/>
          <w:kern w:val="0"/>
          <w:sz w:val="22"/>
        </w:rPr>
        <w:t>O</w:t>
      </w:r>
      <w:r>
        <w:rPr>
          <w:rFonts w:ascii="Times New Roman" w:eastAsia="宋体" w:hAnsi="Times New Roman" w:cs="Times New Roman" w:hint="eastAsia"/>
          <w:kern w:val="0"/>
          <w:sz w:val="22"/>
        </w:rPr>
        <w:t xml:space="preserve">nly ZTE thinks the scenario </w:t>
      </w:r>
      <w:r>
        <w:rPr>
          <w:rFonts w:ascii="Times New Roman" w:eastAsia="宋体" w:hAnsi="Times New Roman" w:cs="Times New Roman"/>
          <w:kern w:val="0"/>
          <w:sz w:val="22"/>
        </w:rPr>
        <w:t>should</w:t>
      </w:r>
      <w:r>
        <w:rPr>
          <w:rFonts w:ascii="Times New Roman" w:eastAsia="宋体" w:hAnsi="Times New Roman" w:cs="Times New Roman" w:hint="eastAsia"/>
          <w:kern w:val="0"/>
          <w:sz w:val="22"/>
        </w:rPr>
        <w:t xml:space="preserve"> be restricted to RRC_IDLE state UE. To be honest, FL still think for RRC_CONNECTED UE, the best UL beam information </w:t>
      </w:r>
      <w:r>
        <w:rPr>
          <w:rFonts w:ascii="Times New Roman" w:eastAsia="宋体" w:hAnsi="Times New Roman" w:cs="Times New Roman"/>
          <w:kern w:val="0"/>
          <w:sz w:val="22"/>
        </w:rPr>
        <w:t>acquired</w:t>
      </w:r>
      <w:r>
        <w:rPr>
          <w:rFonts w:ascii="Times New Roman" w:eastAsia="宋体" w:hAnsi="Times New Roman" w:cs="Times New Roman" w:hint="eastAsia"/>
          <w:kern w:val="0"/>
          <w:sz w:val="22"/>
        </w:rPr>
        <w:t xml:space="preserve"> by UE may be out of update (perhaps due to </w:t>
      </w:r>
      <w:r>
        <w:rPr>
          <w:rFonts w:ascii="Times New Roman" w:eastAsia="宋体" w:hAnsi="Times New Roman" w:cs="Times New Roman" w:hint="eastAsia"/>
          <w:kern w:val="0"/>
          <w:sz w:val="22"/>
        </w:rPr>
        <w:lastRenderedPageBreak/>
        <w:t xml:space="preserve">the mobility), which may be the main reason UE needs to launch the RA again. Thus, the </w:t>
      </w:r>
      <w:r>
        <w:rPr>
          <w:rFonts w:ascii="Times New Roman" w:eastAsia="宋体" w:hAnsi="Times New Roman" w:cs="Times New Roman"/>
          <w:kern w:val="0"/>
          <w:sz w:val="22"/>
        </w:rPr>
        <w:t>scenario</w:t>
      </w:r>
      <w:r>
        <w:rPr>
          <w:rFonts w:ascii="Times New Roman" w:eastAsia="宋体" w:hAnsi="Times New Roman" w:cs="Times New Roman" w:hint="eastAsia"/>
          <w:kern w:val="0"/>
          <w:sz w:val="22"/>
        </w:rPr>
        <w:t xml:space="preserve"> is still needed.</w:t>
      </w:r>
      <w:r w:rsidR="000A0EDA" w:rsidRPr="000A0EDA">
        <w:rPr>
          <w:rFonts w:ascii="Times New Roman" w:eastAsia="宋体" w:hAnsi="Times New Roman" w:cs="Times New Roman" w:hint="eastAsia"/>
          <w:kern w:val="0"/>
          <w:sz w:val="22"/>
        </w:rPr>
        <w:t xml:space="preserve"> </w:t>
      </w:r>
      <w:r w:rsidR="000A0EDA">
        <w:rPr>
          <w:rFonts w:ascii="Times New Roman" w:eastAsia="宋体" w:hAnsi="Times New Roman" w:cs="Times New Roman" w:hint="eastAsia"/>
          <w:kern w:val="0"/>
          <w:sz w:val="22"/>
        </w:rPr>
        <w:t>And it is true that scenario is usually decided by RAN2, as proposed by QC.</w:t>
      </w:r>
      <w:r>
        <w:rPr>
          <w:rFonts w:ascii="Times New Roman" w:eastAsia="宋体" w:hAnsi="Times New Roman" w:cs="Times New Roman" w:hint="eastAsia"/>
          <w:kern w:val="0"/>
          <w:sz w:val="22"/>
        </w:rPr>
        <w:t xml:space="preserve"> </w:t>
      </w:r>
      <w:r w:rsidR="000A0EDA">
        <w:rPr>
          <w:rFonts w:ascii="Times New Roman" w:eastAsia="宋体" w:hAnsi="Times New Roman" w:cs="Times New Roman" w:hint="eastAsia"/>
          <w:kern w:val="0"/>
          <w:sz w:val="22"/>
        </w:rPr>
        <w:t>Anyhow</w:t>
      </w:r>
      <w:r>
        <w:rPr>
          <w:rFonts w:ascii="Times New Roman" w:eastAsia="宋体" w:hAnsi="Times New Roman" w:cs="Times New Roman" w:hint="eastAsia"/>
          <w:kern w:val="0"/>
          <w:sz w:val="22"/>
        </w:rPr>
        <w:t>,</w:t>
      </w:r>
      <w:r w:rsidR="000A0EDA">
        <w:rPr>
          <w:rFonts w:ascii="Times New Roman" w:eastAsia="宋体" w:hAnsi="Times New Roman" w:cs="Times New Roman" w:hint="eastAsia"/>
          <w:kern w:val="0"/>
          <w:sz w:val="22"/>
        </w:rPr>
        <w:t xml:space="preserve"> since it is majority </w:t>
      </w:r>
      <w:proofErr w:type="gramStart"/>
      <w:r w:rsidR="000A0EDA">
        <w:rPr>
          <w:rFonts w:ascii="Times New Roman" w:eastAsia="宋体" w:hAnsi="Times New Roman" w:cs="Times New Roman" w:hint="eastAsia"/>
          <w:kern w:val="0"/>
          <w:sz w:val="22"/>
        </w:rPr>
        <w:t xml:space="preserve">view, </w:t>
      </w:r>
      <w:r>
        <w:rPr>
          <w:rFonts w:ascii="Times New Roman" w:eastAsia="宋体" w:hAnsi="Times New Roman" w:cs="Times New Roman" w:hint="eastAsia"/>
          <w:kern w:val="0"/>
          <w:sz w:val="22"/>
        </w:rPr>
        <w:t xml:space="preserve"> FL</w:t>
      </w:r>
      <w:proofErr w:type="gramEnd"/>
      <w:r>
        <w:rPr>
          <w:rFonts w:ascii="Times New Roman" w:eastAsia="宋体" w:hAnsi="Times New Roman" w:cs="Times New Roman" w:hint="eastAsia"/>
          <w:kern w:val="0"/>
          <w:sz w:val="22"/>
        </w:rPr>
        <w:t xml:space="preserve"> would like to try this proposal in </w:t>
      </w:r>
      <w:proofErr w:type="gramStart"/>
      <w:r>
        <w:rPr>
          <w:rFonts w:ascii="Times New Roman" w:eastAsia="宋体" w:hAnsi="Times New Roman" w:cs="Times New Roman" w:hint="eastAsia"/>
          <w:kern w:val="0"/>
          <w:sz w:val="22"/>
        </w:rPr>
        <w:t>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ZTE can </w:t>
      </w:r>
      <w:r>
        <w:rPr>
          <w:rFonts w:ascii="Times New Roman" w:eastAsia="宋体" w:hAnsi="Times New Roman" w:cs="Times New Roman"/>
          <w:kern w:val="0"/>
          <w:sz w:val="22"/>
        </w:rPr>
        <w:t>further</w:t>
      </w:r>
      <w:r>
        <w:rPr>
          <w:rFonts w:ascii="Times New Roman" w:eastAsia="宋体" w:hAnsi="Times New Roman" w:cs="Times New Roman" w:hint="eastAsia"/>
          <w:kern w:val="0"/>
          <w:sz w:val="22"/>
        </w:rPr>
        <w:t xml:space="preserve"> clarify their concern then. </w:t>
      </w:r>
    </w:p>
    <w:p w14:paraId="4058498F" w14:textId="77777777" w:rsidR="00074F3D" w:rsidRDefault="00074F3D" w:rsidP="005313A7">
      <w:pPr>
        <w:rPr>
          <w:rFonts w:ascii="Times New Roman" w:eastAsia="宋体" w:hAnsi="Times New Roman" w:cs="Times New Roman"/>
          <w:kern w:val="0"/>
          <w:sz w:val="22"/>
        </w:rPr>
      </w:pPr>
    </w:p>
    <w:p w14:paraId="1C922642" w14:textId="04064557" w:rsidR="00074F3D" w:rsidRPr="00C1611B" w:rsidRDefault="00074F3D" w:rsidP="00074F3D">
      <w:pPr>
        <w:pStyle w:val="3"/>
        <w:spacing w:before="156" w:after="156"/>
        <w:rPr>
          <w:b/>
          <w:bCs w:val="0"/>
          <w:u w:val="single"/>
        </w:rPr>
      </w:pPr>
      <w:r>
        <w:rPr>
          <w:rFonts w:hint="eastAsia"/>
          <w:b/>
          <w:bCs w:val="0"/>
          <w:u w:val="single"/>
        </w:rPr>
        <w:t>[Closed] Round 1</w:t>
      </w:r>
    </w:p>
    <w:p w14:paraId="2DD26FDE" w14:textId="77777777" w:rsidR="00074F3D" w:rsidRPr="00077161" w:rsidRDefault="00074F3D" w:rsidP="00074F3D">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397630C" w14:textId="11BFBEC5" w:rsidR="00074F3D" w:rsidRDefault="00074F3D" w:rsidP="00074F3D">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FL would like to try this </w:t>
      </w:r>
      <w:r>
        <w:rPr>
          <w:rFonts w:ascii="Times New Roman" w:eastAsia="宋体" w:hAnsi="Times New Roman" w:cs="Times New Roman"/>
          <w:kern w:val="0"/>
          <w:sz w:val="22"/>
        </w:rPr>
        <w:t>proposal</w:t>
      </w:r>
      <w:r>
        <w:rPr>
          <w:rFonts w:ascii="Times New Roman" w:eastAsia="宋体" w:hAnsi="Times New Roman" w:cs="Times New Roman" w:hint="eastAsia"/>
          <w:kern w:val="0"/>
          <w:sz w:val="22"/>
        </w:rPr>
        <w:t xml:space="preserve"> on Tuesdays</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 online. No matter whether an agreement is reached or not, FL will not discuss this issue in this meeting anymore. </w:t>
      </w:r>
    </w:p>
    <w:p w14:paraId="363160A3" w14:textId="77777777" w:rsidR="00074F3D" w:rsidRPr="00074F3D" w:rsidRDefault="00074F3D" w:rsidP="005313A7">
      <w:pPr>
        <w:rPr>
          <w:rFonts w:ascii="Times New Roman" w:eastAsia="宋体" w:hAnsi="Times New Roman" w:cs="Times New Roman"/>
          <w:kern w:val="0"/>
          <w:sz w:val="22"/>
        </w:rPr>
      </w:pPr>
    </w:p>
    <w:p w14:paraId="38B97285" w14:textId="74808828" w:rsidR="009516E7" w:rsidRDefault="00DC5FF0">
      <w:pPr>
        <w:pStyle w:val="20"/>
        <w:spacing w:before="156" w:after="156"/>
        <w:rPr>
          <w:rFonts w:ascii="Arial" w:hAnsi="Arial" w:cs="Arial"/>
          <w:b/>
          <w:bCs w:val="0"/>
          <w:u w:val="single"/>
        </w:rPr>
      </w:pPr>
      <w:r>
        <w:rPr>
          <w:rFonts w:ascii="Arial" w:hAnsi="Arial" w:cs="Arial" w:hint="eastAsia"/>
          <w:b/>
          <w:bCs w:val="0"/>
          <w:u w:val="single"/>
        </w:rPr>
        <w:t>[Closed]</w:t>
      </w:r>
      <w:r w:rsidR="0058777D">
        <w:rPr>
          <w:rFonts w:ascii="Arial" w:hAnsi="Arial" w:cs="Arial" w:hint="eastAsia"/>
          <w:b/>
          <w:bCs w:val="0"/>
          <w:u w:val="single"/>
        </w:rPr>
        <w:t>Issue#1-4: repetition times</w:t>
      </w:r>
    </w:p>
    <w:p w14:paraId="3D6B2DA9"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Issue#1-4 can be found as follows.</w:t>
      </w:r>
    </w:p>
    <w:tbl>
      <w:tblPr>
        <w:tblStyle w:val="af5"/>
        <w:tblW w:w="0" w:type="auto"/>
        <w:tblInd w:w="108" w:type="dxa"/>
        <w:tblLook w:val="04A0" w:firstRow="1" w:lastRow="0" w:firstColumn="1" w:lastColumn="0" w:noHBand="0" w:noVBand="1"/>
      </w:tblPr>
      <w:tblGrid>
        <w:gridCol w:w="1271"/>
        <w:gridCol w:w="8304"/>
      </w:tblGrid>
      <w:tr w:rsidR="009516E7" w14:paraId="3989AA37" w14:textId="77777777">
        <w:tc>
          <w:tcPr>
            <w:tcW w:w="1272" w:type="dxa"/>
            <w:vAlign w:val="center"/>
          </w:tcPr>
          <w:p w14:paraId="53C381F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0E5DA4D8"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59F66508" w14:textId="77777777">
        <w:tc>
          <w:tcPr>
            <w:tcW w:w="1272" w:type="dxa"/>
            <w:vAlign w:val="center"/>
          </w:tcPr>
          <w:p w14:paraId="7153DF3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8356" w:type="dxa"/>
            <w:vAlign w:val="center"/>
          </w:tcPr>
          <w:p w14:paraId="39A715A6" w14:textId="77777777" w:rsidR="009516E7" w:rsidRDefault="0058777D">
            <w:pPr>
              <w:pStyle w:val="a5"/>
              <w:rPr>
                <w:rFonts w:cs="Times New Roman"/>
                <w:b w:val="0"/>
                <w:i/>
                <w:sz w:val="20"/>
                <w:lang w:val="en-US"/>
              </w:rPr>
            </w:pPr>
            <w:bookmarkStart w:id="13" w:name="_Ref212646210"/>
            <w:r>
              <w:rPr>
                <w:rFonts w:cs="Times New Roman"/>
                <w:i/>
                <w:sz w:val="20"/>
                <w:lang w:val="en-US"/>
              </w:rPr>
              <w:t xml:space="preserve">Proposal </w:t>
            </w:r>
            <w:r>
              <w:rPr>
                <w:rFonts w:cs="Times New Roman"/>
                <w:b w:val="0"/>
                <w:i/>
                <w:sz w:val="20"/>
              </w:rPr>
              <w:fldChar w:fldCharType="begin"/>
            </w:r>
            <w:r>
              <w:rPr>
                <w:rFonts w:cs="Times New Roman"/>
                <w:i/>
                <w:sz w:val="20"/>
                <w:lang w:val="en-US"/>
              </w:rPr>
              <w:instrText xml:space="preserve"> SEQ Proposal \* ARABIC </w:instrText>
            </w:r>
            <w:r>
              <w:rPr>
                <w:rFonts w:cs="Times New Roman"/>
                <w:b w:val="0"/>
                <w:i/>
                <w:sz w:val="20"/>
              </w:rPr>
              <w:fldChar w:fldCharType="separate"/>
            </w:r>
            <w:r>
              <w:rPr>
                <w:rFonts w:cs="Times New Roman"/>
                <w:i/>
                <w:sz w:val="20"/>
                <w:lang w:val="en-US"/>
              </w:rPr>
              <w:t>3</w:t>
            </w:r>
            <w:r>
              <w:rPr>
                <w:rFonts w:cs="Times New Roman"/>
                <w:b w:val="0"/>
                <w:i/>
                <w:sz w:val="20"/>
              </w:rPr>
              <w:fldChar w:fldCharType="end"/>
            </w:r>
            <w:r>
              <w:rPr>
                <w:rFonts w:cs="Times New Roman"/>
                <w:i/>
                <w:sz w:val="20"/>
                <w:lang w:val="en-US"/>
              </w:rPr>
              <w:t xml:space="preserve">:  </w:t>
            </w:r>
            <w:r>
              <w:rPr>
                <w:rFonts w:cs="Times New Roman"/>
                <w:b w:val="0"/>
                <w:bCs/>
                <w:i/>
                <w:sz w:val="20"/>
                <w:lang w:val="en-US"/>
              </w:rPr>
              <w:t>The set of values for the total number of PRACH transmissions is {2,4,8} for multiple PRACH transmissions with multiple Tx beams.</w:t>
            </w:r>
            <w:bookmarkEnd w:id="13"/>
          </w:p>
        </w:tc>
      </w:tr>
      <w:tr w:rsidR="009516E7" w14:paraId="1E0A4617" w14:textId="77777777">
        <w:tc>
          <w:tcPr>
            <w:tcW w:w="1272" w:type="dxa"/>
            <w:vAlign w:val="center"/>
          </w:tcPr>
          <w:p w14:paraId="5C8EDB0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6F76077D" w14:textId="77777777" w:rsidR="009516E7" w:rsidRDefault="0058777D">
            <w:pPr>
              <w:rPr>
                <w:rFonts w:ascii="Times New Roman" w:hAnsi="Times New Roman" w:cs="Times New Roman"/>
                <w:b/>
                <w:i/>
                <w:sz w:val="20"/>
                <w:szCs w:val="20"/>
              </w:rPr>
            </w:pPr>
            <w:r>
              <w:rPr>
                <w:rFonts w:ascii="Times New Roman" w:hAnsi="Times New Roman" w:cs="Times New Roman"/>
                <w:b/>
                <w:i/>
                <w:sz w:val="20"/>
                <w:szCs w:val="20"/>
              </w:rPr>
              <w:t xml:space="preserve">Proposal 1: </w:t>
            </w:r>
            <w:r>
              <w:rPr>
                <w:rFonts w:ascii="Times New Roman" w:hAnsi="Times New Roman" w:cs="Times New Roman"/>
                <w:bCs/>
                <w:i/>
                <w:sz w:val="20"/>
                <w:szCs w:val="20"/>
              </w:rPr>
              <w:t>Candidate values of the total number of PRACH transmissions per RACH attempt can be {2, 4, 8} for multiple PRACH transmissions with different Tx beams</w:t>
            </w:r>
            <w:r>
              <w:rPr>
                <w:rFonts w:ascii="Times New Roman" w:hAnsi="Times New Roman" w:cs="Times New Roman"/>
                <w:b/>
                <w:i/>
                <w:sz w:val="20"/>
                <w:szCs w:val="20"/>
              </w:rPr>
              <w:t>.</w:t>
            </w:r>
          </w:p>
        </w:tc>
      </w:tr>
      <w:tr w:rsidR="009516E7" w14:paraId="6BDC133F" w14:textId="77777777">
        <w:tc>
          <w:tcPr>
            <w:tcW w:w="1272" w:type="dxa"/>
            <w:vAlign w:val="center"/>
          </w:tcPr>
          <w:p w14:paraId="0B2FA79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8356" w:type="dxa"/>
            <w:vAlign w:val="center"/>
          </w:tcPr>
          <w:p w14:paraId="3E3E01E9" w14:textId="77777777" w:rsidR="009516E7" w:rsidRDefault="0058777D">
            <w:pPr>
              <w:rPr>
                <w:rFonts w:ascii="Times New Roman" w:hAnsi="Times New Roman" w:cs="Times New Roman"/>
                <w:i/>
                <w:sz w:val="20"/>
                <w:szCs w:val="20"/>
                <w:lang w:val="en-GB"/>
              </w:rPr>
            </w:pPr>
            <w:r>
              <w:rPr>
                <w:rFonts w:ascii="Times New Roman" w:hAnsi="Times New Roman" w:cs="Times New Roman"/>
                <w:b/>
                <w:bCs/>
                <w:i/>
                <w:sz w:val="20"/>
                <w:szCs w:val="20"/>
                <w:lang w:val="en-GB"/>
              </w:rPr>
              <w:t xml:space="preserve">Proposal 2: </w:t>
            </w:r>
            <w:r>
              <w:rPr>
                <w:rFonts w:ascii="Times New Roman" w:hAnsi="Times New Roman" w:cs="Times New Roman"/>
                <w:i/>
                <w:sz w:val="20"/>
                <w:szCs w:val="20"/>
                <w:lang w:val="en-GB"/>
              </w:rPr>
              <w:t>The total number of multiple PRACH transmissions with different Tx beams refers to the valid ROs in the RO group configured for multiple PRACH transmissions with different Tx beams, the candidate value of which should be {2, 4, 8}.</w:t>
            </w:r>
          </w:p>
        </w:tc>
      </w:tr>
      <w:tr w:rsidR="009516E7" w14:paraId="62333C92" w14:textId="77777777">
        <w:tc>
          <w:tcPr>
            <w:tcW w:w="1272" w:type="dxa"/>
            <w:vAlign w:val="center"/>
          </w:tcPr>
          <w:p w14:paraId="74DB3C4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w:t>
            </w:r>
            <w:r>
              <w:rPr>
                <w:rFonts w:ascii="Times New Roman" w:hAnsi="Times New Roman" w:cs="Times New Roman" w:hint="eastAsia"/>
                <w:szCs w:val="21"/>
                <w:lang w:val="en-GB"/>
              </w:rPr>
              <w:t>iaomi</w:t>
            </w:r>
          </w:p>
        </w:tc>
        <w:tc>
          <w:tcPr>
            <w:tcW w:w="8356" w:type="dxa"/>
            <w:vAlign w:val="center"/>
          </w:tcPr>
          <w:p w14:paraId="19A4CC03" w14:textId="77777777" w:rsidR="009516E7" w:rsidRDefault="0058777D">
            <w:pPr>
              <w:spacing w:after="100" w:afterAutospacing="1"/>
              <w:rPr>
                <w:rFonts w:ascii="Times New Roman" w:eastAsia="等线" w:hAnsi="Times New Roman" w:cs="Times New Roman"/>
                <w:b/>
                <w:bCs/>
                <w:i/>
                <w:sz w:val="20"/>
                <w:szCs w:val="20"/>
              </w:rPr>
            </w:pPr>
            <w:r>
              <w:rPr>
                <w:rFonts w:ascii="Times New Roman" w:eastAsia="等线" w:hAnsi="Times New Roman" w:cs="Times New Roman"/>
                <w:b/>
                <w:bCs/>
                <w:i/>
                <w:sz w:val="20"/>
                <w:szCs w:val="20"/>
              </w:rPr>
              <w:t xml:space="preserve">Proposal 2: </w:t>
            </w:r>
            <w:r>
              <w:rPr>
                <w:rFonts w:ascii="Times New Roman" w:eastAsia="等线" w:hAnsi="Times New Roman" w:cs="Times New Roman"/>
                <w:i/>
                <w:sz w:val="20"/>
                <w:szCs w:val="20"/>
              </w:rPr>
              <w:t>Adopt {2, 4, 8} as the candidate values of the number of multiple PRACH transmissions.</w:t>
            </w:r>
          </w:p>
        </w:tc>
      </w:tr>
      <w:tr w:rsidR="009516E7" w14:paraId="6ED8C035" w14:textId="77777777">
        <w:tc>
          <w:tcPr>
            <w:tcW w:w="1272" w:type="dxa"/>
            <w:vAlign w:val="center"/>
          </w:tcPr>
          <w:p w14:paraId="62A790B1"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Transsions</w:t>
            </w:r>
            <w:proofErr w:type="spellEnd"/>
            <w:r>
              <w:rPr>
                <w:rFonts w:ascii="Times New Roman" w:hAnsi="Times New Roman" w:cs="Times New Roman" w:hint="eastAsia"/>
                <w:szCs w:val="21"/>
                <w:lang w:val="en-GB"/>
              </w:rPr>
              <w:t xml:space="preserve"> Holding</w:t>
            </w:r>
          </w:p>
        </w:tc>
        <w:tc>
          <w:tcPr>
            <w:tcW w:w="8356" w:type="dxa"/>
            <w:vAlign w:val="center"/>
          </w:tcPr>
          <w:p w14:paraId="5166C678" w14:textId="77777777" w:rsidR="009516E7" w:rsidRDefault="0058777D">
            <w:pPr>
              <w:spacing w:beforeLines="50" w:before="156" w:afterLines="50" w:after="156" w:line="360" w:lineRule="auto"/>
              <w:rPr>
                <w:rFonts w:ascii="Times New Roman" w:hAnsi="Times New Roman" w:cs="Times New Roman"/>
                <w:b/>
                <w:bCs/>
                <w:i/>
                <w:sz w:val="20"/>
                <w:szCs w:val="20"/>
              </w:rPr>
            </w:pPr>
            <w:r>
              <w:rPr>
                <w:rFonts w:ascii="Times New Roman" w:eastAsia="宋体" w:hAnsi="Times New Roman" w:cs="Times New Roman"/>
                <w:b/>
                <w:bCs/>
                <w:i/>
                <w:sz w:val="20"/>
                <w:szCs w:val="20"/>
              </w:rPr>
              <w:t xml:space="preserve">Proposal </w:t>
            </w:r>
            <w:r>
              <w:rPr>
                <w:rFonts w:ascii="Times New Roman" w:hAnsi="Times New Roman" w:cs="Times New Roman"/>
                <w:b/>
                <w:bCs/>
                <w:i/>
                <w:sz w:val="20"/>
                <w:szCs w:val="20"/>
              </w:rPr>
              <w:t>3</w:t>
            </w:r>
            <w:r>
              <w:rPr>
                <w:rFonts w:ascii="Times New Roman" w:eastAsia="宋体" w:hAnsi="Times New Roman" w:cs="Times New Roman"/>
                <w:b/>
                <w:bCs/>
                <w:i/>
                <w:sz w:val="20"/>
                <w:szCs w:val="20"/>
              </w:rPr>
              <w:t>:</w:t>
            </w:r>
            <w:r>
              <w:rPr>
                <w:rFonts w:ascii="Times New Roman" w:eastAsia="宋体" w:hAnsi="Times New Roman" w:cs="Times New Roman"/>
                <w:i/>
                <w:sz w:val="20"/>
                <w:szCs w:val="20"/>
              </w:rPr>
              <w:t xml:space="preserve"> It is recommended </w:t>
            </w:r>
            <w:r>
              <w:rPr>
                <w:rFonts w:ascii="Times New Roman" w:hAnsi="Times New Roman" w:cs="Times New Roman"/>
                <w:i/>
                <w:sz w:val="20"/>
                <w:szCs w:val="20"/>
              </w:rPr>
              <w:t>that the total number of PRACH transmissions, in addition to 8, can also be {2, 4}</w:t>
            </w:r>
            <w:r>
              <w:rPr>
                <w:rFonts w:ascii="Times New Roman" w:eastAsia="宋体" w:hAnsi="Times New Roman" w:cs="Times New Roman"/>
                <w:i/>
                <w:sz w:val="20"/>
                <w:szCs w:val="20"/>
              </w:rPr>
              <w:t>.</w:t>
            </w:r>
          </w:p>
        </w:tc>
      </w:tr>
      <w:tr w:rsidR="009516E7" w14:paraId="0A1F79FF" w14:textId="77777777">
        <w:tc>
          <w:tcPr>
            <w:tcW w:w="1272" w:type="dxa"/>
            <w:vAlign w:val="center"/>
          </w:tcPr>
          <w:p w14:paraId="0C52B09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8356" w:type="dxa"/>
            <w:vAlign w:val="center"/>
          </w:tcPr>
          <w:p w14:paraId="5B4C28CD" w14:textId="77777777" w:rsidR="009516E7" w:rsidRDefault="0058777D">
            <w:pPr>
              <w:spacing w:after="180"/>
              <w:rPr>
                <w:rFonts w:ascii="Times New Roman" w:hAnsi="Times New Roman" w:cs="Times New Roman"/>
                <w:i/>
                <w:sz w:val="20"/>
                <w:szCs w:val="20"/>
              </w:rPr>
            </w:pPr>
            <w:r>
              <w:rPr>
                <w:rFonts w:ascii="Times New Roman" w:hAnsi="Times New Roman" w:cs="Times New Roman"/>
                <w:b/>
                <w:i/>
                <w:sz w:val="20"/>
                <w:szCs w:val="20"/>
              </w:rPr>
              <w:t>Proposal 5:</w:t>
            </w:r>
            <w:r>
              <w:rPr>
                <w:rFonts w:ascii="Times New Roman" w:hAnsi="Times New Roman" w:cs="Times New Roman"/>
                <w:i/>
                <w:sz w:val="20"/>
                <w:szCs w:val="20"/>
              </w:rPr>
              <w:t xml:space="preserve"> The PRACH sweeping factor should be introduced to define the RO group size, which represents the </w:t>
            </w:r>
            <w:r>
              <w:rPr>
                <w:rFonts w:ascii="Times New Roman" w:hAnsi="Times New Roman" w:cs="Times New Roman"/>
                <w:b/>
                <w:bCs/>
                <w:i/>
                <w:sz w:val="20"/>
                <w:szCs w:val="20"/>
              </w:rPr>
              <w:t>maximum number</w:t>
            </w:r>
            <w:r>
              <w:rPr>
                <w:rFonts w:ascii="Times New Roman" w:hAnsi="Times New Roman" w:cs="Times New Roman"/>
                <w:i/>
                <w:sz w:val="20"/>
                <w:szCs w:val="20"/>
              </w:rPr>
              <w:t xml:space="preserve"> of ROs that a UE can utilize for PRACH sweeping transmission. And the following two cases should be considered to determine the ROs used in PRACH transmission:</w:t>
            </w:r>
          </w:p>
          <w:p w14:paraId="13C62BEC" w14:textId="77777777" w:rsidR="009516E7" w:rsidRDefault="0058777D">
            <w:pPr>
              <w:widowControl/>
              <w:numPr>
                <w:ilvl w:val="0"/>
                <w:numId w:val="26"/>
              </w:numPr>
              <w:snapToGrid w:val="0"/>
              <w:spacing w:after="180" w:line="240" w:lineRule="auto"/>
              <w:ind w:left="420"/>
              <w:rPr>
                <w:rFonts w:ascii="Times New Roman" w:hAnsi="Times New Roman" w:cs="Times New Roman"/>
                <w:i/>
                <w:color w:val="000000"/>
                <w:sz w:val="20"/>
                <w:szCs w:val="20"/>
              </w:rPr>
            </w:pPr>
            <w:r>
              <w:rPr>
                <w:rFonts w:ascii="Times New Roman" w:hAnsi="Times New Roman" w:cs="Times New Roman"/>
                <w:i/>
                <w:color w:val="000000"/>
                <w:sz w:val="20"/>
                <w:szCs w:val="20"/>
              </w:rPr>
              <w:t>Case-1: ROs used for PRACH sweeping are selected from the RO group according to UE capability by assuming that a different beam is used for each selected RO.</w:t>
            </w:r>
          </w:p>
          <w:p w14:paraId="348FC258" w14:textId="77777777" w:rsidR="009516E7" w:rsidRDefault="0058777D">
            <w:pPr>
              <w:widowControl/>
              <w:numPr>
                <w:ilvl w:val="0"/>
                <w:numId w:val="26"/>
              </w:numPr>
              <w:snapToGrid w:val="0"/>
              <w:spacing w:after="180" w:line="240" w:lineRule="auto"/>
              <w:ind w:left="420"/>
              <w:rPr>
                <w:rFonts w:ascii="Times New Roman" w:hAnsi="Times New Roman" w:cs="Times New Roman"/>
                <w:i/>
                <w:color w:val="000000"/>
                <w:sz w:val="20"/>
                <w:szCs w:val="20"/>
              </w:rPr>
            </w:pPr>
            <w:r>
              <w:rPr>
                <w:rFonts w:ascii="Times New Roman" w:hAnsi="Times New Roman" w:cs="Times New Roman"/>
                <w:i/>
                <w:color w:val="000000"/>
                <w:sz w:val="20"/>
                <w:szCs w:val="20"/>
              </w:rPr>
              <w:t>Case-2: All ROs are used by allowing the coupled operation between PRACH sweeping and PRACH repetition in one PRACH transmission, i.e., one beam can be used for multiple ROs.</w:t>
            </w:r>
          </w:p>
        </w:tc>
      </w:tr>
      <w:tr w:rsidR="009516E7" w14:paraId="4F547C3B" w14:textId="77777777">
        <w:tc>
          <w:tcPr>
            <w:tcW w:w="1272" w:type="dxa"/>
            <w:vAlign w:val="center"/>
          </w:tcPr>
          <w:p w14:paraId="7497DEC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014BADBA" w14:textId="77777777" w:rsidR="009516E7" w:rsidRDefault="0058777D">
            <w:pPr>
              <w:spacing w:after="60"/>
              <w:rPr>
                <w:rFonts w:ascii="Times New Roman" w:hAnsi="Times New Roman" w:cs="Times New Roman"/>
                <w:b/>
                <w:bCs/>
                <w:i/>
                <w:sz w:val="20"/>
                <w:szCs w:val="20"/>
              </w:rPr>
            </w:pPr>
            <w:r>
              <w:rPr>
                <w:rFonts w:ascii="Times New Roman" w:eastAsia="MS Mincho" w:hAnsi="Times New Roman" w:cs="Times New Roman"/>
                <w:b/>
                <w:bCs/>
                <w:i/>
                <w:sz w:val="20"/>
                <w:szCs w:val="20"/>
              </w:rPr>
              <w:t>Proposal 2:</w:t>
            </w:r>
            <w:r>
              <w:rPr>
                <w:rFonts w:ascii="Times New Roman" w:eastAsia="MS Mincho" w:hAnsi="Times New Roman" w:cs="Times New Roman"/>
                <w:i/>
                <w:sz w:val="20"/>
                <w:szCs w:val="20"/>
              </w:rPr>
              <w:t xml:space="preserve"> Support {2,4,8} as the candidate values of total number of PRACH transmissions with different Tx beams.</w:t>
            </w:r>
          </w:p>
        </w:tc>
      </w:tr>
      <w:tr w:rsidR="009516E7" w14:paraId="357602B6" w14:textId="77777777">
        <w:tc>
          <w:tcPr>
            <w:tcW w:w="1272" w:type="dxa"/>
            <w:vAlign w:val="center"/>
          </w:tcPr>
          <w:p w14:paraId="772EBE1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573FA224" w14:textId="77777777" w:rsidR="009516E7" w:rsidRDefault="0058777D">
            <w:pPr>
              <w:spacing w:after="60"/>
              <w:rPr>
                <w:rFonts w:ascii="Times New Roman" w:hAnsi="Times New Roman" w:cs="Times New Roman"/>
                <w:bCs/>
                <w:i/>
                <w:sz w:val="20"/>
                <w:szCs w:val="20"/>
                <w:lang w:val="en-GB" w:eastAsia="ko-KR"/>
              </w:rPr>
            </w:pPr>
            <w:r>
              <w:rPr>
                <w:rFonts w:ascii="Times New Roman" w:hAnsi="Times New Roman" w:cs="Times New Roman"/>
                <w:b/>
                <w:i/>
                <w:sz w:val="20"/>
                <w:szCs w:val="20"/>
              </w:rPr>
              <w:t xml:space="preserve">Proposal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1</w:t>
            </w:r>
            <w:r>
              <w:rPr>
                <w:rFonts w:ascii="Times New Roman" w:hAnsi="Times New Roman" w:cs="Times New Roman"/>
                <w:b/>
                <w:i/>
                <w:sz w:val="20"/>
                <w:szCs w:val="20"/>
              </w:rPr>
              <w:fldChar w:fldCharType="end"/>
            </w:r>
            <w:r>
              <w:rPr>
                <w:rFonts w:ascii="Times New Roman" w:hAnsi="Times New Roman" w:cs="Times New Roman"/>
                <w:b/>
                <w:i/>
                <w:sz w:val="20"/>
                <w:szCs w:val="20"/>
              </w:rPr>
              <w:t xml:space="preserve">: </w:t>
            </w:r>
            <w:r>
              <w:rPr>
                <w:rFonts w:ascii="Times New Roman" w:hAnsi="Times New Roman" w:cs="Times New Roman"/>
                <w:bCs/>
                <w:i/>
                <w:sz w:val="20"/>
                <w:szCs w:val="20"/>
                <w:lang w:val="en-GB" w:eastAsia="ko-KR"/>
              </w:rPr>
              <w:t xml:space="preserve">The number of Tx beams are determined by the number of possible </w:t>
            </w:r>
            <w:proofErr w:type="gramStart"/>
            <w:r>
              <w:rPr>
                <w:rFonts w:ascii="Times New Roman" w:hAnsi="Times New Roman" w:cs="Times New Roman"/>
                <w:bCs/>
                <w:i/>
                <w:sz w:val="20"/>
                <w:szCs w:val="20"/>
                <w:lang w:val="en-GB" w:eastAsia="ko-KR"/>
              </w:rPr>
              <w:t>indication</w:t>
            </w:r>
            <w:proofErr w:type="gramEnd"/>
            <w:r>
              <w:rPr>
                <w:rFonts w:ascii="Times New Roman" w:hAnsi="Times New Roman" w:cs="Times New Roman"/>
                <w:bCs/>
                <w:i/>
                <w:sz w:val="20"/>
                <w:szCs w:val="20"/>
                <w:lang w:val="en-GB" w:eastAsia="ko-KR"/>
              </w:rPr>
              <w:t>.</w:t>
            </w:r>
          </w:p>
          <w:p w14:paraId="3F3C2FFF" w14:textId="77777777" w:rsidR="009516E7" w:rsidRDefault="0058777D">
            <w:pPr>
              <w:pStyle w:val="afb"/>
              <w:rPr>
                <w:i/>
                <w:lang w:val="en-US"/>
              </w:rPr>
            </w:pPr>
            <w:bookmarkStart w:id="14" w:name="_Ref213335607"/>
            <w:r>
              <w:rPr>
                <w:b/>
                <w:bCs/>
                <w:i/>
                <w:lang w:val="en-US"/>
              </w:rPr>
              <w:lastRenderedPageBreak/>
              <w:t xml:space="preserve">Proposal </w:t>
            </w:r>
            <w:r>
              <w:rPr>
                <w:b/>
                <w:bCs/>
                <w:i/>
              </w:rPr>
              <w:fldChar w:fldCharType="begin"/>
            </w:r>
            <w:r>
              <w:rPr>
                <w:b/>
                <w:bCs/>
                <w:i/>
                <w:lang w:val="en-US"/>
              </w:rPr>
              <w:instrText xml:space="preserve"> SEQ Proposal \* ARABIC </w:instrText>
            </w:r>
            <w:r>
              <w:rPr>
                <w:b/>
                <w:bCs/>
                <w:i/>
              </w:rPr>
              <w:fldChar w:fldCharType="separate"/>
            </w:r>
            <w:r>
              <w:rPr>
                <w:b/>
                <w:bCs/>
                <w:i/>
                <w:lang w:val="en-US"/>
              </w:rPr>
              <w:t>4</w:t>
            </w:r>
            <w:r>
              <w:rPr>
                <w:b/>
                <w:bCs/>
                <w:i/>
              </w:rPr>
              <w:fldChar w:fldCharType="end"/>
            </w:r>
            <w:r>
              <w:rPr>
                <w:b/>
                <w:bCs/>
                <w:i/>
                <w:lang w:val="en-US"/>
              </w:rPr>
              <w:t>:</w:t>
            </w:r>
            <w:r>
              <w:rPr>
                <w:rFonts w:eastAsia="Gulim"/>
                <w:b/>
                <w:bCs/>
                <w:i/>
                <w:lang w:val="en-US"/>
              </w:rPr>
              <w:t xml:space="preserve"> </w:t>
            </w:r>
            <w:r>
              <w:rPr>
                <w:rFonts w:eastAsia="Gulim"/>
                <w:i/>
                <w:lang w:val="en-US"/>
              </w:rPr>
              <w:t xml:space="preserve">Configuration by RRC signaling (e.g., SIB1) for the maximum number of Tx beams (e.g., up to 8) for multiple PRACH transmissions with different Tx </w:t>
            </w:r>
            <w:proofErr w:type="gramStart"/>
            <w:r>
              <w:rPr>
                <w:rFonts w:eastAsia="Gulim"/>
                <w:i/>
                <w:lang w:val="en-US"/>
              </w:rPr>
              <w:t>beam</w:t>
            </w:r>
            <w:proofErr w:type="gramEnd"/>
            <w:r>
              <w:rPr>
                <w:rFonts w:eastAsia="Gulim"/>
                <w:i/>
                <w:lang w:val="en-US"/>
              </w:rPr>
              <w:t>.</w:t>
            </w:r>
            <w:bookmarkEnd w:id="14"/>
          </w:p>
          <w:p w14:paraId="030A1937" w14:textId="77777777" w:rsidR="009516E7" w:rsidRDefault="0058777D">
            <w:pPr>
              <w:pStyle w:val="afb"/>
              <w:rPr>
                <w:rFonts w:eastAsiaTheme="minorEastAsia"/>
                <w:b/>
                <w:bCs/>
                <w:i/>
                <w:lang w:val="en-GB" w:eastAsia="zh-CN"/>
              </w:rPr>
            </w:pPr>
            <w:bookmarkStart w:id="15" w:name="_Ref213335614"/>
            <w:r>
              <w:rPr>
                <w:b/>
                <w:i/>
                <w:lang w:val="en-US"/>
              </w:rPr>
              <w:t xml:space="preserve">Proposal </w:t>
            </w:r>
            <w:r>
              <w:rPr>
                <w:i/>
              </w:rPr>
              <w:fldChar w:fldCharType="begin"/>
            </w:r>
            <w:r>
              <w:rPr>
                <w:b/>
                <w:i/>
                <w:lang w:val="en-US"/>
              </w:rPr>
              <w:instrText xml:space="preserve"> SEQ Proposal \* ARABIC </w:instrText>
            </w:r>
            <w:r>
              <w:rPr>
                <w:i/>
              </w:rPr>
              <w:fldChar w:fldCharType="separate"/>
            </w:r>
            <w:r>
              <w:rPr>
                <w:b/>
                <w:i/>
                <w:lang w:val="en-US"/>
              </w:rPr>
              <w:t>5</w:t>
            </w:r>
            <w:r>
              <w:rPr>
                <w:i/>
              </w:rPr>
              <w:fldChar w:fldCharType="end"/>
            </w:r>
            <w:r>
              <w:rPr>
                <w:b/>
                <w:i/>
                <w:lang w:val="en-US"/>
              </w:rPr>
              <w:t xml:space="preserve">: </w:t>
            </w:r>
            <w:r>
              <w:rPr>
                <w:i/>
                <w:lang w:val="en-GB" w:eastAsia="ko-KR"/>
              </w:rPr>
              <w:t>RO group size can be 2, 4 in addition to 8.</w:t>
            </w:r>
            <w:bookmarkEnd w:id="15"/>
          </w:p>
        </w:tc>
      </w:tr>
      <w:tr w:rsidR="009516E7" w14:paraId="4380920B" w14:textId="77777777">
        <w:tc>
          <w:tcPr>
            <w:tcW w:w="1272" w:type="dxa"/>
            <w:vAlign w:val="center"/>
          </w:tcPr>
          <w:p w14:paraId="0B52CEA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Apple</w:t>
            </w:r>
          </w:p>
        </w:tc>
        <w:tc>
          <w:tcPr>
            <w:tcW w:w="8356" w:type="dxa"/>
            <w:vAlign w:val="center"/>
          </w:tcPr>
          <w:p w14:paraId="02CE6836" w14:textId="77777777" w:rsidR="009516E7" w:rsidRDefault="0058777D">
            <w:pPr>
              <w:spacing w:after="120"/>
              <w:rPr>
                <w:rFonts w:ascii="Times New Roman" w:hAnsi="Times New Roman" w:cs="Times New Roman"/>
                <w:i/>
                <w:sz w:val="20"/>
                <w:szCs w:val="20"/>
              </w:rPr>
            </w:pPr>
            <w:r>
              <w:rPr>
                <w:rFonts w:ascii="Times New Roman" w:hAnsi="Times New Roman" w:cs="Times New Roman"/>
                <w:b/>
                <w:bCs/>
                <w:i/>
                <w:sz w:val="20"/>
                <w:szCs w:val="20"/>
                <w:u w:val="single"/>
              </w:rPr>
              <w:t>Proposal 2:</w:t>
            </w:r>
            <w:r>
              <w:rPr>
                <w:rFonts w:ascii="Times New Roman" w:hAnsi="Times New Roman" w:cs="Times New Roman"/>
                <w:i/>
                <w:sz w:val="20"/>
                <w:szCs w:val="20"/>
              </w:rPr>
              <w:t xml:space="preserve"> For multiple PRACH </w:t>
            </w:r>
            <w:proofErr w:type="gramStart"/>
            <w:r>
              <w:rPr>
                <w:rFonts w:ascii="Times New Roman" w:hAnsi="Times New Roman" w:cs="Times New Roman"/>
                <w:i/>
                <w:sz w:val="20"/>
                <w:szCs w:val="20"/>
              </w:rPr>
              <w:t>transmission</w:t>
            </w:r>
            <w:proofErr w:type="gramEnd"/>
            <w:r>
              <w:rPr>
                <w:rFonts w:ascii="Times New Roman" w:hAnsi="Times New Roman" w:cs="Times New Roman"/>
                <w:i/>
                <w:sz w:val="20"/>
                <w:szCs w:val="20"/>
              </w:rPr>
              <w:t xml:space="preserve"> with different Tx beams, candidate values of the total number of PRACH transmissions are {2, 4, 8}.</w:t>
            </w:r>
          </w:p>
        </w:tc>
      </w:tr>
      <w:tr w:rsidR="009516E7" w14:paraId="082042A3" w14:textId="77777777">
        <w:tc>
          <w:tcPr>
            <w:tcW w:w="1272" w:type="dxa"/>
            <w:vAlign w:val="center"/>
          </w:tcPr>
          <w:p w14:paraId="366F933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716F0F40" w14:textId="77777777" w:rsidR="009516E7" w:rsidRDefault="0058777D">
            <w:pPr>
              <w:tabs>
                <w:tab w:val="left" w:pos="720"/>
              </w:tabs>
              <w:spacing w:before="120" w:after="120"/>
              <w:rPr>
                <w:rFonts w:ascii="Times New Roman" w:eastAsia="等线" w:hAnsi="Times New Roman" w:cs="Times New Roman"/>
                <w:b/>
                <w:bCs/>
                <w:i/>
                <w:sz w:val="20"/>
                <w:szCs w:val="20"/>
              </w:rPr>
            </w:pPr>
            <w:r>
              <w:rPr>
                <w:rFonts w:ascii="Times New Roman" w:eastAsia="等线" w:hAnsi="Times New Roman" w:cs="Times New Roman"/>
                <w:b/>
                <w:bCs/>
                <w:i/>
                <w:sz w:val="20"/>
                <w:szCs w:val="20"/>
              </w:rPr>
              <w:t xml:space="preserve">Proposal 2: </w:t>
            </w:r>
            <w:r>
              <w:rPr>
                <w:rFonts w:ascii="Times New Roman" w:eastAsia="等线" w:hAnsi="Times New Roman" w:cs="Times New Roman"/>
                <w:i/>
                <w:sz w:val="20"/>
                <w:szCs w:val="20"/>
              </w:rPr>
              <w:t xml:space="preserve">Candidate values </w:t>
            </w:r>
            <w:r>
              <w:rPr>
                <w:rFonts w:ascii="Times New Roman" w:eastAsia="宋体" w:hAnsi="Times New Roman" w:cs="Times New Roman"/>
                <w:i/>
                <w:sz w:val="20"/>
                <w:szCs w:val="20"/>
              </w:rPr>
              <w:t>of the total number of PRACH transmissions</w:t>
            </w:r>
            <w:r>
              <w:rPr>
                <w:rFonts w:ascii="Times New Roman" w:eastAsia="等线" w:hAnsi="Times New Roman" w:cs="Times New Roman"/>
                <w:i/>
                <w:sz w:val="20"/>
                <w:szCs w:val="20"/>
              </w:rPr>
              <w:t xml:space="preserve"> with different Tx beams are {2,4,8.}, and configured RSRP thresholds could be used to determine the used repetition number. </w:t>
            </w:r>
          </w:p>
          <w:p w14:paraId="4CA8F087" w14:textId="77777777" w:rsidR="009516E7" w:rsidRDefault="0058777D">
            <w:pPr>
              <w:tabs>
                <w:tab w:val="left" w:pos="720"/>
              </w:tabs>
              <w:spacing w:before="120" w:after="120"/>
              <w:rPr>
                <w:rFonts w:ascii="Times New Roman" w:eastAsia="等线" w:hAnsi="Times New Roman" w:cs="Times New Roman"/>
                <w:b/>
                <w:bCs/>
                <w:i/>
                <w:sz w:val="20"/>
                <w:szCs w:val="20"/>
              </w:rPr>
            </w:pPr>
            <w:r>
              <w:rPr>
                <w:rFonts w:ascii="Times New Roman" w:eastAsia="等线" w:hAnsi="Times New Roman" w:cs="Times New Roman"/>
                <w:b/>
                <w:bCs/>
                <w:i/>
                <w:sz w:val="20"/>
                <w:szCs w:val="20"/>
              </w:rPr>
              <w:t xml:space="preserve">Proposal 3: </w:t>
            </w:r>
            <w:r>
              <w:rPr>
                <w:rFonts w:ascii="Times New Roman" w:eastAsia="等线" w:hAnsi="Times New Roman" w:cs="Times New Roman"/>
                <w:i/>
                <w:sz w:val="20"/>
                <w:szCs w:val="20"/>
              </w:rPr>
              <w:t xml:space="preserve">It’s based on UE’s implementation to use same Tx beam or different Tx </w:t>
            </w:r>
            <w:proofErr w:type="gramStart"/>
            <w:r>
              <w:rPr>
                <w:rFonts w:ascii="Times New Roman" w:eastAsia="等线" w:hAnsi="Times New Roman" w:cs="Times New Roman"/>
                <w:i/>
                <w:sz w:val="20"/>
                <w:szCs w:val="20"/>
              </w:rPr>
              <w:t>beam</w:t>
            </w:r>
            <w:proofErr w:type="gramEnd"/>
            <w:r>
              <w:rPr>
                <w:rFonts w:ascii="Times New Roman" w:eastAsia="等线" w:hAnsi="Times New Roman" w:cs="Times New Roman"/>
                <w:i/>
                <w:sz w:val="20"/>
                <w:szCs w:val="20"/>
              </w:rPr>
              <w:t xml:space="preserve"> to transmit PRACH.</w:t>
            </w:r>
          </w:p>
        </w:tc>
      </w:tr>
      <w:tr w:rsidR="009516E7" w14:paraId="4765875C" w14:textId="77777777">
        <w:tc>
          <w:tcPr>
            <w:tcW w:w="1272" w:type="dxa"/>
            <w:vAlign w:val="center"/>
          </w:tcPr>
          <w:p w14:paraId="58A927A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6C631399" w14:textId="77777777" w:rsidR="009516E7" w:rsidRDefault="0058777D">
            <w:pPr>
              <w:spacing w:before="240" w:after="0"/>
              <w:rPr>
                <w:rFonts w:ascii="Times New Roman" w:hAnsi="Times New Roman" w:cs="Times New Roman"/>
                <w:b/>
                <w:i/>
                <w:sz w:val="20"/>
                <w:szCs w:val="20"/>
              </w:rPr>
            </w:pPr>
            <w:r>
              <w:rPr>
                <w:rFonts w:ascii="Times New Roman" w:hAnsi="Times New Roman" w:cs="Times New Roman"/>
                <w:b/>
                <w:i/>
                <w:sz w:val="20"/>
                <w:szCs w:val="20"/>
              </w:rPr>
              <w:t>Observation 3</w:t>
            </w:r>
          </w:p>
          <w:p w14:paraId="2FF3BDEF" w14:textId="77777777" w:rsidR="009516E7" w:rsidRDefault="0058777D">
            <w:pPr>
              <w:widowControl/>
              <w:numPr>
                <w:ilvl w:val="0"/>
                <w:numId w:val="20"/>
              </w:numPr>
              <w:spacing w:before="60" w:after="0" w:line="240" w:lineRule="auto"/>
              <w:ind w:left="440" w:hanging="440"/>
              <w:rPr>
                <w:rFonts w:ascii="Times New Roman" w:hAnsi="Times New Roman" w:cs="Times New Roman"/>
                <w:i/>
                <w:sz w:val="20"/>
                <w:szCs w:val="20"/>
              </w:rPr>
            </w:pPr>
            <w:r>
              <w:rPr>
                <w:rFonts w:ascii="Times New Roman" w:hAnsi="Times New Roman" w:cs="Times New Roman"/>
                <w:i/>
                <w:sz w:val="20"/>
                <w:szCs w:val="20"/>
              </w:rPr>
              <w:t xml:space="preserve">The exact candidate values appear to refer to the size of the configured RO </w:t>
            </w:r>
            <w:proofErr w:type="gramStart"/>
            <w:r>
              <w:rPr>
                <w:rFonts w:ascii="Times New Roman" w:hAnsi="Times New Roman" w:cs="Times New Roman"/>
                <w:i/>
                <w:sz w:val="20"/>
                <w:szCs w:val="20"/>
              </w:rPr>
              <w:t>group, and</w:t>
            </w:r>
            <w:proofErr w:type="gramEnd"/>
            <w:r>
              <w:rPr>
                <w:rFonts w:ascii="Times New Roman" w:hAnsi="Times New Roman" w:cs="Times New Roman"/>
                <w:i/>
                <w:sz w:val="20"/>
                <w:szCs w:val="20"/>
              </w:rPr>
              <w:t xml:space="preserve"> may not need to cover all possible numbers of Tx beams for multiple PRACH transmissions.</w:t>
            </w:r>
          </w:p>
          <w:p w14:paraId="34CA3C49" w14:textId="77777777" w:rsidR="009516E7" w:rsidRDefault="0058777D">
            <w:pPr>
              <w:spacing w:before="240" w:after="0"/>
              <w:rPr>
                <w:rFonts w:ascii="Times New Roman" w:hAnsi="Times New Roman" w:cs="Times New Roman"/>
                <w:b/>
                <w:i/>
                <w:sz w:val="20"/>
                <w:szCs w:val="20"/>
              </w:rPr>
            </w:pPr>
            <w:r>
              <w:rPr>
                <w:rFonts w:ascii="Times New Roman" w:hAnsi="Times New Roman" w:cs="Times New Roman"/>
                <w:b/>
                <w:i/>
                <w:sz w:val="20"/>
                <w:szCs w:val="20"/>
              </w:rPr>
              <w:t>Proposal 1</w:t>
            </w:r>
          </w:p>
          <w:p w14:paraId="4D779AC7" w14:textId="77777777" w:rsidR="009516E7" w:rsidRDefault="0058777D">
            <w:pPr>
              <w:widowControl/>
              <w:numPr>
                <w:ilvl w:val="0"/>
                <w:numId w:val="20"/>
              </w:numPr>
              <w:spacing w:before="60" w:after="0" w:line="240" w:lineRule="auto"/>
              <w:ind w:left="440" w:hanging="440"/>
              <w:rPr>
                <w:rFonts w:ascii="Times New Roman" w:hAnsi="Times New Roman" w:cs="Times New Roman"/>
                <w:i/>
                <w:sz w:val="20"/>
                <w:szCs w:val="20"/>
              </w:rPr>
            </w:pPr>
            <w:r>
              <w:rPr>
                <w:rFonts w:ascii="Times New Roman" w:hAnsi="Times New Roman" w:cs="Times New Roman"/>
                <w:i/>
                <w:sz w:val="20"/>
                <w:szCs w:val="20"/>
              </w:rPr>
              <w:t>For multiple PRACH transmissions with different Tx beams</w:t>
            </w:r>
          </w:p>
          <w:p w14:paraId="0079B178" w14:textId="77777777" w:rsidR="009516E7" w:rsidRDefault="0058777D">
            <w:pPr>
              <w:widowControl/>
              <w:numPr>
                <w:ilvl w:val="1"/>
                <w:numId w:val="21"/>
              </w:numPr>
              <w:spacing w:before="60" w:after="0" w:line="240" w:lineRule="auto"/>
              <w:rPr>
                <w:rFonts w:ascii="Times New Roman" w:hAnsi="Times New Roman" w:cs="Times New Roman"/>
                <w:i/>
                <w:sz w:val="20"/>
                <w:szCs w:val="20"/>
              </w:rPr>
            </w:pPr>
            <w:r>
              <w:rPr>
                <w:rFonts w:ascii="Times New Roman" w:hAnsi="Times New Roman" w:cs="Times New Roman"/>
                <w:i/>
                <w:sz w:val="20"/>
                <w:szCs w:val="20"/>
              </w:rPr>
              <w:t xml:space="preserve">At least repetition </w:t>
            </w:r>
            <w:proofErr w:type="gramStart"/>
            <w:r>
              <w:rPr>
                <w:rFonts w:ascii="Times New Roman" w:hAnsi="Times New Roman" w:cs="Times New Roman"/>
                <w:i/>
                <w:sz w:val="20"/>
                <w:szCs w:val="20"/>
              </w:rPr>
              <w:t>level</w:t>
            </w:r>
            <w:proofErr w:type="gramEnd"/>
            <w:r>
              <w:rPr>
                <w:rFonts w:ascii="Times New Roman" w:hAnsi="Times New Roman" w:cs="Times New Roman"/>
                <w:i/>
                <w:sz w:val="20"/>
                <w:szCs w:val="20"/>
              </w:rPr>
              <w:t xml:space="preserve"> of 2 and 4 </w:t>
            </w:r>
            <w:proofErr w:type="gramStart"/>
            <w:r>
              <w:rPr>
                <w:rFonts w:ascii="Times New Roman" w:hAnsi="Times New Roman" w:cs="Times New Roman"/>
                <w:i/>
                <w:sz w:val="20"/>
                <w:szCs w:val="20"/>
              </w:rPr>
              <w:t>is</w:t>
            </w:r>
            <w:proofErr w:type="gramEnd"/>
            <w:r>
              <w:rPr>
                <w:rFonts w:ascii="Times New Roman" w:hAnsi="Times New Roman" w:cs="Times New Roman"/>
                <w:i/>
                <w:sz w:val="20"/>
                <w:szCs w:val="20"/>
              </w:rPr>
              <w:t xml:space="preserve"> supported. FFS: repetition level of 8.</w:t>
            </w:r>
          </w:p>
          <w:p w14:paraId="5799EEA8" w14:textId="77777777" w:rsidR="009516E7" w:rsidRDefault="0058777D">
            <w:pPr>
              <w:widowControl/>
              <w:numPr>
                <w:ilvl w:val="1"/>
                <w:numId w:val="21"/>
              </w:numPr>
              <w:spacing w:before="60" w:after="0" w:line="240" w:lineRule="auto"/>
              <w:rPr>
                <w:rFonts w:ascii="Times New Roman" w:hAnsi="Times New Roman" w:cs="Times New Roman"/>
                <w:i/>
                <w:sz w:val="20"/>
                <w:szCs w:val="20"/>
              </w:rPr>
            </w:pPr>
            <w:r>
              <w:rPr>
                <w:rFonts w:ascii="Times New Roman" w:hAnsi="Times New Roman" w:cs="Times New Roman"/>
                <w:i/>
                <w:sz w:val="20"/>
                <w:szCs w:val="20"/>
              </w:rPr>
              <w:t xml:space="preserve">FFS: more than one repetition levels can be configured simultaneously. </w:t>
            </w:r>
          </w:p>
        </w:tc>
      </w:tr>
      <w:tr w:rsidR="009516E7" w14:paraId="1A55099E" w14:textId="77777777">
        <w:tc>
          <w:tcPr>
            <w:tcW w:w="1272" w:type="dxa"/>
            <w:vAlign w:val="center"/>
          </w:tcPr>
          <w:p w14:paraId="1D06C20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274EEFDF" w14:textId="77777777" w:rsidR="009516E7" w:rsidRDefault="0058777D">
            <w:pPr>
              <w:rPr>
                <w:rFonts w:ascii="Times New Roman" w:eastAsia="宋体" w:hAnsi="Times New Roman" w:cs="Times New Roman"/>
                <w:b/>
                <w:bCs/>
                <w:i/>
                <w:sz w:val="20"/>
                <w:szCs w:val="20"/>
              </w:rPr>
            </w:pPr>
            <w:r>
              <w:rPr>
                <w:rFonts w:ascii="Times New Roman" w:eastAsia="宋体" w:hAnsi="Times New Roman" w:cs="Times New Roman"/>
                <w:b/>
                <w:bCs/>
                <w:i/>
                <w:sz w:val="20"/>
                <w:szCs w:val="20"/>
              </w:rPr>
              <w:t xml:space="preserve">Proposal </w:t>
            </w:r>
            <w:r>
              <w:rPr>
                <w:rFonts w:ascii="Times New Roman" w:hAnsi="Times New Roman" w:cs="Times New Roman"/>
                <w:b/>
                <w:bCs/>
                <w:i/>
                <w:sz w:val="20"/>
                <w:szCs w:val="20"/>
              </w:rPr>
              <w:t>4</w:t>
            </w:r>
            <w:r>
              <w:rPr>
                <w:rFonts w:ascii="Times New Roman" w:eastAsia="宋体" w:hAnsi="Times New Roman" w:cs="Times New Roman"/>
                <w:b/>
                <w:bCs/>
                <w:i/>
                <w:sz w:val="20"/>
                <w:szCs w:val="20"/>
              </w:rPr>
              <w:t>:</w:t>
            </w:r>
            <w:r>
              <w:rPr>
                <w:rFonts w:ascii="Times New Roman" w:eastAsia="宋体" w:hAnsi="Times New Roman" w:cs="Times New Roman"/>
                <w:i/>
                <w:sz w:val="20"/>
                <w:szCs w:val="20"/>
              </w:rPr>
              <w:t xml:space="preserve"> Candidate values for the number of PRACH transmissions with different beams are {2, 4, 8}.</w:t>
            </w:r>
          </w:p>
        </w:tc>
      </w:tr>
    </w:tbl>
    <w:p w14:paraId="4B5EB070" w14:textId="77777777" w:rsidR="009516E7" w:rsidRDefault="0058777D">
      <w:pPr>
        <w:pStyle w:val="3"/>
        <w:spacing w:before="156" w:after="156"/>
        <w:rPr>
          <w:b/>
          <w:bCs w:val="0"/>
          <w:u w:val="single"/>
        </w:rPr>
      </w:pPr>
      <w:r>
        <w:rPr>
          <w:rFonts w:hint="eastAsia"/>
          <w:b/>
          <w:bCs w:val="0"/>
          <w:u w:val="single"/>
        </w:rPr>
        <w:t>Round 1</w:t>
      </w:r>
    </w:p>
    <w:p w14:paraId="0AA3A1D1"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42837C5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b/>
          <w:bCs/>
          <w:szCs w:val="21"/>
          <w:lang w:val="en-GB"/>
        </w:rPr>
        <w:t>NO COMPANIES</w:t>
      </w:r>
      <w:r>
        <w:rPr>
          <w:rFonts w:ascii="Times New Roman" w:hAnsi="Times New Roman" w:cs="Times New Roman" w:hint="eastAsia"/>
          <w:szCs w:val="21"/>
          <w:lang w:val="en-GB"/>
        </w:rPr>
        <w:t xml:space="preserve"> have concerns on the value {2,4,8}. In last meeting, we were very close to reach an </w:t>
      </w:r>
      <w:r>
        <w:rPr>
          <w:rFonts w:ascii="Times New Roman" w:hAnsi="Times New Roman" w:cs="Times New Roman"/>
          <w:szCs w:val="21"/>
          <w:lang w:val="en-GB"/>
        </w:rPr>
        <w:t>agreement</w:t>
      </w:r>
      <w:r>
        <w:rPr>
          <w:rFonts w:ascii="Times New Roman" w:hAnsi="Times New Roman" w:cs="Times New Roman" w:hint="eastAsia"/>
          <w:szCs w:val="21"/>
          <w:lang w:val="en-GB"/>
        </w:rPr>
        <w:t xml:space="preserve"> on this issue, while companies are not fine with the wording. However, in the contributions FL </w:t>
      </w:r>
      <w:r>
        <w:rPr>
          <w:rFonts w:ascii="Times New Roman" w:hAnsi="Times New Roman" w:cs="Times New Roman" w:hint="eastAsia"/>
          <w:b/>
          <w:bCs/>
          <w:szCs w:val="21"/>
          <w:lang w:val="en-GB"/>
        </w:rPr>
        <w:t>didn</w:t>
      </w:r>
      <w:r>
        <w:rPr>
          <w:rFonts w:ascii="Times New Roman" w:hAnsi="Times New Roman" w:cs="Times New Roman"/>
          <w:b/>
          <w:bCs/>
          <w:szCs w:val="21"/>
          <w:lang w:val="en-GB"/>
        </w:rPr>
        <w:t>’</w:t>
      </w:r>
      <w:r>
        <w:rPr>
          <w:rFonts w:ascii="Times New Roman" w:hAnsi="Times New Roman" w:cs="Times New Roman" w:hint="eastAsia"/>
          <w:b/>
          <w:bCs/>
          <w:szCs w:val="21"/>
          <w:lang w:val="en-GB"/>
        </w:rPr>
        <w:t xml:space="preserve">t see too much </w:t>
      </w:r>
      <w:r>
        <w:rPr>
          <w:rFonts w:ascii="Times New Roman" w:hAnsi="Times New Roman" w:cs="Times New Roman" w:hint="eastAsia"/>
          <w:szCs w:val="21"/>
          <w:lang w:val="en-GB"/>
        </w:rPr>
        <w:t xml:space="preserve">clarification/modification on the </w:t>
      </w:r>
      <w:r>
        <w:rPr>
          <w:rFonts w:ascii="Times New Roman" w:hAnsi="Times New Roman" w:cs="Times New Roman"/>
          <w:szCs w:val="21"/>
          <w:lang w:val="en-GB"/>
        </w:rPr>
        <w:t>“</w:t>
      </w:r>
      <w:r>
        <w:rPr>
          <w:rFonts w:ascii="Times New Roman" w:hAnsi="Times New Roman" w:cs="Times New Roman" w:hint="eastAsia"/>
          <w:szCs w:val="21"/>
          <w:lang w:val="en-GB"/>
        </w:rPr>
        <w:t>total number of PRACH transmission</w:t>
      </w:r>
      <w:r>
        <w:rPr>
          <w:rFonts w:ascii="Times New Roman" w:hAnsi="Times New Roman" w:cs="Times New Roman"/>
          <w:szCs w:val="21"/>
          <w:lang w:val="en-GB"/>
        </w:rPr>
        <w:t>”</w:t>
      </w:r>
      <w:r>
        <w:rPr>
          <w:rFonts w:ascii="Times New Roman" w:hAnsi="Times New Roman" w:cs="Times New Roman" w:hint="eastAsia"/>
          <w:szCs w:val="21"/>
          <w:lang w:val="en-GB"/>
        </w:rPr>
        <w:t xml:space="preserve">. </w:t>
      </w:r>
      <w:r>
        <w:rPr>
          <w:rFonts w:ascii="Times New Roman" w:hAnsi="Times New Roman" w:cs="Times New Roman"/>
          <w:szCs w:val="21"/>
          <w:lang w:val="en-GB"/>
        </w:rPr>
        <w:t>A</w:t>
      </w:r>
      <w:r>
        <w:rPr>
          <w:rFonts w:ascii="Times New Roman" w:hAnsi="Times New Roman" w:cs="Times New Roman" w:hint="eastAsia"/>
          <w:szCs w:val="21"/>
          <w:lang w:val="en-GB"/>
        </w:rPr>
        <w:t xml:space="preserve">nd the clarifications given by companies are mainly reply to companies who have concerns on this issue last meeting. </w:t>
      </w:r>
      <w:r>
        <w:rPr>
          <w:rFonts w:ascii="Times New Roman" w:hAnsi="Times New Roman" w:cs="Times New Roman"/>
          <w:szCs w:val="21"/>
          <w:lang w:val="en-GB"/>
        </w:rPr>
        <w:t>T</w:t>
      </w:r>
      <w:r>
        <w:rPr>
          <w:rFonts w:ascii="Times New Roman" w:hAnsi="Times New Roman" w:cs="Times New Roman" w:hint="eastAsia"/>
          <w:szCs w:val="21"/>
          <w:lang w:val="en-GB"/>
        </w:rPr>
        <w:t>hus, FL would like to use the quite stable version (at least from FL</w:t>
      </w:r>
      <w:r>
        <w:rPr>
          <w:rFonts w:ascii="Times New Roman" w:hAnsi="Times New Roman" w:cs="Times New Roman"/>
          <w:szCs w:val="21"/>
          <w:lang w:val="en-GB"/>
        </w:rPr>
        <w:t>’</w:t>
      </w:r>
      <w:r>
        <w:rPr>
          <w:rFonts w:ascii="Times New Roman" w:hAnsi="Times New Roman" w:cs="Times New Roman" w:hint="eastAsia"/>
          <w:szCs w:val="21"/>
          <w:lang w:val="en-GB"/>
        </w:rPr>
        <w:t xml:space="preserve">s </w:t>
      </w:r>
      <w:r>
        <w:rPr>
          <w:rFonts w:ascii="Times New Roman" w:hAnsi="Times New Roman" w:cs="Times New Roman"/>
          <w:szCs w:val="21"/>
          <w:lang w:val="en-GB"/>
        </w:rPr>
        <w:t>perspective</w:t>
      </w:r>
      <w:r>
        <w:rPr>
          <w:rFonts w:ascii="Times New Roman" w:hAnsi="Times New Roman" w:cs="Times New Roman" w:hint="eastAsia"/>
          <w:szCs w:val="21"/>
          <w:lang w:val="en-GB"/>
        </w:rPr>
        <w:t xml:space="preserve">) of the proposal in last meeting again. </w:t>
      </w:r>
    </w:p>
    <w:p w14:paraId="4945A591" w14:textId="77777777" w:rsidR="009516E7" w:rsidRDefault="009516E7">
      <w:pPr>
        <w:spacing w:after="0" w:line="312" w:lineRule="auto"/>
        <w:rPr>
          <w:rFonts w:ascii="Times New Roman" w:hAnsi="Times New Roman" w:cs="Times New Roman"/>
          <w:szCs w:val="21"/>
          <w:lang w:val="en-GB"/>
        </w:rPr>
      </w:pPr>
    </w:p>
    <w:p w14:paraId="0FED799B"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4</w:t>
      </w:r>
      <w:r>
        <w:rPr>
          <w:rFonts w:ascii="Times New Roman" w:hAnsi="Times New Roman" w:cs="Times New Roman" w:hint="eastAsia"/>
          <w:i/>
          <w:iCs/>
          <w:szCs w:val="21"/>
          <w:highlight w:val="magenta"/>
          <w:u w:val="single"/>
          <w:lang w:val="en-GB"/>
        </w:rPr>
        <w:t>:</w:t>
      </w:r>
    </w:p>
    <w:p w14:paraId="245EDF31"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Candidate values of the total number of PRACH transmissions with different Tx beams are {2,4,8}.</w:t>
      </w:r>
    </w:p>
    <w:p w14:paraId="66A510E6" w14:textId="77777777" w:rsidR="009516E7" w:rsidRDefault="009516E7">
      <w:pPr>
        <w:spacing w:after="0" w:line="312" w:lineRule="auto"/>
        <w:rPr>
          <w:rFonts w:ascii="Times New Roman" w:hAnsi="Times New Roman" w:cs="Times New Roman"/>
          <w:szCs w:val="21"/>
          <w:lang w:val="en-GB"/>
        </w:rPr>
      </w:pPr>
    </w:p>
    <w:p w14:paraId="658626F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1-4</w:t>
      </w:r>
      <w:r>
        <w:rPr>
          <w:rFonts w:ascii="Times New Roman" w:hAnsi="Times New Roman" w:cs="Times New Roman" w:hint="eastAsia"/>
          <w:szCs w:val="21"/>
          <w:lang w:val="en-GB"/>
        </w:rPr>
        <w:t xml:space="preserve"> in the following table. </w:t>
      </w:r>
    </w:p>
    <w:p w14:paraId="6690A7C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b/>
          <w:bCs/>
          <w:szCs w:val="21"/>
          <w:lang w:val="en-GB"/>
        </w:rPr>
        <w:t>NOTICE</w:t>
      </w:r>
      <w:r>
        <w:rPr>
          <w:rFonts w:ascii="Times New Roman" w:hAnsi="Times New Roman" w:cs="Times New Roman" w:hint="eastAsia"/>
          <w:szCs w:val="21"/>
          <w:lang w:val="en-GB"/>
        </w:rPr>
        <w:t xml:space="preserve">: </w:t>
      </w:r>
      <w:r>
        <w:rPr>
          <w:rFonts w:ascii="Times New Roman" w:hAnsi="Times New Roman" w:cs="Times New Roman" w:hint="eastAsia"/>
          <w:b/>
          <w:bCs/>
          <w:szCs w:val="21"/>
          <w:lang w:val="en-GB"/>
        </w:rPr>
        <w:t xml:space="preserve">If you reply </w:t>
      </w:r>
      <w:r>
        <w:rPr>
          <w:rFonts w:ascii="Times New Roman" w:hAnsi="Times New Roman" w:cs="Times New Roman"/>
          <w:b/>
          <w:bCs/>
          <w:szCs w:val="21"/>
          <w:lang w:val="en-GB"/>
        </w:rPr>
        <w:t>“</w:t>
      </w:r>
      <w:r>
        <w:rPr>
          <w:rFonts w:ascii="Times New Roman" w:hAnsi="Times New Roman" w:cs="Times New Roman" w:hint="eastAsia"/>
          <w:b/>
          <w:bCs/>
          <w:szCs w:val="21"/>
          <w:lang w:val="en-GB"/>
        </w:rPr>
        <w:t>Y</w:t>
      </w:r>
      <w:r>
        <w:rPr>
          <w:rFonts w:ascii="Times New Roman" w:hAnsi="Times New Roman" w:cs="Times New Roman"/>
          <w:b/>
          <w:bCs/>
          <w:szCs w:val="21"/>
          <w:lang w:val="en-GB"/>
        </w:rPr>
        <w:t>”</w:t>
      </w:r>
      <w:r>
        <w:rPr>
          <w:rFonts w:ascii="Times New Roman" w:hAnsi="Times New Roman" w:cs="Times New Roman" w:hint="eastAsia"/>
          <w:b/>
          <w:bCs/>
          <w:szCs w:val="21"/>
          <w:lang w:val="en-GB"/>
        </w:rPr>
        <w:t xml:space="preserve"> to this proposal without comments, it means you are also fine with the current wording (the same to other proposals)</w:t>
      </w:r>
      <w:r>
        <w:rPr>
          <w:rFonts w:ascii="Times New Roman" w:hAnsi="Times New Roman" w:cs="Times New Roman" w:hint="eastAsia"/>
          <w:szCs w:val="21"/>
          <w:lang w:val="en-GB"/>
        </w:rPr>
        <w:t xml:space="preserve">. </w:t>
      </w:r>
      <w:r>
        <w:rPr>
          <w:rFonts w:ascii="Times New Roman" w:hAnsi="Times New Roman" w:cs="Times New Roman"/>
          <w:szCs w:val="21"/>
          <w:lang w:val="en-GB"/>
        </w:rPr>
        <w:t>I</w:t>
      </w:r>
      <w:r>
        <w:rPr>
          <w:rFonts w:ascii="Times New Roman" w:hAnsi="Times New Roman" w:cs="Times New Roman" w:hint="eastAsia"/>
          <w:szCs w:val="21"/>
          <w:lang w:val="en-GB"/>
        </w:rPr>
        <w:t xml:space="preserve">f companies still have concerns on the wording, or need some </w:t>
      </w:r>
      <w:r>
        <w:rPr>
          <w:rFonts w:ascii="Times New Roman" w:hAnsi="Times New Roman" w:cs="Times New Roman"/>
          <w:szCs w:val="21"/>
          <w:lang w:val="en-GB"/>
        </w:rPr>
        <w:t>further</w:t>
      </w:r>
      <w:r>
        <w:rPr>
          <w:rFonts w:ascii="Times New Roman" w:hAnsi="Times New Roman" w:cs="Times New Roman" w:hint="eastAsia"/>
          <w:szCs w:val="21"/>
          <w:lang w:val="en-GB"/>
        </w:rPr>
        <w:t xml:space="preserve"> clarification, it is totally fine for FL, </w:t>
      </w:r>
      <w:r>
        <w:rPr>
          <w:rFonts w:ascii="Times New Roman" w:hAnsi="Times New Roman" w:cs="Times New Roman" w:hint="eastAsia"/>
          <w:b/>
          <w:bCs/>
          <w:szCs w:val="21"/>
          <w:lang w:val="en-GB"/>
        </w:rPr>
        <w:t>PLEASE COMMENT BEFORE ONLINE</w:t>
      </w:r>
      <w:r>
        <w:rPr>
          <w:rFonts w:ascii="Times New Roman" w:hAnsi="Times New Roman" w:cs="Times New Roman" w:hint="eastAsia"/>
          <w:szCs w:val="21"/>
          <w:lang w:val="en-GB"/>
        </w:rPr>
        <w:t xml:space="preserve">. FL really </w:t>
      </w:r>
      <w:r>
        <w:rPr>
          <w:rFonts w:ascii="Times New Roman" w:hAnsi="Times New Roman" w:cs="Times New Roman"/>
          <w:szCs w:val="21"/>
          <w:lang w:val="en-GB"/>
        </w:rPr>
        <w:t>doesn’t</w:t>
      </w:r>
      <w:r>
        <w:rPr>
          <w:rFonts w:ascii="Times New Roman" w:hAnsi="Times New Roman" w:cs="Times New Roman" w:hint="eastAsia"/>
          <w:szCs w:val="21"/>
          <w:lang w:val="en-GB"/>
        </w:rPr>
        <w:t xml:space="preserve"> want to waste </w:t>
      </w:r>
      <w:r>
        <w:rPr>
          <w:rFonts w:ascii="Times New Roman" w:hAnsi="Times New Roman" w:cs="Times New Roman" w:hint="eastAsia"/>
          <w:szCs w:val="21"/>
          <w:lang w:val="en-GB"/>
        </w:rPr>
        <w:lastRenderedPageBreak/>
        <w:t xml:space="preserve">time on refining the wording in the online session.  </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20446296" w14:textId="77777777">
        <w:tc>
          <w:tcPr>
            <w:tcW w:w="1196" w:type="dxa"/>
            <w:vAlign w:val="center"/>
          </w:tcPr>
          <w:p w14:paraId="5681F215"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5230F994"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10" w:type="dxa"/>
            <w:vAlign w:val="center"/>
          </w:tcPr>
          <w:p w14:paraId="3BE37676"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3A1675EA" w14:textId="77777777">
        <w:tc>
          <w:tcPr>
            <w:tcW w:w="1196" w:type="dxa"/>
            <w:vAlign w:val="center"/>
          </w:tcPr>
          <w:p w14:paraId="7A86E689"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604" w:type="dxa"/>
          </w:tcPr>
          <w:p w14:paraId="24471201"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558A6A22" w14:textId="77777777" w:rsidR="009516E7" w:rsidRDefault="009516E7">
            <w:pPr>
              <w:spacing w:after="0"/>
              <w:rPr>
                <w:rFonts w:ascii="Times New Roman" w:hAnsi="Times New Roman" w:cs="Times New Roman"/>
                <w:bCs/>
                <w:szCs w:val="21"/>
                <w:lang w:val="en-GB"/>
              </w:rPr>
            </w:pPr>
          </w:p>
        </w:tc>
      </w:tr>
      <w:tr w:rsidR="009516E7" w14:paraId="647C3B30" w14:textId="77777777">
        <w:tc>
          <w:tcPr>
            <w:tcW w:w="1196" w:type="dxa"/>
            <w:vAlign w:val="center"/>
          </w:tcPr>
          <w:p w14:paraId="0AB66A80" w14:textId="77777777" w:rsidR="009516E7" w:rsidRDefault="0058777D">
            <w:pPr>
              <w:spacing w:after="0"/>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t>Ofinno</w:t>
            </w:r>
            <w:proofErr w:type="spellEnd"/>
          </w:p>
        </w:tc>
        <w:tc>
          <w:tcPr>
            <w:tcW w:w="604" w:type="dxa"/>
          </w:tcPr>
          <w:p w14:paraId="132077D6"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5FA1FD38" w14:textId="77777777" w:rsidR="009516E7" w:rsidRDefault="009516E7">
            <w:pPr>
              <w:spacing w:after="0"/>
              <w:rPr>
                <w:rFonts w:ascii="Times New Roman" w:hAnsi="Times New Roman" w:cs="Times New Roman"/>
                <w:bCs/>
                <w:szCs w:val="21"/>
                <w:lang w:val="en-GB"/>
              </w:rPr>
            </w:pPr>
          </w:p>
        </w:tc>
      </w:tr>
      <w:tr w:rsidR="009516E7" w14:paraId="08B026E6" w14:textId="77777777">
        <w:tc>
          <w:tcPr>
            <w:tcW w:w="1196" w:type="dxa"/>
            <w:vAlign w:val="center"/>
          </w:tcPr>
          <w:p w14:paraId="0CF78538"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0EBE7496"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N</w:t>
            </w:r>
          </w:p>
        </w:tc>
        <w:tc>
          <w:tcPr>
            <w:tcW w:w="8010" w:type="dxa"/>
            <w:vAlign w:val="center"/>
          </w:tcPr>
          <w:p w14:paraId="3B8B5DA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The wording needs to be updated a bit, since current wording might be misunderstood as that the number of repetitions is the same as number of beams.</w:t>
            </w:r>
          </w:p>
          <w:p w14:paraId="6C94D497" w14:textId="77777777" w:rsidR="009516E7" w:rsidRDefault="009516E7">
            <w:pPr>
              <w:spacing w:after="0"/>
              <w:rPr>
                <w:rFonts w:ascii="Times New Roman" w:hAnsi="Times New Roman" w:cs="Times New Roman"/>
                <w:bCs/>
                <w:szCs w:val="21"/>
                <w:lang w:val="en-GB"/>
              </w:rPr>
            </w:pPr>
          </w:p>
          <w:p w14:paraId="24AC878A"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4</w:t>
            </w:r>
            <w:r>
              <w:rPr>
                <w:rFonts w:ascii="Times New Roman" w:hAnsi="Times New Roman" w:cs="Times New Roman" w:hint="eastAsia"/>
                <w:i/>
                <w:iCs/>
                <w:szCs w:val="21"/>
                <w:highlight w:val="magenta"/>
                <w:u w:val="single"/>
                <w:lang w:val="en-GB"/>
              </w:rPr>
              <w:t>:</w:t>
            </w:r>
          </w:p>
          <w:p w14:paraId="09D87527"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 xml:space="preserve">Candidate values of </w:t>
            </w:r>
            <w:r>
              <w:rPr>
                <w:rFonts w:ascii="Times New Roman" w:hAnsi="Times New Roman" w:cs="Times New Roman"/>
                <w:b/>
                <w:bCs/>
                <w:i/>
                <w:iCs/>
                <w:strike/>
                <w:color w:val="FF0000"/>
                <w:szCs w:val="21"/>
                <w:lang w:val="en-GB"/>
              </w:rPr>
              <w:t>the total number</w:t>
            </w:r>
            <w:r>
              <w:rPr>
                <w:rFonts w:ascii="Times New Roman" w:hAnsi="Times New Roman" w:cs="Times New Roman"/>
                <w:b/>
                <w:bCs/>
                <w:i/>
                <w:iCs/>
                <w:color w:val="FF0000"/>
                <w:szCs w:val="21"/>
                <w:lang w:val="en-GB"/>
              </w:rPr>
              <w:t xml:space="preserve"> repetition factors for</w:t>
            </w:r>
            <w:r>
              <w:rPr>
                <w:rFonts w:ascii="Times New Roman" w:hAnsi="Times New Roman" w:cs="Times New Roman"/>
                <w:b/>
                <w:bCs/>
                <w:i/>
                <w:iCs/>
                <w:szCs w:val="21"/>
                <w:lang w:val="en-GB"/>
              </w:rPr>
              <w:t xml:space="preserve"> </w:t>
            </w:r>
            <w:r>
              <w:rPr>
                <w:rFonts w:ascii="Times New Roman" w:hAnsi="Times New Roman" w:cs="Times New Roman"/>
                <w:b/>
                <w:bCs/>
                <w:i/>
                <w:iCs/>
                <w:strike/>
                <w:color w:val="FF0000"/>
                <w:szCs w:val="21"/>
                <w:lang w:val="en-GB"/>
              </w:rPr>
              <w:t xml:space="preserve">of </w:t>
            </w:r>
            <w:r>
              <w:rPr>
                <w:rFonts w:ascii="Times New Roman" w:hAnsi="Times New Roman" w:cs="Times New Roman"/>
                <w:b/>
                <w:bCs/>
                <w:i/>
                <w:iCs/>
                <w:szCs w:val="21"/>
                <w:lang w:val="en-GB"/>
              </w:rPr>
              <w:t>PRACH transmissions with different Tx beams are {2,4,8}.</w:t>
            </w:r>
          </w:p>
          <w:p w14:paraId="50131F9A" w14:textId="77777777" w:rsidR="009516E7" w:rsidRDefault="009516E7">
            <w:pPr>
              <w:spacing w:after="0"/>
              <w:rPr>
                <w:rFonts w:ascii="Times New Roman" w:hAnsi="Times New Roman" w:cs="Times New Roman"/>
                <w:bCs/>
                <w:szCs w:val="21"/>
                <w:lang w:val="en-GB"/>
              </w:rPr>
            </w:pPr>
          </w:p>
        </w:tc>
      </w:tr>
      <w:tr w:rsidR="009516E7" w14:paraId="067DF518" w14:textId="77777777">
        <w:tc>
          <w:tcPr>
            <w:tcW w:w="1196" w:type="dxa"/>
            <w:vAlign w:val="center"/>
          </w:tcPr>
          <w:p w14:paraId="68D0F1C3"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604" w:type="dxa"/>
          </w:tcPr>
          <w:p w14:paraId="32D7A620"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160CDCC3"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We can accept with the updated proposal from vivo to move forward. We think candidate value of 8 may need further study. In our view, for scenarios where a wider beam is employed for SSB transmissions and narrower beam sweeping is applied for multiple PRACH transmissions, 4 distinct narrow beams for PRACH transmission would be sufficient to cover the wide beam used for the associated SSB transmission. </w:t>
            </w:r>
          </w:p>
        </w:tc>
      </w:tr>
      <w:tr w:rsidR="009516E7" w14:paraId="4AFD8D85" w14:textId="77777777">
        <w:tc>
          <w:tcPr>
            <w:tcW w:w="1196" w:type="dxa"/>
            <w:vAlign w:val="center"/>
          </w:tcPr>
          <w:p w14:paraId="29303B70"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3A65077D"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50DD0B0B"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Supporting multiple candidates ({2, 4, 8}) for PRACH transmissions is not essential, as allowing the UE to transmit on up to 8 ROs with UE-controlled Tx beam selection already achieves the WID objective with minimal specification effort. Still, if most companies prefer defining multiple candidates, we can support it, provided Issue #1–5 is agreed.</w:t>
            </w:r>
          </w:p>
        </w:tc>
      </w:tr>
      <w:tr w:rsidR="009516E7" w14:paraId="4038B99A" w14:textId="77777777">
        <w:tc>
          <w:tcPr>
            <w:tcW w:w="1196" w:type="dxa"/>
            <w:vAlign w:val="center"/>
          </w:tcPr>
          <w:p w14:paraId="7C2B1010"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1B143378"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71074D98" w14:textId="77777777" w:rsidR="009516E7" w:rsidRDefault="009516E7">
            <w:pPr>
              <w:spacing w:after="0"/>
              <w:rPr>
                <w:rFonts w:ascii="Times New Roman" w:eastAsia="MS Mincho" w:hAnsi="Times New Roman" w:cs="Times New Roman"/>
                <w:bCs/>
                <w:szCs w:val="21"/>
                <w:lang w:val="en-GB" w:eastAsia="ja-JP"/>
              </w:rPr>
            </w:pPr>
          </w:p>
        </w:tc>
      </w:tr>
      <w:tr w:rsidR="009516E7" w14:paraId="6C684C4A" w14:textId="77777777">
        <w:tc>
          <w:tcPr>
            <w:tcW w:w="1196" w:type="dxa"/>
            <w:vAlign w:val="center"/>
          </w:tcPr>
          <w:p w14:paraId="5B352CAC"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604" w:type="dxa"/>
          </w:tcPr>
          <w:p w14:paraId="21FFB99F"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6A80DB41" w14:textId="77777777" w:rsidR="009516E7" w:rsidRDefault="009516E7">
            <w:pPr>
              <w:spacing w:after="0"/>
              <w:rPr>
                <w:rFonts w:ascii="Times New Roman" w:eastAsia="MS Mincho" w:hAnsi="Times New Roman" w:cs="Times New Roman"/>
                <w:bCs/>
                <w:szCs w:val="21"/>
                <w:lang w:val="en-GB" w:eastAsia="ja-JP"/>
              </w:rPr>
            </w:pPr>
          </w:p>
        </w:tc>
      </w:tr>
      <w:tr w:rsidR="009516E7" w14:paraId="72E68281" w14:textId="77777777">
        <w:tc>
          <w:tcPr>
            <w:tcW w:w="1196" w:type="dxa"/>
            <w:vAlign w:val="center"/>
          </w:tcPr>
          <w:p w14:paraId="7843A080"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bCs/>
                <w:szCs w:val="21"/>
                <w:lang w:val="en-GB"/>
              </w:rPr>
              <w:t>CEWiT</w:t>
            </w:r>
            <w:proofErr w:type="spellEnd"/>
          </w:p>
        </w:tc>
        <w:tc>
          <w:tcPr>
            <w:tcW w:w="604" w:type="dxa"/>
          </w:tcPr>
          <w:p w14:paraId="557144D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7569B235" w14:textId="77777777" w:rsidR="009516E7" w:rsidRDefault="009516E7">
            <w:pPr>
              <w:spacing w:after="0"/>
              <w:rPr>
                <w:rFonts w:ascii="Times New Roman" w:eastAsia="MS Mincho" w:hAnsi="Times New Roman" w:cs="Times New Roman"/>
                <w:bCs/>
                <w:szCs w:val="21"/>
                <w:lang w:val="en-GB" w:eastAsia="ja-JP"/>
              </w:rPr>
            </w:pPr>
          </w:p>
        </w:tc>
      </w:tr>
      <w:tr w:rsidR="009516E7" w14:paraId="5912C37E" w14:textId="77777777">
        <w:tc>
          <w:tcPr>
            <w:tcW w:w="1196" w:type="dxa"/>
            <w:vAlign w:val="center"/>
          </w:tcPr>
          <w:p w14:paraId="10297465"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2162FEF7"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6DDC0D0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w:t>
            </w:r>
            <w:r>
              <w:rPr>
                <w:rFonts w:ascii="Times New Roman" w:hAnsi="Times New Roman" w:cs="Times New Roman"/>
                <w:bCs/>
                <w:szCs w:val="21"/>
                <w:lang w:val="en-GB"/>
              </w:rPr>
              <w:t xml:space="preserve">can understand the intention, but maybe good to clarify the wording e.g., </w:t>
            </w:r>
          </w:p>
          <w:p w14:paraId="2DEC30A4"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bCs/>
                <w:i/>
                <w:iCs/>
                <w:color w:val="FF0000"/>
                <w:szCs w:val="21"/>
                <w:lang w:val="en-GB"/>
              </w:rPr>
              <w:t xml:space="preserve">For PRACH transmission with different Tx beam, the candidate repetition numbers are {2,4,8}. </w:t>
            </w:r>
          </w:p>
        </w:tc>
      </w:tr>
      <w:tr w:rsidR="009516E7" w14:paraId="654E0A87" w14:textId="77777777">
        <w:tc>
          <w:tcPr>
            <w:tcW w:w="1196" w:type="dxa"/>
            <w:vAlign w:val="center"/>
          </w:tcPr>
          <w:p w14:paraId="3FE2904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71C646B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5E93C088" w14:textId="77777777" w:rsidR="009516E7" w:rsidRDefault="0058777D">
            <w:pPr>
              <w:spacing w:after="0"/>
              <w:ind w:left="360"/>
              <w:rPr>
                <w:rFonts w:ascii="Times New Roman" w:hAnsi="Times New Roman" w:cs="Times New Roman"/>
                <w:bCs/>
                <w:szCs w:val="21"/>
              </w:rPr>
            </w:pPr>
            <w:r>
              <w:rPr>
                <w:rFonts w:ascii="Times New Roman" w:hAnsi="Times New Roman" w:cs="Times New Roman"/>
                <w:bCs/>
                <w:szCs w:val="21"/>
              </w:rPr>
              <w:t>We support the FL proposal.</w:t>
            </w:r>
          </w:p>
        </w:tc>
      </w:tr>
      <w:tr w:rsidR="00A26B85" w14:paraId="08E74457" w14:textId="77777777">
        <w:tc>
          <w:tcPr>
            <w:tcW w:w="1196" w:type="dxa"/>
            <w:vAlign w:val="center"/>
          </w:tcPr>
          <w:p w14:paraId="6195C82C" w14:textId="3EEF0564" w:rsidR="00A26B85" w:rsidRPr="00A26B85" w:rsidRDefault="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KT</w:t>
            </w:r>
          </w:p>
        </w:tc>
        <w:tc>
          <w:tcPr>
            <w:tcW w:w="604" w:type="dxa"/>
          </w:tcPr>
          <w:p w14:paraId="4A2D36BF" w14:textId="72AEB33A" w:rsidR="00A26B85" w:rsidRPr="00A26B85" w:rsidRDefault="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439A1368" w14:textId="77777777" w:rsidR="00A26B85" w:rsidRDefault="00A26B85">
            <w:pPr>
              <w:spacing w:after="0"/>
              <w:ind w:left="360"/>
              <w:rPr>
                <w:rFonts w:ascii="Times New Roman" w:hAnsi="Times New Roman" w:cs="Times New Roman"/>
                <w:bCs/>
                <w:szCs w:val="21"/>
              </w:rPr>
            </w:pPr>
          </w:p>
        </w:tc>
      </w:tr>
      <w:tr w:rsidR="0058777D" w:rsidRPr="001A1B25" w14:paraId="7474B4E6" w14:textId="77777777" w:rsidTr="0058777D">
        <w:tc>
          <w:tcPr>
            <w:tcW w:w="1196" w:type="dxa"/>
            <w:vAlign w:val="center"/>
          </w:tcPr>
          <w:p w14:paraId="0252788D" w14:textId="77777777" w:rsidR="0058777D" w:rsidRPr="007C5E06" w:rsidRDefault="0058777D" w:rsidP="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30E764D5" w14:textId="77777777" w:rsidR="0058777D" w:rsidRPr="007C5E06" w:rsidRDefault="0058777D" w:rsidP="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38140E48" w14:textId="77777777" w:rsidR="0058777D" w:rsidRPr="001A1B25" w:rsidRDefault="0058777D" w:rsidP="0058777D">
            <w:pPr>
              <w:spacing w:after="0"/>
              <w:rPr>
                <w:rFonts w:ascii="Times New Roman" w:eastAsia="MS Mincho" w:hAnsi="Times New Roman" w:cs="Times New Roman"/>
                <w:bCs/>
                <w:szCs w:val="21"/>
                <w:lang w:val="en-GB" w:eastAsia="ja-JP"/>
              </w:rPr>
            </w:pPr>
          </w:p>
        </w:tc>
      </w:tr>
      <w:tr w:rsidR="000A2917" w:rsidRPr="001A1B25" w14:paraId="00DCE17D" w14:textId="77777777" w:rsidTr="0058777D">
        <w:tc>
          <w:tcPr>
            <w:tcW w:w="1196" w:type="dxa"/>
            <w:vAlign w:val="center"/>
          </w:tcPr>
          <w:p w14:paraId="141582CC" w14:textId="7558B0C4" w:rsidR="000A2917" w:rsidRDefault="000A2917" w:rsidP="000A2917">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18479026" w14:textId="668243F0" w:rsidR="000A2917" w:rsidRDefault="000A2917" w:rsidP="000A2917">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8010" w:type="dxa"/>
            <w:vAlign w:val="center"/>
          </w:tcPr>
          <w:p w14:paraId="0C71B296" w14:textId="2E754E64" w:rsidR="000A2917" w:rsidRPr="001A1B25" w:rsidRDefault="000A2917" w:rsidP="000A2917">
            <w:pPr>
              <w:spacing w:after="0"/>
              <w:rPr>
                <w:rFonts w:ascii="Times New Roman" w:eastAsia="MS Mincho" w:hAnsi="Times New Roman" w:cs="Times New Roman"/>
                <w:bCs/>
                <w:szCs w:val="21"/>
                <w:lang w:val="en-GB" w:eastAsia="ja-JP"/>
              </w:rPr>
            </w:pPr>
            <w:r>
              <w:rPr>
                <w:rFonts w:ascii="Times New Roman" w:eastAsia="Malgun Gothic" w:hAnsi="Times New Roman" w:cs="Times New Roman" w:hint="eastAsia"/>
                <w:bCs/>
                <w:szCs w:val="21"/>
                <w:lang w:eastAsia="ko-KR"/>
              </w:rPr>
              <w:t>Support the proposal.</w:t>
            </w:r>
          </w:p>
        </w:tc>
      </w:tr>
      <w:tr w:rsidR="00810BCA" w:rsidRPr="001A1B25" w14:paraId="40B3C2A5" w14:textId="77777777" w:rsidTr="0058777D">
        <w:tc>
          <w:tcPr>
            <w:tcW w:w="1196" w:type="dxa"/>
            <w:vAlign w:val="center"/>
          </w:tcPr>
          <w:p w14:paraId="4127EA16" w14:textId="4BD0221D" w:rsidR="00810BCA" w:rsidRDefault="00810BCA" w:rsidP="00810BCA">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334C2B94" w14:textId="0AB9949F" w:rsidR="00810BCA" w:rsidRDefault="00810BCA" w:rsidP="00810BCA">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0C874253" w14:textId="77777777" w:rsidR="00810BCA" w:rsidRDefault="00810BCA" w:rsidP="00810BCA">
            <w:pPr>
              <w:spacing w:after="0"/>
              <w:rPr>
                <w:rFonts w:ascii="Times New Roman" w:hAnsi="Times New Roman" w:cs="Times New Roman"/>
                <w:bCs/>
                <w:szCs w:val="21"/>
                <w:lang w:val="en-GB"/>
              </w:rPr>
            </w:pPr>
            <w:r>
              <w:rPr>
                <w:rFonts w:ascii="Times New Roman" w:hAnsi="Times New Roman" w:cs="Times New Roman"/>
                <w:bCs/>
                <w:szCs w:val="21"/>
                <w:lang w:val="en-GB"/>
              </w:rPr>
              <w:t>Following agreement was reached in last meeting.</w:t>
            </w:r>
          </w:p>
          <w:p w14:paraId="3C082439" w14:textId="77777777" w:rsidR="00810BCA" w:rsidRPr="00821357" w:rsidRDefault="00810BCA" w:rsidP="00810BCA">
            <w:pPr>
              <w:pStyle w:val="3GPPNormalText"/>
              <w:spacing w:after="0"/>
              <w:rPr>
                <w:rFonts w:ascii="Times New Roman" w:hAnsi="Times New Roman"/>
                <w:b/>
                <w:bCs/>
                <w:sz w:val="20"/>
                <w:highlight w:val="green"/>
                <w:lang w:val="en-CA"/>
              </w:rPr>
            </w:pPr>
            <w:r w:rsidRPr="00821357">
              <w:rPr>
                <w:rFonts w:ascii="Times New Roman" w:hAnsi="Times New Roman"/>
                <w:b/>
                <w:bCs/>
                <w:sz w:val="20"/>
                <w:highlight w:val="green"/>
                <w:lang w:val="en-CA"/>
              </w:rPr>
              <w:t>Agreement</w:t>
            </w:r>
          </w:p>
          <w:p w14:paraId="1F626FC8" w14:textId="77777777" w:rsidR="00810BCA" w:rsidRPr="00821357" w:rsidRDefault="00810BCA" w:rsidP="00810BCA">
            <w:pPr>
              <w:spacing w:after="0"/>
              <w:rPr>
                <w:rFonts w:ascii="Times New Roman" w:eastAsia="宋体" w:hAnsi="Times New Roman" w:cs="Times New Roman"/>
              </w:rPr>
            </w:pPr>
            <w:r w:rsidRPr="00821357">
              <w:rPr>
                <w:rFonts w:ascii="Times New Roman" w:eastAsia="宋体" w:hAnsi="Times New Roman" w:cs="Times New Roman"/>
              </w:rPr>
              <w:t xml:space="preserve">For multiple PRACH transmissions with different Tx beams, the maximum candidate value of </w:t>
            </w:r>
            <w:r w:rsidRPr="00821357">
              <w:rPr>
                <w:rFonts w:ascii="Times New Roman" w:eastAsia="宋体" w:hAnsi="Times New Roman" w:cs="Times New Roman"/>
                <w:b/>
                <w:bCs/>
                <w:u w:val="single"/>
              </w:rPr>
              <w:t>the total number of PRACH transmissions</w:t>
            </w:r>
            <w:r w:rsidRPr="00821357">
              <w:rPr>
                <w:rFonts w:ascii="Times New Roman" w:eastAsia="宋体" w:hAnsi="Times New Roman" w:cs="Times New Roman"/>
              </w:rPr>
              <w:t xml:space="preserve"> is 8 per RACH attempt.</w:t>
            </w:r>
          </w:p>
          <w:p w14:paraId="1E6713AA" w14:textId="77777777" w:rsidR="00810BCA" w:rsidRPr="00821357" w:rsidRDefault="00810BCA" w:rsidP="00810BCA">
            <w:pPr>
              <w:widowControl/>
              <w:numPr>
                <w:ilvl w:val="0"/>
                <w:numId w:val="69"/>
              </w:numPr>
              <w:autoSpaceDE w:val="0"/>
              <w:autoSpaceDN w:val="0"/>
              <w:adjustRightInd w:val="0"/>
              <w:snapToGrid w:val="0"/>
              <w:spacing w:after="0" w:line="240" w:lineRule="auto"/>
              <w:ind w:left="420" w:hanging="420"/>
              <w:rPr>
                <w:rFonts w:ascii="Times New Roman" w:eastAsia="宋体" w:hAnsi="Times New Roman" w:cs="Times New Roman"/>
              </w:rPr>
            </w:pPr>
            <w:r w:rsidRPr="00821357">
              <w:rPr>
                <w:rFonts w:ascii="Times New Roman" w:eastAsia="宋体" w:hAnsi="Times New Roman" w:cs="Times New Roman"/>
              </w:rPr>
              <w:t>FFS: the exact candidate values and other details</w:t>
            </w:r>
          </w:p>
          <w:p w14:paraId="736A2996" w14:textId="77777777" w:rsidR="00810BCA" w:rsidRDefault="00810BCA" w:rsidP="00810BCA">
            <w:pPr>
              <w:spacing w:after="0"/>
              <w:rPr>
                <w:rFonts w:ascii="Times New Roman" w:hAnsi="Times New Roman" w:cs="Times New Roman"/>
                <w:bCs/>
                <w:szCs w:val="21"/>
              </w:rPr>
            </w:pPr>
          </w:p>
          <w:p w14:paraId="4ACA4E9C" w14:textId="77777777" w:rsidR="00810BCA" w:rsidRDefault="00810BCA" w:rsidP="00810BCA">
            <w:pPr>
              <w:spacing w:after="0"/>
              <w:rPr>
                <w:rFonts w:ascii="Times New Roman" w:hAnsi="Times New Roman" w:cs="Times New Roman"/>
                <w:bCs/>
                <w:szCs w:val="21"/>
                <w:lang w:val="en-GB"/>
              </w:rPr>
            </w:pPr>
            <w:r>
              <w:rPr>
                <w:rFonts w:ascii="Times New Roman" w:hAnsi="Times New Roman" w:cs="Times New Roman"/>
                <w:bCs/>
                <w:szCs w:val="21"/>
              </w:rPr>
              <w:t xml:space="preserve">When we discuss the exact candidate values, we support </w:t>
            </w:r>
            <w:proofErr w:type="gramStart"/>
            <w:r>
              <w:rPr>
                <w:rFonts w:ascii="Times New Roman" w:hAnsi="Times New Roman" w:cs="Times New Roman"/>
                <w:bCs/>
                <w:szCs w:val="21"/>
              </w:rPr>
              <w:t>to use</w:t>
            </w:r>
            <w:proofErr w:type="gramEnd"/>
            <w:r>
              <w:rPr>
                <w:rFonts w:ascii="Times New Roman" w:hAnsi="Times New Roman" w:cs="Times New Roman"/>
                <w:bCs/>
                <w:szCs w:val="21"/>
              </w:rPr>
              <w:t xml:space="preserve"> the same wording, i.e., </w:t>
            </w:r>
            <w:r w:rsidRPr="00821357">
              <w:rPr>
                <w:rFonts w:ascii="Times New Roman" w:eastAsia="宋体" w:hAnsi="Times New Roman" w:cs="Times New Roman"/>
                <w:b/>
                <w:bCs/>
                <w:u w:val="single"/>
              </w:rPr>
              <w:t>the total number of PRACH transmissions</w:t>
            </w:r>
            <w:r>
              <w:rPr>
                <w:rFonts w:ascii="Times New Roman" w:eastAsia="宋体" w:hAnsi="Times New Roman" w:cs="Times New Roman"/>
                <w:b/>
                <w:bCs/>
                <w:u w:val="single"/>
              </w:rPr>
              <w:t xml:space="preserve">. </w:t>
            </w:r>
            <w:r>
              <w:rPr>
                <w:rFonts w:ascii="Times New Roman" w:hAnsi="Times New Roman" w:cs="Times New Roman" w:hint="eastAsia"/>
                <w:bCs/>
                <w:szCs w:val="21"/>
                <w:lang w:val="en-GB"/>
              </w:rPr>
              <w:t>F</w:t>
            </w:r>
            <w:r>
              <w:rPr>
                <w:rFonts w:ascii="Times New Roman" w:hAnsi="Times New Roman" w:cs="Times New Roman"/>
                <w:bCs/>
                <w:szCs w:val="21"/>
                <w:lang w:val="en-GB"/>
              </w:rPr>
              <w:t>ine with FL’s proposal.</w:t>
            </w:r>
          </w:p>
          <w:p w14:paraId="0C30A197" w14:textId="4E369EE6" w:rsidR="00810BCA" w:rsidRDefault="00810BCA" w:rsidP="00810BCA">
            <w:pPr>
              <w:spacing w:after="0"/>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W</w:t>
            </w:r>
            <w:r>
              <w:rPr>
                <w:rFonts w:ascii="Times New Roman" w:hAnsi="Times New Roman" w:cs="Times New Roman"/>
                <w:bCs/>
                <w:szCs w:val="21"/>
                <w:lang w:val="en-GB"/>
              </w:rPr>
              <w:t>hat’s more, in our understanding, the candidate value 8 has been supported.</w:t>
            </w:r>
          </w:p>
        </w:tc>
      </w:tr>
      <w:tr w:rsidR="00345A28" w:rsidRPr="001A1B25" w14:paraId="36DD122D" w14:textId="77777777" w:rsidTr="0058777D">
        <w:tc>
          <w:tcPr>
            <w:tcW w:w="1196" w:type="dxa"/>
            <w:vAlign w:val="center"/>
          </w:tcPr>
          <w:p w14:paraId="4AC5A32E" w14:textId="5344F7C6"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604" w:type="dxa"/>
          </w:tcPr>
          <w:p w14:paraId="1B11F268" w14:textId="77777777" w:rsidR="00345A28" w:rsidRDefault="00345A28" w:rsidP="00345A28">
            <w:pPr>
              <w:spacing w:after="0"/>
              <w:rPr>
                <w:rFonts w:ascii="Times New Roman" w:hAnsi="Times New Roman" w:cs="Times New Roman"/>
                <w:bCs/>
                <w:szCs w:val="21"/>
                <w:lang w:val="en-GB"/>
              </w:rPr>
            </w:pPr>
          </w:p>
        </w:tc>
        <w:tc>
          <w:tcPr>
            <w:tcW w:w="8010" w:type="dxa"/>
            <w:vAlign w:val="center"/>
          </w:tcPr>
          <w:p w14:paraId="17E23F7F" w14:textId="77777777" w:rsidR="00345A28" w:rsidRPr="00885113" w:rsidRDefault="00345A28" w:rsidP="00345A28">
            <w:pPr>
              <w:spacing w:after="0" w:line="312" w:lineRule="auto"/>
              <w:rPr>
                <w:rFonts w:ascii="Times New Roman" w:hAnsi="Times New Roman" w:cs="Times New Roman"/>
                <w:szCs w:val="21"/>
                <w:lang w:val="en-GB"/>
              </w:rPr>
            </w:pPr>
            <w:r w:rsidRPr="00885113">
              <w:rPr>
                <w:rFonts w:ascii="Times New Roman" w:hAnsi="Times New Roman" w:cs="Times New Roman"/>
                <w:szCs w:val="21"/>
                <w:lang w:val="en-GB"/>
              </w:rPr>
              <w:t>We can</w:t>
            </w:r>
            <w:r>
              <w:rPr>
                <w:rFonts w:ascii="Times New Roman" w:hAnsi="Times New Roman" w:cs="Times New Roman"/>
                <w:szCs w:val="21"/>
                <w:lang w:val="en-GB"/>
              </w:rPr>
              <w:t xml:space="preserve"> support given that wording is made </w:t>
            </w:r>
            <w:proofErr w:type="gramStart"/>
            <w:r>
              <w:rPr>
                <w:rFonts w:ascii="Times New Roman" w:hAnsi="Times New Roman" w:cs="Times New Roman"/>
                <w:szCs w:val="21"/>
                <w:lang w:val="en-GB"/>
              </w:rPr>
              <w:t>more clear</w:t>
            </w:r>
            <w:proofErr w:type="gramEnd"/>
            <w:r>
              <w:rPr>
                <w:rFonts w:ascii="Times New Roman" w:hAnsi="Times New Roman" w:cs="Times New Roman"/>
                <w:szCs w:val="21"/>
                <w:lang w:val="en-GB"/>
              </w:rPr>
              <w:t>.</w:t>
            </w:r>
          </w:p>
          <w:p w14:paraId="1A8D3954" w14:textId="77777777" w:rsidR="00345A28" w:rsidRDefault="00345A28" w:rsidP="00345A28">
            <w:pPr>
              <w:spacing w:after="0"/>
              <w:rPr>
                <w:rFonts w:ascii="Times New Roman" w:hAnsi="Times New Roman" w:cs="Times New Roman"/>
                <w:bCs/>
                <w:szCs w:val="21"/>
                <w:lang w:val="en-GB"/>
              </w:rPr>
            </w:pPr>
          </w:p>
        </w:tc>
      </w:tr>
      <w:tr w:rsidR="00D53676" w:rsidRPr="001A1B25" w14:paraId="6F2765BB" w14:textId="77777777" w:rsidTr="0058777D">
        <w:tc>
          <w:tcPr>
            <w:tcW w:w="1196" w:type="dxa"/>
            <w:vAlign w:val="center"/>
          </w:tcPr>
          <w:p w14:paraId="408EBEF2" w14:textId="7402C69A" w:rsidR="00D53676" w:rsidRDefault="00D53676" w:rsidP="00D5367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Panasonic</w:t>
            </w:r>
          </w:p>
        </w:tc>
        <w:tc>
          <w:tcPr>
            <w:tcW w:w="604" w:type="dxa"/>
          </w:tcPr>
          <w:p w14:paraId="3F401EBC" w14:textId="1A20513A" w:rsidR="00D53676" w:rsidRDefault="00D53676" w:rsidP="00D5367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19E7DD74" w14:textId="77777777" w:rsidR="00D53676" w:rsidRPr="00885113" w:rsidRDefault="00D53676" w:rsidP="00D53676">
            <w:pPr>
              <w:spacing w:after="0" w:line="312" w:lineRule="auto"/>
              <w:rPr>
                <w:rFonts w:ascii="Times New Roman" w:hAnsi="Times New Roman" w:cs="Times New Roman"/>
                <w:szCs w:val="21"/>
                <w:lang w:val="en-GB"/>
              </w:rPr>
            </w:pPr>
          </w:p>
        </w:tc>
      </w:tr>
      <w:tr w:rsidR="002A0F72" w:rsidRPr="001A1B25" w14:paraId="54F363DE" w14:textId="77777777" w:rsidTr="0058777D">
        <w:tc>
          <w:tcPr>
            <w:tcW w:w="1196" w:type="dxa"/>
            <w:vAlign w:val="center"/>
          </w:tcPr>
          <w:p w14:paraId="07BBBE5B" w14:textId="38A5F4E1"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488269F2" w14:textId="51B03C78"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4E274E4B" w14:textId="710CB489" w:rsidR="002A0F72" w:rsidRPr="00885113" w:rsidRDefault="002A0F72" w:rsidP="002A0F72">
            <w:pPr>
              <w:spacing w:after="0" w:line="312" w:lineRule="auto"/>
              <w:rPr>
                <w:rFonts w:ascii="Times New Roman" w:hAnsi="Times New Roman" w:cs="Times New Roman"/>
                <w:szCs w:val="21"/>
                <w:lang w:val="en-GB"/>
              </w:rPr>
            </w:pPr>
            <w:r>
              <w:rPr>
                <w:rFonts w:ascii="Times New Roman" w:hAnsi="Times New Roman" w:cs="Times New Roman" w:hint="eastAsia"/>
                <w:bCs/>
                <w:szCs w:val="21"/>
              </w:rPr>
              <w:t>W</w:t>
            </w:r>
            <w:r>
              <w:rPr>
                <w:rFonts w:ascii="Times New Roman" w:hAnsi="Times New Roman" w:cs="Times New Roman"/>
                <w:bCs/>
                <w:szCs w:val="21"/>
              </w:rPr>
              <w:t xml:space="preserve">e support the FL proposal. We think it is clear to us. </w:t>
            </w:r>
          </w:p>
        </w:tc>
      </w:tr>
      <w:tr w:rsidR="00FB614D" w:rsidRPr="001A1B25" w14:paraId="64A9A5AA" w14:textId="77777777" w:rsidTr="0058777D">
        <w:tc>
          <w:tcPr>
            <w:tcW w:w="1196" w:type="dxa"/>
            <w:vAlign w:val="center"/>
          </w:tcPr>
          <w:p w14:paraId="0EE06B19" w14:textId="0E1D13F6" w:rsidR="00FB614D" w:rsidRDefault="00FB614D" w:rsidP="002A0F72">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52794FD5" w14:textId="0C93778C" w:rsidR="00FB614D" w:rsidRDefault="00FB614D" w:rsidP="002A0F72">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12F88F99" w14:textId="77777777" w:rsidR="00FB614D" w:rsidRDefault="00FB614D" w:rsidP="002A0F72">
            <w:pPr>
              <w:spacing w:after="0" w:line="312" w:lineRule="auto"/>
              <w:rPr>
                <w:rFonts w:ascii="Times New Roman" w:hAnsi="Times New Roman" w:cs="Times New Roman"/>
                <w:bCs/>
                <w:szCs w:val="21"/>
              </w:rPr>
            </w:pPr>
          </w:p>
        </w:tc>
      </w:tr>
      <w:tr w:rsidR="00E31713" w:rsidRPr="001A1B25" w14:paraId="680E4905" w14:textId="77777777" w:rsidTr="0058777D">
        <w:tc>
          <w:tcPr>
            <w:tcW w:w="1196" w:type="dxa"/>
            <w:vAlign w:val="center"/>
          </w:tcPr>
          <w:p w14:paraId="13F0B5D7" w14:textId="75A571CE"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147CB354" w14:textId="77777777" w:rsidR="00E31713" w:rsidRDefault="00E31713" w:rsidP="00E31713">
            <w:pPr>
              <w:spacing w:after="0"/>
              <w:rPr>
                <w:rFonts w:ascii="Times New Roman" w:hAnsi="Times New Roman" w:cs="Times New Roman"/>
                <w:bCs/>
                <w:szCs w:val="21"/>
                <w:lang w:val="en-GB"/>
              </w:rPr>
            </w:pPr>
          </w:p>
        </w:tc>
        <w:tc>
          <w:tcPr>
            <w:tcW w:w="8010" w:type="dxa"/>
            <w:vAlign w:val="center"/>
          </w:tcPr>
          <w:p w14:paraId="670BEFDC"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In our view, the wording is not completely clear.</w:t>
            </w:r>
          </w:p>
          <w:p w14:paraId="4FFDA6DC" w14:textId="77777777" w:rsidR="00E31713" w:rsidRDefault="00E31713" w:rsidP="00E31713">
            <w:pPr>
              <w:spacing w:after="0"/>
              <w:rPr>
                <w:rFonts w:ascii="Times New Roman" w:hAnsi="Times New Roman" w:cs="Times New Roman"/>
                <w:bCs/>
                <w:szCs w:val="21"/>
                <w:lang w:val="en-GB"/>
              </w:rPr>
            </w:pPr>
          </w:p>
          <w:p w14:paraId="0EF8562A" w14:textId="50F71AE4" w:rsidR="00E31713" w:rsidRDefault="00E31713" w:rsidP="00E31713">
            <w:pPr>
              <w:spacing w:after="0" w:line="312" w:lineRule="auto"/>
              <w:rPr>
                <w:rFonts w:ascii="Times New Roman" w:hAnsi="Times New Roman" w:cs="Times New Roman"/>
                <w:bCs/>
                <w:szCs w:val="21"/>
              </w:rPr>
            </w:pPr>
            <w:r>
              <w:rPr>
                <w:rFonts w:ascii="Times New Roman" w:hAnsi="Times New Roman" w:cs="Times New Roman"/>
                <w:bCs/>
                <w:szCs w:val="21"/>
                <w:lang w:val="en-GB"/>
              </w:rPr>
              <w:t>Is the intention of this proposal to say that up to {2, 4 or 8} PRACH transmissions repetitions is the maximum number when using different Tx beams?</w:t>
            </w:r>
          </w:p>
        </w:tc>
      </w:tr>
      <w:tr w:rsidR="00DC5FF0" w:rsidRPr="001A1B25" w14:paraId="336416AA" w14:textId="77777777" w:rsidTr="0058777D">
        <w:tc>
          <w:tcPr>
            <w:tcW w:w="1196" w:type="dxa"/>
            <w:vAlign w:val="center"/>
          </w:tcPr>
          <w:p w14:paraId="19D22FC0" w14:textId="718DC7F4" w:rsidR="00DC5FF0" w:rsidRDefault="00DC5FF0" w:rsidP="00DC5FF0">
            <w:pPr>
              <w:spacing w:after="0"/>
              <w:rPr>
                <w:rFonts w:ascii="Times New Roman" w:hAnsi="Times New Roman" w:cs="Times New Roman"/>
                <w:bCs/>
                <w:szCs w:val="21"/>
                <w:lang w:val="en-GB"/>
              </w:rPr>
            </w:pPr>
            <w:r>
              <w:rPr>
                <w:rFonts w:ascii="Times New Roman" w:eastAsia="Malgun Gothic" w:hAnsi="Times New Roman" w:cs="Times New Roman"/>
                <w:bCs/>
                <w:szCs w:val="21"/>
                <w:lang w:eastAsia="ko-KR"/>
              </w:rPr>
              <w:t>Apple</w:t>
            </w:r>
          </w:p>
        </w:tc>
        <w:tc>
          <w:tcPr>
            <w:tcW w:w="604" w:type="dxa"/>
          </w:tcPr>
          <w:p w14:paraId="2F7E8D6D" w14:textId="673CD133" w:rsidR="00DC5FF0" w:rsidRDefault="00DC5FF0" w:rsidP="00DC5FF0">
            <w:pPr>
              <w:spacing w:after="0"/>
              <w:rPr>
                <w:rFonts w:ascii="Times New Roman" w:hAnsi="Times New Roman" w:cs="Times New Roman"/>
                <w:bCs/>
                <w:szCs w:val="21"/>
                <w:lang w:val="en-GB"/>
              </w:rPr>
            </w:pPr>
            <w:r>
              <w:rPr>
                <w:rFonts w:ascii="Times New Roman" w:eastAsia="Malgun Gothic" w:hAnsi="Times New Roman" w:cs="Times New Roman"/>
                <w:bCs/>
                <w:szCs w:val="21"/>
                <w:lang w:val="en-GB" w:eastAsia="ko-KR"/>
              </w:rPr>
              <w:t>Y</w:t>
            </w:r>
          </w:p>
        </w:tc>
        <w:tc>
          <w:tcPr>
            <w:tcW w:w="8010" w:type="dxa"/>
            <w:vAlign w:val="center"/>
          </w:tcPr>
          <w:p w14:paraId="25045CAD" w14:textId="23329195" w:rsidR="00DC5FF0" w:rsidRDefault="00DC5FF0" w:rsidP="00DC5FF0">
            <w:pPr>
              <w:spacing w:after="0"/>
              <w:rPr>
                <w:rFonts w:ascii="Times New Roman" w:hAnsi="Times New Roman" w:cs="Times New Roman"/>
                <w:bCs/>
                <w:szCs w:val="21"/>
                <w:lang w:val="en-GB"/>
              </w:rPr>
            </w:pPr>
            <w:r>
              <w:rPr>
                <w:rFonts w:ascii="Times New Roman" w:eastAsia="Malgun Gothic" w:hAnsi="Times New Roman" w:cs="Times New Roman"/>
                <w:bCs/>
                <w:szCs w:val="21"/>
                <w:lang w:eastAsia="ko-KR"/>
              </w:rPr>
              <w:t>Support this Proposal.</w:t>
            </w:r>
          </w:p>
        </w:tc>
      </w:tr>
    </w:tbl>
    <w:p w14:paraId="389CE349" w14:textId="77777777" w:rsidR="00A41559" w:rsidRPr="00077161" w:rsidRDefault="00A41559" w:rsidP="00A4155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5C82C00" w14:textId="4E564A65" w:rsidR="00A41559" w:rsidRPr="00077161" w:rsidRDefault="00A41559" w:rsidP="00A41559">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t seems that all companies are fine with the general idea.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he </w:t>
      </w:r>
      <w:r>
        <w:rPr>
          <w:rFonts w:ascii="Times New Roman" w:eastAsia="宋体" w:hAnsi="Times New Roman" w:cs="Times New Roman"/>
          <w:kern w:val="0"/>
          <w:sz w:val="22"/>
        </w:rPr>
        <w:t>original</w:t>
      </w:r>
      <w:r>
        <w:rPr>
          <w:rFonts w:ascii="Times New Roman" w:eastAsia="宋体" w:hAnsi="Times New Roman" w:cs="Times New Roman" w:hint="eastAsia"/>
          <w:kern w:val="0"/>
          <w:sz w:val="22"/>
        </w:rPr>
        <w:t xml:space="preserve"> proposal is copied from the last </w:t>
      </w:r>
      <w:proofErr w:type="gramStart"/>
      <w:r>
        <w:rPr>
          <w:rFonts w:ascii="Times New Roman" w:eastAsia="宋体" w:hAnsi="Times New Roman" w:cs="Times New Roman" w:hint="eastAsia"/>
          <w:kern w:val="0"/>
          <w:sz w:val="22"/>
        </w:rPr>
        <w:t>version</w:t>
      </w:r>
      <w:proofErr w:type="gramEnd"/>
      <w:r>
        <w:rPr>
          <w:rFonts w:ascii="Times New Roman" w:eastAsia="宋体" w:hAnsi="Times New Roman" w:cs="Times New Roman" w:hint="eastAsia"/>
          <w:kern w:val="0"/>
          <w:sz w:val="22"/>
        </w:rPr>
        <w:t xml:space="preserve"> nearly got an agreement in last meeting. </w:t>
      </w:r>
      <w:r>
        <w:rPr>
          <w:rFonts w:ascii="Times New Roman" w:eastAsia="宋体" w:hAnsi="Times New Roman" w:cs="Times New Roman"/>
          <w:kern w:val="0"/>
          <w:sz w:val="22"/>
        </w:rPr>
        <w:t>B</w:t>
      </w:r>
      <w:r>
        <w:rPr>
          <w:rFonts w:ascii="Times New Roman" w:eastAsia="宋体" w:hAnsi="Times New Roman" w:cs="Times New Roman" w:hint="eastAsia"/>
          <w:kern w:val="0"/>
          <w:sz w:val="22"/>
        </w:rPr>
        <w:t xml:space="preserve">ut it seems companies may prefer to </w:t>
      </w:r>
      <w:r>
        <w:rPr>
          <w:rFonts w:ascii="Times New Roman" w:eastAsia="宋体" w:hAnsi="Times New Roman" w:cs="Times New Roman"/>
          <w:kern w:val="0"/>
          <w:sz w:val="22"/>
        </w:rPr>
        <w:t>emphasize</w:t>
      </w:r>
      <w:r>
        <w:rPr>
          <w:rFonts w:ascii="Times New Roman" w:eastAsia="宋体" w:hAnsi="Times New Roman" w:cs="Times New Roman" w:hint="eastAsia"/>
          <w:kern w:val="0"/>
          <w:sz w:val="22"/>
        </w:rPr>
        <w:t xml:space="preserve"> it is the repetition times. </w:t>
      </w:r>
      <w:r>
        <w:rPr>
          <w:rFonts w:ascii="Times New Roman" w:eastAsia="宋体" w:hAnsi="Times New Roman" w:cs="Times New Roman"/>
          <w:kern w:val="0"/>
          <w:sz w:val="22"/>
        </w:rPr>
        <w:t>B</w:t>
      </w:r>
      <w:r>
        <w:rPr>
          <w:rFonts w:ascii="Times New Roman" w:eastAsia="宋体" w:hAnsi="Times New Roman" w:cs="Times New Roman" w:hint="eastAsia"/>
          <w:kern w:val="0"/>
          <w:sz w:val="22"/>
        </w:rPr>
        <w:t xml:space="preserve">ut for FL, it is the same understanding.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o make it be </w:t>
      </w:r>
      <w:proofErr w:type="gramStart"/>
      <w:r>
        <w:rPr>
          <w:rFonts w:ascii="Times New Roman" w:eastAsia="宋体" w:hAnsi="Times New Roman" w:cs="Times New Roman" w:hint="eastAsia"/>
          <w:kern w:val="0"/>
          <w:sz w:val="22"/>
        </w:rPr>
        <w:t>more clear and easy</w:t>
      </w:r>
      <w:proofErr w:type="gramEnd"/>
      <w:r>
        <w:rPr>
          <w:rFonts w:ascii="Times New Roman" w:eastAsia="宋体" w:hAnsi="Times New Roman" w:cs="Times New Roman" w:hint="eastAsia"/>
          <w:kern w:val="0"/>
          <w:sz w:val="22"/>
        </w:rPr>
        <w:t xml:space="preserve"> to read,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use this version on </w:t>
      </w:r>
      <w:proofErr w:type="gramStart"/>
      <w:r>
        <w:rPr>
          <w:rFonts w:ascii="Times New Roman" w:eastAsia="宋体" w:hAnsi="Times New Roman" w:cs="Times New Roman" w:hint="eastAsia"/>
          <w:kern w:val="0"/>
          <w:sz w:val="22"/>
        </w:rPr>
        <w:t>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w:t>
      </w:r>
    </w:p>
    <w:p w14:paraId="1B4CFCF4" w14:textId="7BCB54FE" w:rsidR="00A41559" w:rsidRDefault="00A41559" w:rsidP="00A41559">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4-update-v2</w:t>
      </w:r>
      <w:r>
        <w:rPr>
          <w:rFonts w:ascii="Times New Roman" w:hAnsi="Times New Roman" w:cs="Times New Roman" w:hint="eastAsia"/>
          <w:i/>
          <w:iCs/>
          <w:szCs w:val="21"/>
          <w:highlight w:val="magenta"/>
          <w:u w:val="single"/>
          <w:lang w:val="en-GB"/>
        </w:rPr>
        <w:t>:</w:t>
      </w:r>
    </w:p>
    <w:p w14:paraId="7DF6D72C" w14:textId="2CF1FB5A" w:rsidR="009516E7" w:rsidRDefault="00A41559" w:rsidP="00A41559">
      <w:pPr>
        <w:spacing w:after="0" w:line="312" w:lineRule="auto"/>
        <w:rPr>
          <w:rFonts w:ascii="Times New Roman" w:hAnsi="Times New Roman" w:cs="Times New Roman"/>
          <w:b/>
          <w:bCs/>
          <w:i/>
          <w:iCs/>
          <w:szCs w:val="21"/>
          <w:lang w:val="en-GB"/>
        </w:rPr>
      </w:pPr>
      <w:r w:rsidRPr="00A41559">
        <w:rPr>
          <w:rFonts w:ascii="Times New Roman" w:hAnsi="Times New Roman" w:cs="Times New Roman" w:hint="eastAsia"/>
          <w:b/>
          <w:bCs/>
          <w:i/>
          <w:iCs/>
          <w:color w:val="EE0000"/>
          <w:szCs w:val="21"/>
          <w:lang w:val="en-GB"/>
        </w:rPr>
        <w:t>F</w:t>
      </w:r>
      <w:r w:rsidRPr="00A41559">
        <w:rPr>
          <w:rFonts w:ascii="Times New Roman" w:hAnsi="Times New Roman" w:cs="Times New Roman"/>
          <w:b/>
          <w:bCs/>
          <w:i/>
          <w:iCs/>
          <w:color w:val="EE0000"/>
          <w:szCs w:val="21"/>
          <w:lang w:val="en-GB"/>
        </w:rPr>
        <w:t xml:space="preserve">or multiple PRACH transmissions with </w:t>
      </w:r>
      <w:r>
        <w:rPr>
          <w:rFonts w:ascii="Times New Roman" w:hAnsi="Times New Roman" w:cs="Times New Roman" w:hint="eastAsia"/>
          <w:b/>
          <w:bCs/>
          <w:i/>
          <w:iCs/>
          <w:color w:val="EE0000"/>
          <w:szCs w:val="21"/>
          <w:lang w:val="en-GB"/>
        </w:rPr>
        <w:t>different</w:t>
      </w:r>
      <w:r w:rsidRPr="00A41559">
        <w:rPr>
          <w:rFonts w:ascii="Times New Roman" w:hAnsi="Times New Roman" w:cs="Times New Roman"/>
          <w:b/>
          <w:bCs/>
          <w:i/>
          <w:iCs/>
          <w:color w:val="EE0000"/>
          <w:szCs w:val="21"/>
          <w:lang w:val="en-GB"/>
        </w:rPr>
        <w:t xml:space="preserve"> Tx beams</w:t>
      </w:r>
      <w:r w:rsidRPr="00A41559">
        <w:rPr>
          <w:rFonts w:ascii="Times New Roman" w:hAnsi="Times New Roman" w:cs="Times New Roman" w:hint="eastAsia"/>
          <w:b/>
          <w:bCs/>
          <w:i/>
          <w:iCs/>
          <w:color w:val="EE0000"/>
          <w:szCs w:val="21"/>
          <w:lang w:val="en-GB"/>
        </w:rPr>
        <w:t xml:space="preserve">, </w:t>
      </w:r>
      <w:r>
        <w:rPr>
          <w:rFonts w:ascii="Times New Roman" w:hAnsi="Times New Roman" w:cs="Times New Roman" w:hint="eastAsia"/>
          <w:b/>
          <w:bCs/>
          <w:i/>
          <w:iCs/>
          <w:szCs w:val="21"/>
          <w:lang w:val="en-GB"/>
        </w:rPr>
        <w:t>c</w:t>
      </w:r>
      <w:r>
        <w:rPr>
          <w:rFonts w:ascii="Times New Roman" w:hAnsi="Times New Roman" w:cs="Times New Roman"/>
          <w:b/>
          <w:bCs/>
          <w:i/>
          <w:iCs/>
          <w:szCs w:val="21"/>
          <w:lang w:val="en-GB"/>
        </w:rPr>
        <w:t>andidate values of the total number of PRACH transmissions are {2,4,8}</w:t>
      </w:r>
      <w:r w:rsidR="00FF1801">
        <w:rPr>
          <w:rFonts w:ascii="Times New Roman" w:hAnsi="Times New Roman" w:cs="Times New Roman" w:hint="eastAsia"/>
          <w:b/>
          <w:bCs/>
          <w:i/>
          <w:iCs/>
          <w:szCs w:val="21"/>
          <w:lang w:val="en-GB"/>
        </w:rPr>
        <w:t xml:space="preserve"> in one RACH attempt</w:t>
      </w:r>
      <w:r>
        <w:rPr>
          <w:rFonts w:ascii="Times New Roman" w:hAnsi="Times New Roman" w:cs="Times New Roman"/>
          <w:b/>
          <w:bCs/>
          <w:i/>
          <w:iCs/>
          <w:szCs w:val="21"/>
          <w:lang w:val="en-GB"/>
        </w:rPr>
        <w:t>.</w:t>
      </w:r>
    </w:p>
    <w:p w14:paraId="41DE7345" w14:textId="5127DE1D" w:rsidR="00074F3D" w:rsidRDefault="00074F3D" w:rsidP="00074F3D">
      <w:pPr>
        <w:rPr>
          <w:rFonts w:ascii="Times New Roman" w:eastAsia="宋体" w:hAnsi="Times New Roman" w:cs="Times New Roman"/>
          <w:kern w:val="0"/>
          <w:sz w:val="22"/>
        </w:rPr>
      </w:pPr>
    </w:p>
    <w:p w14:paraId="0A96EA54" w14:textId="77777777" w:rsidR="00074F3D" w:rsidRPr="00074F3D" w:rsidRDefault="00074F3D" w:rsidP="00A41559">
      <w:pPr>
        <w:spacing w:after="0" w:line="312" w:lineRule="auto"/>
      </w:pPr>
    </w:p>
    <w:p w14:paraId="01A9B60A"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Issue#1-5: D</w:t>
      </w:r>
      <w:r>
        <w:rPr>
          <w:rFonts w:ascii="Arial" w:hAnsi="Arial" w:cs="Arial"/>
          <w:b/>
          <w:bCs w:val="0"/>
          <w:u w:val="single"/>
        </w:rPr>
        <w:t>ifferentiation</w:t>
      </w:r>
      <w:r>
        <w:rPr>
          <w:rFonts w:ascii="Arial" w:hAnsi="Arial" w:cs="Arial" w:hint="eastAsia"/>
          <w:b/>
          <w:bCs w:val="0"/>
          <w:u w:val="single"/>
        </w:rPr>
        <w:t xml:space="preserve"> of PRACH resources</w:t>
      </w:r>
    </w:p>
    <w:p w14:paraId="66B94545"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Issue#1-5 can be found as follows.</w:t>
      </w:r>
    </w:p>
    <w:tbl>
      <w:tblPr>
        <w:tblStyle w:val="af5"/>
        <w:tblW w:w="0" w:type="auto"/>
        <w:tblInd w:w="108" w:type="dxa"/>
        <w:tblLook w:val="04A0" w:firstRow="1" w:lastRow="0" w:firstColumn="1" w:lastColumn="0" w:noHBand="0" w:noVBand="1"/>
      </w:tblPr>
      <w:tblGrid>
        <w:gridCol w:w="1277"/>
        <w:gridCol w:w="8298"/>
      </w:tblGrid>
      <w:tr w:rsidR="009516E7" w14:paraId="41DBFD53" w14:textId="77777777">
        <w:tc>
          <w:tcPr>
            <w:tcW w:w="1278" w:type="dxa"/>
            <w:vAlign w:val="center"/>
          </w:tcPr>
          <w:p w14:paraId="6CA34547"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0" w:type="dxa"/>
            <w:vAlign w:val="center"/>
          </w:tcPr>
          <w:p w14:paraId="4EA59899"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729CBB89" w14:textId="77777777">
        <w:tc>
          <w:tcPr>
            <w:tcW w:w="1278" w:type="dxa"/>
            <w:vAlign w:val="center"/>
          </w:tcPr>
          <w:p w14:paraId="2F922787"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LGE</w:t>
            </w:r>
          </w:p>
        </w:tc>
        <w:tc>
          <w:tcPr>
            <w:tcW w:w="8350" w:type="dxa"/>
            <w:vAlign w:val="center"/>
          </w:tcPr>
          <w:p w14:paraId="15033FBC" w14:textId="77777777" w:rsidR="009516E7" w:rsidRDefault="0058777D">
            <w:pPr>
              <w:pStyle w:val="Proposal"/>
              <w:spacing w:line="312" w:lineRule="auto"/>
              <w:rPr>
                <w:rFonts w:ascii="Times New Roman" w:eastAsia="仿宋" w:hAnsi="Times New Roman" w:cs="Times New Roman"/>
                <w:b w:val="0"/>
                <w:bCs w:val="0"/>
                <w:i/>
                <w:iCs/>
                <w:sz w:val="20"/>
                <w:szCs w:val="20"/>
              </w:rPr>
            </w:pPr>
            <w:r>
              <w:rPr>
                <w:rFonts w:ascii="Times New Roman" w:eastAsia="仿宋" w:hAnsi="Times New Roman" w:cs="Times New Roman"/>
                <w:i/>
                <w:iCs/>
                <w:sz w:val="20"/>
                <w:szCs w:val="20"/>
              </w:rPr>
              <w:t>Proposal 6</w:t>
            </w:r>
            <w:r>
              <w:rPr>
                <w:rFonts w:ascii="Times New Roman" w:eastAsia="仿宋" w:hAnsi="Times New Roman" w:cs="Times New Roman"/>
                <w:b w:val="0"/>
                <w:bCs w:val="0"/>
                <w:i/>
                <w:iCs/>
                <w:sz w:val="20"/>
                <w:szCs w:val="20"/>
              </w:rPr>
              <w:t>: Clarify whether the following case should be considered as Separate RO in the Rel-20 Coverage Enhancement Work Item:</w:t>
            </w:r>
          </w:p>
          <w:p w14:paraId="38B0D308" w14:textId="77777777" w:rsidR="009516E7" w:rsidRDefault="0058777D">
            <w:pPr>
              <w:widowControl/>
              <w:numPr>
                <w:ilvl w:val="0"/>
                <w:numId w:val="27"/>
              </w:numPr>
              <w:tabs>
                <w:tab w:val="left" w:pos="720"/>
              </w:tabs>
              <w:overflowPunct w:val="0"/>
              <w:autoSpaceDE w:val="0"/>
              <w:autoSpaceDN w:val="0"/>
              <w:adjustRightInd w:val="0"/>
              <w:spacing w:after="0" w:line="312" w:lineRule="auto"/>
              <w:ind w:left="420" w:hanging="420"/>
              <w:textAlignment w:val="baseline"/>
              <w:rPr>
                <w:rFonts w:ascii="Times New Roman" w:eastAsia="仿宋" w:hAnsi="Times New Roman" w:cs="Times New Roman"/>
                <w:i/>
                <w:iCs/>
                <w:sz w:val="20"/>
                <w:szCs w:val="20"/>
                <w:lang w:eastAsia="ko-KR"/>
              </w:rPr>
            </w:pPr>
            <w:r>
              <w:rPr>
                <w:rFonts w:ascii="Times New Roman" w:eastAsia="仿宋" w:hAnsi="Times New Roman" w:cs="Times New Roman"/>
                <w:i/>
                <w:iCs/>
                <w:sz w:val="20"/>
                <w:szCs w:val="20"/>
                <w:lang w:eastAsia="ko-KR"/>
              </w:rPr>
              <w:t xml:space="preserve">Reusing RO(s) not used for </w:t>
            </w:r>
            <w:r>
              <w:rPr>
                <w:rFonts w:ascii="Times New Roman" w:eastAsia="仿宋" w:hAnsi="Times New Roman" w:cs="Times New Roman"/>
                <w:i/>
                <w:iCs/>
                <w:sz w:val="20"/>
                <w:szCs w:val="20"/>
              </w:rPr>
              <w:t xml:space="preserve">multiple PRACH transmissions </w:t>
            </w:r>
            <w:r>
              <w:rPr>
                <w:rFonts w:ascii="Times New Roman" w:eastAsia="仿宋" w:hAnsi="Times New Roman" w:cs="Times New Roman"/>
                <w:i/>
                <w:iCs/>
                <w:sz w:val="20"/>
                <w:szCs w:val="20"/>
                <w:lang w:eastAsia="ko-KR"/>
              </w:rPr>
              <w:t xml:space="preserve">with same Tx beam (but indicated in the same RACH configuration) for </w:t>
            </w:r>
            <w:r>
              <w:rPr>
                <w:rFonts w:ascii="Times New Roman" w:eastAsia="仿宋" w:hAnsi="Times New Roman" w:cs="Times New Roman"/>
                <w:i/>
                <w:iCs/>
                <w:sz w:val="20"/>
                <w:szCs w:val="20"/>
              </w:rPr>
              <w:t xml:space="preserve">multiple PRACH transmissions </w:t>
            </w:r>
            <w:r>
              <w:rPr>
                <w:rFonts w:ascii="Times New Roman" w:eastAsia="仿宋" w:hAnsi="Times New Roman" w:cs="Times New Roman"/>
                <w:i/>
                <w:iCs/>
                <w:sz w:val="20"/>
                <w:szCs w:val="20"/>
                <w:lang w:eastAsia="ko-KR"/>
              </w:rPr>
              <w:t>with different Tx beam.</w:t>
            </w:r>
          </w:p>
        </w:tc>
      </w:tr>
      <w:tr w:rsidR="009516E7" w14:paraId="2AD6E7CE" w14:textId="77777777">
        <w:tc>
          <w:tcPr>
            <w:tcW w:w="1278" w:type="dxa"/>
            <w:vAlign w:val="center"/>
          </w:tcPr>
          <w:p w14:paraId="01D36A9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b/>
                <w:bCs/>
                <w:szCs w:val="21"/>
                <w:lang w:val="en-GB"/>
              </w:rPr>
              <w:t>V</w:t>
            </w:r>
            <w:r>
              <w:rPr>
                <w:rFonts w:ascii="Times New Roman" w:hAnsi="Times New Roman" w:cs="Times New Roman" w:hint="eastAsia"/>
                <w:b/>
                <w:bCs/>
                <w:szCs w:val="21"/>
                <w:lang w:val="en-GB"/>
              </w:rPr>
              <w:t>ivo</w:t>
            </w:r>
          </w:p>
        </w:tc>
        <w:tc>
          <w:tcPr>
            <w:tcW w:w="8350" w:type="dxa"/>
            <w:vAlign w:val="center"/>
          </w:tcPr>
          <w:p w14:paraId="26ADB59F" w14:textId="77777777" w:rsidR="009516E7" w:rsidRDefault="0058777D">
            <w:pPr>
              <w:spacing w:after="0" w:line="312" w:lineRule="auto"/>
              <w:rPr>
                <w:rFonts w:ascii="Times New Roman" w:eastAsia="仿宋" w:hAnsi="Times New Roman" w:cs="Times New Roman"/>
                <w:i/>
                <w:iCs/>
                <w:sz w:val="20"/>
                <w:szCs w:val="20"/>
                <w:lang w:val="en-GB"/>
              </w:rPr>
            </w:pPr>
            <w:bookmarkStart w:id="16" w:name="_Ref141372461"/>
            <w:r>
              <w:rPr>
                <w:rFonts w:ascii="Times New Roman" w:eastAsia="仿宋" w:hAnsi="Times New Roman" w:cs="Times New Roman"/>
                <w:b/>
                <w:bCs/>
                <w:i/>
                <w:iCs/>
                <w:sz w:val="20"/>
                <w:szCs w:val="20"/>
              </w:rPr>
              <w:t xml:space="preserve">Proposal </w:t>
            </w:r>
            <w:r>
              <w:rPr>
                <w:rFonts w:ascii="Times New Roman" w:eastAsia="仿宋" w:hAnsi="Times New Roman" w:cs="Times New Roman"/>
                <w:b/>
                <w:bCs/>
                <w:i/>
                <w:iCs/>
                <w:sz w:val="20"/>
                <w:szCs w:val="20"/>
              </w:rPr>
              <w:fldChar w:fldCharType="begin"/>
            </w:r>
            <w:r>
              <w:rPr>
                <w:rFonts w:ascii="Times New Roman" w:eastAsia="仿宋" w:hAnsi="Times New Roman" w:cs="Times New Roman"/>
                <w:b/>
                <w:bCs/>
                <w:i/>
                <w:iCs/>
                <w:sz w:val="20"/>
                <w:szCs w:val="20"/>
              </w:rPr>
              <w:instrText xml:space="preserve"> SEQ Observation \* ARABIC </w:instrText>
            </w:r>
            <w:r>
              <w:rPr>
                <w:rFonts w:ascii="Times New Roman" w:eastAsia="仿宋" w:hAnsi="Times New Roman" w:cs="Times New Roman"/>
                <w:b/>
                <w:bCs/>
                <w:i/>
                <w:iCs/>
                <w:sz w:val="20"/>
                <w:szCs w:val="20"/>
              </w:rPr>
              <w:fldChar w:fldCharType="separate"/>
            </w:r>
            <w:r>
              <w:rPr>
                <w:rFonts w:ascii="Times New Roman" w:eastAsia="仿宋" w:hAnsi="Times New Roman" w:cs="Times New Roman"/>
                <w:b/>
                <w:bCs/>
                <w:i/>
                <w:iCs/>
                <w:sz w:val="20"/>
                <w:szCs w:val="20"/>
              </w:rPr>
              <w:t>2</w:t>
            </w:r>
            <w:r>
              <w:rPr>
                <w:rFonts w:ascii="Times New Roman" w:eastAsia="仿宋" w:hAnsi="Times New Roman" w:cs="Times New Roman"/>
                <w:b/>
                <w:bCs/>
                <w:i/>
                <w:iCs/>
                <w:sz w:val="20"/>
                <w:szCs w:val="20"/>
              </w:rPr>
              <w:fldChar w:fldCharType="end"/>
            </w:r>
            <w:r>
              <w:rPr>
                <w:rFonts w:ascii="Times New Roman" w:eastAsia="仿宋" w:hAnsi="Times New Roman" w:cs="Times New Roman"/>
                <w:i/>
                <w:iCs/>
                <w:sz w:val="20"/>
                <w:szCs w:val="20"/>
                <w:lang w:val="en-GB"/>
              </w:rPr>
              <w:t xml:space="preserve">: Reuse the mechanism of PRACH repetition number differentiation for the purpose of differentiating PRACH repetition with same or different TX beams, detailed </w:t>
            </w:r>
            <w:proofErr w:type="spellStart"/>
            <w:r>
              <w:rPr>
                <w:rFonts w:ascii="Times New Roman" w:eastAsia="仿宋" w:hAnsi="Times New Roman" w:cs="Times New Roman"/>
                <w:i/>
                <w:iCs/>
                <w:sz w:val="20"/>
                <w:szCs w:val="20"/>
                <w:lang w:val="en-GB"/>
              </w:rPr>
              <w:t>signalings</w:t>
            </w:r>
            <w:proofErr w:type="spellEnd"/>
            <w:r>
              <w:rPr>
                <w:rFonts w:ascii="Times New Roman" w:eastAsia="仿宋" w:hAnsi="Times New Roman" w:cs="Times New Roman"/>
                <w:i/>
                <w:iCs/>
                <w:sz w:val="20"/>
                <w:szCs w:val="20"/>
                <w:lang w:val="en-GB"/>
              </w:rPr>
              <w:t xml:space="preserve"> depend on the discussions on the indication of number of TX beams in RAN1 and are up to RAN2 to define based on RAN1 agreements.</w:t>
            </w:r>
            <w:bookmarkEnd w:id="16"/>
          </w:p>
          <w:p w14:paraId="711D4B29" w14:textId="77777777" w:rsidR="009516E7" w:rsidRDefault="0058777D">
            <w:pPr>
              <w:overflowPunct w:val="0"/>
              <w:autoSpaceDE w:val="0"/>
              <w:autoSpaceDN w:val="0"/>
              <w:adjustRightInd w:val="0"/>
              <w:snapToGrid w:val="0"/>
              <w:spacing w:after="0" w:line="312" w:lineRule="auto"/>
              <w:textAlignment w:val="baseline"/>
              <w:rPr>
                <w:rFonts w:ascii="Times New Roman" w:eastAsia="仿宋" w:hAnsi="Times New Roman" w:cs="Times New Roman"/>
                <w:i/>
                <w:iCs/>
                <w:sz w:val="20"/>
                <w:szCs w:val="20"/>
                <w:lang w:val="en-GB"/>
              </w:rPr>
            </w:pPr>
            <w:bookmarkStart w:id="17" w:name="_Ref213263250"/>
            <w:r>
              <w:rPr>
                <w:rFonts w:ascii="Times New Roman" w:eastAsia="仿宋" w:hAnsi="Times New Roman" w:cs="Times New Roman"/>
                <w:b/>
                <w:bCs/>
                <w:i/>
                <w:iCs/>
                <w:sz w:val="20"/>
                <w:szCs w:val="20"/>
                <w:lang w:val="en-GB"/>
              </w:rPr>
              <w:t>Observation</w:t>
            </w:r>
            <w:r>
              <w:rPr>
                <w:rFonts w:ascii="Times New Roman" w:eastAsia="仿宋" w:hAnsi="Times New Roman" w:cs="Times New Roman"/>
                <w:b/>
                <w:bCs/>
                <w:i/>
                <w:iCs/>
                <w:sz w:val="20"/>
                <w:szCs w:val="20"/>
              </w:rPr>
              <w:t xml:space="preserve"> </w:t>
            </w:r>
            <w:r>
              <w:rPr>
                <w:rFonts w:ascii="Times New Roman" w:eastAsia="仿宋" w:hAnsi="Times New Roman" w:cs="Times New Roman"/>
                <w:b/>
                <w:bCs/>
                <w:i/>
                <w:iCs/>
                <w:sz w:val="20"/>
                <w:szCs w:val="20"/>
              </w:rPr>
              <w:fldChar w:fldCharType="begin"/>
            </w:r>
            <w:r>
              <w:rPr>
                <w:rFonts w:ascii="Times New Roman" w:eastAsia="仿宋" w:hAnsi="Times New Roman" w:cs="Times New Roman"/>
                <w:b/>
                <w:bCs/>
                <w:i/>
                <w:iCs/>
                <w:sz w:val="20"/>
                <w:szCs w:val="20"/>
              </w:rPr>
              <w:instrText xml:space="preserve"> SEQ Proposal \* ARABIC </w:instrText>
            </w:r>
            <w:r>
              <w:rPr>
                <w:rFonts w:ascii="Times New Roman" w:eastAsia="仿宋" w:hAnsi="Times New Roman" w:cs="Times New Roman"/>
                <w:b/>
                <w:bCs/>
                <w:i/>
                <w:iCs/>
                <w:sz w:val="20"/>
                <w:szCs w:val="20"/>
              </w:rPr>
              <w:fldChar w:fldCharType="separate"/>
            </w:r>
            <w:r>
              <w:rPr>
                <w:rFonts w:ascii="Times New Roman" w:eastAsia="仿宋" w:hAnsi="Times New Roman" w:cs="Times New Roman"/>
                <w:b/>
                <w:bCs/>
                <w:i/>
                <w:iCs/>
                <w:sz w:val="20"/>
                <w:szCs w:val="20"/>
              </w:rPr>
              <w:t>1</w:t>
            </w:r>
            <w:r>
              <w:rPr>
                <w:rFonts w:ascii="Times New Roman" w:eastAsia="仿宋" w:hAnsi="Times New Roman" w:cs="Times New Roman"/>
                <w:b/>
                <w:bCs/>
                <w:i/>
                <w:iCs/>
                <w:sz w:val="20"/>
                <w:szCs w:val="20"/>
              </w:rPr>
              <w:fldChar w:fldCharType="end"/>
            </w:r>
            <w:r>
              <w:rPr>
                <w:rFonts w:ascii="Times New Roman" w:eastAsia="仿宋" w:hAnsi="Times New Roman" w:cs="Times New Roman"/>
                <w:i/>
                <w:iCs/>
                <w:sz w:val="20"/>
                <w:szCs w:val="20"/>
              </w:rPr>
              <w:t xml:space="preserve">: For supporting Type-B PRACH repetition resource configured in CFRA and SI request procedures, dedicated </w:t>
            </w:r>
            <w:proofErr w:type="spellStart"/>
            <w:r>
              <w:rPr>
                <w:rFonts w:ascii="Times New Roman" w:eastAsia="仿宋" w:hAnsi="Times New Roman" w:cs="Times New Roman"/>
                <w:i/>
                <w:iCs/>
                <w:sz w:val="20"/>
                <w:szCs w:val="20"/>
              </w:rPr>
              <w:t>signalings</w:t>
            </w:r>
            <w:proofErr w:type="spellEnd"/>
            <w:r>
              <w:rPr>
                <w:rFonts w:ascii="Times New Roman" w:eastAsia="仿宋" w:hAnsi="Times New Roman" w:cs="Times New Roman"/>
                <w:i/>
                <w:iCs/>
                <w:sz w:val="20"/>
                <w:szCs w:val="20"/>
              </w:rPr>
              <w:t xml:space="preserve">, depending on RAN1 agreements on the indication of number of TX beams, can be included in </w:t>
            </w:r>
            <w:proofErr w:type="spellStart"/>
            <w:r>
              <w:rPr>
                <w:rFonts w:ascii="Times New Roman" w:eastAsia="仿宋" w:hAnsi="Times New Roman" w:cs="Times New Roman"/>
                <w:i/>
                <w:iCs/>
                <w:sz w:val="20"/>
                <w:szCs w:val="20"/>
              </w:rPr>
              <w:t>rach-ConfigDedicated</w:t>
            </w:r>
            <w:proofErr w:type="spellEnd"/>
            <w:r>
              <w:rPr>
                <w:rFonts w:ascii="Times New Roman" w:eastAsia="仿宋" w:hAnsi="Times New Roman" w:cs="Times New Roman"/>
                <w:i/>
                <w:iCs/>
                <w:sz w:val="20"/>
                <w:szCs w:val="20"/>
              </w:rPr>
              <w:t xml:space="preserve"> IE and SI-</w:t>
            </w:r>
            <w:proofErr w:type="spellStart"/>
            <w:r>
              <w:rPr>
                <w:rFonts w:ascii="Times New Roman" w:eastAsia="仿宋" w:hAnsi="Times New Roman" w:cs="Times New Roman"/>
                <w:i/>
                <w:iCs/>
                <w:sz w:val="20"/>
                <w:szCs w:val="20"/>
              </w:rPr>
              <w:t>RequestConfigRepetition</w:t>
            </w:r>
            <w:proofErr w:type="spellEnd"/>
            <w:r>
              <w:rPr>
                <w:rFonts w:ascii="Times New Roman" w:eastAsia="仿宋" w:hAnsi="Times New Roman" w:cs="Times New Roman"/>
                <w:i/>
                <w:iCs/>
                <w:sz w:val="20"/>
                <w:szCs w:val="20"/>
              </w:rPr>
              <w:t xml:space="preserve"> IE to indicate the repetition type and the number of TX beams</w:t>
            </w:r>
            <w:r>
              <w:rPr>
                <w:rFonts w:ascii="Times New Roman" w:eastAsia="仿宋" w:hAnsi="Times New Roman" w:cs="Times New Roman"/>
                <w:i/>
                <w:iCs/>
                <w:sz w:val="20"/>
                <w:szCs w:val="20"/>
                <w:lang w:val="en-GB"/>
              </w:rPr>
              <w:t>.</w:t>
            </w:r>
            <w:bookmarkEnd w:id="17"/>
          </w:p>
          <w:p w14:paraId="0BD94FCB" w14:textId="77777777" w:rsidR="009516E7" w:rsidRDefault="009516E7">
            <w:pPr>
              <w:overflowPunct w:val="0"/>
              <w:autoSpaceDE w:val="0"/>
              <w:autoSpaceDN w:val="0"/>
              <w:adjustRightInd w:val="0"/>
              <w:snapToGrid w:val="0"/>
              <w:spacing w:after="0" w:line="312" w:lineRule="auto"/>
              <w:textAlignment w:val="baseline"/>
              <w:rPr>
                <w:rFonts w:ascii="Times New Roman" w:eastAsia="仿宋" w:hAnsi="Times New Roman" w:cs="Times New Roman"/>
                <w:i/>
                <w:iCs/>
                <w:sz w:val="20"/>
                <w:szCs w:val="20"/>
                <w:lang w:val="en-GB"/>
              </w:rPr>
            </w:pPr>
          </w:p>
        </w:tc>
      </w:tr>
      <w:tr w:rsidR="009516E7" w14:paraId="38DD2881" w14:textId="77777777">
        <w:tc>
          <w:tcPr>
            <w:tcW w:w="1278" w:type="dxa"/>
            <w:vAlign w:val="center"/>
          </w:tcPr>
          <w:p w14:paraId="1187812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 xml:space="preserve">Huawei, </w:t>
            </w:r>
            <w:proofErr w:type="spellStart"/>
            <w:r>
              <w:rPr>
                <w:rFonts w:ascii="Times New Roman" w:hAnsi="Times New Roman" w:cs="Times New Roman" w:hint="eastAsia"/>
                <w:b/>
                <w:bCs/>
                <w:szCs w:val="21"/>
                <w:lang w:val="en-GB"/>
              </w:rPr>
              <w:t>Hisilicon</w:t>
            </w:r>
            <w:proofErr w:type="spellEnd"/>
          </w:p>
        </w:tc>
        <w:tc>
          <w:tcPr>
            <w:tcW w:w="8350" w:type="dxa"/>
            <w:vAlign w:val="center"/>
          </w:tcPr>
          <w:p w14:paraId="1671D124" w14:textId="77777777" w:rsidR="009516E7" w:rsidRDefault="0058777D">
            <w:pPr>
              <w:pStyle w:val="a5"/>
              <w:spacing w:before="0" w:after="0" w:line="312" w:lineRule="auto"/>
              <w:rPr>
                <w:rFonts w:eastAsia="仿宋" w:cs="Times New Roman"/>
                <w:b w:val="0"/>
                <w:i/>
                <w:iCs/>
                <w:sz w:val="20"/>
                <w:lang w:val="en-US"/>
              </w:rPr>
            </w:pPr>
            <w:bookmarkStart w:id="18" w:name="_Ref212646204"/>
            <w:r>
              <w:rPr>
                <w:rFonts w:eastAsia="仿宋" w:cs="Times New Roman"/>
                <w:bCs/>
                <w:i/>
                <w:iCs/>
                <w:sz w:val="20"/>
                <w:lang w:val="en-US"/>
              </w:rPr>
              <w:t xml:space="preserve">Proposal </w:t>
            </w:r>
            <w:r>
              <w:rPr>
                <w:rFonts w:eastAsia="仿宋" w:cs="Times New Roman"/>
                <w:bCs/>
                <w:i/>
                <w:iCs/>
                <w:sz w:val="20"/>
              </w:rPr>
              <w:fldChar w:fldCharType="begin"/>
            </w:r>
            <w:r>
              <w:rPr>
                <w:rFonts w:eastAsia="仿宋" w:cs="Times New Roman"/>
                <w:bCs/>
                <w:i/>
                <w:iCs/>
                <w:sz w:val="20"/>
                <w:lang w:val="en-US"/>
              </w:rPr>
              <w:instrText xml:space="preserve"> SEQ Proposal \* ARABIC </w:instrText>
            </w:r>
            <w:r>
              <w:rPr>
                <w:rFonts w:eastAsia="仿宋" w:cs="Times New Roman"/>
                <w:bCs/>
                <w:i/>
                <w:iCs/>
                <w:sz w:val="20"/>
              </w:rPr>
              <w:fldChar w:fldCharType="separate"/>
            </w:r>
            <w:r>
              <w:rPr>
                <w:rFonts w:eastAsia="仿宋" w:cs="Times New Roman"/>
                <w:bCs/>
                <w:i/>
                <w:iCs/>
                <w:sz w:val="20"/>
                <w:lang w:val="en-US"/>
              </w:rPr>
              <w:t>1</w:t>
            </w:r>
            <w:r>
              <w:rPr>
                <w:rFonts w:eastAsia="仿宋" w:cs="Times New Roman"/>
                <w:bCs/>
                <w:i/>
                <w:iCs/>
                <w:sz w:val="20"/>
              </w:rPr>
              <w:fldChar w:fldCharType="end"/>
            </w:r>
            <w:r>
              <w:rPr>
                <w:rFonts w:eastAsia="仿宋" w:cs="Times New Roman"/>
                <w:b w:val="0"/>
                <w:i/>
                <w:iCs/>
                <w:sz w:val="20"/>
                <w:lang w:val="en-US"/>
              </w:rPr>
              <w:t xml:space="preserve">: New separate preamble set is assigned to Rel-20 PRACH repetition feature, i.e., PRACH transmission repetition using multiple Tx beams, using the feature combination field. </w:t>
            </w:r>
            <w:bookmarkEnd w:id="18"/>
          </w:p>
          <w:p w14:paraId="2771191D" w14:textId="77777777" w:rsidR="009516E7" w:rsidRDefault="0058777D">
            <w:pPr>
              <w:pStyle w:val="a5"/>
              <w:spacing w:before="0" w:after="0" w:line="312" w:lineRule="auto"/>
              <w:rPr>
                <w:rFonts w:eastAsia="仿宋" w:cs="Times New Roman"/>
                <w:b w:val="0"/>
                <w:i/>
                <w:iCs/>
                <w:sz w:val="20"/>
                <w:lang w:val="en-US"/>
              </w:rPr>
            </w:pPr>
            <w:bookmarkStart w:id="19" w:name="_Ref212646208"/>
            <w:r>
              <w:rPr>
                <w:rFonts w:eastAsia="仿宋" w:cs="Times New Roman"/>
                <w:bCs/>
                <w:i/>
                <w:iCs/>
                <w:sz w:val="20"/>
                <w:lang w:val="en-US"/>
              </w:rPr>
              <w:t xml:space="preserve">Proposal </w:t>
            </w:r>
            <w:r>
              <w:rPr>
                <w:rFonts w:eastAsia="仿宋" w:cs="Times New Roman"/>
                <w:bCs/>
                <w:i/>
                <w:iCs/>
                <w:sz w:val="20"/>
              </w:rPr>
              <w:fldChar w:fldCharType="begin"/>
            </w:r>
            <w:r>
              <w:rPr>
                <w:rFonts w:eastAsia="仿宋" w:cs="Times New Roman"/>
                <w:bCs/>
                <w:i/>
                <w:iCs/>
                <w:sz w:val="20"/>
                <w:lang w:val="en-US"/>
              </w:rPr>
              <w:instrText xml:space="preserve"> SEQ Proposal \* ARABIC </w:instrText>
            </w:r>
            <w:r>
              <w:rPr>
                <w:rFonts w:eastAsia="仿宋" w:cs="Times New Roman"/>
                <w:bCs/>
                <w:i/>
                <w:iCs/>
                <w:sz w:val="20"/>
              </w:rPr>
              <w:fldChar w:fldCharType="separate"/>
            </w:r>
            <w:r>
              <w:rPr>
                <w:rFonts w:eastAsia="仿宋" w:cs="Times New Roman"/>
                <w:bCs/>
                <w:i/>
                <w:iCs/>
                <w:sz w:val="20"/>
                <w:lang w:val="en-US"/>
              </w:rPr>
              <w:t>2</w:t>
            </w:r>
            <w:r>
              <w:rPr>
                <w:rFonts w:eastAsia="仿宋" w:cs="Times New Roman"/>
                <w:bCs/>
                <w:i/>
                <w:iCs/>
                <w:sz w:val="20"/>
              </w:rPr>
              <w:fldChar w:fldCharType="end"/>
            </w:r>
            <w:r>
              <w:rPr>
                <w:rFonts w:eastAsia="仿宋" w:cs="Times New Roman"/>
                <w:b w:val="0"/>
                <w:i/>
                <w:iCs/>
                <w:sz w:val="20"/>
                <w:lang w:val="en-US"/>
              </w:rPr>
              <w:t>: Separate RO sets for PRACH repetition using multiple Tx beams are configured via RRC.</w:t>
            </w:r>
            <w:bookmarkEnd w:id="19"/>
          </w:p>
        </w:tc>
      </w:tr>
      <w:tr w:rsidR="009516E7" w14:paraId="049F8D34" w14:textId="77777777">
        <w:tc>
          <w:tcPr>
            <w:tcW w:w="1278" w:type="dxa"/>
            <w:vAlign w:val="center"/>
          </w:tcPr>
          <w:p w14:paraId="1767B4D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b/>
                <w:bCs/>
                <w:szCs w:val="21"/>
                <w:lang w:val="en-GB"/>
              </w:rPr>
              <w:t>Xiaomi</w:t>
            </w:r>
          </w:p>
        </w:tc>
        <w:tc>
          <w:tcPr>
            <w:tcW w:w="8350" w:type="dxa"/>
            <w:vAlign w:val="center"/>
          </w:tcPr>
          <w:p w14:paraId="00910C4D" w14:textId="77777777" w:rsidR="009516E7" w:rsidRDefault="0058777D">
            <w:pPr>
              <w:spacing w:after="0" w:line="312" w:lineRule="auto"/>
              <w:rPr>
                <w:rFonts w:ascii="Times New Roman" w:eastAsia="仿宋" w:hAnsi="Times New Roman" w:cs="Times New Roman"/>
                <w:i/>
                <w:iCs/>
                <w:sz w:val="20"/>
                <w:szCs w:val="20"/>
              </w:rPr>
            </w:pPr>
            <w:r>
              <w:rPr>
                <w:rFonts w:ascii="Times New Roman" w:eastAsia="仿宋" w:hAnsi="Times New Roman" w:cs="Times New Roman"/>
                <w:b/>
                <w:bCs/>
                <w:i/>
                <w:iCs/>
                <w:sz w:val="20"/>
                <w:szCs w:val="20"/>
              </w:rPr>
              <w:t>Proposal 3</w:t>
            </w:r>
            <w:r>
              <w:rPr>
                <w:rFonts w:ascii="Times New Roman" w:eastAsia="仿宋" w:hAnsi="Times New Roman" w:cs="Times New Roman"/>
                <w:i/>
                <w:iCs/>
                <w:sz w:val="20"/>
                <w:szCs w:val="20"/>
              </w:rPr>
              <w:t xml:space="preserve">: Support separate PRACH resources configuration between the multiple PRACH transmissions with the same beam and multiple PRACH transmissions with different beams. </w:t>
            </w:r>
          </w:p>
          <w:p w14:paraId="57918CEF" w14:textId="77777777" w:rsidR="009516E7" w:rsidRDefault="0058777D">
            <w:pPr>
              <w:spacing w:after="0" w:line="312" w:lineRule="auto"/>
              <w:rPr>
                <w:rFonts w:ascii="Times New Roman" w:eastAsia="仿宋" w:hAnsi="Times New Roman" w:cs="Times New Roman"/>
                <w:i/>
                <w:iCs/>
                <w:sz w:val="20"/>
                <w:szCs w:val="20"/>
              </w:rPr>
            </w:pPr>
            <w:r>
              <w:rPr>
                <w:rFonts w:ascii="Times New Roman" w:eastAsia="仿宋" w:hAnsi="Times New Roman" w:cs="Times New Roman"/>
                <w:b/>
                <w:bCs/>
                <w:i/>
                <w:iCs/>
                <w:sz w:val="20"/>
                <w:szCs w:val="20"/>
              </w:rPr>
              <w:t>Proposal 4:</w:t>
            </w:r>
            <w:r>
              <w:rPr>
                <w:rFonts w:ascii="Times New Roman" w:eastAsia="仿宋" w:hAnsi="Times New Roman" w:cs="Times New Roman"/>
                <w:i/>
                <w:iCs/>
                <w:sz w:val="20"/>
                <w:szCs w:val="20"/>
              </w:rPr>
              <w:t xml:space="preserve"> Support the configuration of multiple candidate values for the number of PRACH transmissions, where each configured value corresponds to a separate set of separate PRACH resources.</w:t>
            </w:r>
          </w:p>
          <w:p w14:paraId="05D8980D" w14:textId="77777777" w:rsidR="009516E7" w:rsidRDefault="0058777D">
            <w:pPr>
              <w:pStyle w:val="a5"/>
              <w:spacing w:before="0" w:after="0" w:line="312" w:lineRule="auto"/>
              <w:rPr>
                <w:rFonts w:eastAsia="仿宋" w:cs="Times New Roman"/>
                <w:b w:val="0"/>
                <w:i/>
                <w:iCs/>
                <w:sz w:val="20"/>
                <w:lang w:val="en-US"/>
              </w:rPr>
            </w:pPr>
            <w:r>
              <w:rPr>
                <w:rFonts w:eastAsia="仿宋" w:cs="Times New Roman"/>
                <w:bCs/>
                <w:i/>
                <w:iCs/>
                <w:sz w:val="20"/>
                <w:lang w:val="en-US"/>
              </w:rPr>
              <w:t>Proposal 5</w:t>
            </w:r>
            <w:r>
              <w:rPr>
                <w:rFonts w:eastAsia="仿宋" w:cs="Times New Roman"/>
                <w:b w:val="0"/>
                <w:i/>
                <w:iCs/>
                <w:sz w:val="20"/>
                <w:lang w:val="en-US"/>
              </w:rPr>
              <w:t>: The detailed design of the signaling for configuring separate PRACH resources is left to RAN2 for further discussion</w:t>
            </w:r>
          </w:p>
          <w:p w14:paraId="614DE6E3" w14:textId="77777777" w:rsidR="009516E7" w:rsidRDefault="0058777D">
            <w:pPr>
              <w:spacing w:after="0" w:line="312" w:lineRule="auto"/>
              <w:rPr>
                <w:rFonts w:ascii="Times New Roman" w:eastAsia="仿宋" w:hAnsi="Times New Roman" w:cs="Times New Roman"/>
                <w:i/>
                <w:iCs/>
                <w:sz w:val="20"/>
                <w:szCs w:val="20"/>
              </w:rPr>
            </w:pPr>
            <w:r>
              <w:rPr>
                <w:rFonts w:ascii="Times New Roman" w:eastAsia="仿宋" w:hAnsi="Times New Roman" w:cs="Times New Roman"/>
                <w:b/>
                <w:bCs/>
                <w:i/>
                <w:iCs/>
                <w:sz w:val="20"/>
                <w:szCs w:val="20"/>
              </w:rPr>
              <w:t>Proposal 6</w:t>
            </w:r>
            <w:r>
              <w:rPr>
                <w:rFonts w:ascii="Times New Roman" w:eastAsia="仿宋" w:hAnsi="Times New Roman" w:cs="Times New Roman"/>
                <w:i/>
                <w:iCs/>
                <w:sz w:val="20"/>
                <w:szCs w:val="20"/>
              </w:rPr>
              <w:t>: The selection between multiple PRACH transmissions with the same Tx beam and multiple PRACH transmissions with different Tx beams is left to RAN2 for resolution.</w:t>
            </w:r>
          </w:p>
        </w:tc>
      </w:tr>
      <w:tr w:rsidR="009516E7" w14:paraId="69A06F5D" w14:textId="77777777">
        <w:tc>
          <w:tcPr>
            <w:tcW w:w="1278" w:type="dxa"/>
            <w:vAlign w:val="center"/>
          </w:tcPr>
          <w:p w14:paraId="77F8A53B"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Samsung</w:t>
            </w:r>
          </w:p>
        </w:tc>
        <w:tc>
          <w:tcPr>
            <w:tcW w:w="8350" w:type="dxa"/>
            <w:vAlign w:val="center"/>
          </w:tcPr>
          <w:p w14:paraId="18E7C21F" w14:textId="77777777" w:rsidR="009516E7" w:rsidRDefault="0058777D">
            <w:pPr>
              <w:pStyle w:val="Observation1"/>
              <w:numPr>
                <w:ilvl w:val="0"/>
                <w:numId w:val="0"/>
              </w:numPr>
              <w:spacing w:before="0" w:after="0" w:line="312" w:lineRule="auto"/>
              <w:rPr>
                <w:rFonts w:eastAsia="仿宋"/>
                <w:b w:val="0"/>
                <w:i/>
                <w:iCs/>
                <w:lang w:eastAsia="zh-CN"/>
              </w:rPr>
            </w:pPr>
            <w:r>
              <w:rPr>
                <w:rFonts w:eastAsia="仿宋"/>
                <w:bCs/>
                <w:i/>
                <w:iCs/>
                <w:lang w:eastAsia="zh-CN"/>
              </w:rPr>
              <w:t>Observation 1</w:t>
            </w:r>
            <w:r>
              <w:rPr>
                <w:rFonts w:eastAsia="仿宋"/>
                <w:b w:val="0"/>
                <w:i/>
                <w:iCs/>
                <w:lang w:eastAsia="zh-CN"/>
              </w:rPr>
              <w:t>:</w:t>
            </w:r>
            <w:r>
              <w:rPr>
                <w:rFonts w:eastAsia="仿宋" w:hint="eastAsia"/>
                <w:b w:val="0"/>
                <w:i/>
                <w:iCs/>
                <w:lang w:eastAsia="zh-CN"/>
              </w:rPr>
              <w:t xml:space="preserve"> </w:t>
            </w:r>
            <w:r>
              <w:rPr>
                <w:rFonts w:eastAsia="仿宋"/>
                <w:b w:val="0"/>
                <w:i/>
                <w:iCs/>
                <w:lang w:eastAsia="zh-CN"/>
              </w:rPr>
              <w:t>Configuring separate preamble sets associated with new features of multi-beam PRACH increases signalling overhead and feature complexity.</w:t>
            </w:r>
          </w:p>
          <w:p w14:paraId="0E0ED224" w14:textId="77777777" w:rsidR="009516E7" w:rsidRDefault="0058777D">
            <w:pPr>
              <w:pStyle w:val="Proposal10"/>
              <w:numPr>
                <w:ilvl w:val="0"/>
                <w:numId w:val="0"/>
              </w:numPr>
              <w:spacing w:before="0" w:after="0" w:line="312" w:lineRule="auto"/>
              <w:rPr>
                <w:rFonts w:eastAsia="仿宋" w:cs="Times New Roman"/>
                <w:b w:val="0"/>
                <w:i/>
                <w:iCs/>
                <w:lang w:eastAsia="ko-KR"/>
              </w:rPr>
            </w:pPr>
            <w:r>
              <w:rPr>
                <w:rFonts w:eastAsia="仿宋" w:cs="Times New Roman" w:hint="eastAsia"/>
                <w:bCs/>
                <w:i/>
                <w:iCs/>
                <w:lang w:eastAsia="zh-CN"/>
              </w:rPr>
              <w:t xml:space="preserve">Proposal 1: </w:t>
            </w:r>
            <w:r>
              <w:rPr>
                <w:rFonts w:eastAsia="仿宋" w:cs="Times New Roman"/>
                <w:b w:val="0"/>
                <w:i/>
                <w:iCs/>
                <w:lang w:eastAsia="zh-CN"/>
              </w:rPr>
              <w:t>Preambles for repetitions using the same Tx beam and different Tx beams can be both configured under the feature of msg1-Repetition.</w:t>
            </w:r>
          </w:p>
        </w:tc>
      </w:tr>
      <w:tr w:rsidR="009516E7" w14:paraId="560A2B77" w14:textId="77777777">
        <w:tc>
          <w:tcPr>
            <w:tcW w:w="1278" w:type="dxa"/>
            <w:vAlign w:val="center"/>
          </w:tcPr>
          <w:p w14:paraId="4ADD3D2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 xml:space="preserve">ZTE, </w:t>
            </w:r>
            <w:proofErr w:type="spellStart"/>
            <w:r>
              <w:rPr>
                <w:rFonts w:ascii="Times New Roman" w:hAnsi="Times New Roman" w:cs="Times New Roman" w:hint="eastAsia"/>
                <w:b/>
                <w:bCs/>
                <w:szCs w:val="21"/>
                <w:lang w:val="en-GB"/>
              </w:rPr>
              <w:t>Sanchips</w:t>
            </w:r>
            <w:proofErr w:type="spellEnd"/>
          </w:p>
        </w:tc>
        <w:tc>
          <w:tcPr>
            <w:tcW w:w="8350" w:type="dxa"/>
            <w:vAlign w:val="center"/>
          </w:tcPr>
          <w:p w14:paraId="247F7FAC" w14:textId="77777777" w:rsidR="009516E7" w:rsidRDefault="0058777D">
            <w:pPr>
              <w:spacing w:after="0" w:line="312" w:lineRule="auto"/>
              <w:rPr>
                <w:rFonts w:ascii="Times New Roman" w:eastAsia="仿宋" w:hAnsi="Times New Roman" w:cs="Times New Roman"/>
                <w:i/>
                <w:iCs/>
                <w:sz w:val="20"/>
                <w:szCs w:val="20"/>
              </w:rPr>
            </w:pPr>
            <w:r>
              <w:rPr>
                <w:rFonts w:ascii="Times New Roman" w:eastAsia="仿宋" w:hAnsi="Times New Roman" w:cs="Times New Roman"/>
                <w:i/>
                <w:iCs/>
                <w:sz w:val="20"/>
                <w:szCs w:val="20"/>
              </w:rPr>
              <w:t>Proposal 2</w:t>
            </w:r>
            <w:proofErr w:type="gramStart"/>
            <w:r>
              <w:rPr>
                <w:rFonts w:ascii="Times New Roman" w:eastAsia="仿宋" w:hAnsi="Times New Roman" w:cs="Times New Roman"/>
                <w:i/>
                <w:iCs/>
                <w:sz w:val="20"/>
                <w:szCs w:val="20"/>
              </w:rPr>
              <w:t>:  To</w:t>
            </w:r>
            <w:proofErr w:type="gramEnd"/>
            <w:r>
              <w:rPr>
                <w:rFonts w:ascii="Times New Roman" w:eastAsia="仿宋" w:hAnsi="Times New Roman" w:cs="Times New Roman"/>
                <w:i/>
                <w:iCs/>
                <w:sz w:val="20"/>
                <w:szCs w:val="20"/>
              </w:rPr>
              <w:t xml:space="preserve"> differentiate</w:t>
            </w:r>
            <w:r>
              <w:rPr>
                <w:rFonts w:ascii="Times New Roman" w:eastAsia="仿宋" w:hAnsi="Times New Roman" w:cs="Times New Roman"/>
                <w:i/>
                <w:iCs/>
                <w:color w:val="EE0000"/>
                <w:sz w:val="20"/>
                <w:szCs w:val="20"/>
              </w:rPr>
              <w:t xml:space="preserve"> </w:t>
            </w:r>
            <w:r>
              <w:rPr>
                <w:rFonts w:ascii="Times New Roman" w:eastAsia="仿宋" w:hAnsi="Times New Roman" w:cs="Times New Roman"/>
                <w:i/>
                <w:iCs/>
                <w:sz w:val="20"/>
                <w:szCs w:val="20"/>
              </w:rPr>
              <w:t>multiple PRACH transmissions with same Tx beam and</w:t>
            </w:r>
            <w:r>
              <w:rPr>
                <w:rFonts w:ascii="Times New Roman" w:eastAsia="仿宋" w:hAnsi="Times New Roman" w:cs="Times New Roman"/>
                <w:i/>
                <w:iCs/>
                <w:color w:val="EE0000"/>
                <w:sz w:val="20"/>
                <w:szCs w:val="20"/>
              </w:rPr>
              <w:t xml:space="preserve"> </w:t>
            </w:r>
            <w:r>
              <w:rPr>
                <w:rFonts w:ascii="Times New Roman" w:eastAsia="仿宋" w:hAnsi="Times New Roman" w:cs="Times New Roman"/>
                <w:i/>
                <w:iCs/>
                <w:sz w:val="20"/>
                <w:szCs w:val="20"/>
              </w:rPr>
              <w:t xml:space="preserve">different Tx beams by using separate ROs, the following RRC parameters combination is considered for configuring ROs for multiple PRACH transmission with different Tx beams: </w:t>
            </w:r>
          </w:p>
          <w:p w14:paraId="4A51AB0C" w14:textId="77777777" w:rsidR="009516E7" w:rsidRDefault="0058777D">
            <w:pPr>
              <w:widowControl/>
              <w:numPr>
                <w:ilvl w:val="0"/>
                <w:numId w:val="26"/>
              </w:numPr>
              <w:snapToGrid w:val="0"/>
              <w:spacing w:after="0" w:line="312" w:lineRule="auto"/>
              <w:ind w:left="420"/>
              <w:rPr>
                <w:rFonts w:ascii="Times New Roman" w:eastAsia="仿宋" w:hAnsi="Times New Roman" w:cs="Times New Roman"/>
                <w:i/>
                <w:iCs/>
                <w:color w:val="000000"/>
                <w:sz w:val="20"/>
                <w:szCs w:val="20"/>
              </w:rPr>
            </w:pPr>
            <w:r>
              <w:rPr>
                <w:rFonts w:ascii="Times New Roman" w:eastAsia="仿宋" w:hAnsi="Times New Roman" w:cs="Times New Roman"/>
                <w:i/>
                <w:iCs/>
                <w:color w:val="000000"/>
                <w:sz w:val="20"/>
                <w:szCs w:val="20"/>
              </w:rPr>
              <w:t xml:space="preserve">A new RRC parameter used to configure the starting RO of the first RO group for multiple PRACH transmission with different Tx </w:t>
            </w:r>
            <w:proofErr w:type="gramStart"/>
            <w:r>
              <w:rPr>
                <w:rFonts w:ascii="Times New Roman" w:eastAsia="仿宋" w:hAnsi="Times New Roman" w:cs="Times New Roman"/>
                <w:i/>
                <w:iCs/>
                <w:color w:val="000000"/>
                <w:sz w:val="20"/>
                <w:szCs w:val="20"/>
              </w:rPr>
              <w:t>beams;</w:t>
            </w:r>
            <w:proofErr w:type="gramEnd"/>
          </w:p>
          <w:p w14:paraId="3A1BC2BA" w14:textId="77777777" w:rsidR="009516E7" w:rsidRDefault="0058777D">
            <w:pPr>
              <w:widowControl/>
              <w:numPr>
                <w:ilvl w:val="0"/>
                <w:numId w:val="26"/>
              </w:numPr>
              <w:snapToGrid w:val="0"/>
              <w:spacing w:after="0" w:line="312" w:lineRule="auto"/>
              <w:ind w:left="420"/>
              <w:rPr>
                <w:rFonts w:ascii="Times New Roman" w:eastAsia="仿宋" w:hAnsi="Times New Roman" w:cs="Times New Roman"/>
                <w:i/>
                <w:iCs/>
                <w:color w:val="000000"/>
                <w:sz w:val="20"/>
                <w:szCs w:val="20"/>
              </w:rPr>
            </w:pPr>
            <w:r>
              <w:rPr>
                <w:rFonts w:ascii="Times New Roman" w:eastAsia="仿宋" w:hAnsi="Times New Roman" w:cs="Times New Roman"/>
                <w:i/>
                <w:iCs/>
                <w:color w:val="000000"/>
                <w:sz w:val="20"/>
                <w:szCs w:val="20"/>
              </w:rPr>
              <w:t xml:space="preserve">The existing RRC parameter of time offset. </w:t>
            </w:r>
          </w:p>
        </w:tc>
      </w:tr>
      <w:tr w:rsidR="009516E7" w14:paraId="2294F522" w14:textId="77777777">
        <w:tc>
          <w:tcPr>
            <w:tcW w:w="1278" w:type="dxa"/>
            <w:vAlign w:val="center"/>
          </w:tcPr>
          <w:p w14:paraId="5F32628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Lenovo</w:t>
            </w:r>
          </w:p>
        </w:tc>
        <w:tc>
          <w:tcPr>
            <w:tcW w:w="8350" w:type="dxa"/>
            <w:vAlign w:val="center"/>
          </w:tcPr>
          <w:p w14:paraId="2AFA96E8" w14:textId="77777777" w:rsidR="009516E7" w:rsidRDefault="0058777D">
            <w:pPr>
              <w:tabs>
                <w:tab w:val="left" w:pos="720"/>
              </w:tabs>
              <w:spacing w:after="0" w:line="312" w:lineRule="auto"/>
              <w:rPr>
                <w:rFonts w:ascii="Times New Roman" w:eastAsia="仿宋" w:hAnsi="Times New Roman" w:cs="Times New Roman"/>
                <w:i/>
                <w:iCs/>
                <w:sz w:val="20"/>
                <w:szCs w:val="20"/>
              </w:rPr>
            </w:pPr>
            <w:r>
              <w:rPr>
                <w:rFonts w:ascii="Times New Roman" w:eastAsia="仿宋" w:hAnsi="Times New Roman" w:cs="Times New Roman"/>
                <w:i/>
                <w:iCs/>
                <w:sz w:val="20"/>
                <w:szCs w:val="20"/>
              </w:rPr>
              <w:t xml:space="preserve">Proposal 1: To configure dedicated ROs or dedicated preambles on shared RO for multiple PRACH transmissions with different Tx beams, </w:t>
            </w:r>
            <w:proofErr w:type="gramStart"/>
            <w:r>
              <w:rPr>
                <w:rFonts w:ascii="Times New Roman" w:eastAsia="仿宋" w:hAnsi="Times New Roman" w:cs="Times New Roman"/>
                <w:i/>
                <w:iCs/>
                <w:sz w:val="20"/>
                <w:szCs w:val="20"/>
              </w:rPr>
              <w:t>down-select</w:t>
            </w:r>
            <w:proofErr w:type="gramEnd"/>
            <w:r>
              <w:rPr>
                <w:rFonts w:ascii="Times New Roman" w:eastAsia="仿宋" w:hAnsi="Times New Roman" w:cs="Times New Roman"/>
                <w:i/>
                <w:iCs/>
                <w:sz w:val="20"/>
                <w:szCs w:val="20"/>
              </w:rPr>
              <w:t xml:space="preserve"> one of the following two options.</w:t>
            </w:r>
          </w:p>
          <w:p w14:paraId="6A7C0F28" w14:textId="77777777" w:rsidR="009516E7" w:rsidRDefault="0058777D">
            <w:pPr>
              <w:pStyle w:val="af9"/>
              <w:numPr>
                <w:ilvl w:val="0"/>
                <w:numId w:val="28"/>
              </w:numPr>
              <w:tabs>
                <w:tab w:val="left" w:pos="720"/>
              </w:tabs>
              <w:autoSpaceDE/>
              <w:autoSpaceDN/>
              <w:adjustRightInd/>
              <w:snapToGrid/>
              <w:spacing w:after="0" w:line="312" w:lineRule="auto"/>
              <w:ind w:left="400" w:firstLineChars="0" w:hanging="400"/>
              <w:contextualSpacing/>
              <w:rPr>
                <w:rFonts w:eastAsia="仿宋"/>
                <w:i/>
                <w:iCs/>
                <w:sz w:val="20"/>
                <w:szCs w:val="20"/>
              </w:rPr>
            </w:pPr>
            <w:r>
              <w:rPr>
                <w:rFonts w:eastAsia="仿宋"/>
                <w:i/>
                <w:iCs/>
                <w:sz w:val="20"/>
                <w:szCs w:val="20"/>
                <w:lang w:eastAsia="zh-CN"/>
              </w:rPr>
              <w:t xml:space="preserve">Option 1: Define a new feature for multiple PRACH transmissions with different Tx beams </w:t>
            </w:r>
          </w:p>
          <w:p w14:paraId="345E594F" w14:textId="77777777" w:rsidR="009516E7" w:rsidRDefault="0058777D">
            <w:pPr>
              <w:pStyle w:val="af9"/>
              <w:numPr>
                <w:ilvl w:val="0"/>
                <w:numId w:val="28"/>
              </w:numPr>
              <w:tabs>
                <w:tab w:val="left" w:pos="720"/>
              </w:tabs>
              <w:autoSpaceDE/>
              <w:autoSpaceDN/>
              <w:adjustRightInd/>
              <w:snapToGrid/>
              <w:spacing w:after="0" w:line="312" w:lineRule="auto"/>
              <w:ind w:left="400" w:firstLineChars="0" w:hanging="400"/>
              <w:contextualSpacing/>
              <w:rPr>
                <w:rFonts w:eastAsia="仿宋"/>
                <w:i/>
                <w:iCs/>
                <w:sz w:val="20"/>
                <w:szCs w:val="20"/>
              </w:rPr>
            </w:pPr>
            <w:r>
              <w:rPr>
                <w:rFonts w:eastAsia="仿宋"/>
                <w:i/>
                <w:iCs/>
                <w:sz w:val="20"/>
                <w:szCs w:val="20"/>
              </w:rPr>
              <w:t xml:space="preserve">Option 2: Reuse the legacy feature “msg1-Repetitions” for RACH resource configuration.  </w:t>
            </w:r>
          </w:p>
        </w:tc>
      </w:tr>
      <w:tr w:rsidR="009516E7" w14:paraId="2FB71120" w14:textId="77777777">
        <w:tc>
          <w:tcPr>
            <w:tcW w:w="1278" w:type="dxa"/>
            <w:vAlign w:val="center"/>
          </w:tcPr>
          <w:p w14:paraId="478CCD2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NTT DOCOMO</w:t>
            </w:r>
          </w:p>
        </w:tc>
        <w:tc>
          <w:tcPr>
            <w:tcW w:w="8350" w:type="dxa"/>
            <w:vAlign w:val="center"/>
          </w:tcPr>
          <w:p w14:paraId="7FA6322B" w14:textId="77777777" w:rsidR="009516E7" w:rsidRDefault="0058777D">
            <w:pPr>
              <w:spacing w:after="0" w:line="312" w:lineRule="auto"/>
              <w:rPr>
                <w:rFonts w:ascii="Times New Roman" w:eastAsia="仿宋" w:hAnsi="Times New Roman" w:cs="Times New Roman"/>
                <w:i/>
                <w:iCs/>
                <w:sz w:val="20"/>
                <w:szCs w:val="20"/>
              </w:rPr>
            </w:pPr>
            <w:r>
              <w:rPr>
                <w:rFonts w:ascii="Times New Roman" w:eastAsia="仿宋" w:hAnsi="Times New Roman" w:cs="Times New Roman"/>
                <w:i/>
                <w:iCs/>
                <w:sz w:val="20"/>
                <w:szCs w:val="20"/>
              </w:rPr>
              <w:t>Proposal 2: UE determines whether to select PRACH resource for multiple PRACH transmissions with different beams based on UE capability of beam correspondence with or without TX beam sweeping.</w:t>
            </w:r>
          </w:p>
          <w:p w14:paraId="25DF8AE4" w14:textId="77777777" w:rsidR="009516E7" w:rsidRDefault="0058777D">
            <w:pPr>
              <w:pStyle w:val="af9"/>
              <w:numPr>
                <w:ilvl w:val="0"/>
                <w:numId w:val="29"/>
              </w:numPr>
              <w:autoSpaceDE/>
              <w:autoSpaceDN/>
              <w:adjustRightInd/>
              <w:snapToGrid/>
              <w:spacing w:after="0" w:line="312" w:lineRule="auto"/>
              <w:ind w:left="442" w:firstLineChars="0" w:hanging="442"/>
              <w:rPr>
                <w:rFonts w:eastAsia="仿宋"/>
                <w:i/>
                <w:iCs/>
                <w:sz w:val="20"/>
                <w:szCs w:val="20"/>
                <w:lang w:eastAsia="zh-CN"/>
              </w:rPr>
            </w:pPr>
            <w:r>
              <w:rPr>
                <w:rFonts w:eastAsia="仿宋"/>
                <w:i/>
                <w:iCs/>
                <w:sz w:val="20"/>
                <w:szCs w:val="20"/>
                <w:lang w:eastAsia="zh-CN"/>
              </w:rPr>
              <w:t>If UE supports none of Rel-15/16 beam correspondence without TX beam sweeping, UE selects PRACH resource for multiple PRACH transmissions with different beams.</w:t>
            </w:r>
          </w:p>
          <w:p w14:paraId="0BE01CA1" w14:textId="77777777" w:rsidR="009516E7" w:rsidRDefault="0058777D">
            <w:pPr>
              <w:pStyle w:val="af9"/>
              <w:numPr>
                <w:ilvl w:val="0"/>
                <w:numId w:val="29"/>
              </w:numPr>
              <w:autoSpaceDE/>
              <w:autoSpaceDN/>
              <w:adjustRightInd/>
              <w:snapToGrid/>
              <w:spacing w:after="0" w:line="312" w:lineRule="auto"/>
              <w:ind w:left="442" w:firstLineChars="0" w:hanging="442"/>
              <w:rPr>
                <w:rFonts w:eastAsia="仿宋"/>
                <w:i/>
                <w:iCs/>
                <w:sz w:val="20"/>
                <w:szCs w:val="20"/>
                <w:lang w:eastAsia="zh-CN"/>
              </w:rPr>
            </w:pPr>
            <w:r>
              <w:rPr>
                <w:rFonts w:eastAsia="仿宋"/>
                <w:i/>
                <w:iCs/>
                <w:sz w:val="20"/>
                <w:szCs w:val="20"/>
                <w:lang w:eastAsia="zh-CN"/>
              </w:rPr>
              <w:t xml:space="preserve">If UE supports at least one beam correspondence without TX beam sweeping out of Rel-15/16 beam correspondence capabilities, UE selects PRACH resource for single PRACH transmission </w:t>
            </w:r>
            <w:r>
              <w:rPr>
                <w:rFonts w:eastAsia="仿宋"/>
                <w:i/>
                <w:iCs/>
                <w:sz w:val="20"/>
                <w:szCs w:val="20"/>
                <w:lang w:eastAsia="zh-CN"/>
              </w:rPr>
              <w:lastRenderedPageBreak/>
              <w:t xml:space="preserve">or PRACH resource for PRACH repetitions with same beam, based on RSRP threshold for Msg 1 repetition. </w:t>
            </w:r>
          </w:p>
        </w:tc>
      </w:tr>
      <w:tr w:rsidR="009516E7" w14:paraId="3C91F1DC" w14:textId="77777777">
        <w:tc>
          <w:tcPr>
            <w:tcW w:w="1278" w:type="dxa"/>
            <w:vAlign w:val="center"/>
          </w:tcPr>
          <w:p w14:paraId="1D18BACA"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Ericsson</w:t>
            </w:r>
          </w:p>
        </w:tc>
        <w:tc>
          <w:tcPr>
            <w:tcW w:w="8350" w:type="dxa"/>
            <w:vAlign w:val="center"/>
          </w:tcPr>
          <w:p w14:paraId="58C299C5" w14:textId="77777777" w:rsidR="009516E7" w:rsidRDefault="0058777D">
            <w:pPr>
              <w:pStyle w:val="Observation"/>
              <w:widowControl/>
              <w:spacing w:after="0" w:line="312" w:lineRule="auto"/>
              <w:rPr>
                <w:rFonts w:ascii="Times New Roman" w:eastAsia="仿宋" w:hAnsi="Times New Roman" w:cs="Times New Roman"/>
                <w:b w:val="0"/>
                <w:bCs w:val="0"/>
                <w:i/>
                <w:iCs/>
                <w:sz w:val="20"/>
                <w:szCs w:val="20"/>
              </w:rPr>
            </w:pPr>
            <w:bookmarkStart w:id="20" w:name="_Toc213423367"/>
            <w:r>
              <w:rPr>
                <w:rFonts w:ascii="Times New Roman" w:eastAsia="仿宋" w:hAnsi="Times New Roman" w:cs="Times New Roman"/>
                <w:b w:val="0"/>
                <w:bCs w:val="0"/>
                <w:i/>
                <w:iCs/>
                <w:sz w:val="20"/>
                <w:szCs w:val="20"/>
              </w:rPr>
              <w:t>Observation 6: Rel-17 frameworks of FeatureCombination-r17 and AdditionalRACH-Config-r17 can enable differentiation of multiple PRACH transmissions with the same or different Tx beams, either by assigning separate preambles within a shared RO or by configuring separate ROs, respectively.</w:t>
            </w:r>
            <w:bookmarkEnd w:id="20"/>
          </w:p>
        </w:tc>
      </w:tr>
    </w:tbl>
    <w:p w14:paraId="45F84FDA" w14:textId="77777777" w:rsidR="009516E7" w:rsidRDefault="0058777D">
      <w:pPr>
        <w:pStyle w:val="3"/>
        <w:spacing w:before="156" w:after="156"/>
        <w:rPr>
          <w:b/>
          <w:bCs w:val="0"/>
          <w:u w:val="single"/>
        </w:rPr>
      </w:pPr>
      <w:r>
        <w:rPr>
          <w:rFonts w:hint="eastAsia"/>
          <w:b/>
          <w:bCs w:val="0"/>
          <w:u w:val="single"/>
        </w:rPr>
        <w:t>Round 1</w:t>
      </w:r>
    </w:p>
    <w:p w14:paraId="621C2A3F"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6D8D9AB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I</w:t>
      </w:r>
      <w:r>
        <w:rPr>
          <w:rFonts w:ascii="Times New Roman" w:hAnsi="Times New Roman" w:cs="Times New Roman" w:hint="eastAsia"/>
          <w:szCs w:val="21"/>
          <w:lang w:val="en-GB"/>
        </w:rPr>
        <w:t>n last meeting, the following agreement was reached.</w:t>
      </w:r>
    </w:p>
    <w:tbl>
      <w:tblPr>
        <w:tblStyle w:val="af5"/>
        <w:tblW w:w="0" w:type="auto"/>
        <w:tblLook w:val="04A0" w:firstRow="1" w:lastRow="0" w:firstColumn="1" w:lastColumn="0" w:noHBand="0" w:noVBand="1"/>
      </w:tblPr>
      <w:tblGrid>
        <w:gridCol w:w="9683"/>
      </w:tblGrid>
      <w:tr w:rsidR="009516E7" w14:paraId="2E89A450" w14:textId="77777777">
        <w:tc>
          <w:tcPr>
            <w:tcW w:w="9736" w:type="dxa"/>
          </w:tcPr>
          <w:p w14:paraId="6C76150E" w14:textId="77777777" w:rsidR="009516E7" w:rsidRDefault="0058777D">
            <w:pPr>
              <w:widowControl/>
              <w:spacing w:after="0" w:line="312" w:lineRule="auto"/>
              <w:jc w:val="left"/>
              <w:rPr>
                <w:rFonts w:ascii="Times New Roman" w:eastAsia="MS Mincho" w:hAnsi="Times New Roman" w:cs="Times New Roman"/>
                <w:b/>
                <w:bCs/>
                <w:kern w:val="0"/>
                <w:szCs w:val="21"/>
                <w:lang w:val="en-CA"/>
              </w:rPr>
            </w:pPr>
            <w:bookmarkStart w:id="21" w:name="_Hlk214053353"/>
            <w:r>
              <w:rPr>
                <w:rFonts w:ascii="Times New Roman" w:eastAsia="MS Mincho" w:hAnsi="Times New Roman" w:cs="Times New Roman"/>
                <w:b/>
                <w:bCs/>
                <w:kern w:val="0"/>
                <w:szCs w:val="21"/>
                <w:highlight w:val="green"/>
                <w:lang w:val="en-CA"/>
              </w:rPr>
              <w:t>Agreement</w:t>
            </w:r>
            <w:r>
              <w:rPr>
                <w:rFonts w:ascii="Times New Roman" w:eastAsia="MS Mincho" w:hAnsi="Times New Roman" w:cs="Times New Roman"/>
                <w:b/>
                <w:bCs/>
                <w:kern w:val="0"/>
                <w:szCs w:val="21"/>
                <w:lang w:val="en-CA"/>
              </w:rPr>
              <w:t xml:space="preserve"> @122</w:t>
            </w:r>
            <w:r>
              <w:rPr>
                <w:rFonts w:ascii="Times New Roman" w:hAnsi="Times New Roman" w:cs="Times New Roman"/>
                <w:b/>
                <w:bCs/>
                <w:kern w:val="0"/>
                <w:szCs w:val="21"/>
                <w:lang w:val="en-CA"/>
              </w:rPr>
              <w:t>bis</w:t>
            </w:r>
          </w:p>
          <w:p w14:paraId="0912B68C" w14:textId="77777777" w:rsidR="009516E7" w:rsidRDefault="0058777D">
            <w:pPr>
              <w:widowControl/>
              <w:spacing w:after="0" w:line="312" w:lineRule="auto"/>
              <w:jc w:val="left"/>
              <w:rPr>
                <w:rFonts w:ascii="Times New Roman" w:eastAsia="MS Mincho" w:hAnsi="Times New Roman" w:cs="Times New Roman"/>
                <w:kern w:val="0"/>
                <w:szCs w:val="21"/>
                <w:lang w:val="en-CA"/>
              </w:rPr>
            </w:pPr>
            <w:bookmarkStart w:id="22" w:name="_Hlk214005806"/>
            <w:r>
              <w:rPr>
                <w:rFonts w:ascii="Times New Roman" w:eastAsia="MS Mincho" w:hAnsi="Times New Roman" w:cs="Times New Roman"/>
                <w:kern w:val="0"/>
                <w:szCs w:val="21"/>
                <w:lang w:val="en-CA"/>
              </w:rPr>
              <w:t>Support to use separate ROs or separate preambles on shared RO to differentiate multiple PRACH transmissions with same Tx beam and different Tx beams.</w:t>
            </w:r>
          </w:p>
          <w:bookmarkEnd w:id="22"/>
          <w:p w14:paraId="2DF1C119" w14:textId="77777777" w:rsidR="009516E7" w:rsidRDefault="0058777D">
            <w:pPr>
              <w:pStyle w:val="af9"/>
              <w:numPr>
                <w:ilvl w:val="0"/>
                <w:numId w:val="30"/>
              </w:numPr>
              <w:spacing w:after="0" w:line="312" w:lineRule="auto"/>
              <w:ind w:left="400" w:firstLineChars="0" w:hanging="400"/>
              <w:jc w:val="left"/>
              <w:rPr>
                <w:rFonts w:eastAsia="MS Mincho"/>
                <w:sz w:val="21"/>
                <w:szCs w:val="21"/>
                <w:lang w:val="en-CA" w:eastAsia="zh-CN"/>
              </w:rPr>
            </w:pPr>
            <w:r>
              <w:rPr>
                <w:rFonts w:eastAsia="MS Mincho"/>
                <w:sz w:val="21"/>
                <w:szCs w:val="21"/>
                <w:lang w:val="en-CA" w:eastAsia="zh-CN"/>
              </w:rPr>
              <w:t>FFS: details</w:t>
            </w:r>
          </w:p>
        </w:tc>
      </w:tr>
    </w:tbl>
    <w:bookmarkEnd w:id="21"/>
    <w:p w14:paraId="71716EC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w:t>
      </w:r>
      <w:r>
        <w:rPr>
          <w:rFonts w:ascii="Times New Roman" w:hAnsi="Times New Roman" w:cs="Times New Roman"/>
          <w:szCs w:val="21"/>
          <w:lang w:val="en-GB"/>
        </w:rPr>
        <w:t>h</w:t>
      </w:r>
      <w:r>
        <w:rPr>
          <w:rFonts w:ascii="Times New Roman" w:hAnsi="Times New Roman" w:cs="Times New Roman" w:hint="eastAsia"/>
          <w:szCs w:val="21"/>
          <w:lang w:val="en-GB"/>
        </w:rPr>
        <w:t xml:space="preserve">e basic motivation of this proposal is to reuse he feature combination </w:t>
      </w:r>
      <w:r>
        <w:rPr>
          <w:rFonts w:ascii="Times New Roman" w:hAnsi="Times New Roman" w:cs="Times New Roman"/>
          <w:szCs w:val="21"/>
          <w:lang w:val="en-GB"/>
        </w:rPr>
        <w:t>mechanism</w:t>
      </w:r>
      <w:r>
        <w:rPr>
          <w:rFonts w:ascii="Times New Roman" w:hAnsi="Times New Roman" w:cs="Times New Roman" w:hint="eastAsia"/>
          <w:szCs w:val="21"/>
          <w:lang w:val="en-GB"/>
        </w:rPr>
        <w:t xml:space="preserve"> used for multiple PRACH transmissions with same Tx beam for multiple PRACH </w:t>
      </w:r>
      <w:r>
        <w:rPr>
          <w:rFonts w:ascii="Times New Roman" w:hAnsi="Times New Roman" w:cs="Times New Roman"/>
          <w:szCs w:val="21"/>
          <w:lang w:val="en-GB"/>
        </w:rPr>
        <w:t>transmission</w:t>
      </w:r>
      <w:r>
        <w:rPr>
          <w:rFonts w:ascii="Times New Roman" w:hAnsi="Times New Roman" w:cs="Times New Roman" w:hint="eastAsia"/>
          <w:szCs w:val="21"/>
          <w:lang w:val="en-GB"/>
        </w:rPr>
        <w:t xml:space="preserve"> with different Tx beams. And according </w:t>
      </w:r>
      <w:r>
        <w:rPr>
          <w:rFonts w:ascii="Times New Roman" w:hAnsi="Times New Roman" w:cs="Times New Roman"/>
          <w:szCs w:val="21"/>
          <w:lang w:val="en-GB"/>
        </w:rPr>
        <w:t>to the</w:t>
      </w:r>
      <w:r>
        <w:rPr>
          <w:rFonts w:ascii="Times New Roman" w:hAnsi="Times New Roman" w:cs="Times New Roman" w:hint="eastAsia"/>
          <w:szCs w:val="21"/>
          <w:lang w:val="en-GB"/>
        </w:rPr>
        <w:t xml:space="preserve"> contributions, FL think it is also the common understanding. </w:t>
      </w:r>
      <w:r>
        <w:rPr>
          <w:rFonts w:ascii="Times New Roman" w:hAnsi="Times New Roman" w:cs="Times New Roman"/>
          <w:szCs w:val="21"/>
          <w:lang w:val="en-GB"/>
        </w:rPr>
        <w:t>B</w:t>
      </w:r>
      <w:r>
        <w:rPr>
          <w:rFonts w:ascii="Times New Roman" w:hAnsi="Times New Roman" w:cs="Times New Roman" w:hint="eastAsia"/>
          <w:szCs w:val="21"/>
          <w:lang w:val="en-GB"/>
        </w:rPr>
        <w:t xml:space="preserve">ut companies may have different views on some of the details. </w:t>
      </w:r>
    </w:p>
    <w:p w14:paraId="27B46ADE" w14:textId="77777777" w:rsidR="009516E7" w:rsidRDefault="0058777D">
      <w:pPr>
        <w:spacing w:after="0" w:line="312" w:lineRule="auto"/>
        <w:rPr>
          <w:rFonts w:ascii="Times New Roman" w:eastAsia="宋体" w:hAnsi="Times New Roman" w:cs="Times New Roman"/>
          <w:kern w:val="0"/>
          <w:szCs w:val="21"/>
        </w:rPr>
      </w:pPr>
      <w:r>
        <w:rPr>
          <w:rFonts w:ascii="Times New Roman" w:hAnsi="Times New Roman" w:cs="Times New Roman" w:hint="eastAsia"/>
          <w:szCs w:val="21"/>
          <w:lang w:val="en-GB"/>
        </w:rPr>
        <w:t>T</w:t>
      </w:r>
      <w:r>
        <w:rPr>
          <w:rFonts w:ascii="Times New Roman" w:hAnsi="Times New Roman" w:cs="Times New Roman"/>
          <w:szCs w:val="21"/>
          <w:lang w:val="en-GB"/>
        </w:rPr>
        <w:t>h</w:t>
      </w:r>
      <w:r>
        <w:rPr>
          <w:rFonts w:ascii="Times New Roman" w:hAnsi="Times New Roman" w:cs="Times New Roman" w:hint="eastAsia"/>
          <w:szCs w:val="21"/>
          <w:lang w:val="en-GB"/>
        </w:rPr>
        <w:t xml:space="preserve">e key issue is whether multiple PRACH transmission with same Tx beam and with different Tx beams should be configured in two different features, i.e., introducing a new parameter in the feature combination. </w:t>
      </w:r>
      <w:r>
        <w:rPr>
          <w:rFonts w:ascii="Times New Roman" w:hAnsi="Times New Roman" w:cs="Times New Roman"/>
          <w:szCs w:val="21"/>
          <w:lang w:val="en-GB"/>
        </w:rPr>
        <w:t>H</w:t>
      </w:r>
      <w:r>
        <w:rPr>
          <w:rFonts w:ascii="Times New Roman" w:hAnsi="Times New Roman" w:cs="Times New Roman" w:hint="eastAsia"/>
          <w:szCs w:val="21"/>
          <w:lang w:val="en-GB"/>
        </w:rPr>
        <w:t xml:space="preserve">owever, since the </w:t>
      </w:r>
      <w:proofErr w:type="spellStart"/>
      <w:r>
        <w:rPr>
          <w:rFonts w:ascii="Times New Roman" w:hAnsi="Times New Roman" w:cs="Times New Roman"/>
          <w:i/>
          <w:iCs/>
          <w:szCs w:val="21"/>
          <w:lang w:val="en-GB"/>
        </w:rPr>
        <w:t>AdditionalRACH</w:t>
      </w:r>
      <w:proofErr w:type="spellEnd"/>
      <w:r>
        <w:rPr>
          <w:rFonts w:ascii="Times New Roman" w:hAnsi="Times New Roman" w:cs="Times New Roman"/>
          <w:i/>
          <w:iCs/>
          <w:szCs w:val="21"/>
          <w:lang w:val="en-GB"/>
        </w:rPr>
        <w:t>-Config</w:t>
      </w:r>
      <w:r>
        <w:rPr>
          <w:rFonts w:ascii="Times New Roman" w:hAnsi="Times New Roman" w:cs="Times New Roman"/>
          <w:szCs w:val="21"/>
          <w:lang w:val="en-GB"/>
        </w:rPr>
        <w:t xml:space="preserve"> IE</w:t>
      </w:r>
      <w:r>
        <w:rPr>
          <w:rFonts w:ascii="Times New Roman" w:hAnsi="Times New Roman" w:cs="Times New Roman" w:hint="eastAsia"/>
          <w:szCs w:val="21"/>
          <w:lang w:val="en-GB"/>
        </w:rPr>
        <w:t xml:space="preserve"> can be used to define </w:t>
      </w:r>
      <w:r>
        <w:rPr>
          <w:rFonts w:ascii="Times New Roman" w:hAnsi="Times New Roman" w:cs="Times New Roman"/>
          <w:szCs w:val="21"/>
          <w:lang w:val="en-GB"/>
        </w:rPr>
        <w:t>separate</w:t>
      </w:r>
      <w:r>
        <w:rPr>
          <w:rFonts w:ascii="Times New Roman" w:hAnsi="Times New Roman" w:cs="Times New Roman" w:hint="eastAsia"/>
          <w:szCs w:val="21"/>
          <w:lang w:val="en-GB"/>
        </w:rPr>
        <w:t xml:space="preserve"> RO sets for PRACH repetition using different number of different/same Tx beams, FL think it doesn</w:t>
      </w:r>
      <w:r>
        <w:rPr>
          <w:rFonts w:ascii="Times New Roman" w:hAnsi="Times New Roman" w:cs="Times New Roman"/>
          <w:szCs w:val="21"/>
          <w:lang w:val="en-GB"/>
        </w:rPr>
        <w:t>’</w:t>
      </w:r>
      <w:r>
        <w:rPr>
          <w:rFonts w:ascii="Times New Roman" w:hAnsi="Times New Roman" w:cs="Times New Roman" w:hint="eastAsia"/>
          <w:szCs w:val="21"/>
          <w:lang w:val="en-GB"/>
        </w:rPr>
        <w:t xml:space="preserve">t really matter whether new separate preamble sets are assigned to multiple PRACH transmission with </w:t>
      </w:r>
      <w:r>
        <w:rPr>
          <w:rFonts w:ascii="Times New Roman" w:hAnsi="Times New Roman" w:cs="Times New Roman"/>
          <w:szCs w:val="21"/>
          <w:lang w:val="en-GB"/>
        </w:rPr>
        <w:t>different</w:t>
      </w:r>
      <w:r>
        <w:rPr>
          <w:rFonts w:ascii="Times New Roman" w:hAnsi="Times New Roman" w:cs="Times New Roman" w:hint="eastAsia"/>
          <w:szCs w:val="21"/>
          <w:lang w:val="en-GB"/>
        </w:rPr>
        <w:t xml:space="preserve"> Tx beams. T</w:t>
      </w:r>
      <w:r>
        <w:rPr>
          <w:rFonts w:ascii="Times New Roman" w:hAnsi="Times New Roman" w:cs="Times New Roman"/>
          <w:szCs w:val="21"/>
          <w:lang w:val="en-GB"/>
        </w:rPr>
        <w:t>h</w:t>
      </w:r>
      <w:r>
        <w:rPr>
          <w:rFonts w:ascii="Times New Roman" w:hAnsi="Times New Roman" w:cs="Times New Roman" w:hint="eastAsia"/>
          <w:szCs w:val="21"/>
          <w:lang w:val="en-GB"/>
        </w:rPr>
        <w:t>us, the following proposal is proposed.</w:t>
      </w:r>
    </w:p>
    <w:p w14:paraId="4F7489B5"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5</w:t>
      </w:r>
      <w:r>
        <w:rPr>
          <w:rFonts w:ascii="Times New Roman" w:hAnsi="Times New Roman" w:cs="Times New Roman" w:hint="eastAsia"/>
          <w:i/>
          <w:iCs/>
          <w:szCs w:val="21"/>
          <w:highlight w:val="magenta"/>
          <w:u w:val="single"/>
          <w:lang w:val="en-GB"/>
        </w:rPr>
        <w:t>:</w:t>
      </w:r>
    </w:p>
    <w:p w14:paraId="44D3D466"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 xml:space="preserve">Support to </w:t>
      </w:r>
      <w:r>
        <w:rPr>
          <w:rFonts w:ascii="Times New Roman" w:hAnsi="Times New Roman" w:cs="Times New Roman" w:hint="eastAsia"/>
          <w:b/>
          <w:bCs/>
          <w:i/>
          <w:iCs/>
          <w:szCs w:val="21"/>
          <w:lang w:val="en-GB"/>
        </w:rPr>
        <w:t>configure</w:t>
      </w:r>
      <w:r>
        <w:rPr>
          <w:rFonts w:ascii="Times New Roman" w:hAnsi="Times New Roman" w:cs="Times New Roman"/>
          <w:b/>
          <w:bCs/>
          <w:i/>
          <w:iCs/>
          <w:szCs w:val="21"/>
          <w:lang w:val="en-GB"/>
        </w:rPr>
        <w:t xml:space="preserve"> separate ROs or separate preambles</w:t>
      </w:r>
      <w:r>
        <w:rPr>
          <w:rFonts w:ascii="Times New Roman" w:hAnsi="Times New Roman" w:cs="Times New Roman" w:hint="eastAsia"/>
          <w:b/>
          <w:bCs/>
          <w:i/>
          <w:iCs/>
          <w:szCs w:val="21"/>
          <w:lang w:val="en-GB"/>
        </w:rPr>
        <w:t xml:space="preserve"> </w:t>
      </w:r>
      <w:r>
        <w:rPr>
          <w:rFonts w:ascii="Times New Roman" w:hAnsi="Times New Roman" w:cs="Times New Roman"/>
          <w:b/>
          <w:bCs/>
          <w:i/>
          <w:iCs/>
          <w:szCs w:val="21"/>
          <w:lang w:val="en-GB"/>
        </w:rPr>
        <w:t xml:space="preserve">on shared RO to differentiate </w:t>
      </w:r>
      <w:r>
        <w:rPr>
          <w:rFonts w:ascii="Times New Roman" w:hAnsi="Times New Roman" w:cs="Times New Roman" w:hint="eastAsia"/>
          <w:b/>
          <w:bCs/>
          <w:i/>
          <w:iCs/>
          <w:szCs w:val="21"/>
          <w:lang w:val="en-GB"/>
        </w:rPr>
        <w:t xml:space="preserve">different number of </w:t>
      </w:r>
      <w:r>
        <w:rPr>
          <w:rFonts w:ascii="Times New Roman" w:hAnsi="Times New Roman" w:cs="Times New Roman"/>
          <w:b/>
          <w:bCs/>
          <w:i/>
          <w:iCs/>
          <w:szCs w:val="21"/>
          <w:lang w:val="en-GB"/>
        </w:rPr>
        <w:t>multiple PRACH transmissions with different Tx beams</w:t>
      </w:r>
      <w:r>
        <w:rPr>
          <w:rFonts w:ascii="Times New Roman" w:hAnsi="Times New Roman" w:cs="Times New Roman" w:hint="eastAsia"/>
          <w:b/>
          <w:bCs/>
          <w:i/>
          <w:iCs/>
          <w:szCs w:val="21"/>
          <w:lang w:val="en-GB"/>
        </w:rPr>
        <w:t xml:space="preserve"> via RRC parameters.</w:t>
      </w:r>
    </w:p>
    <w:p w14:paraId="0D881943" w14:textId="77777777" w:rsidR="009516E7" w:rsidRDefault="0058777D">
      <w:pPr>
        <w:pStyle w:val="af9"/>
        <w:numPr>
          <w:ilvl w:val="0"/>
          <w:numId w:val="30"/>
        </w:numPr>
        <w:spacing w:after="0" w:line="312" w:lineRule="auto"/>
        <w:ind w:firstLineChars="0"/>
        <w:rPr>
          <w:b/>
          <w:bCs/>
          <w:i/>
          <w:iCs/>
          <w:sz w:val="21"/>
          <w:szCs w:val="21"/>
          <w:lang w:val="en-GB"/>
        </w:rPr>
      </w:pPr>
      <w:r>
        <w:rPr>
          <w:b/>
          <w:bCs/>
          <w:i/>
          <w:iCs/>
          <w:sz w:val="21"/>
          <w:szCs w:val="21"/>
          <w:lang w:val="en-GB" w:eastAsia="zh-CN"/>
        </w:rPr>
        <w:t>W</w:t>
      </w:r>
      <w:r>
        <w:rPr>
          <w:rFonts w:hint="eastAsia"/>
          <w:b/>
          <w:bCs/>
          <w:i/>
          <w:iCs/>
          <w:sz w:val="21"/>
          <w:szCs w:val="21"/>
          <w:lang w:val="en-GB" w:eastAsia="zh-CN"/>
        </w:rPr>
        <w:t>hether introduce a new parameter in Feature Combination for multiple PRACH transmissions with different Tx beams is decided by RAN2.</w:t>
      </w:r>
    </w:p>
    <w:p w14:paraId="393DC867" w14:textId="77777777" w:rsidR="009516E7" w:rsidRDefault="0058777D">
      <w:pPr>
        <w:pStyle w:val="af9"/>
        <w:numPr>
          <w:ilvl w:val="0"/>
          <w:numId w:val="30"/>
        </w:numPr>
        <w:spacing w:after="0" w:line="312" w:lineRule="auto"/>
        <w:ind w:firstLineChars="0"/>
        <w:rPr>
          <w:b/>
          <w:bCs/>
          <w:i/>
          <w:iCs/>
          <w:sz w:val="21"/>
          <w:szCs w:val="21"/>
          <w:lang w:val="en-GB"/>
        </w:rPr>
      </w:pPr>
      <w:r>
        <w:rPr>
          <w:rFonts w:hint="eastAsia"/>
          <w:b/>
          <w:bCs/>
          <w:i/>
          <w:iCs/>
          <w:sz w:val="21"/>
          <w:szCs w:val="21"/>
          <w:lang w:val="en-GB" w:eastAsia="zh-CN"/>
        </w:rPr>
        <w:t>Other details can be decided by RAN2.</w:t>
      </w:r>
    </w:p>
    <w:p w14:paraId="123DDF9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1-5</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4DF1487F" w14:textId="77777777">
        <w:tc>
          <w:tcPr>
            <w:tcW w:w="1196" w:type="dxa"/>
            <w:vAlign w:val="center"/>
          </w:tcPr>
          <w:p w14:paraId="6AB6E12B"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04E9158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10" w:type="dxa"/>
            <w:vAlign w:val="center"/>
          </w:tcPr>
          <w:p w14:paraId="7CEA9208"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1629A6DA" w14:textId="77777777">
        <w:tc>
          <w:tcPr>
            <w:tcW w:w="1196" w:type="dxa"/>
            <w:vAlign w:val="center"/>
          </w:tcPr>
          <w:p w14:paraId="3C771943"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604" w:type="dxa"/>
          </w:tcPr>
          <w:p w14:paraId="4010F31C"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654B55D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w:t>
            </w:r>
            <w:r>
              <w:rPr>
                <w:rFonts w:ascii="Times New Roman" w:hAnsi="Times New Roman" w:cs="Times New Roman" w:hint="eastAsia"/>
                <w:bCs/>
                <w:szCs w:val="21"/>
                <w:lang w:val="en-GB"/>
              </w:rPr>
              <w:t xml:space="preserve">t is up to RAN2. </w:t>
            </w:r>
          </w:p>
        </w:tc>
      </w:tr>
      <w:tr w:rsidR="009516E7" w14:paraId="6345F13A" w14:textId="77777777">
        <w:tc>
          <w:tcPr>
            <w:tcW w:w="1196" w:type="dxa"/>
            <w:vAlign w:val="center"/>
          </w:tcPr>
          <w:p w14:paraId="56F2A913" w14:textId="77777777" w:rsidR="009516E7" w:rsidRDefault="0058777D">
            <w:pPr>
              <w:spacing w:after="0"/>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t>Ofinno</w:t>
            </w:r>
            <w:proofErr w:type="spellEnd"/>
          </w:p>
        </w:tc>
        <w:tc>
          <w:tcPr>
            <w:tcW w:w="604" w:type="dxa"/>
          </w:tcPr>
          <w:p w14:paraId="364D1A5D"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46F9412B"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Agree with FL</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s assessment</w:t>
            </w:r>
          </w:p>
        </w:tc>
      </w:tr>
      <w:tr w:rsidR="009516E7" w14:paraId="28BB664D" w14:textId="77777777">
        <w:tc>
          <w:tcPr>
            <w:tcW w:w="1196" w:type="dxa"/>
            <w:vAlign w:val="center"/>
          </w:tcPr>
          <w:p w14:paraId="0D441969"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088F94BC"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07499DA2"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The first bullet can be updated to “a single feature is supported for PRACH repetitions with same or different repetitions, and it’s up to RAN2 to decide on how to define RRC parameters to support PRACH resource partitioning”. </w:t>
            </w:r>
          </w:p>
          <w:p w14:paraId="2E30FF35"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There’s no need to define a new bit in the bitmap for FC, since PRACH partitioning can be </w:t>
            </w:r>
            <w:r>
              <w:rPr>
                <w:rFonts w:ascii="Times New Roman" w:eastAsia="Malgun Gothic" w:hAnsi="Times New Roman" w:cs="Times New Roman"/>
                <w:bCs/>
                <w:szCs w:val="21"/>
                <w:lang w:val="en-GB" w:eastAsia="ko-KR"/>
              </w:rPr>
              <w:lastRenderedPageBreak/>
              <w:t>achieved even if PRACH repetition with same and different beams are of same feature.</w:t>
            </w:r>
          </w:p>
        </w:tc>
      </w:tr>
      <w:tr w:rsidR="009516E7" w14:paraId="284D59EB" w14:textId="77777777">
        <w:tc>
          <w:tcPr>
            <w:tcW w:w="1196" w:type="dxa"/>
            <w:vAlign w:val="center"/>
          </w:tcPr>
          <w:p w14:paraId="38506DD7"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lastRenderedPageBreak/>
              <w:t>Sharp</w:t>
            </w:r>
          </w:p>
        </w:tc>
        <w:tc>
          <w:tcPr>
            <w:tcW w:w="604" w:type="dxa"/>
          </w:tcPr>
          <w:p w14:paraId="0092B118"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hint="eastAsia"/>
                <w:bCs/>
                <w:szCs w:val="21"/>
                <w:lang w:val="en-GB" w:eastAsia="ja-JP"/>
              </w:rPr>
              <w:t>Y</w:t>
            </w:r>
          </w:p>
        </w:tc>
        <w:tc>
          <w:tcPr>
            <w:tcW w:w="8010" w:type="dxa"/>
            <w:vAlign w:val="center"/>
          </w:tcPr>
          <w:p w14:paraId="16A08CFC"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We are fine with the proposal.</w:t>
            </w:r>
          </w:p>
        </w:tc>
      </w:tr>
      <w:tr w:rsidR="009516E7" w14:paraId="33AD6D9B" w14:textId="77777777">
        <w:tc>
          <w:tcPr>
            <w:tcW w:w="1196" w:type="dxa"/>
            <w:vAlign w:val="center"/>
          </w:tcPr>
          <w:p w14:paraId="3A7F5E75"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435774AD" w14:textId="77777777" w:rsidR="009516E7" w:rsidRDefault="009516E7">
            <w:pPr>
              <w:spacing w:after="0"/>
              <w:rPr>
                <w:rFonts w:ascii="Times New Roman" w:eastAsia="MS Mincho" w:hAnsi="Times New Roman" w:cs="Times New Roman"/>
                <w:bCs/>
                <w:szCs w:val="21"/>
                <w:lang w:val="en-GB" w:eastAsia="ja-JP"/>
              </w:rPr>
            </w:pPr>
          </w:p>
        </w:tc>
        <w:tc>
          <w:tcPr>
            <w:tcW w:w="8010" w:type="dxa"/>
            <w:vAlign w:val="center"/>
          </w:tcPr>
          <w:p w14:paraId="0D23DBA1"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bCs/>
                <w:szCs w:val="21"/>
              </w:rPr>
              <w:t xml:space="preserve">If multiple candidates for the number of PRACH transmissions are supported, this proposal becomes necessary. The details can be up to RAN2. </w:t>
            </w:r>
          </w:p>
        </w:tc>
      </w:tr>
      <w:tr w:rsidR="009516E7" w14:paraId="434AF1BF" w14:textId="77777777">
        <w:tc>
          <w:tcPr>
            <w:tcW w:w="1196" w:type="dxa"/>
            <w:vAlign w:val="center"/>
          </w:tcPr>
          <w:p w14:paraId="1F529D0A"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3F5F5848"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47CA9F38" w14:textId="77777777" w:rsidR="009516E7" w:rsidRDefault="0058777D">
            <w:pPr>
              <w:spacing w:after="0"/>
              <w:rPr>
                <w:rFonts w:ascii="Times New Roman" w:eastAsia="PMingLiU" w:hAnsi="Times New Roman" w:cs="Times New Roman"/>
                <w:bCs/>
                <w:szCs w:val="21"/>
                <w:lang w:eastAsia="zh-TW"/>
              </w:rPr>
            </w:pPr>
            <w:r>
              <w:rPr>
                <w:rFonts w:ascii="Times New Roman" w:eastAsia="PMingLiU" w:hAnsi="Times New Roman" w:cs="Times New Roman" w:hint="eastAsia"/>
                <w:bCs/>
                <w:szCs w:val="21"/>
                <w:lang w:eastAsia="zh-TW"/>
              </w:rPr>
              <w:t>Fine with the proposal</w:t>
            </w:r>
          </w:p>
        </w:tc>
      </w:tr>
      <w:tr w:rsidR="009516E7" w14:paraId="0DFCE10F" w14:textId="77777777">
        <w:tc>
          <w:tcPr>
            <w:tcW w:w="1196" w:type="dxa"/>
            <w:vAlign w:val="center"/>
          </w:tcPr>
          <w:p w14:paraId="2D291463"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604" w:type="dxa"/>
          </w:tcPr>
          <w:p w14:paraId="1BFFF84D"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45E56FC0" w14:textId="77777777" w:rsidR="009516E7" w:rsidRDefault="009516E7">
            <w:pPr>
              <w:spacing w:after="0"/>
              <w:rPr>
                <w:rFonts w:ascii="Times New Roman" w:eastAsia="PMingLiU" w:hAnsi="Times New Roman" w:cs="Times New Roman"/>
                <w:bCs/>
                <w:szCs w:val="21"/>
                <w:lang w:eastAsia="zh-TW"/>
              </w:rPr>
            </w:pPr>
          </w:p>
        </w:tc>
      </w:tr>
      <w:tr w:rsidR="009516E7" w14:paraId="08CC40A2" w14:textId="77777777">
        <w:tc>
          <w:tcPr>
            <w:tcW w:w="1196" w:type="dxa"/>
            <w:vAlign w:val="center"/>
          </w:tcPr>
          <w:p w14:paraId="3952BACA"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bCs/>
                <w:szCs w:val="21"/>
                <w:lang w:val="en-GB"/>
              </w:rPr>
              <w:t>CEWiT</w:t>
            </w:r>
            <w:proofErr w:type="spellEnd"/>
          </w:p>
        </w:tc>
        <w:tc>
          <w:tcPr>
            <w:tcW w:w="604" w:type="dxa"/>
          </w:tcPr>
          <w:p w14:paraId="35D4B605"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3C57A11A" w14:textId="77777777" w:rsidR="009516E7" w:rsidRDefault="009516E7">
            <w:pPr>
              <w:spacing w:after="0"/>
              <w:rPr>
                <w:rFonts w:ascii="Times New Roman" w:eastAsia="PMingLiU" w:hAnsi="Times New Roman" w:cs="Times New Roman"/>
                <w:bCs/>
                <w:szCs w:val="21"/>
                <w:lang w:eastAsia="zh-TW"/>
              </w:rPr>
            </w:pPr>
          </w:p>
        </w:tc>
      </w:tr>
      <w:tr w:rsidR="009516E7" w14:paraId="0163B0B4" w14:textId="77777777">
        <w:tc>
          <w:tcPr>
            <w:tcW w:w="1196" w:type="dxa"/>
            <w:vAlign w:val="center"/>
          </w:tcPr>
          <w:p w14:paraId="1ED846B1"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6A1CC4D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6CB89CC9" w14:textId="77777777" w:rsidR="009516E7" w:rsidRDefault="0058777D">
            <w:pPr>
              <w:spacing w:after="0"/>
              <w:rPr>
                <w:rFonts w:ascii="Times New Roman" w:eastAsia="PMingLiU" w:hAnsi="Times New Roman" w:cs="Times New Roman"/>
                <w:bCs/>
                <w:szCs w:val="21"/>
                <w:lang w:eastAsia="zh-TW"/>
              </w:rPr>
            </w:pPr>
            <w:r>
              <w:rPr>
                <w:rFonts w:ascii="Times New Roman" w:hAnsi="Times New Roman" w:cs="Times New Roman"/>
                <w:bCs/>
                <w:szCs w:val="21"/>
                <w:lang w:val="en-GB"/>
              </w:rPr>
              <w:t>S</w:t>
            </w:r>
            <w:r>
              <w:rPr>
                <w:rFonts w:ascii="Times New Roman" w:hAnsi="Times New Roman" w:cs="Times New Roman" w:hint="eastAsia"/>
                <w:bCs/>
                <w:szCs w:val="21"/>
                <w:lang w:val="en-GB"/>
              </w:rPr>
              <w:t xml:space="preserve">upport. </w:t>
            </w:r>
            <w:r>
              <w:rPr>
                <w:rFonts w:ascii="Times New Roman" w:hAnsi="Times New Roman" w:cs="Times New Roman"/>
                <w:bCs/>
                <w:szCs w:val="21"/>
                <w:lang w:val="en-GB"/>
              </w:rPr>
              <w:t>I</w:t>
            </w:r>
            <w:r>
              <w:rPr>
                <w:rFonts w:ascii="Times New Roman" w:hAnsi="Times New Roman" w:cs="Times New Roman" w:hint="eastAsia"/>
                <w:bCs/>
                <w:szCs w:val="21"/>
                <w:lang w:val="en-GB"/>
              </w:rPr>
              <w:t>t</w:t>
            </w:r>
            <w:r>
              <w:rPr>
                <w:rFonts w:ascii="Times New Roman" w:hAnsi="Times New Roman" w:cs="Times New Roman"/>
                <w:bCs/>
                <w:szCs w:val="21"/>
                <w:lang w:val="en-GB"/>
              </w:rPr>
              <w:t xml:space="preserve"> can be</w:t>
            </w:r>
            <w:r>
              <w:rPr>
                <w:rFonts w:ascii="Times New Roman" w:hAnsi="Times New Roman" w:cs="Times New Roman" w:hint="eastAsia"/>
                <w:bCs/>
                <w:szCs w:val="21"/>
                <w:lang w:val="en-GB"/>
              </w:rPr>
              <w:t xml:space="preserve"> up to RAN2</w:t>
            </w:r>
            <w:r>
              <w:rPr>
                <w:rFonts w:ascii="Times New Roman" w:hAnsi="Times New Roman" w:cs="Times New Roman"/>
                <w:bCs/>
                <w:szCs w:val="21"/>
                <w:lang w:val="en-GB"/>
              </w:rPr>
              <w:t xml:space="preserve"> to introduce a new feature for PRACH repetition with different Tx beams or to reuse the legacy feature but configuring dedicated PRACH resources. </w:t>
            </w:r>
          </w:p>
        </w:tc>
      </w:tr>
      <w:tr w:rsidR="009516E7" w14:paraId="1FCB7307" w14:textId="77777777">
        <w:tc>
          <w:tcPr>
            <w:tcW w:w="1196" w:type="dxa"/>
            <w:vAlign w:val="center"/>
          </w:tcPr>
          <w:p w14:paraId="687E893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5963A43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5E9F494A"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We support the FL proposal.</w:t>
            </w:r>
          </w:p>
        </w:tc>
      </w:tr>
      <w:tr w:rsidR="009516E7" w14:paraId="058864A5" w14:textId="77777777">
        <w:tc>
          <w:tcPr>
            <w:tcW w:w="1196" w:type="dxa"/>
            <w:vAlign w:val="center"/>
          </w:tcPr>
          <w:p w14:paraId="5B089089"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604" w:type="dxa"/>
          </w:tcPr>
          <w:p w14:paraId="729DAC10" w14:textId="77777777" w:rsidR="009516E7" w:rsidRDefault="009516E7">
            <w:pPr>
              <w:spacing w:after="0"/>
              <w:rPr>
                <w:rFonts w:ascii="Times New Roman" w:eastAsia="MS Mincho" w:hAnsi="Times New Roman" w:cs="Times New Roman"/>
                <w:bCs/>
                <w:szCs w:val="21"/>
                <w:lang w:val="en-GB" w:eastAsia="ja-JP"/>
              </w:rPr>
            </w:pPr>
          </w:p>
        </w:tc>
        <w:tc>
          <w:tcPr>
            <w:tcW w:w="8010" w:type="dxa"/>
            <w:vAlign w:val="center"/>
          </w:tcPr>
          <w:p w14:paraId="25DEC8EA" w14:textId="77777777" w:rsidR="009516E7" w:rsidRDefault="0058777D">
            <w:pPr>
              <w:spacing w:after="0"/>
              <w:rPr>
                <w:rFonts w:ascii="Times New Roman" w:hAnsi="Times New Roman" w:cs="Times New Roman"/>
              </w:rPr>
            </w:pPr>
            <w:r>
              <w:rPr>
                <w:rFonts w:ascii="Times New Roman" w:hAnsi="Times New Roman" w:cs="Times New Roman"/>
              </w:rPr>
              <w:t xml:space="preserve">We agree that the feature combination issue should be decided by RAN2. However, some issues still need further </w:t>
            </w:r>
            <w:proofErr w:type="gramStart"/>
            <w:r>
              <w:rPr>
                <w:rFonts w:ascii="Times New Roman" w:hAnsi="Times New Roman" w:cs="Times New Roman"/>
              </w:rPr>
              <w:t>discuss</w:t>
            </w:r>
            <w:proofErr w:type="gramEnd"/>
            <w:r>
              <w:rPr>
                <w:rFonts w:ascii="Times New Roman" w:hAnsi="Times New Roman" w:cs="Times New Roman"/>
              </w:rPr>
              <w:t xml:space="preserve"> in RAN1.</w:t>
            </w:r>
          </w:p>
          <w:p w14:paraId="6ECE9072" w14:textId="77777777" w:rsidR="009516E7" w:rsidRDefault="0058777D">
            <w:pPr>
              <w:spacing w:after="0"/>
              <w:rPr>
                <w:rFonts w:ascii="Times New Roman" w:hAnsi="Times New Roman" w:cs="Times New Roman"/>
                <w:bCs/>
                <w:szCs w:val="21"/>
              </w:rPr>
            </w:pPr>
            <w:r>
              <w:rPr>
                <w:rFonts w:ascii="Times New Roman" w:hAnsi="Times New Roman" w:cs="Times New Roman" w:hint="eastAsia"/>
                <w:bCs/>
                <w:szCs w:val="21"/>
              </w:rPr>
              <w:t xml:space="preserve">There are two types of separate ROs: 1) separate ROs configured via a separate RACH configuration; 2) ROs in the same RACH configuration of </w:t>
            </w:r>
            <w:proofErr w:type="spellStart"/>
            <w:r>
              <w:rPr>
                <w:rFonts w:ascii="Times New Roman" w:hAnsi="Times New Roman" w:cs="Times New Roman" w:hint="eastAsia"/>
                <w:bCs/>
                <w:szCs w:val="21"/>
              </w:rPr>
              <w:t>Same_Tx_Beam</w:t>
            </w:r>
            <w:proofErr w:type="spellEnd"/>
            <w:r>
              <w:rPr>
                <w:rFonts w:ascii="Times New Roman" w:hAnsi="Times New Roman" w:cs="Times New Roman" w:hint="eastAsia"/>
                <w:bCs/>
                <w:szCs w:val="21"/>
              </w:rPr>
              <w:t xml:space="preserve"> but not used for the </w:t>
            </w:r>
            <w:proofErr w:type="spellStart"/>
            <w:r>
              <w:rPr>
                <w:rFonts w:ascii="Times New Roman" w:hAnsi="Times New Roman" w:cs="Times New Roman" w:hint="eastAsia"/>
                <w:bCs/>
                <w:szCs w:val="21"/>
              </w:rPr>
              <w:t>Same_Tx_Beam</w:t>
            </w:r>
            <w:proofErr w:type="spellEnd"/>
            <w:r>
              <w:rPr>
                <w:rFonts w:ascii="Times New Roman" w:hAnsi="Times New Roman" w:cs="Times New Roman" w:hint="eastAsia"/>
                <w:bCs/>
                <w:szCs w:val="21"/>
              </w:rPr>
              <w:t xml:space="preserve"> PRACH transmission, </w:t>
            </w:r>
            <w:proofErr w:type="gramStart"/>
            <w:r>
              <w:rPr>
                <w:rFonts w:ascii="Times New Roman" w:hAnsi="Times New Roman" w:cs="Times New Roman" w:hint="eastAsia"/>
                <w:bCs/>
                <w:szCs w:val="21"/>
              </w:rPr>
              <w:t>theses</w:t>
            </w:r>
            <w:proofErr w:type="gramEnd"/>
            <w:r>
              <w:rPr>
                <w:rFonts w:ascii="Times New Roman" w:hAnsi="Times New Roman" w:cs="Times New Roman" w:hint="eastAsia"/>
                <w:bCs/>
                <w:szCs w:val="21"/>
              </w:rPr>
              <w:t xml:space="preserve"> ROs can be used for </w:t>
            </w:r>
            <w:proofErr w:type="spellStart"/>
            <w:r>
              <w:rPr>
                <w:rFonts w:ascii="Times New Roman" w:hAnsi="Times New Roman" w:cs="Times New Roman" w:hint="eastAsia"/>
                <w:bCs/>
                <w:szCs w:val="21"/>
              </w:rPr>
              <w:t>different_Tx_Beams</w:t>
            </w:r>
            <w:proofErr w:type="spellEnd"/>
            <w:r>
              <w:rPr>
                <w:rFonts w:ascii="Times New Roman" w:hAnsi="Times New Roman" w:cs="Times New Roman" w:hint="eastAsia"/>
                <w:bCs/>
                <w:szCs w:val="21"/>
              </w:rPr>
              <w:t xml:space="preserve"> PRACH </w:t>
            </w:r>
            <w:proofErr w:type="gramStart"/>
            <w:r>
              <w:rPr>
                <w:rFonts w:ascii="Times New Roman" w:hAnsi="Times New Roman" w:cs="Times New Roman" w:hint="eastAsia"/>
                <w:bCs/>
                <w:szCs w:val="21"/>
              </w:rPr>
              <w:t>transmission(</w:t>
            </w:r>
            <w:proofErr w:type="gramEnd"/>
            <w:r>
              <w:rPr>
                <w:rFonts w:ascii="Times New Roman" w:hAnsi="Times New Roman" w:cs="Times New Roman" w:hint="eastAsia"/>
                <w:bCs/>
                <w:szCs w:val="21"/>
              </w:rPr>
              <w:t>e.g., by configuring time offset). Then how to use the two types of separate ROs should be discussed in RAN1.</w:t>
            </w:r>
          </w:p>
        </w:tc>
      </w:tr>
      <w:tr w:rsidR="0058777D" w14:paraId="4559F729" w14:textId="77777777">
        <w:tc>
          <w:tcPr>
            <w:tcW w:w="1196" w:type="dxa"/>
            <w:vAlign w:val="center"/>
          </w:tcPr>
          <w:p w14:paraId="4385102A" w14:textId="18E6C94A" w:rsidR="0058777D" w:rsidRDefault="0058777D" w:rsidP="0058777D">
            <w:pPr>
              <w:spacing w:after="0"/>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604" w:type="dxa"/>
          </w:tcPr>
          <w:p w14:paraId="62C9F4A5" w14:textId="77777777" w:rsidR="0058777D" w:rsidRDefault="0058777D" w:rsidP="0058777D">
            <w:pPr>
              <w:spacing w:after="0"/>
              <w:rPr>
                <w:rFonts w:ascii="Times New Roman" w:eastAsia="MS Mincho" w:hAnsi="Times New Roman" w:cs="Times New Roman"/>
                <w:bCs/>
                <w:szCs w:val="21"/>
                <w:lang w:val="en-GB" w:eastAsia="ja-JP"/>
              </w:rPr>
            </w:pPr>
          </w:p>
        </w:tc>
        <w:tc>
          <w:tcPr>
            <w:tcW w:w="8010" w:type="dxa"/>
            <w:vAlign w:val="center"/>
          </w:tcPr>
          <w:p w14:paraId="68C4E144" w14:textId="77777777" w:rsidR="0058777D" w:rsidRDefault="0058777D" w:rsidP="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Since how to configure </w:t>
            </w:r>
            <w:r>
              <w:rPr>
                <w:rFonts w:ascii="Times New Roman" w:hAnsi="Times New Roman" w:cs="Times New Roman"/>
                <w:bCs/>
                <w:szCs w:val="21"/>
                <w:lang w:val="en-GB"/>
              </w:rPr>
              <w:t>separate</w:t>
            </w:r>
            <w:r>
              <w:rPr>
                <w:rFonts w:ascii="Times New Roman" w:hAnsi="Times New Roman" w:cs="Times New Roman" w:hint="eastAsia"/>
                <w:bCs/>
                <w:szCs w:val="21"/>
                <w:lang w:val="en-GB"/>
              </w:rPr>
              <w:t xml:space="preserve"> ROs or separate preamble is up to RAN2, we suggest </w:t>
            </w:r>
            <w:proofErr w:type="gramStart"/>
            <w:r>
              <w:rPr>
                <w:rFonts w:ascii="Times New Roman" w:hAnsi="Times New Roman" w:cs="Times New Roman" w:hint="eastAsia"/>
                <w:bCs/>
                <w:szCs w:val="21"/>
                <w:lang w:val="en-GB"/>
              </w:rPr>
              <w:t>to update</w:t>
            </w:r>
            <w:proofErr w:type="gramEnd"/>
            <w:r>
              <w:rPr>
                <w:rFonts w:ascii="Times New Roman" w:hAnsi="Times New Roman" w:cs="Times New Roman" w:hint="eastAsia"/>
                <w:bCs/>
                <w:szCs w:val="21"/>
                <w:lang w:val="en-GB"/>
              </w:rPr>
              <w:t xml:space="preserve"> the main bullet as below: </w:t>
            </w:r>
          </w:p>
          <w:p w14:paraId="78BB5287" w14:textId="6402CF2F" w:rsidR="0058777D" w:rsidRDefault="0058777D" w:rsidP="0058777D">
            <w:pPr>
              <w:spacing w:after="0"/>
              <w:rPr>
                <w:rFonts w:ascii="Times New Roman" w:hAnsi="Times New Roman" w:cs="Times New Roman"/>
              </w:rPr>
            </w:pPr>
            <w:r w:rsidRPr="00A1235B">
              <w:rPr>
                <w:rFonts w:ascii="Times New Roman" w:hAnsi="Times New Roman" w:cs="Times New Roman"/>
                <w:b/>
                <w:bCs/>
                <w:i/>
                <w:iCs/>
                <w:szCs w:val="21"/>
                <w:lang w:val="en-GB"/>
              </w:rPr>
              <w:t xml:space="preserve">Support </w:t>
            </w:r>
            <w:r w:rsidRPr="00934AC6">
              <w:rPr>
                <w:rFonts w:ascii="Times New Roman" w:hAnsi="Times New Roman" w:cs="Times New Roman"/>
                <w:b/>
                <w:bCs/>
                <w:i/>
                <w:iCs/>
                <w:strike/>
                <w:color w:val="FF0000"/>
                <w:szCs w:val="21"/>
                <w:lang w:val="en-GB"/>
              </w:rPr>
              <w:t xml:space="preserve">to </w:t>
            </w:r>
            <w:r w:rsidRPr="00934AC6">
              <w:rPr>
                <w:rFonts w:ascii="Times New Roman" w:hAnsi="Times New Roman" w:cs="Times New Roman" w:hint="eastAsia"/>
                <w:b/>
                <w:bCs/>
                <w:i/>
                <w:iCs/>
                <w:strike/>
                <w:color w:val="FF0000"/>
                <w:szCs w:val="21"/>
                <w:lang w:val="en-GB"/>
              </w:rPr>
              <w:t>configure</w:t>
            </w:r>
            <w:r w:rsidRPr="00A1235B">
              <w:rPr>
                <w:rFonts w:ascii="Times New Roman" w:hAnsi="Times New Roman" w:cs="Times New Roman"/>
                <w:b/>
                <w:bCs/>
                <w:i/>
                <w:iCs/>
                <w:szCs w:val="21"/>
                <w:lang w:val="en-GB"/>
              </w:rPr>
              <w:t xml:space="preserve"> separate ROs or separate preambles</w:t>
            </w:r>
            <w:r w:rsidRPr="00A1235B">
              <w:rPr>
                <w:rFonts w:ascii="Times New Roman" w:hAnsi="Times New Roman" w:cs="Times New Roman" w:hint="eastAsia"/>
                <w:b/>
                <w:bCs/>
                <w:i/>
                <w:iCs/>
                <w:szCs w:val="21"/>
                <w:lang w:val="en-GB"/>
              </w:rPr>
              <w:t xml:space="preserve"> </w:t>
            </w:r>
            <w:r w:rsidRPr="00A1235B">
              <w:rPr>
                <w:rFonts w:ascii="Times New Roman" w:hAnsi="Times New Roman" w:cs="Times New Roman"/>
                <w:b/>
                <w:bCs/>
                <w:i/>
                <w:iCs/>
                <w:szCs w:val="21"/>
                <w:lang w:val="en-GB"/>
              </w:rPr>
              <w:t xml:space="preserve">on shared RO to differentiate </w:t>
            </w:r>
            <w:r w:rsidRPr="00A1235B">
              <w:rPr>
                <w:rFonts w:ascii="Times New Roman" w:hAnsi="Times New Roman" w:cs="Times New Roman" w:hint="eastAsia"/>
                <w:b/>
                <w:bCs/>
                <w:i/>
                <w:iCs/>
                <w:szCs w:val="21"/>
                <w:lang w:val="en-GB"/>
              </w:rPr>
              <w:t xml:space="preserve">different number of </w:t>
            </w:r>
            <w:r w:rsidRPr="00A1235B">
              <w:rPr>
                <w:rFonts w:ascii="Times New Roman" w:hAnsi="Times New Roman" w:cs="Times New Roman"/>
                <w:b/>
                <w:bCs/>
                <w:i/>
                <w:iCs/>
                <w:szCs w:val="21"/>
                <w:lang w:val="en-GB"/>
              </w:rPr>
              <w:t>multiple PRACH transmissions with different Tx beams</w:t>
            </w:r>
            <w:r w:rsidRPr="00A1235B">
              <w:rPr>
                <w:rFonts w:ascii="Times New Roman" w:hAnsi="Times New Roman" w:cs="Times New Roman" w:hint="eastAsia"/>
                <w:b/>
                <w:bCs/>
                <w:i/>
                <w:iCs/>
                <w:szCs w:val="21"/>
                <w:lang w:val="en-GB"/>
              </w:rPr>
              <w:t xml:space="preserve"> </w:t>
            </w:r>
            <w:r w:rsidRPr="00934AC6">
              <w:rPr>
                <w:rFonts w:ascii="Times New Roman" w:hAnsi="Times New Roman" w:cs="Times New Roman" w:hint="eastAsia"/>
                <w:b/>
                <w:bCs/>
                <w:i/>
                <w:iCs/>
                <w:strike/>
                <w:color w:val="FF0000"/>
                <w:szCs w:val="21"/>
                <w:lang w:val="en-GB"/>
              </w:rPr>
              <w:t>via RRC parameters.</w:t>
            </w:r>
          </w:p>
        </w:tc>
      </w:tr>
      <w:tr w:rsidR="001C0A65" w14:paraId="7EE2087C" w14:textId="77777777">
        <w:tc>
          <w:tcPr>
            <w:tcW w:w="1196" w:type="dxa"/>
            <w:vAlign w:val="center"/>
          </w:tcPr>
          <w:p w14:paraId="72DB54DF" w14:textId="5D40319E" w:rsidR="001C0A65" w:rsidRDefault="001C0A65" w:rsidP="001C0A6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6353EAB7" w14:textId="02BC58BD" w:rsidR="001C0A65" w:rsidRDefault="001C0A65" w:rsidP="001C0A65">
            <w:pPr>
              <w:spacing w:after="0"/>
              <w:rPr>
                <w:rFonts w:ascii="Times New Roman" w:eastAsia="MS Mincho" w:hAnsi="Times New Roman" w:cs="Times New Roman"/>
                <w:bCs/>
                <w:szCs w:val="21"/>
                <w:lang w:val="en-GB" w:eastAsia="ja-JP"/>
              </w:rPr>
            </w:pPr>
            <w:r>
              <w:rPr>
                <w:rFonts w:ascii="Times New Roman" w:eastAsia="Malgun Gothic" w:hAnsi="Times New Roman" w:cs="Times New Roman" w:hint="eastAsia"/>
                <w:bCs/>
                <w:szCs w:val="21"/>
                <w:lang w:val="en-GB" w:eastAsia="ko-KR"/>
              </w:rPr>
              <w:t>Y</w:t>
            </w:r>
          </w:p>
        </w:tc>
        <w:tc>
          <w:tcPr>
            <w:tcW w:w="8010" w:type="dxa"/>
            <w:vAlign w:val="center"/>
          </w:tcPr>
          <w:p w14:paraId="25606A7D" w14:textId="0EA4F213" w:rsidR="001C0A65" w:rsidRDefault="001C0A65" w:rsidP="001C0A6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Support the proposal.</w:t>
            </w:r>
          </w:p>
        </w:tc>
      </w:tr>
      <w:tr w:rsidR="008438D9" w14:paraId="6482D527" w14:textId="77777777">
        <w:tc>
          <w:tcPr>
            <w:tcW w:w="1196" w:type="dxa"/>
            <w:vAlign w:val="center"/>
          </w:tcPr>
          <w:p w14:paraId="2E907434" w14:textId="00FF1340" w:rsidR="008438D9" w:rsidRDefault="008438D9" w:rsidP="008438D9">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76C6B971" w14:textId="54922B95" w:rsidR="008438D9" w:rsidRDefault="008438D9" w:rsidP="008438D9">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40C519FD" w14:textId="069EC8DA" w:rsidR="008438D9" w:rsidRDefault="008438D9" w:rsidP="008438D9">
            <w:pPr>
              <w:spacing w:after="0"/>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F</w:t>
            </w:r>
            <w:r>
              <w:rPr>
                <w:rFonts w:ascii="Times New Roman" w:hAnsi="Times New Roman" w:cs="Times New Roman"/>
                <w:bCs/>
                <w:szCs w:val="21"/>
                <w:lang w:val="en-GB"/>
              </w:rPr>
              <w:t>ine with FL’s proposal.</w:t>
            </w:r>
          </w:p>
        </w:tc>
      </w:tr>
      <w:tr w:rsidR="00345A28" w14:paraId="216F6159" w14:textId="77777777">
        <w:tc>
          <w:tcPr>
            <w:tcW w:w="1196" w:type="dxa"/>
            <w:vAlign w:val="center"/>
          </w:tcPr>
          <w:p w14:paraId="54B2730F" w14:textId="7D13AB1E"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604" w:type="dxa"/>
          </w:tcPr>
          <w:p w14:paraId="5CF4F498" w14:textId="77777777" w:rsidR="00345A28" w:rsidRDefault="00345A28" w:rsidP="00345A28">
            <w:pPr>
              <w:spacing w:after="0"/>
              <w:rPr>
                <w:rFonts w:ascii="Times New Roman" w:hAnsi="Times New Roman" w:cs="Times New Roman"/>
                <w:bCs/>
                <w:szCs w:val="21"/>
                <w:lang w:val="en-GB"/>
              </w:rPr>
            </w:pPr>
          </w:p>
        </w:tc>
        <w:tc>
          <w:tcPr>
            <w:tcW w:w="8010" w:type="dxa"/>
            <w:vAlign w:val="center"/>
          </w:tcPr>
          <w:p w14:paraId="3C584582" w14:textId="76988B11" w:rsidR="00345A28" w:rsidRDefault="00345A28" w:rsidP="00345A28">
            <w:pPr>
              <w:spacing w:after="0"/>
              <w:rPr>
                <w:rFonts w:ascii="Times New Roman" w:hAnsi="Times New Roman" w:cs="Times New Roman"/>
                <w:bCs/>
                <w:szCs w:val="21"/>
                <w:lang w:val="en-GB"/>
              </w:rPr>
            </w:pPr>
            <w:r w:rsidRPr="000429DE">
              <w:rPr>
                <w:rFonts w:ascii="Times New Roman" w:hAnsi="Times New Roman" w:cs="Times New Roman"/>
                <w:bCs/>
                <w:szCs w:val="21"/>
              </w:rPr>
              <w:t>Support</w:t>
            </w:r>
            <w:r>
              <w:rPr>
                <w:rFonts w:ascii="Times New Roman" w:hAnsi="Times New Roman" w:cs="Times New Roman"/>
                <w:bCs/>
                <w:szCs w:val="21"/>
              </w:rPr>
              <w:t xml:space="preserve"> in principle. However, we would support discussing the details in RAN1.</w:t>
            </w:r>
          </w:p>
        </w:tc>
      </w:tr>
      <w:tr w:rsidR="002E57A3" w14:paraId="035FB8E4" w14:textId="77777777">
        <w:tc>
          <w:tcPr>
            <w:tcW w:w="1196" w:type="dxa"/>
            <w:vAlign w:val="center"/>
          </w:tcPr>
          <w:p w14:paraId="72BE1EF5" w14:textId="6A099B70" w:rsidR="002E57A3" w:rsidRDefault="002E57A3" w:rsidP="002E57A3">
            <w:pPr>
              <w:spacing w:after="0"/>
              <w:rPr>
                <w:rFonts w:ascii="Times New Roman" w:hAnsi="Times New Roman" w:cs="Times New Roman"/>
                <w:bCs/>
                <w:szCs w:val="21"/>
                <w:lang w:val="en-GB"/>
              </w:rPr>
            </w:pPr>
            <w:r>
              <w:rPr>
                <w:rFonts w:ascii="Times New Roman" w:eastAsia="宋体" w:hAnsi="Times New Roman" w:cs="Times New Roman"/>
                <w:bCs/>
                <w:szCs w:val="21"/>
              </w:rPr>
              <w:t>Panasonic</w:t>
            </w:r>
          </w:p>
        </w:tc>
        <w:tc>
          <w:tcPr>
            <w:tcW w:w="604" w:type="dxa"/>
          </w:tcPr>
          <w:p w14:paraId="02B6975E" w14:textId="7219F77B" w:rsidR="002E57A3" w:rsidRDefault="002E57A3" w:rsidP="002E57A3">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Y</w:t>
            </w:r>
          </w:p>
        </w:tc>
        <w:tc>
          <w:tcPr>
            <w:tcW w:w="8010" w:type="dxa"/>
            <w:vAlign w:val="center"/>
          </w:tcPr>
          <w:p w14:paraId="31D99617" w14:textId="69381F2B" w:rsidR="002E57A3" w:rsidRPr="000429DE" w:rsidRDefault="002E57A3" w:rsidP="002E57A3">
            <w:pPr>
              <w:spacing w:after="0"/>
              <w:rPr>
                <w:rFonts w:ascii="Times New Roman" w:hAnsi="Times New Roman" w:cs="Times New Roman"/>
                <w:bCs/>
                <w:szCs w:val="21"/>
              </w:rPr>
            </w:pPr>
            <w:r>
              <w:rPr>
                <w:rFonts w:ascii="Times New Roman" w:hAnsi="Times New Roman" w:cs="Times New Roman"/>
              </w:rPr>
              <w:t xml:space="preserve">Fine with the proposal. </w:t>
            </w:r>
          </w:p>
        </w:tc>
      </w:tr>
      <w:tr w:rsidR="002A0F72" w14:paraId="21C4E350" w14:textId="77777777">
        <w:tc>
          <w:tcPr>
            <w:tcW w:w="1196" w:type="dxa"/>
            <w:vAlign w:val="center"/>
          </w:tcPr>
          <w:p w14:paraId="7D2CBDE4" w14:textId="774D1122"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387DC4AC" w14:textId="77777777" w:rsidR="002A0F72" w:rsidRDefault="002A0F72" w:rsidP="002A0F72">
            <w:pPr>
              <w:spacing w:after="0"/>
              <w:rPr>
                <w:rFonts w:ascii="Times New Roman" w:eastAsia="MS Mincho" w:hAnsi="Times New Roman" w:cs="Times New Roman"/>
                <w:bCs/>
                <w:szCs w:val="21"/>
                <w:lang w:val="en-GB" w:eastAsia="ja-JP"/>
              </w:rPr>
            </w:pPr>
          </w:p>
        </w:tc>
        <w:tc>
          <w:tcPr>
            <w:tcW w:w="8010" w:type="dxa"/>
            <w:vAlign w:val="center"/>
          </w:tcPr>
          <w:p w14:paraId="4BEEC33D" w14:textId="629732D2" w:rsidR="002A0F72" w:rsidRDefault="002A0F72" w:rsidP="002A0F72">
            <w:pPr>
              <w:spacing w:after="0"/>
              <w:rPr>
                <w:rFonts w:ascii="Times New Roman" w:hAnsi="Times New Roman" w:cs="Times New Roman"/>
              </w:rPr>
            </w:pPr>
            <w:r>
              <w:rPr>
                <w:rFonts w:ascii="Times New Roman" w:hAnsi="Times New Roman" w:cs="Times New Roman"/>
                <w:bCs/>
                <w:szCs w:val="21"/>
                <w:lang w:val="en-GB"/>
              </w:rPr>
              <w:t xml:space="preserve">For </w:t>
            </w:r>
            <w:r w:rsidRPr="0040149B">
              <w:rPr>
                <w:rFonts w:ascii="Times New Roman" w:hAnsi="Times New Roman" w:cs="Times New Roman"/>
                <w:bCs/>
                <w:szCs w:val="21"/>
                <w:lang w:val="en-GB"/>
              </w:rPr>
              <w:t>multiple PRACH transmission</w:t>
            </w:r>
            <w:r>
              <w:rPr>
                <w:rFonts w:ascii="Times New Roman" w:hAnsi="Times New Roman" w:cs="Times New Roman"/>
                <w:bCs/>
                <w:szCs w:val="21"/>
                <w:lang w:val="en-GB"/>
              </w:rPr>
              <w:t xml:space="preserve"> with</w:t>
            </w:r>
            <w:r w:rsidRPr="0040149B">
              <w:rPr>
                <w:rFonts w:ascii="Times New Roman" w:hAnsi="Times New Roman" w:cs="Times New Roman"/>
                <w:bCs/>
                <w:szCs w:val="21"/>
                <w:lang w:val="en-GB"/>
              </w:rPr>
              <w:t xml:space="preserve"> </w:t>
            </w:r>
            <w:r>
              <w:rPr>
                <w:rFonts w:ascii="Times New Roman" w:hAnsi="Times New Roman" w:cs="Times New Roman"/>
                <w:bCs/>
                <w:szCs w:val="21"/>
                <w:lang w:val="en-GB"/>
              </w:rPr>
              <w:t>different beams, no need to define a new feature combination. The p</w:t>
            </w:r>
            <w:r w:rsidRPr="0040149B">
              <w:rPr>
                <w:rFonts w:ascii="Times New Roman" w:hAnsi="Times New Roman" w:cs="Times New Roman"/>
                <w:bCs/>
                <w:szCs w:val="21"/>
                <w:lang w:val="en-GB"/>
              </w:rPr>
              <w:t>reambles for repetitions using the same Tx beam and different Tx beams can be both configured under the feature of msg1-Repetition</w:t>
            </w:r>
            <w:r>
              <w:rPr>
                <w:rFonts w:ascii="Times New Roman" w:hAnsi="Times New Roman" w:cs="Times New Roman"/>
                <w:bCs/>
                <w:szCs w:val="21"/>
                <w:lang w:val="en-GB"/>
              </w:rPr>
              <w:t>. The details can be up to RAN2.</w:t>
            </w:r>
          </w:p>
        </w:tc>
      </w:tr>
      <w:tr w:rsidR="00326B16" w14:paraId="56CEBF9D" w14:textId="77777777">
        <w:tc>
          <w:tcPr>
            <w:tcW w:w="1196" w:type="dxa"/>
            <w:vAlign w:val="center"/>
          </w:tcPr>
          <w:p w14:paraId="634DD8BE" w14:textId="625BCC16" w:rsidR="00326B16" w:rsidRDefault="00326B16" w:rsidP="00326B16">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604" w:type="dxa"/>
          </w:tcPr>
          <w:p w14:paraId="3C80EB9B" w14:textId="76B1583B" w:rsidR="00326B16" w:rsidRDefault="00326B16" w:rsidP="00326B16">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w:t>
            </w:r>
          </w:p>
        </w:tc>
        <w:tc>
          <w:tcPr>
            <w:tcW w:w="8010" w:type="dxa"/>
            <w:vAlign w:val="center"/>
          </w:tcPr>
          <w:p w14:paraId="38DB7971" w14:textId="0C92D363" w:rsidR="00326B16" w:rsidRDefault="00326B16" w:rsidP="00326B16">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Seems okay. Final decision is up to RAN2.</w:t>
            </w:r>
          </w:p>
        </w:tc>
      </w:tr>
      <w:tr w:rsidR="00E31713" w14:paraId="6571262E" w14:textId="77777777">
        <w:tc>
          <w:tcPr>
            <w:tcW w:w="1196" w:type="dxa"/>
            <w:vAlign w:val="center"/>
          </w:tcPr>
          <w:p w14:paraId="00804ABC" w14:textId="5EE31A42" w:rsidR="00E31713" w:rsidRDefault="00E31713" w:rsidP="00E31713">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54BFB5DC" w14:textId="77777777" w:rsidR="00E31713" w:rsidRDefault="00E31713" w:rsidP="00E31713">
            <w:pPr>
              <w:spacing w:after="0"/>
              <w:rPr>
                <w:rFonts w:ascii="Times New Roman" w:eastAsia="MS Mincho" w:hAnsi="Times New Roman" w:cs="Times New Roman"/>
                <w:bCs/>
                <w:szCs w:val="21"/>
                <w:lang w:val="en-GB" w:eastAsia="ja-JP"/>
              </w:rPr>
            </w:pPr>
          </w:p>
        </w:tc>
        <w:tc>
          <w:tcPr>
            <w:tcW w:w="8010" w:type="dxa"/>
            <w:vAlign w:val="center"/>
          </w:tcPr>
          <w:p w14:paraId="49734565"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We are in principle OK to have the configuration signalled using RRC parameters (main bullet) of the proposal.</w:t>
            </w:r>
          </w:p>
          <w:p w14:paraId="663A115A" w14:textId="77777777" w:rsidR="00E31713" w:rsidRDefault="00E31713" w:rsidP="00E31713">
            <w:pPr>
              <w:spacing w:after="0"/>
              <w:rPr>
                <w:rFonts w:ascii="Times New Roman" w:hAnsi="Times New Roman" w:cs="Times New Roman"/>
                <w:bCs/>
                <w:szCs w:val="21"/>
                <w:lang w:val="en-GB"/>
              </w:rPr>
            </w:pPr>
          </w:p>
          <w:p w14:paraId="59B08F2A" w14:textId="5CB8857B" w:rsidR="00E31713" w:rsidRDefault="00E31713" w:rsidP="00E31713">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We would like to ask for clarification on whether we should indicate some guidelines to RAN2 when adding the RRC parameter, such as, adding in the main bullet that the intention from RAN1 is that the parameter is included in the Feature Combination field. Details on how to implement it are left up to RAN2 decision.</w:t>
            </w:r>
          </w:p>
        </w:tc>
      </w:tr>
      <w:tr w:rsidR="00DC5FF0" w14:paraId="126F7CE7" w14:textId="77777777">
        <w:tc>
          <w:tcPr>
            <w:tcW w:w="1196" w:type="dxa"/>
            <w:vAlign w:val="center"/>
          </w:tcPr>
          <w:p w14:paraId="44DDD6A1" w14:textId="17396D3B" w:rsidR="00DC5FF0" w:rsidRDefault="00DC5FF0" w:rsidP="00DC5FF0">
            <w:pPr>
              <w:spacing w:after="0"/>
              <w:rPr>
                <w:rFonts w:ascii="Times New Roman" w:hAnsi="Times New Roman" w:cs="Times New Roman"/>
                <w:bCs/>
                <w:szCs w:val="21"/>
                <w:lang w:val="en-GB"/>
              </w:rPr>
            </w:pPr>
            <w:r>
              <w:rPr>
                <w:rFonts w:ascii="Times New Roman" w:eastAsia="Malgun Gothic" w:hAnsi="Times New Roman" w:cs="Times New Roman"/>
                <w:bCs/>
                <w:szCs w:val="21"/>
                <w:lang w:eastAsia="ko-KR"/>
              </w:rPr>
              <w:t>Apple</w:t>
            </w:r>
          </w:p>
        </w:tc>
        <w:tc>
          <w:tcPr>
            <w:tcW w:w="604" w:type="dxa"/>
          </w:tcPr>
          <w:p w14:paraId="0D7FAD51" w14:textId="11203166" w:rsidR="00DC5FF0" w:rsidRDefault="00DC5FF0" w:rsidP="00DC5FF0">
            <w:pPr>
              <w:spacing w:after="0"/>
              <w:rPr>
                <w:rFonts w:ascii="Times New Roman" w:eastAsia="MS Mincho" w:hAnsi="Times New Roman" w:cs="Times New Roman"/>
                <w:bCs/>
                <w:szCs w:val="21"/>
                <w:lang w:val="en-GB" w:eastAsia="ja-JP"/>
              </w:rPr>
            </w:pPr>
            <w:r>
              <w:rPr>
                <w:rFonts w:ascii="Times New Roman" w:eastAsia="Malgun Gothic" w:hAnsi="Times New Roman" w:cs="Times New Roman"/>
                <w:bCs/>
                <w:szCs w:val="21"/>
                <w:lang w:val="en-GB" w:eastAsia="ko-KR"/>
              </w:rPr>
              <w:t>Y</w:t>
            </w:r>
          </w:p>
        </w:tc>
        <w:tc>
          <w:tcPr>
            <w:tcW w:w="8010" w:type="dxa"/>
            <w:vAlign w:val="center"/>
          </w:tcPr>
          <w:p w14:paraId="7628B332" w14:textId="1B13DC0A" w:rsidR="00DC5FF0" w:rsidRDefault="00DC5FF0" w:rsidP="00DC5FF0">
            <w:pPr>
              <w:spacing w:after="0"/>
              <w:rPr>
                <w:rFonts w:ascii="Times New Roman" w:hAnsi="Times New Roman" w:cs="Times New Roman"/>
                <w:bCs/>
                <w:szCs w:val="21"/>
                <w:lang w:val="en-GB"/>
              </w:rPr>
            </w:pPr>
            <w:r>
              <w:rPr>
                <w:rFonts w:ascii="Times New Roman" w:eastAsia="Malgun Gothic" w:hAnsi="Times New Roman" w:cs="Times New Roman"/>
                <w:bCs/>
                <w:szCs w:val="21"/>
                <w:lang w:eastAsia="ko-KR"/>
              </w:rPr>
              <w:t>Support this Proposal.</w:t>
            </w:r>
          </w:p>
        </w:tc>
      </w:tr>
    </w:tbl>
    <w:p w14:paraId="5C89D1E6" w14:textId="77777777" w:rsidR="009516E7" w:rsidRDefault="009516E7">
      <w:pPr>
        <w:rPr>
          <w:rFonts w:ascii="Times New Roman" w:hAnsi="Times New Roman" w:cs="Times New Roman"/>
          <w:b/>
          <w:bCs/>
          <w:i/>
          <w:iCs/>
          <w:sz w:val="22"/>
          <w:u w:val="single"/>
          <w:lang w:val="en-GB"/>
        </w:rPr>
      </w:pPr>
    </w:p>
    <w:p w14:paraId="242E03AB" w14:textId="77777777" w:rsidR="00B65B6C" w:rsidRPr="00077161" w:rsidRDefault="00B65B6C" w:rsidP="00B65B6C">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44F6DE6" w14:textId="092486D2" w:rsidR="00B65B6C" w:rsidRPr="00077161" w:rsidRDefault="00B65B6C" w:rsidP="00B65B6C">
      <w:pPr>
        <w:rPr>
          <w:rFonts w:ascii="Times New Roman" w:eastAsia="宋体" w:hAnsi="Times New Roman" w:cs="Times New Roman"/>
          <w:kern w:val="0"/>
          <w:sz w:val="22"/>
        </w:rPr>
      </w:pPr>
      <w:proofErr w:type="gramStart"/>
      <w:r>
        <w:rPr>
          <w:rFonts w:ascii="Times New Roman" w:eastAsia="宋体" w:hAnsi="Times New Roman" w:cs="Times New Roman" w:hint="eastAsia"/>
          <w:kern w:val="0"/>
          <w:sz w:val="22"/>
        </w:rPr>
        <w:lastRenderedPageBreak/>
        <w:t>@Spreadtrum</w:t>
      </w:r>
      <w:proofErr w:type="gramEnd"/>
      <w:r>
        <w:rPr>
          <w:rFonts w:ascii="Times New Roman" w:eastAsia="宋体" w:hAnsi="Times New Roman" w:cs="Times New Roman" w:hint="eastAsia"/>
          <w:kern w:val="0"/>
          <w:sz w:val="22"/>
        </w:rPr>
        <w:t xml:space="preserve">, even though your answer is N, </w:t>
      </w:r>
      <w:proofErr w:type="gramStart"/>
      <w:r>
        <w:rPr>
          <w:rFonts w:ascii="Times New Roman" w:eastAsia="宋体" w:hAnsi="Times New Roman" w:cs="Times New Roman" w:hint="eastAsia"/>
          <w:kern w:val="0"/>
          <w:sz w:val="22"/>
        </w:rPr>
        <w:t>actually FL</w:t>
      </w:r>
      <w:proofErr w:type="gramEnd"/>
      <w:r>
        <w:rPr>
          <w:rFonts w:ascii="Times New Roman" w:eastAsia="宋体" w:hAnsi="Times New Roman" w:cs="Times New Roman" w:hint="eastAsia"/>
          <w:kern w:val="0"/>
          <w:sz w:val="22"/>
        </w:rPr>
        <w:t xml:space="preserve"> think we are on the same page, this is what FL wants to clarify by this proposal. </w:t>
      </w:r>
      <w:proofErr w:type="gramStart"/>
      <w:r>
        <w:rPr>
          <w:rFonts w:ascii="Times New Roman" w:eastAsia="宋体" w:hAnsi="Times New Roman" w:cs="Times New Roman" w:hint="eastAsia"/>
          <w:kern w:val="0"/>
          <w:sz w:val="22"/>
        </w:rPr>
        <w:t>@vivo</w:t>
      </w:r>
      <w:proofErr w:type="gramEnd"/>
      <w:r>
        <w:rPr>
          <w:rFonts w:ascii="Times New Roman" w:eastAsia="宋体" w:hAnsi="Times New Roman" w:cs="Times New Roman" w:hint="eastAsia"/>
          <w:kern w:val="0"/>
          <w:sz w:val="22"/>
        </w:rPr>
        <w:t>, your update version is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intention, and it is more clearly. FL </w:t>
      </w:r>
      <w:proofErr w:type="gramStart"/>
      <w:r>
        <w:rPr>
          <w:rFonts w:ascii="Times New Roman" w:eastAsia="宋体" w:hAnsi="Times New Roman" w:cs="Times New Roman" w:hint="eastAsia"/>
          <w:kern w:val="0"/>
          <w:sz w:val="22"/>
        </w:rPr>
        <w:t>will</w:t>
      </w:r>
      <w:proofErr w:type="gramEnd"/>
      <w:r>
        <w:rPr>
          <w:rFonts w:ascii="Times New Roman" w:eastAsia="宋体" w:hAnsi="Times New Roman" w:cs="Times New Roman" w:hint="eastAsia"/>
          <w:kern w:val="0"/>
          <w:sz w:val="22"/>
        </w:rPr>
        <w:t xml:space="preserve"> a new version based on your update. </w:t>
      </w: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f companies have concerns, please comment.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the </w:t>
      </w:r>
      <w:proofErr w:type="spellStart"/>
      <w:r>
        <w:rPr>
          <w:rFonts w:ascii="Times New Roman" w:eastAsia="宋体" w:hAnsi="Times New Roman" w:cs="Times New Roman" w:hint="eastAsia"/>
          <w:kern w:val="0"/>
          <w:sz w:val="22"/>
        </w:rPr>
        <w:t>prefered</w:t>
      </w:r>
      <w:proofErr w:type="spellEnd"/>
      <w:r>
        <w:rPr>
          <w:rFonts w:ascii="Times New Roman" w:eastAsia="宋体" w:hAnsi="Times New Roman" w:cs="Times New Roman" w:hint="eastAsia"/>
          <w:kern w:val="0"/>
          <w:sz w:val="22"/>
        </w:rPr>
        <w:t xml:space="preserve"> version will be </w:t>
      </w:r>
      <w:r>
        <w:rPr>
          <w:rFonts w:ascii="Times New Roman" w:eastAsia="宋体" w:hAnsi="Times New Roman" w:cs="Times New Roman"/>
          <w:kern w:val="0"/>
          <w:sz w:val="22"/>
        </w:rPr>
        <w:t>discussed</w:t>
      </w:r>
      <w:r>
        <w:rPr>
          <w:rFonts w:ascii="Times New Roman" w:eastAsia="宋体" w:hAnsi="Times New Roman" w:cs="Times New Roman" w:hint="eastAsia"/>
          <w:kern w:val="0"/>
          <w:sz w:val="22"/>
        </w:rPr>
        <w:t xml:space="preserve"> on </w:t>
      </w:r>
      <w:proofErr w:type="gramStart"/>
      <w:r>
        <w:rPr>
          <w:rFonts w:ascii="Times New Roman" w:eastAsia="宋体" w:hAnsi="Times New Roman" w:cs="Times New Roman" w:hint="eastAsia"/>
          <w:kern w:val="0"/>
          <w:sz w:val="22"/>
        </w:rPr>
        <w:t>Tuesday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w:t>
      </w:r>
    </w:p>
    <w:p w14:paraId="4637BB90" w14:textId="77777777" w:rsidR="00B65B6C" w:rsidRDefault="00B65B6C" w:rsidP="00B65B6C">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5-update-v2</w:t>
      </w:r>
      <w:r>
        <w:rPr>
          <w:rFonts w:ascii="Times New Roman" w:hAnsi="Times New Roman" w:cs="Times New Roman" w:hint="eastAsia"/>
          <w:i/>
          <w:iCs/>
          <w:szCs w:val="21"/>
          <w:highlight w:val="magenta"/>
          <w:u w:val="single"/>
          <w:lang w:val="en-GB"/>
        </w:rPr>
        <w:t>:</w:t>
      </w:r>
    </w:p>
    <w:p w14:paraId="63236731" w14:textId="77777777" w:rsidR="00B65B6C" w:rsidRDefault="00B65B6C" w:rsidP="00B65B6C">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 xml:space="preserve">Support to </w:t>
      </w:r>
      <w:r>
        <w:rPr>
          <w:rFonts w:ascii="Times New Roman" w:hAnsi="Times New Roman" w:cs="Times New Roman" w:hint="eastAsia"/>
          <w:b/>
          <w:bCs/>
          <w:i/>
          <w:iCs/>
          <w:szCs w:val="21"/>
          <w:lang w:val="en-GB"/>
        </w:rPr>
        <w:t>configure</w:t>
      </w:r>
      <w:r>
        <w:rPr>
          <w:rFonts w:ascii="Times New Roman" w:hAnsi="Times New Roman" w:cs="Times New Roman"/>
          <w:b/>
          <w:bCs/>
          <w:i/>
          <w:iCs/>
          <w:szCs w:val="21"/>
          <w:lang w:val="en-GB"/>
        </w:rPr>
        <w:t xml:space="preserve"> separate ROs or separate preambles</w:t>
      </w:r>
      <w:r>
        <w:rPr>
          <w:rFonts w:ascii="Times New Roman" w:hAnsi="Times New Roman" w:cs="Times New Roman" w:hint="eastAsia"/>
          <w:b/>
          <w:bCs/>
          <w:i/>
          <w:iCs/>
          <w:szCs w:val="21"/>
          <w:lang w:val="en-GB"/>
        </w:rPr>
        <w:t xml:space="preserve"> </w:t>
      </w:r>
      <w:r>
        <w:rPr>
          <w:rFonts w:ascii="Times New Roman" w:hAnsi="Times New Roman" w:cs="Times New Roman"/>
          <w:b/>
          <w:bCs/>
          <w:i/>
          <w:iCs/>
          <w:szCs w:val="21"/>
          <w:lang w:val="en-GB"/>
        </w:rPr>
        <w:t xml:space="preserve">on shared RO to differentiate </w:t>
      </w:r>
      <w:r>
        <w:rPr>
          <w:rFonts w:ascii="Times New Roman" w:hAnsi="Times New Roman" w:cs="Times New Roman" w:hint="eastAsia"/>
          <w:b/>
          <w:bCs/>
          <w:i/>
          <w:iCs/>
          <w:szCs w:val="21"/>
          <w:lang w:val="en-GB"/>
        </w:rPr>
        <w:t xml:space="preserve">different number of </w:t>
      </w:r>
      <w:r>
        <w:rPr>
          <w:rFonts w:ascii="Times New Roman" w:hAnsi="Times New Roman" w:cs="Times New Roman"/>
          <w:b/>
          <w:bCs/>
          <w:i/>
          <w:iCs/>
          <w:szCs w:val="21"/>
          <w:lang w:val="en-GB"/>
        </w:rPr>
        <w:t>multiple PRACH transmissions with different Tx beams</w:t>
      </w:r>
      <w:r>
        <w:rPr>
          <w:rFonts w:ascii="Times New Roman" w:hAnsi="Times New Roman" w:cs="Times New Roman" w:hint="eastAsia"/>
          <w:b/>
          <w:bCs/>
          <w:i/>
          <w:iCs/>
          <w:szCs w:val="21"/>
          <w:lang w:val="en-GB"/>
        </w:rPr>
        <w:t xml:space="preserve"> via RRC parameters.</w:t>
      </w:r>
    </w:p>
    <w:p w14:paraId="5BE9CE3F" w14:textId="5ED1328F" w:rsidR="002D4A70" w:rsidRPr="002D4A70" w:rsidRDefault="002D4A70" w:rsidP="00B65B6C">
      <w:pPr>
        <w:pStyle w:val="af9"/>
        <w:numPr>
          <w:ilvl w:val="0"/>
          <w:numId w:val="30"/>
        </w:numPr>
        <w:spacing w:after="0" w:line="312" w:lineRule="auto"/>
        <w:ind w:firstLineChars="0"/>
        <w:rPr>
          <w:b/>
          <w:bCs/>
          <w:i/>
          <w:iCs/>
          <w:sz w:val="21"/>
          <w:szCs w:val="21"/>
          <w:lang w:val="en-GB"/>
        </w:rPr>
      </w:pPr>
      <w:r w:rsidRPr="002D4A70">
        <w:rPr>
          <w:rFonts w:hint="eastAsia"/>
          <w:b/>
          <w:bCs/>
          <w:i/>
          <w:iCs/>
          <w:sz w:val="21"/>
          <w:szCs w:val="21"/>
          <w:lang w:val="en-GB" w:eastAsia="zh-CN"/>
        </w:rPr>
        <w:t xml:space="preserve">FFS: </w:t>
      </w:r>
      <w:r w:rsidR="00B65B6C" w:rsidRPr="002D4A70">
        <w:rPr>
          <w:rFonts w:hint="eastAsia"/>
          <w:b/>
          <w:bCs/>
          <w:i/>
          <w:iCs/>
          <w:sz w:val="21"/>
          <w:szCs w:val="21"/>
          <w:lang w:val="en-GB" w:eastAsia="zh-CN"/>
        </w:rPr>
        <w:t>Other details</w:t>
      </w:r>
    </w:p>
    <w:p w14:paraId="44085CF6" w14:textId="18CEAC7A" w:rsidR="00B65B6C" w:rsidRPr="00B65B6C" w:rsidRDefault="00B65B6C" w:rsidP="00B65B6C">
      <w:pPr>
        <w:spacing w:after="0" w:line="312" w:lineRule="auto"/>
        <w:rPr>
          <w:rFonts w:ascii="Times New Roman" w:hAnsi="Times New Roman" w:cs="Times New Roman"/>
          <w:i/>
          <w:iCs/>
          <w:szCs w:val="21"/>
          <w:u w:val="single"/>
          <w:lang w:val="en-GB"/>
        </w:rPr>
      </w:pPr>
      <w:r w:rsidRPr="00B65B6C">
        <w:rPr>
          <w:rFonts w:ascii="Times New Roman" w:hAnsi="Times New Roman" w:cs="Times New Roman"/>
          <w:szCs w:val="21"/>
          <w:lang w:val="en-GB"/>
        </w:rPr>
        <w:t xml:space="preserve">Companies are provided to your preference on v1/v2 and comments of </w:t>
      </w:r>
      <w:r w:rsidRPr="00B65B6C">
        <w:rPr>
          <w:rFonts w:ascii="Times New Roman" w:hAnsi="Times New Roman" w:cs="Times New Roman"/>
          <w:b/>
          <w:bCs/>
          <w:i/>
          <w:iCs/>
          <w:szCs w:val="21"/>
          <w:highlight w:val="magenta"/>
          <w:u w:val="single"/>
          <w:lang w:val="en-GB"/>
        </w:rPr>
        <w:t>FL’s Proposal 1-</w:t>
      </w:r>
      <w:r w:rsidRPr="00B65B6C">
        <w:rPr>
          <w:rFonts w:ascii="Times New Roman" w:hAnsi="Times New Roman" w:cs="Times New Roman" w:hint="eastAsia"/>
          <w:b/>
          <w:bCs/>
          <w:i/>
          <w:iCs/>
          <w:szCs w:val="21"/>
          <w:highlight w:val="magenta"/>
          <w:u w:val="single"/>
          <w:lang w:val="en-GB"/>
        </w:rPr>
        <w:t>5</w:t>
      </w:r>
      <w:r w:rsidRPr="00B65B6C">
        <w:rPr>
          <w:rFonts w:ascii="Times New Roman" w:hAnsi="Times New Roman" w:cs="Times New Roman"/>
          <w:szCs w:val="21"/>
          <w:lang w:val="en-GB"/>
        </w:rPr>
        <w:t xml:space="preserve">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B65B6C" w14:paraId="7A3DDA15" w14:textId="77777777" w:rsidTr="00E55CD5">
        <w:tc>
          <w:tcPr>
            <w:tcW w:w="1150" w:type="dxa"/>
            <w:vAlign w:val="center"/>
          </w:tcPr>
          <w:p w14:paraId="0FE319C5" w14:textId="77777777" w:rsidR="00B65B6C" w:rsidRDefault="00B65B6C"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16604A39" w14:textId="30005498" w:rsidR="00B65B6C" w:rsidRDefault="00B65B6C"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v1/v2</w:t>
            </w:r>
          </w:p>
        </w:tc>
        <w:tc>
          <w:tcPr>
            <w:tcW w:w="7915" w:type="dxa"/>
            <w:vAlign w:val="center"/>
          </w:tcPr>
          <w:p w14:paraId="070C3444" w14:textId="77777777" w:rsidR="00B65B6C" w:rsidRDefault="00B65B6C"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B65B6C" w14:paraId="537EB955" w14:textId="77777777" w:rsidTr="00E55CD5">
        <w:tc>
          <w:tcPr>
            <w:tcW w:w="1150" w:type="dxa"/>
            <w:vAlign w:val="center"/>
          </w:tcPr>
          <w:p w14:paraId="31E45F7A" w14:textId="77777777" w:rsidR="00B65B6C" w:rsidRDefault="00B65B6C" w:rsidP="00E55CD5">
            <w:pPr>
              <w:spacing w:after="0" w:line="312" w:lineRule="auto"/>
              <w:rPr>
                <w:rFonts w:ascii="Times New Roman" w:hAnsi="Times New Roman" w:cs="Times New Roman"/>
                <w:bCs/>
                <w:szCs w:val="21"/>
                <w:lang w:val="en-GB"/>
              </w:rPr>
            </w:pPr>
          </w:p>
        </w:tc>
        <w:tc>
          <w:tcPr>
            <w:tcW w:w="745" w:type="dxa"/>
          </w:tcPr>
          <w:p w14:paraId="212F8AF0" w14:textId="77777777" w:rsidR="00B65B6C" w:rsidRDefault="00B65B6C" w:rsidP="00E55CD5">
            <w:pPr>
              <w:spacing w:after="0" w:line="312" w:lineRule="auto"/>
              <w:rPr>
                <w:rFonts w:ascii="Times New Roman" w:hAnsi="Times New Roman" w:cs="Times New Roman"/>
                <w:bCs/>
                <w:szCs w:val="21"/>
                <w:lang w:val="en-GB"/>
              </w:rPr>
            </w:pPr>
          </w:p>
        </w:tc>
        <w:tc>
          <w:tcPr>
            <w:tcW w:w="7915" w:type="dxa"/>
            <w:vAlign w:val="center"/>
          </w:tcPr>
          <w:p w14:paraId="37F1D4D5" w14:textId="77777777" w:rsidR="00B65B6C" w:rsidRDefault="00B65B6C" w:rsidP="00E55CD5">
            <w:pPr>
              <w:spacing w:after="0" w:line="312" w:lineRule="auto"/>
              <w:rPr>
                <w:rFonts w:ascii="Times New Roman" w:hAnsi="Times New Roman" w:cs="Times New Roman"/>
                <w:bCs/>
                <w:szCs w:val="21"/>
                <w:lang w:val="en-GB"/>
              </w:rPr>
            </w:pPr>
          </w:p>
        </w:tc>
      </w:tr>
      <w:tr w:rsidR="00B65B6C" w14:paraId="5399C330" w14:textId="77777777" w:rsidTr="00E55CD5">
        <w:tc>
          <w:tcPr>
            <w:tcW w:w="1150" w:type="dxa"/>
            <w:vAlign w:val="center"/>
          </w:tcPr>
          <w:p w14:paraId="3F98D66F" w14:textId="77777777" w:rsidR="00B65B6C" w:rsidRDefault="00B65B6C" w:rsidP="00E55CD5">
            <w:pPr>
              <w:spacing w:after="0" w:line="312" w:lineRule="auto"/>
              <w:rPr>
                <w:rFonts w:ascii="Times New Roman" w:hAnsi="Times New Roman" w:cs="Times New Roman"/>
                <w:bCs/>
                <w:szCs w:val="21"/>
                <w:lang w:val="en-GB"/>
              </w:rPr>
            </w:pPr>
          </w:p>
        </w:tc>
        <w:tc>
          <w:tcPr>
            <w:tcW w:w="745" w:type="dxa"/>
          </w:tcPr>
          <w:p w14:paraId="65673105" w14:textId="77777777" w:rsidR="00B65B6C" w:rsidRDefault="00B65B6C" w:rsidP="00E55CD5">
            <w:pPr>
              <w:spacing w:after="0" w:line="312" w:lineRule="auto"/>
              <w:rPr>
                <w:rFonts w:ascii="Times New Roman" w:hAnsi="Times New Roman" w:cs="Times New Roman"/>
                <w:bCs/>
                <w:szCs w:val="21"/>
                <w:lang w:val="en-GB"/>
              </w:rPr>
            </w:pPr>
          </w:p>
        </w:tc>
        <w:tc>
          <w:tcPr>
            <w:tcW w:w="7915" w:type="dxa"/>
            <w:vAlign w:val="center"/>
          </w:tcPr>
          <w:p w14:paraId="42D07EB5" w14:textId="77777777" w:rsidR="00B65B6C" w:rsidRDefault="00B65B6C" w:rsidP="00E55CD5">
            <w:pPr>
              <w:spacing w:after="0" w:line="312" w:lineRule="auto"/>
              <w:rPr>
                <w:rFonts w:ascii="Times New Roman" w:hAnsi="Times New Roman" w:cs="Times New Roman"/>
                <w:bCs/>
                <w:szCs w:val="21"/>
                <w:lang w:val="en-GB"/>
              </w:rPr>
            </w:pPr>
          </w:p>
        </w:tc>
      </w:tr>
    </w:tbl>
    <w:p w14:paraId="5C2168D4" w14:textId="77777777" w:rsidR="009516E7" w:rsidRDefault="009516E7">
      <w:pPr>
        <w:rPr>
          <w:rFonts w:ascii="Times New Roman" w:hAnsi="Times New Roman" w:cs="Times New Roman"/>
          <w:sz w:val="22"/>
          <w:lang w:val="en-GB"/>
        </w:rPr>
      </w:pPr>
    </w:p>
    <w:p w14:paraId="5FCCFCC5" w14:textId="0D2C1399" w:rsidR="00B50A41" w:rsidRPr="00C1611B" w:rsidRDefault="00B50A41" w:rsidP="00B50A41">
      <w:pPr>
        <w:pStyle w:val="3"/>
        <w:spacing w:before="156" w:after="156"/>
        <w:rPr>
          <w:b/>
          <w:bCs w:val="0"/>
          <w:u w:val="single"/>
        </w:rPr>
      </w:pPr>
      <w:r>
        <w:rPr>
          <w:rFonts w:hint="eastAsia"/>
          <w:b/>
          <w:bCs w:val="0"/>
          <w:u w:val="single"/>
        </w:rPr>
        <w:t>Round 2</w:t>
      </w:r>
    </w:p>
    <w:p w14:paraId="5609FB70" w14:textId="77777777" w:rsidR="00B50A41" w:rsidRPr="00077161" w:rsidRDefault="00B50A41" w:rsidP="00B50A4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FDEAE23" w14:textId="491A7E98" w:rsidR="00B50A41" w:rsidRDefault="00B50A41" w:rsidP="00B50A41">
      <w:pPr>
        <w:rPr>
          <w:rFonts w:ascii="Times New Roman" w:hAnsi="Times New Roman" w:cs="Times New Roman"/>
          <w:sz w:val="22"/>
          <w:lang w:val="en-GB"/>
        </w:rPr>
      </w:pPr>
      <w:r>
        <w:rPr>
          <w:rFonts w:ascii="Times New Roman" w:eastAsia="宋体" w:hAnsi="Times New Roman" w:cs="Times New Roman" w:hint="eastAsia"/>
          <w:kern w:val="0"/>
          <w:sz w:val="22"/>
        </w:rPr>
        <w:t>FL think companies have no concerns on the general idea of the proposal, but may have concerns on the wording, which perhaps not clear enough. T</w:t>
      </w:r>
      <w:r>
        <w:rPr>
          <w:rFonts w:ascii="Times New Roman" w:eastAsia="宋体" w:hAnsi="Times New Roman" w:cs="Times New Roman"/>
          <w:kern w:val="0"/>
          <w:sz w:val="22"/>
        </w:rPr>
        <w:t>h</w:t>
      </w:r>
      <w:r>
        <w:rPr>
          <w:rFonts w:ascii="Times New Roman" w:eastAsia="宋体" w:hAnsi="Times New Roman" w:cs="Times New Roman" w:hint="eastAsia"/>
          <w:kern w:val="0"/>
          <w:sz w:val="22"/>
        </w:rPr>
        <w:t xml:space="preserve">us, </w:t>
      </w:r>
      <w:r>
        <w:rPr>
          <w:rFonts w:ascii="Times New Roman" w:hAnsi="Times New Roman" w:cs="Times New Roman" w:hint="eastAsia"/>
          <w:sz w:val="22"/>
          <w:lang w:val="en-GB"/>
        </w:rPr>
        <w:t>c</w:t>
      </w:r>
      <w:r w:rsidRPr="00C1611B">
        <w:rPr>
          <w:rFonts w:ascii="Times New Roman" w:hAnsi="Times New Roman" w:cs="Times New Roman" w:hint="eastAsia"/>
          <w:sz w:val="22"/>
          <w:lang w:val="en-GB"/>
        </w:rPr>
        <w:t xml:space="preserve">ompanies are </w:t>
      </w:r>
      <w:r w:rsidRPr="00C1611B">
        <w:rPr>
          <w:rFonts w:ascii="Times New Roman" w:hAnsi="Times New Roman" w:cs="Times New Roman"/>
          <w:sz w:val="22"/>
          <w:lang w:val="en-GB"/>
        </w:rPr>
        <w:t>welcome</w:t>
      </w:r>
      <w:r w:rsidRPr="00C1611B">
        <w:rPr>
          <w:rFonts w:ascii="Times New Roman" w:hAnsi="Times New Roman" w:cs="Times New Roman" w:hint="eastAsia"/>
          <w:sz w:val="22"/>
          <w:lang w:val="en-GB"/>
        </w:rPr>
        <w:t xml:space="preserve"> to provide your </w:t>
      </w:r>
      <w:r>
        <w:rPr>
          <w:rFonts w:ascii="Times New Roman" w:hAnsi="Times New Roman" w:cs="Times New Roman" w:hint="eastAsia"/>
          <w:sz w:val="22"/>
          <w:lang w:val="en-GB"/>
        </w:rPr>
        <w:t>preferred version</w:t>
      </w:r>
      <w:r w:rsidRPr="00C1611B">
        <w:rPr>
          <w:rFonts w:ascii="Times New Roman" w:hAnsi="Times New Roman" w:cs="Times New Roman" w:hint="eastAsia"/>
          <w:sz w:val="22"/>
          <w:lang w:val="en-GB"/>
        </w:rPr>
        <w:t xml:space="preserve"> on the issue </w:t>
      </w:r>
      <w:r>
        <w:rPr>
          <w:rFonts w:ascii="Times New Roman" w:hAnsi="Times New Roman" w:cs="Times New Roman" w:hint="eastAsia"/>
          <w:sz w:val="22"/>
          <w:lang w:val="en-GB"/>
        </w:rPr>
        <w:t>in the following table. FL will update the proposal after 2nd round discussion.</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B50A41" w14:paraId="3B973257" w14:textId="77777777" w:rsidTr="00AA1A3F">
        <w:tc>
          <w:tcPr>
            <w:tcW w:w="1092" w:type="dxa"/>
            <w:vAlign w:val="center"/>
          </w:tcPr>
          <w:p w14:paraId="6CCB2005" w14:textId="77777777" w:rsidR="00B50A41" w:rsidRDefault="00B50A41"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684" w:type="dxa"/>
            <w:vAlign w:val="center"/>
          </w:tcPr>
          <w:p w14:paraId="47985F92" w14:textId="77777777" w:rsidR="00B50A41" w:rsidRDefault="00B50A41"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B50A41" w14:paraId="3903F9C5" w14:textId="77777777" w:rsidTr="00AA1A3F">
        <w:tc>
          <w:tcPr>
            <w:tcW w:w="1092" w:type="dxa"/>
            <w:vAlign w:val="center"/>
          </w:tcPr>
          <w:p w14:paraId="32730654" w14:textId="77777777" w:rsidR="00B50A41" w:rsidRDefault="00B50A41" w:rsidP="00AA1A3F">
            <w:pPr>
              <w:spacing w:after="0"/>
              <w:rPr>
                <w:rFonts w:ascii="Times New Roman" w:hAnsi="Times New Roman" w:cs="Times New Roman"/>
                <w:bCs/>
                <w:szCs w:val="21"/>
                <w:lang w:val="en-GB"/>
              </w:rPr>
            </w:pPr>
          </w:p>
        </w:tc>
        <w:tc>
          <w:tcPr>
            <w:tcW w:w="8684" w:type="dxa"/>
            <w:vAlign w:val="center"/>
          </w:tcPr>
          <w:p w14:paraId="01C68C60" w14:textId="77777777" w:rsidR="00B50A41" w:rsidRDefault="00B50A41" w:rsidP="00AA1A3F">
            <w:pPr>
              <w:spacing w:after="0"/>
              <w:rPr>
                <w:rFonts w:ascii="Times New Roman" w:hAnsi="Times New Roman" w:cs="Times New Roman"/>
                <w:bCs/>
                <w:szCs w:val="21"/>
                <w:lang w:val="en-GB"/>
              </w:rPr>
            </w:pPr>
          </w:p>
        </w:tc>
      </w:tr>
      <w:tr w:rsidR="00B50A41" w14:paraId="4ABAC3BA" w14:textId="77777777" w:rsidTr="00AA1A3F">
        <w:tc>
          <w:tcPr>
            <w:tcW w:w="1092" w:type="dxa"/>
            <w:vAlign w:val="center"/>
          </w:tcPr>
          <w:p w14:paraId="6891CB90" w14:textId="77777777" w:rsidR="00B50A41" w:rsidRDefault="00B50A41" w:rsidP="00AA1A3F">
            <w:pPr>
              <w:spacing w:after="0"/>
              <w:rPr>
                <w:rFonts w:ascii="Times New Roman" w:hAnsi="Times New Roman" w:cs="Times New Roman"/>
                <w:bCs/>
                <w:szCs w:val="21"/>
                <w:lang w:val="en-GB"/>
              </w:rPr>
            </w:pPr>
          </w:p>
        </w:tc>
        <w:tc>
          <w:tcPr>
            <w:tcW w:w="8684" w:type="dxa"/>
            <w:vAlign w:val="center"/>
          </w:tcPr>
          <w:p w14:paraId="3C3B51B8" w14:textId="77777777" w:rsidR="00B50A41" w:rsidRDefault="00B50A41" w:rsidP="00AA1A3F">
            <w:pPr>
              <w:spacing w:after="0"/>
              <w:rPr>
                <w:rFonts w:ascii="Times New Roman" w:hAnsi="Times New Roman" w:cs="Times New Roman"/>
                <w:bCs/>
                <w:szCs w:val="21"/>
                <w:lang w:val="en-GB"/>
              </w:rPr>
            </w:pPr>
          </w:p>
        </w:tc>
      </w:tr>
    </w:tbl>
    <w:p w14:paraId="79F3A623" w14:textId="77777777" w:rsidR="00B50A41" w:rsidRDefault="00B50A41" w:rsidP="00B50A41">
      <w:pPr>
        <w:rPr>
          <w:rFonts w:ascii="Times New Roman" w:eastAsia="宋体" w:hAnsi="Times New Roman" w:cs="Times New Roman"/>
          <w:kern w:val="0"/>
          <w:sz w:val="22"/>
        </w:rPr>
      </w:pPr>
    </w:p>
    <w:p w14:paraId="6521E14C" w14:textId="77777777" w:rsidR="00B50A41" w:rsidRDefault="00B50A41">
      <w:pPr>
        <w:rPr>
          <w:rFonts w:ascii="Times New Roman" w:hAnsi="Times New Roman" w:cs="Times New Roman"/>
          <w:sz w:val="22"/>
          <w:lang w:val="en-GB"/>
        </w:rPr>
      </w:pPr>
    </w:p>
    <w:p w14:paraId="08BF874D"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 xml:space="preserve">Issue#1-6: Criteria of determination of repetition times for Multiple PRACH transmissions with different Tx beams </w:t>
      </w:r>
    </w:p>
    <w:p w14:paraId="36B6593C"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Issue#1-6 can be found as follows.</w:t>
      </w:r>
    </w:p>
    <w:tbl>
      <w:tblPr>
        <w:tblStyle w:val="af5"/>
        <w:tblW w:w="0" w:type="auto"/>
        <w:tblInd w:w="108" w:type="dxa"/>
        <w:tblLook w:val="04A0" w:firstRow="1" w:lastRow="0" w:firstColumn="1" w:lastColumn="0" w:noHBand="0" w:noVBand="1"/>
      </w:tblPr>
      <w:tblGrid>
        <w:gridCol w:w="1666"/>
        <w:gridCol w:w="7909"/>
      </w:tblGrid>
      <w:tr w:rsidR="009516E7" w14:paraId="4DE5AB44" w14:textId="77777777">
        <w:tc>
          <w:tcPr>
            <w:tcW w:w="1669" w:type="dxa"/>
            <w:vAlign w:val="center"/>
          </w:tcPr>
          <w:p w14:paraId="0C8A187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59" w:type="dxa"/>
            <w:vAlign w:val="center"/>
          </w:tcPr>
          <w:p w14:paraId="28D9FDA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697CAA5B" w14:textId="77777777">
        <w:tc>
          <w:tcPr>
            <w:tcW w:w="1669" w:type="dxa"/>
            <w:vAlign w:val="center"/>
          </w:tcPr>
          <w:p w14:paraId="7EE82C3C"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Spreadtrum</w:t>
            </w:r>
            <w:proofErr w:type="spellEnd"/>
            <w:r>
              <w:rPr>
                <w:rFonts w:ascii="Times New Roman" w:hAnsi="Times New Roman" w:cs="Times New Roman" w:hint="eastAsia"/>
                <w:szCs w:val="21"/>
                <w:lang w:val="en-GB"/>
              </w:rPr>
              <w:t>, UNISOC</w:t>
            </w:r>
          </w:p>
        </w:tc>
        <w:tc>
          <w:tcPr>
            <w:tcW w:w="7959" w:type="dxa"/>
            <w:vAlign w:val="center"/>
          </w:tcPr>
          <w:p w14:paraId="2BF60684"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2: For the determination of the total number of multiple PRACH transmissions with different Tx beams per RACH attempt, Option 1 (RSRP-based method) can be applied. </w:t>
            </w:r>
          </w:p>
          <w:p w14:paraId="1864AE3A"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 For RSRP thresholds configuration of PRACH repetition, separate RSRP thresholds for PRACH repetition with different Tx beams can be configured.</w:t>
            </w:r>
          </w:p>
        </w:tc>
      </w:tr>
      <w:tr w:rsidR="009516E7" w14:paraId="7C439386" w14:textId="77777777">
        <w:tc>
          <w:tcPr>
            <w:tcW w:w="1669" w:type="dxa"/>
            <w:vAlign w:val="center"/>
          </w:tcPr>
          <w:p w14:paraId="6EA0433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7959" w:type="dxa"/>
            <w:vAlign w:val="center"/>
          </w:tcPr>
          <w:p w14:paraId="154087BB"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w:t>
            </w:r>
            <w:r>
              <w:rPr>
                <w:rFonts w:ascii="Times New Roman" w:hAnsi="Times New Roman" w:cs="Times New Roman"/>
                <w:b w:val="0"/>
                <w:i/>
                <w:sz w:val="20"/>
                <w:szCs w:val="20"/>
              </w:rPr>
              <w:t xml:space="preserve"> 5: Determination of the Total Number of Multiple PRACH Transmissions with </w:t>
            </w:r>
            <w:r>
              <w:rPr>
                <w:rFonts w:ascii="Times New Roman" w:hAnsi="Times New Roman" w:cs="Times New Roman"/>
                <w:b w:val="0"/>
                <w:i/>
                <w:sz w:val="20"/>
                <w:szCs w:val="20"/>
              </w:rPr>
              <w:lastRenderedPageBreak/>
              <w:t>Different Tx Beams per RACH Attempt</w:t>
            </w:r>
          </w:p>
          <w:p w14:paraId="67A3BB1E" w14:textId="77777777" w:rsidR="009516E7" w:rsidRDefault="0058777D">
            <w:pPr>
              <w:widowControl/>
              <w:numPr>
                <w:ilvl w:val="0"/>
                <w:numId w:val="31"/>
              </w:numPr>
              <w:tabs>
                <w:tab w:val="left" w:pos="720"/>
              </w:tabs>
              <w:overflowPunct w:val="0"/>
              <w:autoSpaceDE w:val="0"/>
              <w:autoSpaceDN w:val="0"/>
              <w:adjustRightInd w:val="0"/>
              <w:spacing w:after="0" w:line="312" w:lineRule="auto"/>
              <w:ind w:left="420" w:hanging="420"/>
              <w:textAlignment w:val="baseline"/>
              <w:rPr>
                <w:rFonts w:ascii="Times New Roman" w:eastAsia="Batang" w:hAnsi="Times New Roman" w:cs="Times New Roman"/>
                <w:bCs/>
                <w:i/>
                <w:sz w:val="20"/>
                <w:szCs w:val="20"/>
                <w:lang w:eastAsia="ko-KR"/>
              </w:rPr>
            </w:pPr>
            <w:r>
              <w:rPr>
                <w:rFonts w:ascii="Times New Roman" w:eastAsia="Batang" w:hAnsi="Times New Roman" w:cs="Times New Roman"/>
                <w:bCs/>
                <w:i/>
                <w:sz w:val="20"/>
                <w:szCs w:val="20"/>
                <w:lang w:eastAsia="ko-KR"/>
              </w:rPr>
              <w:t>Option 1 (RSRP-based method): Required when the design aims to achieve coverage enhancement through repetition. If partial PRACH transmissions with the same Tx beam are indicated within multiple PRACH transmissions with different Tx beams, this option is necessary to determine the number of such transmissions based on the measured RSRP and a given threshold.</w:t>
            </w:r>
          </w:p>
          <w:p w14:paraId="0F4E51DB" w14:textId="77777777" w:rsidR="009516E7" w:rsidRDefault="0058777D">
            <w:pPr>
              <w:widowControl/>
              <w:numPr>
                <w:ilvl w:val="0"/>
                <w:numId w:val="31"/>
              </w:numPr>
              <w:tabs>
                <w:tab w:val="left" w:pos="720"/>
              </w:tabs>
              <w:overflowPunct w:val="0"/>
              <w:autoSpaceDE w:val="0"/>
              <w:autoSpaceDN w:val="0"/>
              <w:adjustRightInd w:val="0"/>
              <w:spacing w:after="0" w:line="312" w:lineRule="auto"/>
              <w:ind w:left="420" w:hanging="420"/>
              <w:textAlignment w:val="baseline"/>
              <w:rPr>
                <w:rFonts w:ascii="Times New Roman" w:eastAsia="Batang" w:hAnsi="Times New Roman" w:cs="Times New Roman"/>
                <w:bCs/>
                <w:i/>
                <w:sz w:val="20"/>
                <w:szCs w:val="20"/>
                <w:lang w:eastAsia="ko-KR"/>
              </w:rPr>
            </w:pPr>
            <w:r>
              <w:rPr>
                <w:rFonts w:ascii="Times New Roman" w:eastAsia="Batang" w:hAnsi="Times New Roman" w:cs="Times New Roman"/>
                <w:bCs/>
                <w:i/>
                <w:sz w:val="20"/>
                <w:szCs w:val="20"/>
                <w:lang w:eastAsia="ko-KR"/>
              </w:rPr>
              <w:t>Option 2 (Up to UE implementation): Suitable when the UE selects the number of PRACH transmissions with different Tx beams based on the number of available Tx beams. This approach can be left to UE implementation without requiring additional signaling.</w:t>
            </w:r>
          </w:p>
          <w:p w14:paraId="4AA6FDDF" w14:textId="77777777" w:rsidR="009516E7" w:rsidRDefault="0058777D">
            <w:pPr>
              <w:widowControl/>
              <w:numPr>
                <w:ilvl w:val="0"/>
                <w:numId w:val="31"/>
              </w:numPr>
              <w:tabs>
                <w:tab w:val="left" w:pos="720"/>
              </w:tabs>
              <w:overflowPunct w:val="0"/>
              <w:autoSpaceDE w:val="0"/>
              <w:autoSpaceDN w:val="0"/>
              <w:adjustRightInd w:val="0"/>
              <w:spacing w:after="0" w:line="312" w:lineRule="auto"/>
              <w:ind w:left="420" w:hanging="420"/>
              <w:textAlignment w:val="baseline"/>
              <w:rPr>
                <w:rFonts w:ascii="Times New Roman" w:eastAsia="Batang" w:hAnsi="Times New Roman" w:cs="Times New Roman"/>
                <w:bCs/>
                <w:i/>
                <w:sz w:val="20"/>
                <w:szCs w:val="20"/>
                <w:lang w:eastAsia="ko-KR"/>
              </w:rPr>
            </w:pPr>
            <w:r>
              <w:rPr>
                <w:rFonts w:ascii="Times New Roman" w:eastAsia="Batang" w:hAnsi="Times New Roman" w:cs="Times New Roman"/>
                <w:bCs/>
                <w:i/>
                <w:sz w:val="20"/>
                <w:szCs w:val="20"/>
                <w:lang w:eastAsia="ko-KR"/>
              </w:rPr>
              <w:t xml:space="preserve">Option 3 (Based on the number of different Tx beams used by the UE for one RACH </w:t>
            </w:r>
            <w:proofErr w:type="gramStart"/>
            <w:r>
              <w:rPr>
                <w:rFonts w:ascii="Times New Roman" w:eastAsia="Batang" w:hAnsi="Times New Roman" w:cs="Times New Roman"/>
                <w:bCs/>
                <w:i/>
                <w:sz w:val="20"/>
                <w:szCs w:val="20"/>
                <w:lang w:eastAsia="ko-KR"/>
              </w:rPr>
              <w:t>attempt, or</w:t>
            </w:r>
            <w:proofErr w:type="gramEnd"/>
            <w:r>
              <w:rPr>
                <w:rFonts w:ascii="Times New Roman" w:eastAsia="Batang" w:hAnsi="Times New Roman" w:cs="Times New Roman"/>
                <w:bCs/>
                <w:i/>
                <w:sz w:val="20"/>
                <w:szCs w:val="20"/>
                <w:lang w:eastAsia="ko-KR"/>
              </w:rPr>
              <w:t xml:space="preserve"> based on the number of Tx antennas/panels of the UE): Appropriate when, in addition to selecting the number of PRACH transmissions, the UE is expected to provide an early indication of its Tx beam capability during the RACH procedure. This option supports capability signaling and may assist the </w:t>
            </w:r>
            <w:proofErr w:type="spellStart"/>
            <w:r>
              <w:rPr>
                <w:rFonts w:ascii="Times New Roman" w:eastAsia="Batang" w:hAnsi="Times New Roman" w:cs="Times New Roman"/>
                <w:bCs/>
                <w:i/>
                <w:sz w:val="20"/>
                <w:szCs w:val="20"/>
                <w:lang w:eastAsia="ko-KR"/>
              </w:rPr>
              <w:t>gNB</w:t>
            </w:r>
            <w:proofErr w:type="spellEnd"/>
            <w:r>
              <w:rPr>
                <w:rFonts w:ascii="Times New Roman" w:eastAsia="Batang" w:hAnsi="Times New Roman" w:cs="Times New Roman"/>
                <w:bCs/>
                <w:i/>
                <w:sz w:val="20"/>
                <w:szCs w:val="20"/>
                <w:lang w:eastAsia="ko-KR"/>
              </w:rPr>
              <w:t xml:space="preserve"> in beam management.</w:t>
            </w:r>
          </w:p>
          <w:p w14:paraId="03664083" w14:textId="77777777" w:rsidR="009516E7" w:rsidRDefault="009516E7">
            <w:pPr>
              <w:spacing w:after="0" w:line="312" w:lineRule="auto"/>
              <w:rPr>
                <w:rFonts w:ascii="Times New Roman" w:eastAsia="Batang" w:hAnsi="Times New Roman" w:cs="Times New Roman"/>
                <w:bCs/>
                <w:i/>
                <w:sz w:val="20"/>
                <w:szCs w:val="20"/>
                <w:lang w:eastAsia="ko-KR"/>
              </w:rPr>
            </w:pPr>
          </w:p>
          <w:p w14:paraId="04C595AB"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Proposal</w:t>
            </w:r>
            <w:r>
              <w:rPr>
                <w:rFonts w:ascii="Times New Roman" w:hAnsi="Times New Roman" w:cs="Times New Roman"/>
                <w:b w:val="0"/>
                <w:i/>
                <w:sz w:val="20"/>
                <w:szCs w:val="20"/>
              </w:rPr>
              <w:t xml:space="preserve"> 7: one or multiple options among following three options can be supported depending on the purpose of the multiple PRACH transmission with different beams</w:t>
            </w:r>
          </w:p>
          <w:p w14:paraId="2B0B7DD1" w14:textId="77777777" w:rsidR="009516E7" w:rsidRDefault="0058777D">
            <w:pPr>
              <w:pStyle w:val="af9"/>
              <w:numPr>
                <w:ilvl w:val="0"/>
                <w:numId w:val="32"/>
              </w:numPr>
              <w:overflowPunct w:val="0"/>
              <w:snapToGrid/>
              <w:spacing w:after="0" w:line="312" w:lineRule="auto"/>
              <w:ind w:left="420" w:firstLineChars="0" w:hanging="420"/>
              <w:textAlignment w:val="baseline"/>
              <w:rPr>
                <w:rFonts w:eastAsia="Batang"/>
                <w:bCs/>
                <w:i/>
                <w:sz w:val="20"/>
                <w:szCs w:val="20"/>
                <w:lang w:eastAsia="ko-KR"/>
              </w:rPr>
            </w:pPr>
            <w:r>
              <w:rPr>
                <w:rFonts w:eastAsia="Batang"/>
                <w:bCs/>
                <w:i/>
                <w:sz w:val="20"/>
                <w:szCs w:val="20"/>
                <w:lang w:eastAsia="ko-KR"/>
              </w:rPr>
              <w:t>Option 1 (RSRP-based method), Option 2 (Up to UE implementation), Option 3 (Based on the number of different Tx beams used by the UE for one RACH attempt, or based on the number of Tx antennas/panels of the UE)</w:t>
            </w:r>
          </w:p>
          <w:p w14:paraId="72E67358" w14:textId="77777777" w:rsidR="009516E7" w:rsidRDefault="0058777D">
            <w:pPr>
              <w:pStyle w:val="af9"/>
              <w:numPr>
                <w:ilvl w:val="1"/>
                <w:numId w:val="33"/>
              </w:numPr>
              <w:overflowPunct w:val="0"/>
              <w:snapToGrid/>
              <w:spacing w:after="0" w:line="312" w:lineRule="auto"/>
              <w:ind w:left="420" w:firstLineChars="0" w:hanging="420"/>
              <w:textAlignment w:val="baseline"/>
              <w:rPr>
                <w:rFonts w:eastAsia="Batang"/>
                <w:bCs/>
                <w:i/>
                <w:sz w:val="20"/>
                <w:szCs w:val="20"/>
                <w:lang w:eastAsia="ko-KR"/>
              </w:rPr>
            </w:pPr>
            <w:r>
              <w:rPr>
                <w:rFonts w:eastAsia="Batang"/>
                <w:bCs/>
                <w:i/>
                <w:sz w:val="20"/>
                <w:szCs w:val="20"/>
                <w:lang w:eastAsia="ko-KR"/>
              </w:rPr>
              <w:t xml:space="preserve">If early indication of UE Tx beam capability is required during the RACH procedure, Option 3 can be supported. Otherwise, Option 2 is concluded. </w:t>
            </w:r>
          </w:p>
          <w:p w14:paraId="0DE3EE8F" w14:textId="77777777" w:rsidR="009516E7" w:rsidRDefault="0058777D">
            <w:pPr>
              <w:pStyle w:val="af9"/>
              <w:numPr>
                <w:ilvl w:val="1"/>
                <w:numId w:val="33"/>
              </w:numPr>
              <w:overflowPunct w:val="0"/>
              <w:snapToGrid/>
              <w:spacing w:after="0" w:line="312" w:lineRule="auto"/>
              <w:ind w:left="420" w:firstLineChars="0" w:hanging="420"/>
              <w:textAlignment w:val="baseline"/>
              <w:rPr>
                <w:rFonts w:eastAsia="Batang"/>
                <w:bCs/>
                <w:i/>
                <w:sz w:val="20"/>
                <w:szCs w:val="20"/>
                <w:lang w:eastAsia="ko-KR"/>
              </w:rPr>
            </w:pPr>
            <w:r>
              <w:rPr>
                <w:rFonts w:eastAsia="Batang"/>
                <w:bCs/>
                <w:i/>
                <w:sz w:val="20"/>
                <w:szCs w:val="20"/>
                <w:lang w:eastAsia="ko-KR"/>
              </w:rPr>
              <w:t>If agreement is reached to support partial PRACH transmissions with the same Tx beam within multiple PRACH transmissions with different Tx beams, Option 1 can be supported.</w:t>
            </w:r>
          </w:p>
        </w:tc>
      </w:tr>
      <w:tr w:rsidR="009516E7" w14:paraId="2570DE49" w14:textId="77777777">
        <w:tc>
          <w:tcPr>
            <w:tcW w:w="1669" w:type="dxa"/>
            <w:vAlign w:val="center"/>
          </w:tcPr>
          <w:p w14:paraId="477F88F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V</w:t>
            </w:r>
            <w:r>
              <w:rPr>
                <w:rFonts w:ascii="Times New Roman" w:hAnsi="Times New Roman" w:cs="Times New Roman" w:hint="eastAsia"/>
                <w:szCs w:val="21"/>
                <w:lang w:val="en-GB"/>
              </w:rPr>
              <w:t>ivo</w:t>
            </w:r>
          </w:p>
        </w:tc>
        <w:tc>
          <w:tcPr>
            <w:tcW w:w="7959" w:type="dxa"/>
            <w:vAlign w:val="center"/>
          </w:tcPr>
          <w:p w14:paraId="02B7684C"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bookmarkStart w:id="23" w:name="_Ref142035928"/>
            <w:r>
              <w:rPr>
                <w:rFonts w:ascii="Times New Roman" w:hAnsi="Times New Roman" w:cs="Times New Roman"/>
                <w:b/>
                <w:i/>
                <w:sz w:val="20"/>
                <w:szCs w:val="20"/>
                <w:lang w:val="en-GB"/>
              </w:rPr>
              <w:t>Observation</w:t>
            </w:r>
            <w:r>
              <w:rPr>
                <w:rFonts w:ascii="Times New Roman" w:hAnsi="Times New Roman" w:cs="Times New Roman"/>
                <w:bCs/>
                <w:i/>
                <w:sz w:val="20"/>
                <w:szCs w:val="20"/>
              </w:rPr>
              <w:t xml:space="preserve"> </w:t>
            </w:r>
            <w:r>
              <w:rPr>
                <w:rFonts w:ascii="Times New Roman" w:hAnsi="Times New Roman" w:cs="Times New Roman"/>
                <w:bCs/>
                <w:i/>
                <w:sz w:val="20"/>
                <w:szCs w:val="20"/>
              </w:rPr>
              <w:fldChar w:fldCharType="begin"/>
            </w:r>
            <w:r>
              <w:rPr>
                <w:rFonts w:ascii="Times New Roman" w:hAnsi="Times New Roman" w:cs="Times New Roman"/>
                <w:bCs/>
                <w:i/>
                <w:sz w:val="20"/>
                <w:szCs w:val="20"/>
              </w:rPr>
              <w:instrText xml:space="preserve"> SEQ Proposal \* ARABIC </w:instrText>
            </w:r>
            <w:r>
              <w:rPr>
                <w:rFonts w:ascii="Times New Roman" w:hAnsi="Times New Roman" w:cs="Times New Roman"/>
                <w:bCs/>
                <w:i/>
                <w:sz w:val="20"/>
                <w:szCs w:val="20"/>
              </w:rPr>
              <w:fldChar w:fldCharType="separate"/>
            </w:r>
            <w:r>
              <w:rPr>
                <w:rFonts w:ascii="Times New Roman" w:hAnsi="Times New Roman" w:cs="Times New Roman"/>
                <w:bCs/>
                <w:i/>
                <w:sz w:val="20"/>
                <w:szCs w:val="20"/>
              </w:rPr>
              <w:t>2</w:t>
            </w:r>
            <w:r>
              <w:rPr>
                <w:rFonts w:ascii="Times New Roman" w:hAnsi="Times New Roman" w:cs="Times New Roman"/>
                <w:bCs/>
                <w:i/>
                <w:sz w:val="20"/>
                <w:szCs w:val="20"/>
              </w:rPr>
              <w:fldChar w:fldCharType="end"/>
            </w:r>
            <w:r>
              <w:rPr>
                <w:rFonts w:ascii="Times New Roman" w:hAnsi="Times New Roman" w:cs="Times New Roman"/>
                <w:bCs/>
                <w:i/>
                <w:sz w:val="20"/>
                <w:szCs w:val="20"/>
              </w:rPr>
              <w:t>: PRACH coverage may be worse with Type-B PRACH repetition compared to Type-A PRACH repetition.</w:t>
            </w:r>
            <w:bookmarkEnd w:id="23"/>
          </w:p>
          <w:p w14:paraId="5128CDED" w14:textId="77777777" w:rsidR="009516E7" w:rsidRDefault="0058777D">
            <w:pPr>
              <w:spacing w:after="0" w:line="312" w:lineRule="auto"/>
              <w:rPr>
                <w:rFonts w:ascii="Times New Roman" w:hAnsi="Times New Roman" w:cs="Times New Roman"/>
                <w:bCs/>
                <w:i/>
                <w:sz w:val="20"/>
                <w:szCs w:val="20"/>
                <w:lang w:val="en-GB"/>
              </w:rPr>
            </w:pPr>
            <w:bookmarkStart w:id="24" w:name="_Ref210141294"/>
            <w:bookmarkStart w:id="25" w:name="_Ref141372463"/>
            <w:r>
              <w:rPr>
                <w:rFonts w:ascii="Times New Roman" w:hAnsi="Times New Roman" w:cs="Times New Roman"/>
                <w:b/>
                <w:i/>
                <w:sz w:val="20"/>
                <w:szCs w:val="20"/>
              </w:rPr>
              <w:t>Proposal</w:t>
            </w:r>
            <w:r>
              <w:rPr>
                <w:rFonts w:ascii="Times New Roman" w:hAnsi="Times New Roman" w:cs="Times New Roman"/>
                <w:bCs/>
                <w:i/>
                <w:sz w:val="20"/>
                <w:szCs w:val="20"/>
              </w:rPr>
              <w:t xml:space="preserve"> </w:t>
            </w:r>
            <w:r>
              <w:rPr>
                <w:rFonts w:ascii="Times New Roman" w:hAnsi="Times New Roman" w:cs="Times New Roman"/>
                <w:bCs/>
                <w:i/>
                <w:sz w:val="20"/>
                <w:szCs w:val="20"/>
              </w:rPr>
              <w:fldChar w:fldCharType="begin"/>
            </w:r>
            <w:r>
              <w:rPr>
                <w:rFonts w:ascii="Times New Roman" w:hAnsi="Times New Roman" w:cs="Times New Roman"/>
                <w:bCs/>
                <w:i/>
                <w:sz w:val="20"/>
                <w:szCs w:val="20"/>
              </w:rPr>
              <w:instrText xml:space="preserve"> SEQ Observation \* ARABIC </w:instrText>
            </w:r>
            <w:r>
              <w:rPr>
                <w:rFonts w:ascii="Times New Roman" w:hAnsi="Times New Roman" w:cs="Times New Roman"/>
                <w:bCs/>
                <w:i/>
                <w:sz w:val="20"/>
                <w:szCs w:val="20"/>
              </w:rPr>
              <w:fldChar w:fldCharType="separate"/>
            </w:r>
            <w:r>
              <w:rPr>
                <w:rFonts w:ascii="Times New Roman" w:hAnsi="Times New Roman" w:cs="Times New Roman"/>
                <w:bCs/>
                <w:i/>
                <w:sz w:val="20"/>
                <w:szCs w:val="20"/>
              </w:rPr>
              <w:t>3</w:t>
            </w:r>
            <w:r>
              <w:rPr>
                <w:rFonts w:ascii="Times New Roman" w:hAnsi="Times New Roman" w:cs="Times New Roman"/>
                <w:bCs/>
                <w:i/>
                <w:sz w:val="20"/>
                <w:szCs w:val="20"/>
              </w:rPr>
              <w:fldChar w:fldCharType="end"/>
            </w:r>
            <w:r>
              <w:rPr>
                <w:rFonts w:ascii="Times New Roman" w:hAnsi="Times New Roman" w:cs="Times New Roman"/>
                <w:bCs/>
                <w:i/>
                <w:sz w:val="20"/>
                <w:szCs w:val="20"/>
              </w:rPr>
              <w:t xml:space="preserve"> The RSRP of the downlink pathloss reference should be within a range between a lower RSRP threshold and a higher RSRP threshold so that a Type-B PRACH repetition can be selected for a given repetition number</w:t>
            </w:r>
            <w:r>
              <w:rPr>
                <w:rFonts w:ascii="Times New Roman" w:hAnsi="Times New Roman" w:cs="Times New Roman"/>
                <w:bCs/>
                <w:i/>
                <w:sz w:val="20"/>
                <w:szCs w:val="20"/>
                <w:lang w:val="en-GB"/>
              </w:rPr>
              <w:t>.</w:t>
            </w:r>
            <w:bookmarkEnd w:id="24"/>
            <w:bookmarkEnd w:id="25"/>
          </w:p>
        </w:tc>
      </w:tr>
      <w:tr w:rsidR="009516E7" w14:paraId="725FE815" w14:textId="77777777">
        <w:tc>
          <w:tcPr>
            <w:tcW w:w="1669" w:type="dxa"/>
            <w:vAlign w:val="center"/>
          </w:tcPr>
          <w:p w14:paraId="760C512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7959" w:type="dxa"/>
            <w:vAlign w:val="center"/>
          </w:tcPr>
          <w:p w14:paraId="519380E4" w14:textId="77777777" w:rsidR="009516E7" w:rsidRDefault="0058777D">
            <w:pPr>
              <w:pStyle w:val="a5"/>
              <w:spacing w:before="0" w:after="0" w:line="312" w:lineRule="auto"/>
              <w:rPr>
                <w:rFonts w:cs="Times New Roman"/>
                <w:b w:val="0"/>
                <w:bCs/>
                <w:i/>
                <w:sz w:val="20"/>
                <w:lang w:val="en-US"/>
              </w:rPr>
            </w:pPr>
            <w:bookmarkStart w:id="26" w:name="_Ref212646212"/>
            <w:r>
              <w:rPr>
                <w:rFonts w:cs="Times New Roman"/>
                <w:i/>
                <w:sz w:val="20"/>
                <w:lang w:val="en-US"/>
              </w:rPr>
              <w:t>Proposal</w:t>
            </w:r>
            <w:r>
              <w:rPr>
                <w:rFonts w:cs="Times New Roman"/>
                <w:b w:val="0"/>
                <w:bCs/>
                <w:i/>
                <w:sz w:val="20"/>
                <w:lang w:val="en-US"/>
              </w:rPr>
              <w:t xml:space="preserve"> </w:t>
            </w:r>
            <w:r>
              <w:rPr>
                <w:rFonts w:cs="Times New Roman"/>
                <w:b w:val="0"/>
                <w:bCs/>
                <w:i/>
                <w:sz w:val="20"/>
              </w:rPr>
              <w:fldChar w:fldCharType="begin"/>
            </w:r>
            <w:r>
              <w:rPr>
                <w:rFonts w:cs="Times New Roman"/>
                <w:b w:val="0"/>
                <w:bCs/>
                <w:i/>
                <w:sz w:val="20"/>
                <w:lang w:val="en-US"/>
              </w:rPr>
              <w:instrText xml:space="preserve"> SEQ Proposal \* ARABIC </w:instrText>
            </w:r>
            <w:r>
              <w:rPr>
                <w:rFonts w:cs="Times New Roman"/>
                <w:b w:val="0"/>
                <w:bCs/>
                <w:i/>
                <w:sz w:val="20"/>
              </w:rPr>
              <w:fldChar w:fldCharType="separate"/>
            </w:r>
            <w:r>
              <w:rPr>
                <w:rFonts w:cs="Times New Roman"/>
                <w:b w:val="0"/>
                <w:bCs/>
                <w:i/>
                <w:sz w:val="20"/>
                <w:lang w:val="en-US"/>
              </w:rPr>
              <w:t>6</w:t>
            </w:r>
            <w:r>
              <w:rPr>
                <w:rFonts w:cs="Times New Roman"/>
                <w:b w:val="0"/>
                <w:bCs/>
                <w:i/>
                <w:sz w:val="20"/>
              </w:rPr>
              <w:fldChar w:fldCharType="end"/>
            </w:r>
            <w:r>
              <w:rPr>
                <w:rFonts w:cs="Times New Roman"/>
                <w:b w:val="0"/>
                <w:bCs/>
                <w:i/>
                <w:sz w:val="20"/>
                <w:lang w:val="en-US"/>
              </w:rPr>
              <w:t xml:space="preserve">: For multiple PRACH transmissions with different Tx </w:t>
            </w:r>
            <w:proofErr w:type="gramStart"/>
            <w:r>
              <w:rPr>
                <w:rFonts w:cs="Times New Roman"/>
                <w:b w:val="0"/>
                <w:bCs/>
                <w:i/>
                <w:sz w:val="20"/>
                <w:lang w:val="en-US"/>
              </w:rPr>
              <w:t>beam</w:t>
            </w:r>
            <w:proofErr w:type="gramEnd"/>
            <w:r>
              <w:rPr>
                <w:rFonts w:cs="Times New Roman"/>
                <w:b w:val="0"/>
                <w:bCs/>
                <w:i/>
                <w:sz w:val="20"/>
                <w:lang w:val="en-US"/>
              </w:rPr>
              <w:t>, SSB-RSRP threshold(s) are used to determine the number of PRACH transmissions for the first RACH attempt.</w:t>
            </w:r>
            <w:bookmarkEnd w:id="26"/>
          </w:p>
          <w:p w14:paraId="22C49EBF" w14:textId="77777777" w:rsidR="009516E7" w:rsidRDefault="0058777D">
            <w:pPr>
              <w:pStyle w:val="af9"/>
              <w:numPr>
                <w:ilvl w:val="0"/>
                <w:numId w:val="34"/>
              </w:numPr>
              <w:spacing w:after="0" w:line="312" w:lineRule="auto"/>
              <w:ind w:left="422" w:firstLineChars="0" w:hanging="422"/>
              <w:rPr>
                <w:bCs/>
                <w:i/>
                <w:sz w:val="20"/>
                <w:szCs w:val="20"/>
              </w:rPr>
            </w:pPr>
            <w:r>
              <w:rPr>
                <w:bCs/>
                <w:i/>
                <w:sz w:val="20"/>
                <w:szCs w:val="20"/>
              </w:rPr>
              <w:t>the candidate values of the SSB-RSRP threshold(s) reuse Rel-18.</w:t>
            </w:r>
          </w:p>
          <w:p w14:paraId="6C0AB8C9" w14:textId="77777777" w:rsidR="009516E7" w:rsidRDefault="0058777D">
            <w:pPr>
              <w:pStyle w:val="af9"/>
              <w:numPr>
                <w:ilvl w:val="0"/>
                <w:numId w:val="34"/>
              </w:numPr>
              <w:spacing w:after="0" w:line="312" w:lineRule="auto"/>
              <w:ind w:left="422" w:firstLineChars="0" w:hanging="422"/>
              <w:rPr>
                <w:bCs/>
                <w:i/>
                <w:sz w:val="20"/>
                <w:szCs w:val="20"/>
              </w:rPr>
            </w:pPr>
            <w:proofErr w:type="gramStart"/>
            <w:r>
              <w:rPr>
                <w:bCs/>
                <w:i/>
                <w:sz w:val="20"/>
                <w:szCs w:val="20"/>
                <w:lang w:eastAsia="zh-CN"/>
              </w:rPr>
              <w:t>when</w:t>
            </w:r>
            <w:proofErr w:type="gramEnd"/>
            <w:r>
              <w:rPr>
                <w:bCs/>
                <w:i/>
                <w:sz w:val="20"/>
                <w:szCs w:val="20"/>
                <w:lang w:eastAsia="zh-CN"/>
              </w:rPr>
              <w:t xml:space="preserve"> transmission patterns determined by repetition number and maximum Tx beams are configured, the SSB-RSRP threshold(s) should be indicated per transmission pattern.</w:t>
            </w:r>
          </w:p>
        </w:tc>
      </w:tr>
      <w:tr w:rsidR="009516E7" w14:paraId="5D54F7E3" w14:textId="77777777">
        <w:tc>
          <w:tcPr>
            <w:tcW w:w="1669" w:type="dxa"/>
            <w:vAlign w:val="center"/>
          </w:tcPr>
          <w:p w14:paraId="6457719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7959" w:type="dxa"/>
            <w:vAlign w:val="center"/>
          </w:tcPr>
          <w:p w14:paraId="09AD0FAA"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 Support RSRP-based method to determination of the total number of multiple </w:t>
            </w:r>
            <w:r>
              <w:rPr>
                <w:rFonts w:ascii="Times New Roman" w:hAnsi="Times New Roman" w:cs="Times New Roman"/>
                <w:bCs/>
                <w:i/>
                <w:sz w:val="20"/>
                <w:szCs w:val="20"/>
              </w:rPr>
              <w:lastRenderedPageBreak/>
              <w:t>PRACH transmissions with different Tx beams per RACH attempt</w:t>
            </w:r>
          </w:p>
          <w:p w14:paraId="4F3E9884" w14:textId="77777777" w:rsidR="009516E7" w:rsidRDefault="0058777D">
            <w:pPr>
              <w:pStyle w:val="af9"/>
              <w:widowControl w:val="0"/>
              <w:numPr>
                <w:ilvl w:val="0"/>
                <w:numId w:val="35"/>
              </w:numPr>
              <w:autoSpaceDE/>
              <w:autoSpaceDN/>
              <w:adjustRightInd/>
              <w:snapToGrid/>
              <w:spacing w:after="0" w:line="312" w:lineRule="auto"/>
              <w:ind w:left="422" w:firstLineChars="0" w:hanging="422"/>
              <w:rPr>
                <w:bCs/>
                <w:i/>
                <w:sz w:val="20"/>
                <w:szCs w:val="20"/>
              </w:rPr>
            </w:pPr>
            <w:r>
              <w:rPr>
                <w:bCs/>
                <w:i/>
                <w:sz w:val="20"/>
                <w:szCs w:val="20"/>
              </w:rPr>
              <w:t>Introduce separate RSRP thresholds for PRACH transmissions with different Tx beams to determine the total number of multiple PRACH transmissions.</w:t>
            </w:r>
          </w:p>
          <w:p w14:paraId="2F6DDCCA" w14:textId="77777777" w:rsidR="009516E7" w:rsidRDefault="0058777D">
            <w:pPr>
              <w:spacing w:after="0" w:line="312" w:lineRule="auto"/>
              <w:rPr>
                <w:rFonts w:ascii="Times New Roman" w:eastAsia="宋体"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7: Support power ramping between different RACH attempts</w:t>
            </w:r>
            <w:r>
              <w:rPr>
                <w:rFonts w:ascii="Times New Roman" w:eastAsia="宋体" w:hAnsi="Times New Roman" w:cs="Times New Roman"/>
                <w:bCs/>
                <w:i/>
                <w:sz w:val="20"/>
                <w:szCs w:val="20"/>
              </w:rPr>
              <w:t xml:space="preserve"> for multiple PRACH transmissions with different Tx beams.</w:t>
            </w:r>
          </w:p>
          <w:p w14:paraId="24BC0D3F" w14:textId="77777777" w:rsidR="009516E7" w:rsidRDefault="0058777D">
            <w:pPr>
              <w:pStyle w:val="af9"/>
              <w:widowControl w:val="0"/>
              <w:numPr>
                <w:ilvl w:val="0"/>
                <w:numId w:val="36"/>
              </w:numPr>
              <w:autoSpaceDE/>
              <w:autoSpaceDN/>
              <w:adjustRightInd/>
              <w:snapToGrid/>
              <w:spacing w:after="0" w:line="312" w:lineRule="auto"/>
              <w:ind w:left="422" w:firstLineChars="0" w:hanging="422"/>
              <w:rPr>
                <w:bCs/>
                <w:i/>
                <w:sz w:val="20"/>
                <w:szCs w:val="20"/>
                <w:lang w:val="en-GB"/>
              </w:rPr>
            </w:pPr>
            <w:r>
              <w:rPr>
                <w:bCs/>
                <w:i/>
                <w:sz w:val="20"/>
                <w:szCs w:val="20"/>
                <w:lang w:val="en-GB"/>
              </w:rPr>
              <w:t>Power ramping suspends if at least one spatial domain transmission filter changes compared with the last RACH attempt.</w:t>
            </w:r>
          </w:p>
        </w:tc>
      </w:tr>
      <w:tr w:rsidR="009516E7" w14:paraId="471BB4FB" w14:textId="77777777">
        <w:tc>
          <w:tcPr>
            <w:tcW w:w="1669" w:type="dxa"/>
            <w:vAlign w:val="center"/>
          </w:tcPr>
          <w:p w14:paraId="1FB69CA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CTC</w:t>
            </w:r>
          </w:p>
        </w:tc>
        <w:tc>
          <w:tcPr>
            <w:tcW w:w="7959" w:type="dxa"/>
            <w:vAlign w:val="center"/>
          </w:tcPr>
          <w:p w14:paraId="3BA57130" w14:textId="77777777" w:rsidR="009516E7" w:rsidRDefault="0058777D">
            <w:pPr>
              <w:spacing w:after="0" w:line="312" w:lineRule="auto"/>
              <w:rPr>
                <w:rFonts w:ascii="Times New Roman" w:hAnsi="Times New Roman" w:cs="Times New Roman"/>
                <w:bCs/>
                <w:i/>
                <w:sz w:val="20"/>
                <w:szCs w:val="20"/>
                <w:lang w:val="en-GB"/>
              </w:rPr>
            </w:pPr>
            <w:r>
              <w:rPr>
                <w:rFonts w:ascii="Times New Roman" w:hAnsi="Times New Roman" w:cs="Times New Roman"/>
                <w:b/>
                <w:i/>
                <w:sz w:val="20"/>
                <w:szCs w:val="20"/>
                <w:lang w:val="en-GB"/>
              </w:rPr>
              <w:t>Proposal</w:t>
            </w:r>
            <w:r>
              <w:rPr>
                <w:rFonts w:ascii="Times New Roman" w:hAnsi="Times New Roman" w:cs="Times New Roman"/>
                <w:bCs/>
                <w:i/>
                <w:sz w:val="20"/>
                <w:szCs w:val="20"/>
                <w:lang w:val="en-GB"/>
              </w:rPr>
              <w:t xml:space="preserve"> 1: An RSRP threshold should be introduced to determine that multiple PRACH transmission can be transmitted with different Tx beams. </w:t>
            </w:r>
          </w:p>
          <w:p w14:paraId="54F41E32" w14:textId="77777777" w:rsidR="009516E7" w:rsidRDefault="0058777D">
            <w:pPr>
              <w:spacing w:after="0" w:line="312" w:lineRule="auto"/>
              <w:rPr>
                <w:rFonts w:ascii="Times New Roman" w:hAnsi="Times New Roman" w:cs="Times New Roman"/>
                <w:bCs/>
                <w:i/>
                <w:sz w:val="20"/>
                <w:szCs w:val="20"/>
                <w:lang w:val="en-GB"/>
              </w:rPr>
            </w:pPr>
            <w:r>
              <w:rPr>
                <w:rFonts w:ascii="Times New Roman" w:hAnsi="Times New Roman" w:cs="Times New Roman"/>
                <w:b/>
                <w:i/>
                <w:sz w:val="20"/>
                <w:szCs w:val="20"/>
                <w:lang w:val="en-GB"/>
              </w:rPr>
              <w:t>Proposal</w:t>
            </w:r>
            <w:r>
              <w:rPr>
                <w:rFonts w:ascii="Times New Roman" w:hAnsi="Times New Roman" w:cs="Times New Roman"/>
                <w:bCs/>
                <w:i/>
                <w:sz w:val="20"/>
                <w:szCs w:val="20"/>
                <w:lang w:val="en-GB"/>
              </w:rPr>
              <w:t xml:space="preserve"> 3: For the total number of multiple PRACH transmissions with different Tx beams per RACH attempt, it should be up to UE implementation.</w:t>
            </w:r>
          </w:p>
          <w:p w14:paraId="34374340" w14:textId="77777777" w:rsidR="009516E7" w:rsidRDefault="0058777D">
            <w:pPr>
              <w:pStyle w:val="af9"/>
              <w:numPr>
                <w:ilvl w:val="0"/>
                <w:numId w:val="37"/>
              </w:numPr>
              <w:spacing w:after="0" w:line="312" w:lineRule="auto"/>
              <w:ind w:left="402" w:firstLineChars="0" w:hanging="402"/>
              <w:rPr>
                <w:bCs/>
                <w:i/>
                <w:sz w:val="20"/>
                <w:szCs w:val="20"/>
                <w:lang w:val="en-GB"/>
              </w:rPr>
            </w:pPr>
            <w:r>
              <w:rPr>
                <w:bCs/>
                <w:i/>
                <w:sz w:val="20"/>
                <w:szCs w:val="20"/>
                <w:lang w:val="en-GB"/>
              </w:rPr>
              <w:t xml:space="preserve">The number valid ROs in the RO group selected by UE is the maximum times of multiple PRACH transmission with different Tx beams. </w:t>
            </w:r>
          </w:p>
        </w:tc>
      </w:tr>
      <w:tr w:rsidR="009516E7" w14:paraId="258BC55F" w14:textId="77777777">
        <w:tc>
          <w:tcPr>
            <w:tcW w:w="1669" w:type="dxa"/>
            <w:vAlign w:val="center"/>
          </w:tcPr>
          <w:p w14:paraId="0CFAED0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7959" w:type="dxa"/>
            <w:vAlign w:val="center"/>
          </w:tcPr>
          <w:p w14:paraId="116327D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Observation</w:t>
            </w:r>
            <w:r>
              <w:rPr>
                <w:rFonts w:ascii="Times New Roman" w:hAnsi="Times New Roman" w:cs="Times New Roman"/>
                <w:bCs/>
                <w:i/>
                <w:sz w:val="20"/>
                <w:szCs w:val="20"/>
              </w:rPr>
              <w:t xml:space="preserve"> 3: Considering that it is </w:t>
            </w:r>
            <w:bookmarkStart w:id="27" w:name="_Hlk213418095"/>
            <w:r>
              <w:rPr>
                <w:rFonts w:ascii="Times New Roman" w:hAnsi="Times New Roman" w:cs="Times New Roman"/>
                <w:bCs/>
                <w:i/>
                <w:sz w:val="20"/>
                <w:szCs w:val="20"/>
              </w:rPr>
              <w:t>up to UE</w:t>
            </w:r>
            <w:bookmarkEnd w:id="27"/>
            <w:r>
              <w:rPr>
                <w:rFonts w:ascii="Times New Roman" w:hAnsi="Times New Roman" w:cs="Times New Roman"/>
                <w:bCs/>
                <w:i/>
                <w:sz w:val="20"/>
                <w:szCs w:val="20"/>
              </w:rPr>
              <w:t xml:space="preserve"> to determine the Tx beam, it is very difficult to define the RSRP thresholds corresponding to different </w:t>
            </w:r>
            <w:proofErr w:type="gramStart"/>
            <w:r>
              <w:rPr>
                <w:rFonts w:ascii="Times New Roman" w:hAnsi="Times New Roman" w:cs="Times New Roman"/>
                <w:bCs/>
                <w:i/>
                <w:sz w:val="20"/>
                <w:szCs w:val="20"/>
              </w:rPr>
              <w:t>number</w:t>
            </w:r>
            <w:proofErr w:type="gramEnd"/>
            <w:r>
              <w:rPr>
                <w:rFonts w:ascii="Times New Roman" w:hAnsi="Times New Roman" w:cs="Times New Roman"/>
                <w:bCs/>
                <w:i/>
                <w:sz w:val="20"/>
                <w:szCs w:val="20"/>
              </w:rPr>
              <w:t xml:space="preserve"> of transmissions to ensure the coverage performance for multiple PRACH transmissions.</w:t>
            </w:r>
          </w:p>
          <w:p w14:paraId="23FB3859"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 It is difficult to define the RSRP thresholds corresponding to different number of PRACH transmissions to meet the coverage performance since beam selection is up to UE implementation.</w:t>
            </w:r>
          </w:p>
          <w:p w14:paraId="77AD636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4: It is more feasible to determine RSRP thresholds for the number of PRACH transmissions per RO subgroup than for the total number of multiple PRACH transmissions.</w:t>
            </w:r>
          </w:p>
          <w:p w14:paraId="51CA7128"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5: Other than RSRP based method, following can be considered for the determination of the total number of multiple PRACH transmissions K:</w:t>
            </w:r>
          </w:p>
          <w:p w14:paraId="5E63DB2E" w14:textId="77777777" w:rsidR="009516E7" w:rsidRDefault="0058777D">
            <w:pPr>
              <w:pStyle w:val="af9"/>
              <w:numPr>
                <w:ilvl w:val="0"/>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 xml:space="preserve">Option 1: </w:t>
            </w:r>
            <w:proofErr w:type="spellStart"/>
            <w:r>
              <w:rPr>
                <w:rFonts w:eastAsiaTheme="minorEastAsia"/>
                <w:bCs/>
                <w:i/>
                <w:sz w:val="20"/>
                <w:szCs w:val="20"/>
                <w:lang w:eastAsia="zh-CN"/>
              </w:rPr>
              <w:t>gNB</w:t>
            </w:r>
            <w:proofErr w:type="spellEnd"/>
            <w:r>
              <w:rPr>
                <w:rFonts w:eastAsiaTheme="minorEastAsia"/>
                <w:bCs/>
                <w:i/>
                <w:sz w:val="20"/>
                <w:szCs w:val="20"/>
                <w:lang w:eastAsia="zh-CN"/>
              </w:rPr>
              <w:t xml:space="preserve"> configures P for each K.</w:t>
            </w:r>
          </w:p>
          <w:p w14:paraId="37DC50C6"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It is up to UE to select the P, then derive the K by the association.</w:t>
            </w:r>
          </w:p>
          <w:p w14:paraId="1A138656" w14:textId="77777777" w:rsidR="009516E7" w:rsidRDefault="0058777D">
            <w:pPr>
              <w:pStyle w:val="af9"/>
              <w:numPr>
                <w:ilvl w:val="0"/>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 xml:space="preserve">Option 1-1: </w:t>
            </w:r>
            <w:proofErr w:type="spellStart"/>
            <w:r>
              <w:rPr>
                <w:rFonts w:eastAsiaTheme="minorEastAsia"/>
                <w:bCs/>
                <w:i/>
                <w:sz w:val="20"/>
                <w:szCs w:val="20"/>
                <w:lang w:eastAsia="zh-CN"/>
              </w:rPr>
              <w:t>gNB</w:t>
            </w:r>
            <w:proofErr w:type="spellEnd"/>
            <w:r>
              <w:rPr>
                <w:rFonts w:eastAsiaTheme="minorEastAsia"/>
                <w:bCs/>
                <w:i/>
                <w:sz w:val="20"/>
                <w:szCs w:val="20"/>
                <w:lang w:eastAsia="zh-CN"/>
              </w:rPr>
              <w:t xml:space="preserve"> configures P for each K, and the corresponding RSRP thresholds for each P.</w:t>
            </w:r>
          </w:p>
          <w:p w14:paraId="7A1552E0"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 xml:space="preserve">UE selects the P based on the RSRP thresholds, then </w:t>
            </w:r>
            <w:proofErr w:type="gramStart"/>
            <w:r>
              <w:rPr>
                <w:rFonts w:eastAsiaTheme="minorEastAsia"/>
                <w:bCs/>
                <w:i/>
                <w:sz w:val="20"/>
                <w:szCs w:val="20"/>
                <w:lang w:eastAsia="zh-CN"/>
              </w:rPr>
              <w:t>derive</w:t>
            </w:r>
            <w:proofErr w:type="gramEnd"/>
            <w:r>
              <w:rPr>
                <w:rFonts w:eastAsiaTheme="minorEastAsia"/>
                <w:bCs/>
                <w:i/>
                <w:sz w:val="20"/>
                <w:szCs w:val="20"/>
                <w:lang w:eastAsia="zh-CN"/>
              </w:rPr>
              <w:t xml:space="preserve"> the K by the association between the K and P.</w:t>
            </w:r>
          </w:p>
          <w:p w14:paraId="1F196013" w14:textId="77777777" w:rsidR="009516E7" w:rsidRDefault="0058777D">
            <w:pPr>
              <w:pStyle w:val="af9"/>
              <w:numPr>
                <w:ilvl w:val="0"/>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 xml:space="preserve">Option 2: </w:t>
            </w:r>
            <w:proofErr w:type="spellStart"/>
            <w:r>
              <w:rPr>
                <w:rFonts w:eastAsiaTheme="minorEastAsia"/>
                <w:bCs/>
                <w:i/>
                <w:sz w:val="20"/>
                <w:szCs w:val="20"/>
                <w:lang w:eastAsia="zh-CN"/>
              </w:rPr>
              <w:t>gNB</w:t>
            </w:r>
            <w:proofErr w:type="spellEnd"/>
            <w:r>
              <w:rPr>
                <w:rFonts w:eastAsiaTheme="minorEastAsia"/>
                <w:bCs/>
                <w:i/>
                <w:sz w:val="20"/>
                <w:szCs w:val="20"/>
                <w:lang w:eastAsia="zh-CN"/>
              </w:rPr>
              <w:t xml:space="preserve"> configures P, and the corresponding Q for each P.</w:t>
            </w:r>
          </w:p>
          <w:p w14:paraId="2B8786C1"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It is up to UE to select the P, then derive the K by K=P*Q</w:t>
            </w:r>
          </w:p>
          <w:p w14:paraId="09496964" w14:textId="77777777" w:rsidR="009516E7" w:rsidRDefault="0058777D">
            <w:pPr>
              <w:pStyle w:val="af9"/>
              <w:numPr>
                <w:ilvl w:val="0"/>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 xml:space="preserve">Option 2-1: </w:t>
            </w:r>
            <w:proofErr w:type="spellStart"/>
            <w:r>
              <w:rPr>
                <w:rFonts w:eastAsiaTheme="minorEastAsia"/>
                <w:bCs/>
                <w:i/>
                <w:sz w:val="20"/>
                <w:szCs w:val="20"/>
                <w:lang w:eastAsia="zh-CN"/>
              </w:rPr>
              <w:t>gNB</w:t>
            </w:r>
            <w:proofErr w:type="spellEnd"/>
            <w:r>
              <w:rPr>
                <w:rFonts w:eastAsiaTheme="minorEastAsia"/>
                <w:bCs/>
                <w:i/>
                <w:sz w:val="20"/>
                <w:szCs w:val="20"/>
                <w:lang w:eastAsia="zh-CN"/>
              </w:rPr>
              <w:t xml:space="preserve"> configures P, the corresponding Q and RSRP threshold for each P.</w:t>
            </w:r>
          </w:p>
          <w:p w14:paraId="605CDB8C"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UE selects the P based on the RSRP thresholds, then derive the K by the K=P*Q.</w:t>
            </w:r>
          </w:p>
          <w:p w14:paraId="655F68DE" w14:textId="77777777" w:rsidR="009516E7" w:rsidRDefault="0058777D">
            <w:pPr>
              <w:pStyle w:val="af9"/>
              <w:numPr>
                <w:ilvl w:val="0"/>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 xml:space="preserve">Note: </w:t>
            </w:r>
          </w:p>
          <w:p w14:paraId="1846F2C7"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lastRenderedPageBreak/>
              <w:t>P means the number of PRACH transmission per RO subgroup.</w:t>
            </w:r>
          </w:p>
          <w:p w14:paraId="74DC85DF"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Q means the number of RO subgroups.</w:t>
            </w:r>
          </w:p>
          <w:p w14:paraId="4B08A416"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K means the total number of multiple PRACH transmissions.</w:t>
            </w:r>
          </w:p>
        </w:tc>
      </w:tr>
      <w:tr w:rsidR="009516E7" w14:paraId="32E62609" w14:textId="77777777">
        <w:tc>
          <w:tcPr>
            <w:tcW w:w="1669" w:type="dxa"/>
            <w:vAlign w:val="center"/>
          </w:tcPr>
          <w:p w14:paraId="7E1F9E2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Samsung</w:t>
            </w:r>
          </w:p>
        </w:tc>
        <w:tc>
          <w:tcPr>
            <w:tcW w:w="7959" w:type="dxa"/>
            <w:vAlign w:val="center"/>
          </w:tcPr>
          <w:p w14:paraId="1E026947" w14:textId="77777777" w:rsidR="009516E7" w:rsidRDefault="0058777D">
            <w:pPr>
              <w:pStyle w:val="Observation1"/>
              <w:numPr>
                <w:ilvl w:val="0"/>
                <w:numId w:val="0"/>
              </w:numPr>
              <w:spacing w:before="0" w:after="0" w:line="312" w:lineRule="auto"/>
              <w:rPr>
                <w:b w:val="0"/>
                <w:bCs/>
                <w:i/>
              </w:rPr>
            </w:pPr>
            <w:r>
              <w:rPr>
                <w:rFonts w:eastAsia="等线"/>
                <w:i/>
                <w:lang w:eastAsia="zh-CN"/>
              </w:rPr>
              <w:t>Observation</w:t>
            </w:r>
            <w:r>
              <w:rPr>
                <w:rFonts w:eastAsia="等线"/>
                <w:b w:val="0"/>
                <w:bCs/>
                <w:i/>
                <w:lang w:eastAsia="zh-CN"/>
              </w:rPr>
              <w:t xml:space="preserve"> 2: The instability of the UL Tx beam sweep gain makes the </w:t>
            </w:r>
            <w:r>
              <w:rPr>
                <w:b w:val="0"/>
                <w:bCs/>
                <w:i/>
              </w:rPr>
              <w:t xml:space="preserve">legacy RSRP-threshold-based method unsuitable for determining the preamble repetition number. </w:t>
            </w:r>
          </w:p>
          <w:p w14:paraId="5D8D840F" w14:textId="77777777" w:rsidR="009516E7" w:rsidRDefault="0058777D">
            <w:pPr>
              <w:pStyle w:val="Observation1"/>
              <w:numPr>
                <w:ilvl w:val="0"/>
                <w:numId w:val="0"/>
              </w:numPr>
              <w:spacing w:before="0" w:after="0" w:line="312" w:lineRule="auto"/>
              <w:rPr>
                <w:b w:val="0"/>
                <w:bCs/>
                <w:i/>
              </w:rPr>
            </w:pPr>
            <w:r>
              <w:rPr>
                <w:i/>
                <w:lang w:eastAsia="zh-CN"/>
              </w:rPr>
              <w:t>Observation</w:t>
            </w:r>
            <w:r>
              <w:rPr>
                <w:b w:val="0"/>
                <w:bCs/>
                <w:i/>
                <w:lang w:eastAsia="zh-CN"/>
              </w:rPr>
              <w:t xml:space="preserve"> 3: </w:t>
            </w:r>
            <w:r>
              <w:rPr>
                <w:b w:val="0"/>
                <w:bCs/>
                <w:i/>
              </w:rPr>
              <w:t xml:space="preserve">Network can configure separate RACH resources associated with different PRACH repetition numbers for multiple PRACH transmissions with different Tx beams.  </w:t>
            </w:r>
          </w:p>
          <w:p w14:paraId="1910274B" w14:textId="77777777" w:rsidR="009516E7" w:rsidRDefault="0058777D">
            <w:pPr>
              <w:pStyle w:val="Observation1"/>
              <w:numPr>
                <w:ilvl w:val="0"/>
                <w:numId w:val="0"/>
              </w:numPr>
              <w:spacing w:before="0" w:after="0" w:line="312" w:lineRule="auto"/>
              <w:rPr>
                <w:rFonts w:eastAsia="等线"/>
                <w:b w:val="0"/>
                <w:bCs/>
                <w:i/>
              </w:rPr>
            </w:pPr>
            <w:r>
              <w:rPr>
                <w:i/>
                <w:lang w:eastAsia="zh-CN"/>
              </w:rPr>
              <w:t>Proposal</w:t>
            </w:r>
            <w:r>
              <w:rPr>
                <w:b w:val="0"/>
                <w:bCs/>
                <w:i/>
                <w:lang w:eastAsia="zh-CN"/>
              </w:rPr>
              <w:t xml:space="preserve"> 3: </w:t>
            </w:r>
            <w:r>
              <w:rPr>
                <w:b w:val="0"/>
                <w:bCs/>
                <w:i/>
              </w:rPr>
              <w:t>Support determination of PRACH repetition number based on the number of different Tx beams supported by the UE for one RACH attempt</w:t>
            </w:r>
            <w:r>
              <w:rPr>
                <w:rFonts w:eastAsia="等线"/>
                <w:b w:val="0"/>
                <w:bCs/>
                <w:i/>
              </w:rPr>
              <w:t>.</w:t>
            </w:r>
          </w:p>
          <w:p w14:paraId="1BC014AE" w14:textId="77777777" w:rsidR="009516E7" w:rsidRDefault="0058777D">
            <w:pPr>
              <w:pStyle w:val="Observation1"/>
              <w:numPr>
                <w:ilvl w:val="0"/>
                <w:numId w:val="0"/>
              </w:numPr>
              <w:spacing w:before="0" w:after="0" w:line="312" w:lineRule="auto"/>
              <w:rPr>
                <w:b w:val="0"/>
                <w:bCs/>
                <w:i/>
                <w:lang w:eastAsia="zh-CN"/>
              </w:rPr>
            </w:pPr>
            <w:r>
              <w:rPr>
                <w:i/>
                <w:lang w:eastAsia="zh-CN"/>
              </w:rPr>
              <w:t>Proposal</w:t>
            </w:r>
            <w:r>
              <w:rPr>
                <w:b w:val="0"/>
                <w:bCs/>
                <w:i/>
                <w:lang w:eastAsia="zh-CN"/>
              </w:rPr>
              <w:t xml:space="preserve"> 4: </w:t>
            </w:r>
            <w:r>
              <w:rPr>
                <w:b w:val="0"/>
                <w:bCs/>
                <w:i/>
              </w:rPr>
              <w:t xml:space="preserve">The PRACH repetition number UE determines from the candidate values should be smaller or equal to the number of Tx beams that UE supports. </w:t>
            </w:r>
          </w:p>
        </w:tc>
      </w:tr>
      <w:tr w:rsidR="009516E7" w14:paraId="56FF0BCF" w14:textId="77777777">
        <w:tc>
          <w:tcPr>
            <w:tcW w:w="1669" w:type="dxa"/>
            <w:vAlign w:val="center"/>
          </w:tcPr>
          <w:p w14:paraId="424E046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7959" w:type="dxa"/>
            <w:vAlign w:val="center"/>
          </w:tcPr>
          <w:p w14:paraId="460BDB27"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 RSRP threshold can be considered as a factor for triggering PRACH sweeping, </w:t>
            </w:r>
          </w:p>
          <w:p w14:paraId="4FE34B0C" w14:textId="77777777" w:rsidR="009516E7" w:rsidRDefault="0058777D">
            <w:pPr>
              <w:widowControl/>
              <w:numPr>
                <w:ilvl w:val="0"/>
                <w:numId w:val="26"/>
              </w:numPr>
              <w:snapToGrid w:val="0"/>
              <w:spacing w:after="0" w:line="312" w:lineRule="auto"/>
              <w:ind w:left="420"/>
              <w:rPr>
                <w:rFonts w:ascii="Times New Roman" w:hAnsi="Times New Roman" w:cs="Times New Roman"/>
                <w:bCs/>
                <w:i/>
                <w:color w:val="000000"/>
                <w:sz w:val="20"/>
                <w:szCs w:val="20"/>
              </w:rPr>
            </w:pPr>
            <w:r>
              <w:rPr>
                <w:rFonts w:ascii="Times New Roman" w:hAnsi="Times New Roman" w:cs="Times New Roman"/>
                <w:bCs/>
                <w:i/>
                <w:color w:val="000000"/>
                <w:sz w:val="20"/>
                <w:szCs w:val="20"/>
              </w:rPr>
              <w:t>FFS: Whether the existing RSRP-Threshold configured for PRACH repetition with factor of 2 can be reused for PRACH sweeping.</w:t>
            </w:r>
          </w:p>
          <w:p w14:paraId="5DC2EA1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4: RSRP threshold(s) can be considered as a factor for determining the total number of PRACH sweeping, </w:t>
            </w:r>
          </w:p>
          <w:p w14:paraId="199A7ECC" w14:textId="77777777" w:rsidR="009516E7" w:rsidRDefault="0058777D">
            <w:pPr>
              <w:widowControl/>
              <w:numPr>
                <w:ilvl w:val="0"/>
                <w:numId w:val="26"/>
              </w:numPr>
              <w:snapToGrid w:val="0"/>
              <w:spacing w:after="0" w:line="312" w:lineRule="auto"/>
              <w:ind w:left="420"/>
              <w:rPr>
                <w:rFonts w:ascii="Times New Roman" w:hAnsi="Times New Roman" w:cs="Times New Roman"/>
                <w:bCs/>
                <w:i/>
                <w:color w:val="000000"/>
                <w:sz w:val="20"/>
                <w:szCs w:val="20"/>
              </w:rPr>
            </w:pPr>
            <w:r>
              <w:rPr>
                <w:rFonts w:ascii="Times New Roman" w:hAnsi="Times New Roman" w:cs="Times New Roman"/>
                <w:bCs/>
                <w:i/>
                <w:color w:val="000000"/>
                <w:sz w:val="20"/>
                <w:szCs w:val="20"/>
              </w:rPr>
              <w:t>FFS: Whether the existing RSRP Thresholds configured for PRACH repetition with different factors can be reused for PRACH sweeping.</w:t>
            </w:r>
          </w:p>
        </w:tc>
      </w:tr>
      <w:tr w:rsidR="009516E7" w14:paraId="25D8A445" w14:textId="77777777">
        <w:tc>
          <w:tcPr>
            <w:tcW w:w="1669" w:type="dxa"/>
            <w:vAlign w:val="center"/>
          </w:tcPr>
          <w:p w14:paraId="1174EAC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7959" w:type="dxa"/>
            <w:vAlign w:val="center"/>
          </w:tcPr>
          <w:p w14:paraId="4D5FA152" w14:textId="77777777" w:rsidR="009516E7" w:rsidRDefault="0058777D">
            <w:pPr>
              <w:spacing w:after="0" w:line="312" w:lineRule="auto"/>
              <w:rPr>
                <w:rFonts w:ascii="Times New Roman" w:eastAsia="MS Mincho" w:hAnsi="Times New Roman" w:cs="Times New Roman"/>
                <w:bCs/>
                <w:i/>
                <w:sz w:val="20"/>
                <w:szCs w:val="20"/>
              </w:rPr>
            </w:pPr>
            <w:r>
              <w:rPr>
                <w:rFonts w:ascii="Times New Roman" w:eastAsia="MS Mincho" w:hAnsi="Times New Roman" w:cs="Times New Roman"/>
                <w:b/>
                <w:i/>
                <w:sz w:val="20"/>
                <w:szCs w:val="20"/>
              </w:rPr>
              <w:t>Proposal</w:t>
            </w:r>
            <w:r>
              <w:rPr>
                <w:rFonts w:ascii="Times New Roman" w:eastAsia="MS Mincho" w:hAnsi="Times New Roman" w:cs="Times New Roman"/>
                <w:bCs/>
                <w:i/>
                <w:sz w:val="20"/>
                <w:szCs w:val="20"/>
              </w:rPr>
              <w:t xml:space="preserve"> 3: For determining {2,4,8} </w:t>
            </w:r>
            <w:r>
              <w:rPr>
                <w:rFonts w:ascii="Times New Roman" w:eastAsia="MS Mincho" w:hAnsi="Times New Roman" w:cs="Times New Roman"/>
                <w:bCs/>
                <w:i/>
                <w:sz w:val="20"/>
                <w:szCs w:val="20"/>
                <w:lang w:val="en-GB"/>
              </w:rPr>
              <w:t xml:space="preserve">PRACH transmissions, at least to support </w:t>
            </w:r>
            <w:r>
              <w:rPr>
                <w:rFonts w:ascii="Times New Roman" w:eastAsia="MS Mincho" w:hAnsi="Times New Roman" w:cs="Times New Roman"/>
                <w:bCs/>
                <w:i/>
                <w:sz w:val="20"/>
                <w:szCs w:val="20"/>
              </w:rPr>
              <w:t xml:space="preserve">3 corresponding SSB-RSRP thresholds, respectively. </w:t>
            </w:r>
          </w:p>
          <w:p w14:paraId="68BC9623" w14:textId="77777777" w:rsidR="009516E7" w:rsidRDefault="0058777D">
            <w:pPr>
              <w:pStyle w:val="af9"/>
              <w:widowControl w:val="0"/>
              <w:numPr>
                <w:ilvl w:val="0"/>
                <w:numId w:val="39"/>
              </w:numPr>
              <w:autoSpaceDE/>
              <w:autoSpaceDN/>
              <w:adjustRightInd/>
              <w:snapToGrid/>
              <w:spacing w:after="0" w:line="312" w:lineRule="auto"/>
              <w:ind w:left="402" w:firstLineChars="0" w:hanging="402"/>
              <w:contextualSpacing/>
              <w:jc w:val="left"/>
              <w:rPr>
                <w:rFonts w:eastAsia="MS Mincho"/>
                <w:bCs/>
                <w:i/>
                <w:sz w:val="20"/>
                <w:szCs w:val="20"/>
              </w:rPr>
            </w:pPr>
            <w:r>
              <w:rPr>
                <w:rFonts w:eastAsia="MS Mincho"/>
                <w:bCs/>
                <w:i/>
                <w:sz w:val="20"/>
                <w:szCs w:val="20"/>
              </w:rPr>
              <w:t>FFS on what assumption is used for RSRP related to partial coherent combining.</w:t>
            </w:r>
          </w:p>
        </w:tc>
      </w:tr>
      <w:tr w:rsidR="009516E7" w14:paraId="639E717B" w14:textId="77777777">
        <w:tc>
          <w:tcPr>
            <w:tcW w:w="1669" w:type="dxa"/>
            <w:vAlign w:val="center"/>
          </w:tcPr>
          <w:p w14:paraId="03229F9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7959" w:type="dxa"/>
            <w:vAlign w:val="center"/>
          </w:tcPr>
          <w:p w14:paraId="62514A5B" w14:textId="77777777" w:rsidR="009516E7" w:rsidRDefault="0058777D">
            <w:pPr>
              <w:pStyle w:val="afb"/>
              <w:spacing w:before="0" w:after="0" w:line="312" w:lineRule="auto"/>
              <w:rPr>
                <w:rFonts w:eastAsiaTheme="minorEastAsia"/>
                <w:bCs/>
                <w:i/>
                <w:lang w:val="en-GB" w:eastAsia="zh-CN"/>
              </w:rPr>
            </w:pPr>
            <w:bookmarkStart w:id="28" w:name="_Ref213335603"/>
            <w:r>
              <w:rPr>
                <w:b/>
                <w:i/>
                <w:lang w:val="en-US" w:eastAsia="ko-KR"/>
              </w:rPr>
              <w:t>Proposal</w:t>
            </w:r>
            <w:r>
              <w:rPr>
                <w:bCs/>
                <w:i/>
                <w:lang w:val="en-US" w:eastAsia="ko-KR"/>
              </w:rPr>
              <w:t xml:space="preserve"> </w:t>
            </w:r>
            <w:r>
              <w:rPr>
                <w:bCs/>
                <w:i/>
              </w:rPr>
              <w:fldChar w:fldCharType="begin"/>
            </w:r>
            <w:r>
              <w:rPr>
                <w:bCs/>
                <w:i/>
                <w:lang w:val="en-US" w:eastAsia="ko-KR"/>
              </w:rPr>
              <w:instrText xml:space="preserve"> SEQ Proposal \* ARABIC </w:instrText>
            </w:r>
            <w:r>
              <w:rPr>
                <w:bCs/>
                <w:i/>
              </w:rPr>
              <w:fldChar w:fldCharType="separate"/>
            </w:r>
            <w:r>
              <w:rPr>
                <w:bCs/>
                <w:i/>
                <w:lang w:val="en-US" w:eastAsia="ko-KR"/>
              </w:rPr>
              <w:t>3</w:t>
            </w:r>
            <w:r>
              <w:rPr>
                <w:bCs/>
                <w:i/>
              </w:rPr>
              <w:fldChar w:fldCharType="end"/>
            </w:r>
            <w:r>
              <w:rPr>
                <w:bCs/>
                <w:i/>
                <w:lang w:val="en-US" w:eastAsia="ko-KR"/>
              </w:rPr>
              <w:t>:</w:t>
            </w:r>
            <w:r>
              <w:rPr>
                <w:bCs/>
                <w:i/>
                <w:lang w:val="en-GB" w:eastAsia="ko-KR"/>
              </w:rPr>
              <w:t xml:space="preserve"> Determine the sweeping factor with a separate RSRP threshold, distinct from the repetition threshold.</w:t>
            </w:r>
            <w:bookmarkEnd w:id="28"/>
          </w:p>
        </w:tc>
      </w:tr>
      <w:tr w:rsidR="009516E7" w14:paraId="725974CF" w14:textId="77777777">
        <w:tc>
          <w:tcPr>
            <w:tcW w:w="1669" w:type="dxa"/>
            <w:vAlign w:val="center"/>
          </w:tcPr>
          <w:p w14:paraId="5074662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7959" w:type="dxa"/>
            <w:vAlign w:val="center"/>
          </w:tcPr>
          <w:p w14:paraId="1C7FEAA5"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 Before agreeing on whether to use RSRP thresholds for the PRACH repetitions with different TX beams, RAN1 to discuss whether UEs that are not experiencing coverage </w:t>
            </w:r>
            <w:proofErr w:type="gramStart"/>
            <w:r>
              <w:rPr>
                <w:rFonts w:ascii="Times New Roman" w:hAnsi="Times New Roman" w:cs="Times New Roman"/>
                <w:bCs/>
                <w:i/>
                <w:sz w:val="20"/>
                <w:szCs w:val="20"/>
              </w:rPr>
              <w:t>shortage, but</w:t>
            </w:r>
            <w:proofErr w:type="gramEnd"/>
            <w:r>
              <w:rPr>
                <w:rFonts w:ascii="Times New Roman" w:hAnsi="Times New Roman" w:cs="Times New Roman"/>
                <w:bCs/>
                <w:i/>
                <w:sz w:val="20"/>
                <w:szCs w:val="20"/>
              </w:rPr>
              <w:t xml:space="preserve"> are only unable to fulfill the beam correspondence requirement without UL beam sweeping, should be able to use this feature. Details can be left FFS for now. </w:t>
            </w:r>
          </w:p>
        </w:tc>
      </w:tr>
      <w:tr w:rsidR="009516E7" w14:paraId="1F568AA0" w14:textId="77777777">
        <w:tc>
          <w:tcPr>
            <w:tcW w:w="1669" w:type="dxa"/>
            <w:vAlign w:val="center"/>
          </w:tcPr>
          <w:p w14:paraId="6CE3243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59" w:type="dxa"/>
            <w:vAlign w:val="center"/>
          </w:tcPr>
          <w:p w14:paraId="60F1CF29" w14:textId="77777777" w:rsidR="009516E7" w:rsidRDefault="0058777D">
            <w:pPr>
              <w:tabs>
                <w:tab w:val="left" w:pos="0"/>
              </w:tabs>
              <w:spacing w:after="0" w:line="312" w:lineRule="auto"/>
              <w:rPr>
                <w:rFonts w:ascii="Times New Roman" w:hAnsi="Times New Roman" w:cs="Times New Roman"/>
                <w:bCs/>
                <w:i/>
                <w:sz w:val="20"/>
                <w:szCs w:val="20"/>
              </w:rPr>
            </w:pPr>
            <w:bookmarkStart w:id="29" w:name="_Hlk213150348"/>
            <w:r>
              <w:rPr>
                <w:rFonts w:ascii="Times New Roman" w:hAnsi="Times New Roman" w:cs="Times New Roman"/>
                <w:b/>
                <w:i/>
                <w:sz w:val="20"/>
                <w:szCs w:val="20"/>
                <w:u w:val="single"/>
              </w:rPr>
              <w:t>Proposal</w:t>
            </w:r>
            <w:r>
              <w:rPr>
                <w:rFonts w:ascii="Times New Roman" w:hAnsi="Times New Roman" w:cs="Times New Roman"/>
                <w:bCs/>
                <w:i/>
                <w:sz w:val="20"/>
                <w:szCs w:val="20"/>
                <w:u w:val="single"/>
              </w:rPr>
              <w:t xml:space="preserve"> 1:</w:t>
            </w:r>
            <w:r>
              <w:rPr>
                <w:rFonts w:ascii="Times New Roman" w:hAnsi="Times New Roman" w:cs="Times New Roman"/>
                <w:bCs/>
                <w:i/>
                <w:sz w:val="20"/>
                <w:szCs w:val="20"/>
              </w:rPr>
              <w:t xml:space="preserve"> </w:t>
            </w:r>
            <w:r>
              <w:rPr>
                <w:rFonts w:ascii="Times New Roman" w:eastAsia="Malgun Gothic" w:hAnsi="Times New Roman" w:cs="Times New Roman"/>
                <w:bCs/>
                <w:i/>
                <w:sz w:val="20"/>
                <w:szCs w:val="20"/>
                <w:lang w:eastAsia="ko-KR"/>
              </w:rPr>
              <w:t>Introduce</w:t>
            </w:r>
            <w:r>
              <w:rPr>
                <w:rFonts w:ascii="Times New Roman" w:hAnsi="Times New Roman" w:cs="Times New Roman"/>
                <w:bCs/>
                <w:i/>
                <w:sz w:val="20"/>
                <w:szCs w:val="20"/>
              </w:rPr>
              <w:t xml:space="preserve"> conditions for a UE to determine the number of repetitions/beams for Msg1 transmission, e.g., based upon received signal strength and degree of misalignment for UE UL beam, etc.</w:t>
            </w:r>
            <w:bookmarkEnd w:id="29"/>
          </w:p>
          <w:p w14:paraId="37A54F1B"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u w:val="single"/>
              </w:rPr>
              <w:t>Proposal</w:t>
            </w:r>
            <w:r>
              <w:rPr>
                <w:rFonts w:ascii="Times New Roman" w:hAnsi="Times New Roman" w:cs="Times New Roman"/>
                <w:bCs/>
                <w:i/>
                <w:sz w:val="20"/>
                <w:szCs w:val="20"/>
                <w:u w:val="single"/>
              </w:rPr>
              <w:t xml:space="preserve"> 3:</w:t>
            </w:r>
            <w:r>
              <w:rPr>
                <w:rFonts w:ascii="Times New Roman" w:hAnsi="Times New Roman" w:cs="Times New Roman"/>
                <w:bCs/>
                <w:i/>
                <w:sz w:val="20"/>
                <w:szCs w:val="20"/>
              </w:rPr>
              <w:t xml:space="preserve"> Support UE determination of number of spatial Tx beams based upon configuration, beam correspondence capability and/or UE antennas.</w:t>
            </w:r>
          </w:p>
          <w:p w14:paraId="5BD89846"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u w:val="single"/>
              </w:rPr>
              <w:t>Proposal</w:t>
            </w:r>
            <w:r>
              <w:rPr>
                <w:rFonts w:ascii="Times New Roman" w:hAnsi="Times New Roman" w:cs="Times New Roman"/>
                <w:bCs/>
                <w:i/>
                <w:sz w:val="20"/>
                <w:szCs w:val="20"/>
                <w:u w:val="single"/>
              </w:rPr>
              <w:t xml:space="preserve"> 4:</w:t>
            </w:r>
            <w:r>
              <w:rPr>
                <w:rFonts w:ascii="Times New Roman" w:hAnsi="Times New Roman" w:cs="Times New Roman"/>
                <w:bCs/>
                <w:i/>
                <w:sz w:val="20"/>
                <w:szCs w:val="20"/>
              </w:rPr>
              <w:t xml:space="preserve"> Support UE determination of the number of repetitions per spatial Tx beam based upon RSRP. </w:t>
            </w:r>
          </w:p>
        </w:tc>
      </w:tr>
      <w:tr w:rsidR="009516E7" w14:paraId="182F8361" w14:textId="77777777">
        <w:tc>
          <w:tcPr>
            <w:tcW w:w="1669" w:type="dxa"/>
            <w:vAlign w:val="center"/>
          </w:tcPr>
          <w:p w14:paraId="5610E3C1"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Ofi</w:t>
            </w:r>
            <w:r>
              <w:rPr>
                <w:rFonts w:ascii="Times New Roman" w:eastAsia="Malgun Gothic" w:hAnsi="Times New Roman" w:cs="Times New Roman" w:hint="eastAsia"/>
                <w:szCs w:val="21"/>
                <w:lang w:val="en-GB" w:eastAsia="ko-KR"/>
              </w:rPr>
              <w:t>n</w:t>
            </w:r>
            <w:r>
              <w:rPr>
                <w:rFonts w:ascii="Times New Roman" w:hAnsi="Times New Roman" w:cs="Times New Roman" w:hint="eastAsia"/>
                <w:szCs w:val="21"/>
                <w:lang w:val="en-GB"/>
              </w:rPr>
              <w:t>no</w:t>
            </w:r>
            <w:proofErr w:type="spellEnd"/>
          </w:p>
        </w:tc>
        <w:tc>
          <w:tcPr>
            <w:tcW w:w="7959" w:type="dxa"/>
            <w:vAlign w:val="center"/>
          </w:tcPr>
          <w:p w14:paraId="60FE55D4" w14:textId="77777777" w:rsidR="009516E7" w:rsidRDefault="0058777D">
            <w:pPr>
              <w:tabs>
                <w:tab w:val="left" w:pos="0"/>
              </w:tabs>
              <w:spacing w:after="0" w:line="312" w:lineRule="auto"/>
              <w:rPr>
                <w:rFonts w:ascii="Times New Roman" w:hAnsi="Times New Roman" w:cs="Times New Roman"/>
                <w:bCs/>
                <w:i/>
                <w:sz w:val="20"/>
                <w:szCs w:val="20"/>
                <w:u w:val="single"/>
              </w:rPr>
            </w:pPr>
            <w:r>
              <w:rPr>
                <w:rFonts w:ascii="Times New Roman" w:hAnsi="Times New Roman" w:cs="Times New Roman"/>
                <w:b/>
                <w:i/>
                <w:sz w:val="20"/>
                <w:szCs w:val="20"/>
              </w:rPr>
              <w:t>Proposal</w:t>
            </w:r>
            <w:r>
              <w:rPr>
                <w:rFonts w:ascii="Times New Roman" w:hAnsi="Times New Roman" w:cs="Times New Roman"/>
                <w:bCs/>
                <w:i/>
                <w:sz w:val="20"/>
                <w:szCs w:val="20"/>
              </w:rPr>
              <w:t xml:space="preserve"> 5: </w:t>
            </w:r>
            <w:r>
              <w:rPr>
                <w:rFonts w:ascii="Times New Roman" w:hAnsi="Times New Roman" w:cs="Times New Roman"/>
                <w:bCs/>
                <w:i/>
                <w:sz w:val="20"/>
                <w:szCs w:val="20"/>
                <w:lang w:val="en-GB"/>
              </w:rPr>
              <w:t>Consider</w:t>
            </w:r>
            <w:r>
              <w:rPr>
                <w:rFonts w:ascii="Times New Roman" w:hAnsi="Times New Roman" w:cs="Times New Roman"/>
                <w:bCs/>
                <w:i/>
                <w:sz w:val="20"/>
                <w:szCs w:val="20"/>
              </w:rPr>
              <w:t xml:space="preserve"> Option 1 for determination of the total number of repetitions per RACH </w:t>
            </w:r>
            <w:r>
              <w:rPr>
                <w:rFonts w:ascii="Times New Roman" w:hAnsi="Times New Roman" w:cs="Times New Roman"/>
                <w:bCs/>
                <w:i/>
                <w:sz w:val="20"/>
                <w:szCs w:val="20"/>
              </w:rPr>
              <w:lastRenderedPageBreak/>
              <w:t>attempt.</w:t>
            </w:r>
          </w:p>
        </w:tc>
      </w:tr>
      <w:tr w:rsidR="009516E7" w14:paraId="2B818C69" w14:textId="77777777">
        <w:tc>
          <w:tcPr>
            <w:tcW w:w="1669" w:type="dxa"/>
            <w:vAlign w:val="center"/>
          </w:tcPr>
          <w:p w14:paraId="71CFE02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Apple</w:t>
            </w:r>
          </w:p>
        </w:tc>
        <w:tc>
          <w:tcPr>
            <w:tcW w:w="7959" w:type="dxa"/>
            <w:vAlign w:val="center"/>
          </w:tcPr>
          <w:p w14:paraId="4ED70FAF"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u w:val="single"/>
              </w:rPr>
              <w:t>Proposal</w:t>
            </w:r>
            <w:r>
              <w:rPr>
                <w:rFonts w:ascii="Times New Roman" w:hAnsi="Times New Roman" w:cs="Times New Roman"/>
                <w:bCs/>
                <w:i/>
                <w:sz w:val="20"/>
                <w:szCs w:val="20"/>
                <w:u w:val="single"/>
              </w:rPr>
              <w:t xml:space="preserve"> 3:</w:t>
            </w:r>
            <w:r>
              <w:rPr>
                <w:rFonts w:ascii="Times New Roman" w:hAnsi="Times New Roman" w:cs="Times New Roman"/>
                <w:bCs/>
                <w:i/>
                <w:sz w:val="20"/>
                <w:szCs w:val="20"/>
              </w:rPr>
              <w:t xml:space="preserve"> RSRP thresholds are applied to determine numbers of PRACH transmissions for the multiple PRACH transmissions with different Tx beams.</w:t>
            </w:r>
          </w:p>
        </w:tc>
      </w:tr>
      <w:tr w:rsidR="009516E7" w14:paraId="28FC25A8" w14:textId="77777777">
        <w:tc>
          <w:tcPr>
            <w:tcW w:w="1669" w:type="dxa"/>
            <w:vAlign w:val="center"/>
          </w:tcPr>
          <w:p w14:paraId="23F457D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7959" w:type="dxa"/>
            <w:vAlign w:val="center"/>
          </w:tcPr>
          <w:p w14:paraId="6FDA6F5A"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w:t>
            </w:r>
          </w:p>
          <w:p w14:paraId="29EEBBE5" w14:textId="77777777" w:rsidR="009516E7" w:rsidRDefault="0058777D">
            <w:pPr>
              <w:widowControl/>
              <w:numPr>
                <w:ilvl w:val="0"/>
                <w:numId w:val="20"/>
              </w:numPr>
              <w:spacing w:after="0" w:line="312" w:lineRule="auto"/>
              <w:ind w:left="440" w:hanging="440"/>
              <w:rPr>
                <w:rFonts w:ascii="Times New Roman" w:hAnsi="Times New Roman" w:cs="Times New Roman"/>
                <w:bCs/>
                <w:i/>
                <w:sz w:val="20"/>
                <w:szCs w:val="20"/>
              </w:rPr>
            </w:pPr>
            <w:r>
              <w:rPr>
                <w:rFonts w:ascii="Times New Roman" w:hAnsi="Times New Roman" w:cs="Times New Roman"/>
                <w:bCs/>
                <w:i/>
                <w:sz w:val="20"/>
                <w:szCs w:val="20"/>
              </w:rPr>
              <w:t xml:space="preserve">At least RSRP threshold can be configured to determine the number of repetitions for multiple PRACH transmissions with different Tx beams. </w:t>
            </w:r>
          </w:p>
          <w:p w14:paraId="46AAFEC2" w14:textId="77777777" w:rsidR="009516E7" w:rsidRDefault="0058777D">
            <w:pPr>
              <w:widowControl/>
              <w:numPr>
                <w:ilvl w:val="1"/>
                <w:numId w:val="21"/>
              </w:numPr>
              <w:spacing w:after="0" w:line="312" w:lineRule="auto"/>
              <w:rPr>
                <w:rFonts w:ascii="Times New Roman" w:hAnsi="Times New Roman" w:cs="Times New Roman"/>
                <w:bCs/>
                <w:i/>
                <w:sz w:val="20"/>
                <w:szCs w:val="20"/>
              </w:rPr>
            </w:pPr>
            <w:r>
              <w:rPr>
                <w:rFonts w:ascii="Times New Roman" w:hAnsi="Times New Roman" w:cs="Times New Roman"/>
                <w:bCs/>
                <w:i/>
                <w:sz w:val="20"/>
                <w:szCs w:val="20"/>
              </w:rPr>
              <w:t>FFS: other criteria</w:t>
            </w:r>
          </w:p>
        </w:tc>
      </w:tr>
      <w:tr w:rsidR="009516E7" w14:paraId="38E9CC78" w14:textId="77777777">
        <w:tc>
          <w:tcPr>
            <w:tcW w:w="1669" w:type="dxa"/>
            <w:vAlign w:val="center"/>
          </w:tcPr>
          <w:p w14:paraId="6C3D54F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7959" w:type="dxa"/>
            <w:vAlign w:val="center"/>
          </w:tcPr>
          <w:p w14:paraId="07F0F3F4" w14:textId="77777777" w:rsidR="009516E7" w:rsidRDefault="0058777D">
            <w:pPr>
              <w:spacing w:after="0" w:line="312" w:lineRule="auto"/>
              <w:rPr>
                <w:rFonts w:ascii="Times New Roman" w:hAnsi="Times New Roman" w:cs="Times New Roman"/>
                <w:bCs/>
                <w:i/>
                <w:sz w:val="20"/>
                <w:szCs w:val="20"/>
              </w:rPr>
            </w:pPr>
            <w:r>
              <w:rPr>
                <w:rFonts w:ascii="Times New Roman" w:eastAsia="Batang" w:hAnsi="Times New Roman" w:cs="Times New Roman"/>
                <w:b/>
                <w:i/>
                <w:sz w:val="20"/>
                <w:szCs w:val="20"/>
                <w:lang w:val="en-GB" w:eastAsia="en-US"/>
              </w:rPr>
              <w:t>Observation</w:t>
            </w:r>
            <w:r>
              <w:rPr>
                <w:rFonts w:ascii="Times New Roman" w:eastAsia="Batang" w:hAnsi="Times New Roman" w:cs="Times New Roman"/>
                <w:bCs/>
                <w:i/>
                <w:sz w:val="20"/>
                <w:szCs w:val="20"/>
                <w:lang w:val="en-GB" w:eastAsia="en-US"/>
              </w:rPr>
              <w:t xml:space="preserve"> </w:t>
            </w:r>
            <w:r>
              <w:rPr>
                <w:rFonts w:ascii="Times New Roman" w:eastAsia="Batang" w:hAnsi="Times New Roman" w:cs="Times New Roman"/>
                <w:bCs/>
                <w:i/>
                <w:sz w:val="20"/>
                <w:szCs w:val="20"/>
                <w:lang w:val="en-GB" w:eastAsia="en-US"/>
              </w:rPr>
              <w:fldChar w:fldCharType="begin"/>
            </w:r>
            <w:r>
              <w:rPr>
                <w:rFonts w:ascii="Times New Roman" w:eastAsia="Batang" w:hAnsi="Times New Roman" w:cs="Times New Roman"/>
                <w:bCs/>
                <w:i/>
                <w:sz w:val="20"/>
                <w:szCs w:val="20"/>
                <w:lang w:val="en-GB" w:eastAsia="en-US"/>
              </w:rPr>
              <w:instrText xml:space="preserve"> seq obser </w:instrText>
            </w:r>
            <w:r>
              <w:rPr>
                <w:rFonts w:ascii="Times New Roman" w:eastAsia="Batang" w:hAnsi="Times New Roman" w:cs="Times New Roman"/>
                <w:bCs/>
                <w:i/>
                <w:sz w:val="20"/>
                <w:szCs w:val="20"/>
                <w:lang w:val="en-GB" w:eastAsia="en-US"/>
              </w:rPr>
              <w:fldChar w:fldCharType="separate"/>
            </w:r>
            <w:r>
              <w:rPr>
                <w:rFonts w:ascii="Times New Roman" w:eastAsia="Batang" w:hAnsi="Times New Roman" w:cs="Times New Roman"/>
                <w:bCs/>
                <w:i/>
                <w:sz w:val="20"/>
                <w:szCs w:val="20"/>
                <w:lang w:val="en-GB" w:eastAsia="en-US"/>
              </w:rPr>
              <w:t>1</w:t>
            </w:r>
            <w:r>
              <w:rPr>
                <w:rFonts w:ascii="Times New Roman" w:eastAsia="Batang" w:hAnsi="Times New Roman" w:cs="Times New Roman"/>
                <w:bCs/>
                <w:i/>
                <w:sz w:val="20"/>
                <w:szCs w:val="20"/>
                <w:lang w:val="en-GB" w:eastAsia="en-US"/>
              </w:rPr>
              <w:fldChar w:fldCharType="end"/>
            </w:r>
            <w:r>
              <w:rPr>
                <w:rFonts w:ascii="Times New Roman" w:eastAsia="Batang" w:hAnsi="Times New Roman" w:cs="Times New Roman"/>
                <w:bCs/>
                <w:i/>
                <w:sz w:val="20"/>
                <w:szCs w:val="20"/>
                <w:lang w:val="en-GB" w:eastAsia="en-US"/>
              </w:rPr>
              <w:t>:</w:t>
            </w:r>
            <w:r>
              <w:rPr>
                <w:rFonts w:ascii="Times New Roman" w:hAnsi="Times New Roman" w:cs="Times New Roman"/>
                <w:bCs/>
                <w:i/>
                <w:sz w:val="20"/>
                <w:szCs w:val="20"/>
                <w:lang w:eastAsia="en-US"/>
              </w:rPr>
              <w:t xml:space="preserve"> RSRP thresholds may not serve as an </w:t>
            </w:r>
            <w:proofErr w:type="gramStart"/>
            <w:r>
              <w:rPr>
                <w:rFonts w:ascii="Times New Roman" w:hAnsi="Times New Roman" w:cs="Times New Roman"/>
                <w:bCs/>
                <w:i/>
                <w:sz w:val="20"/>
                <w:szCs w:val="20"/>
                <w:lang w:eastAsia="en-US"/>
              </w:rPr>
              <w:t>appropriate selection criteria</w:t>
            </w:r>
            <w:proofErr w:type="gramEnd"/>
            <w:r>
              <w:rPr>
                <w:rFonts w:ascii="Times New Roman" w:hAnsi="Times New Roman" w:cs="Times New Roman"/>
                <w:bCs/>
                <w:i/>
                <w:sz w:val="20"/>
                <w:szCs w:val="20"/>
                <w:lang w:eastAsia="en-US"/>
              </w:rPr>
              <w:t xml:space="preserve"> for the number of Tx. Beams.</w:t>
            </w:r>
          </w:p>
          <w:p w14:paraId="41CB8CEA" w14:textId="77777777" w:rsidR="009516E7" w:rsidRDefault="0058777D">
            <w:pPr>
              <w:spacing w:after="0" w:line="312" w:lineRule="auto"/>
              <w:rPr>
                <w:rFonts w:ascii="Times New Roman" w:hAnsi="Times New Roman" w:cs="Times New Roman"/>
                <w:bCs/>
                <w:i/>
                <w:sz w:val="20"/>
                <w:szCs w:val="20"/>
              </w:rPr>
            </w:pPr>
            <w:r>
              <w:rPr>
                <w:rFonts w:ascii="Times New Roman" w:eastAsia="Batang" w:hAnsi="Times New Roman" w:cs="Times New Roman"/>
                <w:b/>
                <w:i/>
                <w:sz w:val="20"/>
                <w:szCs w:val="20"/>
                <w:lang w:val="en-GB" w:eastAsia="en-US"/>
              </w:rPr>
              <w:t>Proposal</w:t>
            </w:r>
            <w:r>
              <w:rPr>
                <w:rFonts w:ascii="Times New Roman" w:eastAsia="Batang" w:hAnsi="Times New Roman" w:cs="Times New Roman"/>
                <w:bCs/>
                <w:i/>
                <w:sz w:val="20"/>
                <w:szCs w:val="20"/>
                <w:lang w:val="en-GB" w:eastAsia="en-US"/>
              </w:rPr>
              <w:t xml:space="preserve"> </w:t>
            </w:r>
            <w:r>
              <w:rPr>
                <w:rFonts w:ascii="Times New Roman" w:eastAsia="Batang" w:hAnsi="Times New Roman" w:cs="Times New Roman"/>
                <w:bCs/>
                <w:i/>
                <w:sz w:val="20"/>
                <w:szCs w:val="20"/>
                <w:lang w:val="en-GB" w:eastAsia="en-US"/>
              </w:rPr>
              <w:fldChar w:fldCharType="begin"/>
            </w:r>
            <w:r>
              <w:rPr>
                <w:rFonts w:ascii="Times New Roman" w:eastAsia="Batang" w:hAnsi="Times New Roman" w:cs="Times New Roman"/>
                <w:bCs/>
                <w:i/>
                <w:sz w:val="20"/>
                <w:szCs w:val="20"/>
                <w:lang w:val="en-GB" w:eastAsia="en-US"/>
              </w:rPr>
              <w:instrText xml:space="preserve"> seq prop </w:instrText>
            </w:r>
            <w:r>
              <w:rPr>
                <w:rFonts w:ascii="Times New Roman" w:eastAsia="Batang" w:hAnsi="Times New Roman" w:cs="Times New Roman"/>
                <w:bCs/>
                <w:i/>
                <w:sz w:val="20"/>
                <w:szCs w:val="20"/>
                <w:lang w:val="en-GB" w:eastAsia="en-US"/>
              </w:rPr>
              <w:fldChar w:fldCharType="separate"/>
            </w:r>
            <w:r>
              <w:rPr>
                <w:rFonts w:ascii="Times New Roman" w:eastAsia="Batang" w:hAnsi="Times New Roman" w:cs="Times New Roman"/>
                <w:bCs/>
                <w:i/>
                <w:sz w:val="20"/>
                <w:szCs w:val="20"/>
                <w:lang w:val="en-GB" w:eastAsia="en-US"/>
              </w:rPr>
              <w:t>9</w:t>
            </w:r>
            <w:r>
              <w:rPr>
                <w:rFonts w:ascii="Times New Roman" w:hAnsi="Times New Roman" w:cs="Times New Roman"/>
                <w:bCs/>
                <w:i/>
                <w:sz w:val="20"/>
                <w:szCs w:val="20"/>
                <w:lang w:eastAsia="en-US"/>
              </w:rPr>
              <w:fldChar w:fldCharType="end"/>
            </w:r>
            <w:r>
              <w:rPr>
                <w:rFonts w:ascii="Times New Roman" w:eastAsia="Batang" w:hAnsi="Times New Roman" w:cs="Times New Roman"/>
                <w:bCs/>
                <w:i/>
                <w:sz w:val="20"/>
                <w:szCs w:val="20"/>
                <w:lang w:val="en-GB" w:eastAsia="en-US"/>
              </w:rPr>
              <w:t>:</w:t>
            </w:r>
            <w:r>
              <w:rPr>
                <w:rFonts w:ascii="Times New Roman" w:hAnsi="Times New Roman" w:cs="Times New Roman"/>
                <w:bCs/>
                <w:i/>
                <w:sz w:val="20"/>
                <w:szCs w:val="20"/>
                <w:lang w:eastAsia="en-US"/>
              </w:rPr>
              <w:t xml:space="preserve"> Multiple PRACH transmission with Tx beam sweeping is not to be limited to cell-edge UEs.</w:t>
            </w:r>
          </w:p>
        </w:tc>
      </w:tr>
      <w:tr w:rsidR="009516E7" w14:paraId="1E4E250C" w14:textId="77777777">
        <w:tc>
          <w:tcPr>
            <w:tcW w:w="1669" w:type="dxa"/>
            <w:vAlign w:val="center"/>
          </w:tcPr>
          <w:p w14:paraId="7C55DAC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7959" w:type="dxa"/>
            <w:vAlign w:val="center"/>
          </w:tcPr>
          <w:p w14:paraId="04B7E80E"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宋体" w:hAnsi="Times New Roman" w:cs="Times New Roman"/>
                <w:b/>
                <w:i/>
                <w:sz w:val="20"/>
                <w:szCs w:val="20"/>
              </w:rPr>
              <w:t>Proposal</w:t>
            </w:r>
            <w:r>
              <w:rPr>
                <w:rFonts w:ascii="Times New Roman" w:eastAsia="宋体" w:hAnsi="Times New Roman" w:cs="Times New Roman"/>
                <w:bCs/>
                <w:i/>
                <w:sz w:val="20"/>
                <w:szCs w:val="20"/>
              </w:rPr>
              <w:t xml:space="preserve"> 5: For a UE who requires TX beam sweeping for beam correspondence, the UE determines one value based on TX beam sweeping capability, i.e. based on the number of supported TX beams.</w:t>
            </w:r>
          </w:p>
        </w:tc>
      </w:tr>
      <w:tr w:rsidR="009516E7" w14:paraId="54921D70" w14:textId="77777777">
        <w:tc>
          <w:tcPr>
            <w:tcW w:w="1669" w:type="dxa"/>
            <w:vAlign w:val="center"/>
          </w:tcPr>
          <w:p w14:paraId="36F00D8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CEWIT</w:t>
            </w:r>
          </w:p>
        </w:tc>
        <w:tc>
          <w:tcPr>
            <w:tcW w:w="7959" w:type="dxa"/>
            <w:vAlign w:val="center"/>
          </w:tcPr>
          <w:p w14:paraId="324401E2"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1: RSRP threshold based PRACH repetitions should not be supported in Rel-20 PRACH repetitions.</w:t>
            </w:r>
          </w:p>
          <w:p w14:paraId="76090F05" w14:textId="77777777" w:rsidR="009516E7" w:rsidRDefault="0058777D">
            <w:pPr>
              <w:spacing w:after="0" w:line="312" w:lineRule="auto"/>
              <w:rPr>
                <w:rFonts w:ascii="Times New Roman" w:eastAsia="宋体"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2: UE identifies the number of repetitions based on the available UL Tx beams</w:t>
            </w:r>
          </w:p>
        </w:tc>
      </w:tr>
      <w:tr w:rsidR="009516E7" w14:paraId="366F5231" w14:textId="77777777">
        <w:tc>
          <w:tcPr>
            <w:tcW w:w="1669" w:type="dxa"/>
            <w:vAlign w:val="center"/>
          </w:tcPr>
          <w:p w14:paraId="04803DD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7959" w:type="dxa"/>
            <w:vAlign w:val="center"/>
          </w:tcPr>
          <w:p w14:paraId="46D00C29" w14:textId="77777777" w:rsidR="009516E7" w:rsidRDefault="0058777D">
            <w:pPr>
              <w:pStyle w:val="B1"/>
              <w:spacing w:after="0" w:line="312" w:lineRule="auto"/>
              <w:ind w:left="0"/>
              <w:jc w:val="both"/>
              <w:rPr>
                <w:rFonts w:eastAsiaTheme="minorEastAsia"/>
                <w:bCs/>
                <w:i/>
                <w:lang w:val="en-US" w:eastAsia="zh-CN"/>
              </w:rPr>
            </w:pPr>
            <w:r>
              <w:rPr>
                <w:rFonts w:eastAsia="Yu Gothic UI"/>
                <w:b/>
                <w:i/>
                <w:lang w:val="en-US"/>
              </w:rPr>
              <w:t>Proposal</w:t>
            </w:r>
            <w:r>
              <w:rPr>
                <w:rFonts w:eastAsia="Yu Gothic UI"/>
                <w:bCs/>
                <w:i/>
                <w:lang w:val="en-US"/>
              </w:rPr>
              <w:t xml:space="preserve"> 3:</w:t>
            </w:r>
            <w:r>
              <w:rPr>
                <w:rFonts w:eastAsia="Yu Gothic UI"/>
                <w:bCs/>
                <w:i/>
                <w:lang w:val="en-US"/>
              </w:rPr>
              <w:tab/>
              <w:t>For multiple PRACH transmissions with different Tx beams, the number of repetitions can be determined by the RSRP based method.</w:t>
            </w:r>
          </w:p>
        </w:tc>
      </w:tr>
      <w:tr w:rsidR="009516E7" w14:paraId="1ADA1300" w14:textId="77777777">
        <w:tc>
          <w:tcPr>
            <w:tcW w:w="1669" w:type="dxa"/>
            <w:vAlign w:val="center"/>
          </w:tcPr>
          <w:p w14:paraId="67B0FEB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7959" w:type="dxa"/>
            <w:vAlign w:val="center"/>
          </w:tcPr>
          <w:p w14:paraId="0C286EF3" w14:textId="77777777" w:rsidR="009516E7" w:rsidRDefault="0058777D">
            <w:pPr>
              <w:pStyle w:val="Observation"/>
              <w:widowControl/>
              <w:spacing w:after="0" w:line="312" w:lineRule="auto"/>
              <w:rPr>
                <w:rFonts w:ascii="Times New Roman" w:hAnsi="Times New Roman" w:cs="Times New Roman"/>
                <w:b w:val="0"/>
                <w:i/>
                <w:sz w:val="20"/>
                <w:szCs w:val="20"/>
              </w:rPr>
            </w:pPr>
            <w:bookmarkStart w:id="30" w:name="_Toc213423368"/>
            <w:r>
              <w:rPr>
                <w:rFonts w:ascii="Times New Roman" w:hAnsi="Times New Roman" w:cs="Times New Roman"/>
                <w:bCs w:val="0"/>
                <w:i/>
                <w:sz w:val="20"/>
                <w:szCs w:val="20"/>
              </w:rPr>
              <w:t>Observation</w:t>
            </w:r>
            <w:r>
              <w:rPr>
                <w:rFonts w:ascii="Times New Roman" w:hAnsi="Times New Roman" w:cs="Times New Roman"/>
                <w:b w:val="0"/>
                <w:i/>
                <w:sz w:val="20"/>
                <w:szCs w:val="20"/>
              </w:rPr>
              <w:t xml:space="preserve"> 7: Supporting multiple candidates for the number of PRACH transmissions with different Tx beams is not strictly necessary, as the primary objective of the WID is to enable beam sweeping for UL beam determination. Allowing the UE to transmit on up to 8 ROs, with Tx beam selection left </w:t>
            </w:r>
            <w:proofErr w:type="gramStart"/>
            <w:r>
              <w:rPr>
                <w:rFonts w:ascii="Times New Roman" w:hAnsi="Times New Roman" w:cs="Times New Roman"/>
                <w:b w:val="0"/>
                <w:i/>
                <w:sz w:val="20"/>
                <w:szCs w:val="20"/>
              </w:rPr>
              <w:t>to</w:t>
            </w:r>
            <w:proofErr w:type="gramEnd"/>
            <w:r>
              <w:rPr>
                <w:rFonts w:ascii="Times New Roman" w:hAnsi="Times New Roman" w:cs="Times New Roman"/>
                <w:b w:val="0"/>
                <w:i/>
                <w:sz w:val="20"/>
                <w:szCs w:val="20"/>
              </w:rPr>
              <w:t xml:space="preserve"> UE implementation, fulfills this objective while avoiding additional specification effort and maintaining flexibility and efficient RACH resource utilization.</w:t>
            </w:r>
            <w:bookmarkEnd w:id="30"/>
          </w:p>
          <w:p w14:paraId="06352A29" w14:textId="77777777" w:rsidR="009516E7" w:rsidRDefault="0058777D">
            <w:pPr>
              <w:pStyle w:val="Observation"/>
              <w:widowControl/>
              <w:spacing w:after="0"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w:t>
            </w:r>
            <w:r>
              <w:rPr>
                <w:rFonts w:ascii="Times New Roman" w:hAnsi="Times New Roman" w:cs="Times New Roman"/>
                <w:b w:val="0"/>
                <w:i/>
                <w:sz w:val="20"/>
                <w:szCs w:val="20"/>
              </w:rPr>
              <w:t xml:space="preserve"> 8: the use of an SSB-RSRP threshold enables the UE to determine whether multiple PRACH transmissions with beam sweeping are needed to achieve additional gain over a single transmission. Defining separate thresholds for same and different Tx beams may introduce non-trivial complexity, hence, this can be left to UE implementation.</w:t>
            </w:r>
          </w:p>
          <w:p w14:paraId="409F1E1E" w14:textId="77777777" w:rsidR="009516E7" w:rsidRDefault="0058777D">
            <w:pPr>
              <w:pStyle w:val="Proposal"/>
              <w:widowControl/>
              <w:tabs>
                <w:tab w:val="left" w:pos="6164"/>
              </w:tabs>
              <w:spacing w:line="312" w:lineRule="auto"/>
              <w:rPr>
                <w:rFonts w:ascii="Times New Roman" w:hAnsi="Times New Roman" w:cs="Times New Roman"/>
                <w:b w:val="0"/>
                <w:i/>
                <w:sz w:val="20"/>
                <w:szCs w:val="20"/>
              </w:rPr>
            </w:pPr>
            <w:bookmarkStart w:id="31" w:name="_Toc213423389"/>
            <w:r>
              <w:rPr>
                <w:rFonts w:ascii="Times New Roman" w:hAnsi="Times New Roman" w:cs="Times New Roman"/>
                <w:bCs w:val="0"/>
                <w:i/>
                <w:sz w:val="20"/>
                <w:szCs w:val="20"/>
              </w:rPr>
              <w:t>Proposal</w:t>
            </w:r>
            <w:r>
              <w:rPr>
                <w:rFonts w:ascii="Times New Roman" w:hAnsi="Times New Roman" w:cs="Times New Roman"/>
                <w:b w:val="0"/>
                <w:i/>
                <w:sz w:val="20"/>
                <w:szCs w:val="20"/>
              </w:rPr>
              <w:t xml:space="preserve"> 3: Support 8 PRACH transmissions per RACH attempt as a single candidate value (without additional down-selection), with the actual number of transmissions determined by UE implementation.</w:t>
            </w:r>
            <w:bookmarkEnd w:id="31"/>
          </w:p>
          <w:p w14:paraId="335339B8" w14:textId="77777777" w:rsidR="009516E7" w:rsidRDefault="0058777D">
            <w:pPr>
              <w:pStyle w:val="Proposal"/>
              <w:widowControl/>
              <w:tabs>
                <w:tab w:val="left" w:pos="6164"/>
              </w:tabs>
              <w:spacing w:line="312" w:lineRule="auto"/>
              <w:rPr>
                <w:rFonts w:ascii="Times New Roman" w:hAnsi="Times New Roman" w:cs="Times New Roman"/>
                <w:b w:val="0"/>
                <w:i/>
                <w:sz w:val="20"/>
                <w:szCs w:val="20"/>
              </w:rPr>
            </w:pPr>
            <w:bookmarkStart w:id="32" w:name="_Toc213423390"/>
            <w:r>
              <w:rPr>
                <w:rFonts w:ascii="Times New Roman" w:hAnsi="Times New Roman" w:cs="Times New Roman"/>
                <w:bCs w:val="0"/>
                <w:i/>
                <w:sz w:val="20"/>
                <w:szCs w:val="20"/>
              </w:rPr>
              <w:t>Proposal</w:t>
            </w:r>
            <w:r>
              <w:rPr>
                <w:rFonts w:ascii="Times New Roman" w:hAnsi="Times New Roman" w:cs="Times New Roman"/>
                <w:b w:val="0"/>
                <w:i/>
                <w:sz w:val="20"/>
                <w:szCs w:val="20"/>
              </w:rPr>
              <w:t xml:space="preserve"> 4: Support configuration of an SSB-RSRP-based thresholding procedure to determine whether multiple PRACH transmissions with different Tx </w:t>
            </w:r>
            <w:proofErr w:type="gramStart"/>
            <w:r>
              <w:rPr>
                <w:rFonts w:ascii="Times New Roman" w:hAnsi="Times New Roman" w:cs="Times New Roman"/>
                <w:b w:val="0"/>
                <w:i/>
                <w:sz w:val="20"/>
                <w:szCs w:val="20"/>
              </w:rPr>
              <w:t>beams</w:t>
            </w:r>
            <w:proofErr w:type="gramEnd"/>
            <w:r>
              <w:rPr>
                <w:rFonts w:ascii="Times New Roman" w:hAnsi="Times New Roman" w:cs="Times New Roman"/>
                <w:b w:val="0"/>
                <w:i/>
                <w:sz w:val="20"/>
                <w:szCs w:val="20"/>
              </w:rPr>
              <w:t xml:space="preserve"> are required rather than a single </w:t>
            </w:r>
            <w:r>
              <w:rPr>
                <w:rFonts w:ascii="Times New Roman" w:hAnsi="Times New Roman" w:cs="Times New Roman"/>
                <w:b w:val="0"/>
                <w:i/>
                <w:sz w:val="20"/>
                <w:szCs w:val="20"/>
              </w:rPr>
              <w:lastRenderedPageBreak/>
              <w:t>PRACH transmission, leaving the distinction between using the same or different Tx beams for multiple PRACH transmissions to UE implementation.</w:t>
            </w:r>
            <w:bookmarkEnd w:id="32"/>
          </w:p>
        </w:tc>
      </w:tr>
    </w:tbl>
    <w:p w14:paraId="149F1FB6" w14:textId="77777777" w:rsidR="009516E7" w:rsidRDefault="0058777D">
      <w:pPr>
        <w:pStyle w:val="4"/>
        <w:spacing w:beforeLines="0" w:before="0" w:afterLines="0" w:after="0" w:line="312" w:lineRule="auto"/>
        <w:rPr>
          <w:rFonts w:ascii="Times New Roman" w:eastAsiaTheme="minorEastAsia" w:hAnsi="Times New Roman" w:cs="Times New Roman"/>
          <w:i/>
          <w:iCs/>
          <w:szCs w:val="21"/>
          <w:u w:val="single"/>
          <w:lang w:val="en-GB"/>
        </w:rPr>
      </w:pPr>
      <w:r>
        <w:rPr>
          <w:rFonts w:ascii="Times New Roman" w:hAnsi="Times New Roman" w:cs="Times New Roman"/>
          <w:i/>
          <w:iCs/>
          <w:szCs w:val="21"/>
          <w:highlight w:val="cyan"/>
          <w:u w:val="single"/>
          <w:lang w:val="en-GB"/>
        </w:rPr>
        <w:lastRenderedPageBreak/>
        <w:t>FL Observations:</w:t>
      </w:r>
    </w:p>
    <w:p w14:paraId="37903447" w14:textId="77777777" w:rsidR="009516E7" w:rsidRDefault="0058777D">
      <w:pPr>
        <w:spacing w:after="0" w:line="312" w:lineRule="auto"/>
        <w:rPr>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the criteria of the determination of repetition times for multiple RPACH transmissions with different Tx beams is </w:t>
      </w:r>
      <w:proofErr w:type="gramStart"/>
      <w:r>
        <w:rPr>
          <w:rFonts w:ascii="Times New Roman" w:hAnsi="Times New Roman" w:cs="Times New Roman" w:hint="eastAsia"/>
          <w:szCs w:val="21"/>
          <w:lang w:val="en-GB"/>
        </w:rPr>
        <w:t>a controversial</w:t>
      </w:r>
      <w:proofErr w:type="gramEnd"/>
      <w:r>
        <w:rPr>
          <w:rFonts w:ascii="Times New Roman" w:hAnsi="Times New Roman" w:cs="Times New Roman" w:hint="eastAsia"/>
          <w:szCs w:val="21"/>
          <w:lang w:val="en-GB"/>
        </w:rPr>
        <w:t xml:space="preserve">. </w:t>
      </w:r>
      <w:r>
        <w:rPr>
          <w:rFonts w:ascii="Times New Roman" w:hAnsi="Times New Roman" w:cs="Times New Roman"/>
          <w:szCs w:val="21"/>
          <w:lang w:val="en-GB"/>
        </w:rPr>
        <w:t>B</w:t>
      </w:r>
      <w:r>
        <w:rPr>
          <w:rFonts w:ascii="Times New Roman" w:hAnsi="Times New Roman" w:cs="Times New Roman" w:hint="eastAsia"/>
          <w:szCs w:val="21"/>
          <w:lang w:val="en-GB"/>
        </w:rPr>
        <w:t>ased on the contributions, FL think there are two points need to be noticed:</w:t>
      </w:r>
      <w:r>
        <w:rPr>
          <w:rFonts w:hint="eastAsia"/>
          <w:szCs w:val="21"/>
          <w:lang w:val="en-GB"/>
        </w:rPr>
        <w:t xml:space="preserve"> </w:t>
      </w:r>
    </w:p>
    <w:p w14:paraId="3232533F" w14:textId="77777777" w:rsidR="009516E7" w:rsidRDefault="0058777D">
      <w:pPr>
        <w:pStyle w:val="af9"/>
        <w:numPr>
          <w:ilvl w:val="0"/>
          <w:numId w:val="40"/>
        </w:numPr>
        <w:spacing w:after="0" w:line="312" w:lineRule="auto"/>
        <w:ind w:firstLineChars="0"/>
        <w:rPr>
          <w:b/>
          <w:bCs/>
          <w:sz w:val="21"/>
          <w:szCs w:val="21"/>
          <w:lang w:val="en-GB"/>
        </w:rPr>
      </w:pPr>
      <w:r>
        <w:rPr>
          <w:b/>
          <w:bCs/>
          <w:sz w:val="21"/>
          <w:szCs w:val="21"/>
          <w:lang w:val="en-GB"/>
        </w:rPr>
        <w:t>I</w:t>
      </w:r>
      <w:r>
        <w:rPr>
          <w:rFonts w:hint="eastAsia"/>
          <w:b/>
          <w:bCs/>
          <w:sz w:val="21"/>
          <w:szCs w:val="21"/>
          <w:lang w:val="en-GB"/>
        </w:rPr>
        <w:t xml:space="preserve">f </w:t>
      </w:r>
      <w:proofErr w:type="spellStart"/>
      <w:r>
        <w:rPr>
          <w:rFonts w:hint="eastAsia"/>
          <w:b/>
          <w:bCs/>
          <w:sz w:val="21"/>
          <w:szCs w:val="21"/>
          <w:lang w:val="en-GB"/>
        </w:rPr>
        <w:t>gNB</w:t>
      </w:r>
      <w:proofErr w:type="spellEnd"/>
      <w:r>
        <w:rPr>
          <w:rFonts w:hint="eastAsia"/>
          <w:b/>
          <w:bCs/>
          <w:sz w:val="21"/>
          <w:szCs w:val="21"/>
          <w:lang w:val="en-GB"/>
        </w:rPr>
        <w:t xml:space="preserve"> can</w:t>
      </w:r>
      <w:r>
        <w:rPr>
          <w:b/>
          <w:bCs/>
          <w:sz w:val="21"/>
          <w:szCs w:val="21"/>
          <w:lang w:val="en-GB"/>
        </w:rPr>
        <w:t>’</w:t>
      </w:r>
      <w:r>
        <w:rPr>
          <w:rFonts w:hint="eastAsia"/>
          <w:b/>
          <w:bCs/>
          <w:sz w:val="21"/>
          <w:szCs w:val="21"/>
          <w:lang w:val="en-GB"/>
        </w:rPr>
        <w:t xml:space="preserve">t </w:t>
      </w:r>
      <w:r>
        <w:rPr>
          <w:b/>
          <w:bCs/>
          <w:sz w:val="21"/>
          <w:szCs w:val="21"/>
          <w:lang w:val="en-GB"/>
        </w:rPr>
        <w:t>acquire</w:t>
      </w:r>
      <w:r>
        <w:rPr>
          <w:rFonts w:hint="eastAsia"/>
          <w:b/>
          <w:bCs/>
          <w:sz w:val="21"/>
          <w:szCs w:val="21"/>
          <w:lang w:val="en-GB"/>
        </w:rPr>
        <w:t xml:space="preserve"> a </w:t>
      </w:r>
      <w:r>
        <w:rPr>
          <w:b/>
          <w:bCs/>
          <w:sz w:val="21"/>
          <w:szCs w:val="21"/>
          <w:lang w:val="en-GB"/>
        </w:rPr>
        <w:t>detection</w:t>
      </w:r>
      <w:r>
        <w:rPr>
          <w:rFonts w:hint="eastAsia"/>
          <w:b/>
          <w:bCs/>
          <w:sz w:val="21"/>
          <w:szCs w:val="21"/>
          <w:lang w:val="en-GB"/>
        </w:rPr>
        <w:t xml:space="preserve"> gain for multiple RPACH transmissions with different Tx beams.</w:t>
      </w:r>
    </w:p>
    <w:p w14:paraId="4FB06E5A" w14:textId="77777777" w:rsidR="009516E7" w:rsidRDefault="0058777D">
      <w:pPr>
        <w:pStyle w:val="af9"/>
        <w:numPr>
          <w:ilvl w:val="1"/>
          <w:numId w:val="40"/>
        </w:numPr>
        <w:spacing w:after="0" w:line="312" w:lineRule="auto"/>
        <w:ind w:firstLineChars="0"/>
        <w:rPr>
          <w:b/>
          <w:bCs/>
          <w:sz w:val="21"/>
          <w:szCs w:val="21"/>
          <w:lang w:val="en-GB"/>
        </w:rPr>
      </w:pPr>
      <w:r>
        <w:rPr>
          <w:b/>
          <w:bCs/>
          <w:sz w:val="21"/>
          <w:szCs w:val="21"/>
          <w:lang w:val="en-GB" w:eastAsia="zh-CN"/>
        </w:rPr>
        <w:t>I</w:t>
      </w:r>
      <w:r>
        <w:rPr>
          <w:rFonts w:hint="eastAsia"/>
          <w:b/>
          <w:bCs/>
          <w:sz w:val="21"/>
          <w:szCs w:val="21"/>
          <w:lang w:val="en-GB" w:eastAsia="zh-CN"/>
        </w:rPr>
        <w:t xml:space="preserve">f no detection gain can be </w:t>
      </w:r>
      <w:r>
        <w:rPr>
          <w:b/>
          <w:bCs/>
          <w:sz w:val="21"/>
          <w:szCs w:val="21"/>
          <w:lang w:val="en-GB" w:eastAsia="zh-CN"/>
        </w:rPr>
        <w:t>acquired</w:t>
      </w:r>
      <w:r>
        <w:rPr>
          <w:rFonts w:hint="eastAsia"/>
          <w:b/>
          <w:bCs/>
          <w:sz w:val="21"/>
          <w:szCs w:val="21"/>
          <w:lang w:val="en-GB" w:eastAsia="zh-CN"/>
        </w:rPr>
        <w:t xml:space="preserve">, when </w:t>
      </w:r>
      <w:r>
        <w:rPr>
          <w:rFonts w:hint="eastAsia"/>
          <w:b/>
          <w:bCs/>
          <w:sz w:val="21"/>
          <w:szCs w:val="21"/>
          <w:lang w:val="en-GB"/>
        </w:rPr>
        <w:t>UE use</w:t>
      </w:r>
      <w:r>
        <w:rPr>
          <w:rFonts w:hint="eastAsia"/>
          <w:b/>
          <w:bCs/>
          <w:sz w:val="21"/>
          <w:szCs w:val="21"/>
          <w:lang w:val="en-GB" w:eastAsia="zh-CN"/>
        </w:rPr>
        <w:t>s</w:t>
      </w:r>
      <w:r>
        <w:rPr>
          <w:rFonts w:hint="eastAsia"/>
          <w:b/>
          <w:bCs/>
          <w:sz w:val="21"/>
          <w:szCs w:val="21"/>
          <w:lang w:val="en-GB"/>
        </w:rPr>
        <w:t xml:space="preserve"> the best beam for multiple RPACH transmissions with same Tx beam, the performance can be better than that of multiple RPACH transmissions with different Tx beams.</w:t>
      </w:r>
    </w:p>
    <w:p w14:paraId="3E866410" w14:textId="77777777" w:rsidR="009516E7" w:rsidRDefault="0058777D">
      <w:pPr>
        <w:pStyle w:val="af9"/>
        <w:numPr>
          <w:ilvl w:val="1"/>
          <w:numId w:val="40"/>
        </w:numPr>
        <w:spacing w:after="0" w:line="312" w:lineRule="auto"/>
        <w:ind w:firstLineChars="0"/>
        <w:rPr>
          <w:b/>
          <w:bCs/>
          <w:sz w:val="21"/>
          <w:szCs w:val="21"/>
          <w:lang w:val="en-GB"/>
        </w:rPr>
      </w:pPr>
      <w:r>
        <w:rPr>
          <w:b/>
          <w:bCs/>
          <w:sz w:val="21"/>
          <w:szCs w:val="21"/>
          <w:lang w:val="en-GB" w:eastAsia="zh-CN"/>
        </w:rPr>
        <w:t>I</w:t>
      </w:r>
      <w:r>
        <w:rPr>
          <w:rFonts w:hint="eastAsia"/>
          <w:b/>
          <w:bCs/>
          <w:sz w:val="21"/>
          <w:szCs w:val="21"/>
          <w:lang w:val="en-GB" w:eastAsia="zh-CN"/>
        </w:rPr>
        <w:t>f no detection gain can be acquired, the working RSRP for multiple RPACH transmissions with different Tx beams with less Tx beams may not be higher than more Tx beams.</w:t>
      </w:r>
    </w:p>
    <w:p w14:paraId="44B98CD5" w14:textId="77777777" w:rsidR="009516E7" w:rsidRDefault="0058777D">
      <w:pPr>
        <w:pStyle w:val="af9"/>
        <w:numPr>
          <w:ilvl w:val="0"/>
          <w:numId w:val="40"/>
        </w:numPr>
        <w:spacing w:after="0" w:line="312" w:lineRule="auto"/>
        <w:ind w:firstLineChars="0"/>
        <w:rPr>
          <w:b/>
          <w:bCs/>
          <w:sz w:val="21"/>
          <w:szCs w:val="21"/>
          <w:lang w:val="en-GB"/>
        </w:rPr>
      </w:pPr>
      <w:r>
        <w:rPr>
          <w:b/>
          <w:bCs/>
          <w:sz w:val="21"/>
          <w:szCs w:val="21"/>
          <w:lang w:val="en-GB" w:eastAsia="zh-CN"/>
        </w:rPr>
        <w:t>W</w:t>
      </w:r>
      <w:r>
        <w:rPr>
          <w:rFonts w:hint="eastAsia"/>
          <w:b/>
          <w:bCs/>
          <w:sz w:val="21"/>
          <w:szCs w:val="21"/>
          <w:lang w:val="en-GB" w:eastAsia="zh-CN"/>
        </w:rPr>
        <w:t>hether Cell-</w:t>
      </w:r>
      <w:proofErr w:type="spellStart"/>
      <w:r>
        <w:rPr>
          <w:rFonts w:hint="eastAsia"/>
          <w:b/>
          <w:bCs/>
          <w:sz w:val="21"/>
          <w:szCs w:val="21"/>
          <w:lang w:val="en-GB" w:eastAsia="zh-CN"/>
        </w:rPr>
        <w:t>Center</w:t>
      </w:r>
      <w:proofErr w:type="spellEnd"/>
      <w:r>
        <w:rPr>
          <w:rFonts w:hint="eastAsia"/>
          <w:b/>
          <w:bCs/>
          <w:sz w:val="21"/>
          <w:szCs w:val="21"/>
          <w:lang w:val="en-GB" w:eastAsia="zh-CN"/>
        </w:rPr>
        <w:t xml:space="preserve"> UE with good coverage who </w:t>
      </w:r>
      <w:r>
        <w:rPr>
          <w:b/>
          <w:bCs/>
          <w:sz w:val="21"/>
          <w:szCs w:val="21"/>
          <w:lang w:val="en-GB" w:eastAsia="zh-CN"/>
        </w:rPr>
        <w:t>just</w:t>
      </w:r>
      <w:r>
        <w:rPr>
          <w:rFonts w:hint="eastAsia"/>
          <w:b/>
          <w:bCs/>
          <w:sz w:val="21"/>
          <w:szCs w:val="21"/>
          <w:lang w:val="en-GB" w:eastAsia="zh-CN"/>
        </w:rPr>
        <w:t xml:space="preserve"> can</w:t>
      </w:r>
      <w:r>
        <w:rPr>
          <w:b/>
          <w:bCs/>
          <w:sz w:val="21"/>
          <w:szCs w:val="21"/>
          <w:lang w:val="en-GB" w:eastAsia="zh-CN"/>
        </w:rPr>
        <w:t>’</w:t>
      </w:r>
      <w:r>
        <w:rPr>
          <w:rFonts w:hint="eastAsia"/>
          <w:b/>
          <w:bCs/>
          <w:sz w:val="21"/>
          <w:szCs w:val="21"/>
          <w:lang w:val="en-GB" w:eastAsia="zh-CN"/>
        </w:rPr>
        <w:t>t fulfil the beam correspondence can use this feature. (pointed by Nokia, Qualcomm)</w:t>
      </w:r>
    </w:p>
    <w:p w14:paraId="1D5CAB1C" w14:textId="77777777" w:rsidR="009516E7" w:rsidRDefault="0058777D">
      <w:pPr>
        <w:pStyle w:val="af9"/>
        <w:numPr>
          <w:ilvl w:val="1"/>
          <w:numId w:val="40"/>
        </w:numPr>
        <w:spacing w:after="0" w:line="312" w:lineRule="auto"/>
        <w:ind w:firstLineChars="0"/>
        <w:rPr>
          <w:b/>
          <w:bCs/>
          <w:sz w:val="21"/>
          <w:szCs w:val="21"/>
          <w:lang w:val="en-GB"/>
        </w:rPr>
      </w:pPr>
      <w:r>
        <w:rPr>
          <w:b/>
          <w:bCs/>
          <w:sz w:val="21"/>
          <w:szCs w:val="21"/>
          <w:lang w:val="en-GB" w:eastAsia="zh-CN"/>
        </w:rPr>
        <w:t>I</w:t>
      </w:r>
      <w:r>
        <w:rPr>
          <w:rFonts w:hint="eastAsia"/>
          <w:b/>
          <w:bCs/>
          <w:sz w:val="21"/>
          <w:szCs w:val="21"/>
          <w:lang w:val="en-GB" w:eastAsia="zh-CN"/>
        </w:rPr>
        <w:t>f so, there is no reason to use the RSRP based criteria for multiple RPACH transmissions with different Tx beams.</w:t>
      </w:r>
    </w:p>
    <w:p w14:paraId="071D21F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B</w:t>
      </w:r>
      <w:r>
        <w:rPr>
          <w:rFonts w:ascii="Times New Roman" w:hAnsi="Times New Roman" w:cs="Times New Roman" w:hint="eastAsia"/>
          <w:szCs w:val="21"/>
          <w:lang w:val="en-GB"/>
        </w:rPr>
        <w:t xml:space="preserve">ased on the above observations and contributions, FL </w:t>
      </w:r>
      <w:r>
        <w:rPr>
          <w:rFonts w:ascii="Times New Roman" w:hAnsi="Times New Roman" w:cs="Times New Roman"/>
          <w:szCs w:val="21"/>
          <w:lang w:val="en-GB"/>
        </w:rPr>
        <w:t>would</w:t>
      </w:r>
      <w:r>
        <w:rPr>
          <w:rFonts w:ascii="Times New Roman" w:hAnsi="Times New Roman" w:cs="Times New Roman" w:hint="eastAsia"/>
          <w:szCs w:val="21"/>
          <w:lang w:val="en-GB"/>
        </w:rPr>
        <w:t xml:space="preserve"> like to first discuss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question.</w:t>
      </w:r>
    </w:p>
    <w:p w14:paraId="03AC136A"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1-6a</w:t>
      </w:r>
    </w:p>
    <w:p w14:paraId="7B717C75"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Whether a larger detection gain can be acquired for multiple RPACH transmissions with different Tx beams when more Tx beams are used? </w:t>
      </w:r>
    </w:p>
    <w:p w14:paraId="4BC08220" w14:textId="77777777" w:rsidR="009516E7" w:rsidRDefault="0058777D">
      <w:pPr>
        <w:spacing w:after="0" w:line="312" w:lineRule="auto"/>
        <w:rPr>
          <w:rFonts w:ascii="Times New Roman" w:hAnsi="Times New Roman" w:cs="Times New Roman"/>
          <w:i/>
          <w:iCs/>
          <w:szCs w:val="21"/>
          <w:u w:val="single"/>
          <w:lang w:val="en-GB"/>
        </w:rPr>
      </w:pPr>
      <w:r>
        <w:rPr>
          <w:rFonts w:ascii="Times New Roman" w:hAnsi="Times New Roman" w:cs="Times New Roman"/>
          <w:szCs w:val="21"/>
          <w:lang w:val="en-GB"/>
        </w:rPr>
        <w:t xml:space="preserve">Companies are provided to your answers and comments of </w:t>
      </w:r>
      <w:r>
        <w:rPr>
          <w:rFonts w:ascii="Times New Roman" w:eastAsia="宋体" w:hAnsi="Times New Roman" w:cs="Times New Roman"/>
          <w:b/>
          <w:bCs/>
          <w:i/>
          <w:iCs/>
          <w:kern w:val="0"/>
          <w:szCs w:val="21"/>
          <w:u w:val="single"/>
          <w:shd w:val="clear" w:color="auto" w:fill="FFC000"/>
          <w:lang w:val="en-GB"/>
        </w:rPr>
        <w:t>FL’s question</w:t>
      </w:r>
      <w:r>
        <w:rPr>
          <w:rFonts w:ascii="Times New Roman" w:eastAsia="宋体" w:hAnsi="Times New Roman" w:cs="Times New Roman"/>
          <w:i/>
          <w:iCs/>
          <w:kern w:val="0"/>
          <w:szCs w:val="21"/>
          <w:u w:val="single"/>
          <w:shd w:val="clear" w:color="auto" w:fill="FFC000"/>
          <w:lang w:val="en-GB"/>
        </w:rPr>
        <w:t xml:space="preserve"> </w:t>
      </w:r>
      <w:r>
        <w:rPr>
          <w:rFonts w:ascii="Times New Roman" w:eastAsia="宋体" w:hAnsi="Times New Roman" w:cs="Times New Roman"/>
          <w:b/>
          <w:bCs/>
          <w:i/>
          <w:iCs/>
          <w:kern w:val="0"/>
          <w:szCs w:val="21"/>
          <w:u w:val="single"/>
          <w:shd w:val="clear" w:color="auto" w:fill="FFC000"/>
          <w:lang w:val="en-GB"/>
        </w:rPr>
        <w:t>#1-6</w:t>
      </w:r>
      <w:r>
        <w:rPr>
          <w:rFonts w:ascii="Times New Roman" w:eastAsia="宋体" w:hAnsi="Times New Roman" w:cs="Times New Roman" w:hint="eastAsia"/>
          <w:b/>
          <w:bCs/>
          <w:i/>
          <w:iCs/>
          <w:kern w:val="0"/>
          <w:szCs w:val="21"/>
          <w:u w:val="single"/>
          <w:shd w:val="clear" w:color="auto" w:fill="FFC000"/>
          <w:lang w:val="en-GB"/>
        </w:rPr>
        <w:t>a</w:t>
      </w:r>
      <w:r>
        <w:rPr>
          <w:rFonts w:ascii="Times New Roman" w:eastAsia="宋体" w:hAnsi="Times New Roman" w:cs="Times New Roman"/>
          <w:i/>
          <w:iCs/>
          <w:kern w:val="0"/>
          <w:szCs w:val="21"/>
          <w:u w:val="single"/>
          <w:shd w:val="clear" w:color="auto" w:fill="FFC000"/>
          <w:lang w:val="en-GB"/>
        </w:rPr>
        <w:t xml:space="preserve"> </w:t>
      </w:r>
      <w:r>
        <w:rPr>
          <w:rFonts w:ascii="Times New Roman" w:hAnsi="Times New Roman" w:cs="Times New Roman"/>
          <w:szCs w:val="21"/>
          <w:lang w:val="en-GB"/>
        </w:rPr>
        <w:t xml:space="preserve">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9516E7" w14:paraId="74FE3628" w14:textId="77777777">
        <w:tc>
          <w:tcPr>
            <w:tcW w:w="1150" w:type="dxa"/>
            <w:vAlign w:val="center"/>
          </w:tcPr>
          <w:p w14:paraId="334CD59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25AA3AFA"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0EA542BE"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4CE57B35" w14:textId="77777777">
        <w:tc>
          <w:tcPr>
            <w:tcW w:w="1150" w:type="dxa"/>
            <w:vAlign w:val="center"/>
          </w:tcPr>
          <w:p w14:paraId="5770932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745" w:type="dxa"/>
          </w:tcPr>
          <w:p w14:paraId="14C9BA9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915" w:type="dxa"/>
            <w:vAlign w:val="center"/>
          </w:tcPr>
          <w:p w14:paraId="1A08565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The PRACH repetition with same TX beam provides better coverage than that with different TX beams.</w:t>
            </w:r>
          </w:p>
        </w:tc>
      </w:tr>
      <w:tr w:rsidR="009516E7" w14:paraId="33C956D3" w14:textId="77777777">
        <w:tc>
          <w:tcPr>
            <w:tcW w:w="1150" w:type="dxa"/>
            <w:vAlign w:val="center"/>
          </w:tcPr>
          <w:p w14:paraId="1AB48928"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5" w:type="dxa"/>
          </w:tcPr>
          <w:p w14:paraId="1AFE8266"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30DD45BE"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Our understanding is that this highly depends on how UE forms the Tx beam for multiple PRACH transmissions with different Tx beams. In most of the cases, using more Tx beams would lead to a better performance due to diversity gain. </w:t>
            </w:r>
          </w:p>
        </w:tc>
      </w:tr>
      <w:tr w:rsidR="009516E7" w14:paraId="0FBA5EEC" w14:textId="77777777">
        <w:tc>
          <w:tcPr>
            <w:tcW w:w="1150" w:type="dxa"/>
            <w:vAlign w:val="center"/>
          </w:tcPr>
          <w:p w14:paraId="4E14BD76"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5" w:type="dxa"/>
          </w:tcPr>
          <w:p w14:paraId="0CB5256C"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1C6953A3"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Yes, we believe that if a UE can generate a larger number of beams, it can sweep spatial directions more accurately, leading to higher detection gain.</w:t>
            </w:r>
          </w:p>
        </w:tc>
      </w:tr>
      <w:tr w:rsidR="009516E7" w14:paraId="57A8B976" w14:textId="77777777">
        <w:tc>
          <w:tcPr>
            <w:tcW w:w="1150" w:type="dxa"/>
            <w:vAlign w:val="center"/>
          </w:tcPr>
          <w:p w14:paraId="7BD83AE1"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745" w:type="dxa"/>
          </w:tcPr>
          <w:p w14:paraId="3157BDF4"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0E1F08FE"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We think the answer may be different depending on the selected TX beams. If the directions of selected TX beams are far, there would be no large gain.</w:t>
            </w:r>
          </w:p>
        </w:tc>
      </w:tr>
      <w:tr w:rsidR="009516E7" w14:paraId="231CBAFA" w14:textId="77777777">
        <w:tc>
          <w:tcPr>
            <w:tcW w:w="1150" w:type="dxa"/>
            <w:vAlign w:val="center"/>
          </w:tcPr>
          <w:p w14:paraId="7EDFBEC0"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bCs/>
                <w:szCs w:val="21"/>
                <w:lang w:val="en-GB"/>
              </w:rPr>
              <w:t>CEWiT</w:t>
            </w:r>
            <w:proofErr w:type="spellEnd"/>
          </w:p>
        </w:tc>
        <w:tc>
          <w:tcPr>
            <w:tcW w:w="745" w:type="dxa"/>
          </w:tcPr>
          <w:p w14:paraId="68A5D89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915" w:type="dxa"/>
            <w:vAlign w:val="center"/>
          </w:tcPr>
          <w:p w14:paraId="3D73EB7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feel that there will be some detection gain with PRACH is repeated with the same Tx beam</w:t>
            </w:r>
          </w:p>
        </w:tc>
      </w:tr>
      <w:tr w:rsidR="009516E7" w14:paraId="40310D41" w14:textId="77777777">
        <w:tc>
          <w:tcPr>
            <w:tcW w:w="1150" w:type="dxa"/>
            <w:vAlign w:val="center"/>
          </w:tcPr>
          <w:p w14:paraId="203DC9A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5" w:type="dxa"/>
          </w:tcPr>
          <w:p w14:paraId="7D6D2A42"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5FFB2115"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 xml:space="preserve">We think the gain will depend upon the UE beam(s) for which the </w:t>
            </w:r>
            <w:proofErr w:type="spellStart"/>
            <w:r>
              <w:rPr>
                <w:rFonts w:ascii="Times New Roman" w:hAnsi="Times New Roman" w:cs="Times New Roman"/>
                <w:bCs/>
                <w:szCs w:val="21"/>
              </w:rPr>
              <w:t>gNB</w:t>
            </w:r>
            <w:proofErr w:type="spellEnd"/>
            <w:r>
              <w:rPr>
                <w:rFonts w:ascii="Times New Roman" w:hAnsi="Times New Roman" w:cs="Times New Roman"/>
                <w:bCs/>
                <w:szCs w:val="21"/>
              </w:rPr>
              <w:t xml:space="preserve"> may be able to receive with sufficient signal strength. </w:t>
            </w:r>
          </w:p>
        </w:tc>
      </w:tr>
      <w:tr w:rsidR="009516E7" w14:paraId="15A32753" w14:textId="77777777">
        <w:tc>
          <w:tcPr>
            <w:tcW w:w="1150" w:type="dxa"/>
            <w:vAlign w:val="center"/>
          </w:tcPr>
          <w:p w14:paraId="34D63C4C"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745" w:type="dxa"/>
          </w:tcPr>
          <w:p w14:paraId="19D4069B"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760E175C" w14:textId="77777777" w:rsidR="009516E7" w:rsidRDefault="0058777D">
            <w:pPr>
              <w:spacing w:after="0" w:line="312" w:lineRule="auto"/>
              <w:rPr>
                <w:rFonts w:ascii="Times New Roman" w:hAnsi="Times New Roman" w:cs="Times New Roman"/>
                <w:bCs/>
                <w:szCs w:val="21"/>
              </w:rPr>
            </w:pPr>
            <w:r>
              <w:rPr>
                <w:rFonts w:hint="eastAsia"/>
              </w:rPr>
              <w:t>W</w:t>
            </w:r>
            <w:r>
              <w:rPr>
                <w:rFonts w:ascii="Times New Roman" w:hAnsi="Times New Roman" w:cs="Times New Roman"/>
              </w:rPr>
              <w:t xml:space="preserve">e think RSRP is one reasonable </w:t>
            </w:r>
            <w:proofErr w:type="gramStart"/>
            <w:r>
              <w:rPr>
                <w:rFonts w:ascii="Times New Roman" w:hAnsi="Times New Roman" w:cs="Times New Roman"/>
              </w:rPr>
              <w:t>criteri</w:t>
            </w:r>
            <w:r>
              <w:rPr>
                <w:rFonts w:ascii="Times New Roman" w:hAnsi="Times New Roman" w:cs="Times New Roman" w:hint="eastAsia"/>
              </w:rPr>
              <w:t>a</w:t>
            </w:r>
            <w:proofErr w:type="gramEnd"/>
            <w:r>
              <w:rPr>
                <w:rFonts w:ascii="Times New Roman" w:hAnsi="Times New Roman" w:cs="Times New Roman"/>
              </w:rPr>
              <w:t xml:space="preserve">. More beams </w:t>
            </w:r>
            <w:proofErr w:type="gramStart"/>
            <w:r>
              <w:rPr>
                <w:rFonts w:ascii="Times New Roman" w:hAnsi="Times New Roman" w:cs="Times New Roman"/>
              </w:rPr>
              <w:t>means</w:t>
            </w:r>
            <w:proofErr w:type="gramEnd"/>
            <w:r>
              <w:rPr>
                <w:rFonts w:ascii="Times New Roman" w:hAnsi="Times New Roman" w:cs="Times New Roman"/>
              </w:rPr>
              <w:t xml:space="preserve"> finer beams, and in most cases </w:t>
            </w:r>
            <w:proofErr w:type="gramStart"/>
            <w:r>
              <w:rPr>
                <w:rFonts w:ascii="Times New Roman" w:hAnsi="Times New Roman" w:cs="Times New Roman"/>
              </w:rPr>
              <w:t>leading</w:t>
            </w:r>
            <w:proofErr w:type="gramEnd"/>
            <w:r>
              <w:rPr>
                <w:rFonts w:ascii="Times New Roman" w:hAnsi="Times New Roman" w:cs="Times New Roman"/>
              </w:rPr>
              <w:t xml:space="preserve"> to more diversity gain.</w:t>
            </w:r>
          </w:p>
        </w:tc>
      </w:tr>
      <w:tr w:rsidR="0058777D" w14:paraId="5D516A40" w14:textId="77777777">
        <w:tc>
          <w:tcPr>
            <w:tcW w:w="1150" w:type="dxa"/>
            <w:vAlign w:val="center"/>
          </w:tcPr>
          <w:p w14:paraId="21C0C40A" w14:textId="66621A7B"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lastRenderedPageBreak/>
              <w:t>CATT</w:t>
            </w:r>
          </w:p>
        </w:tc>
        <w:tc>
          <w:tcPr>
            <w:tcW w:w="745" w:type="dxa"/>
          </w:tcPr>
          <w:p w14:paraId="7B2D8A79" w14:textId="5C9ECD7A" w:rsidR="0058777D" w:rsidRDefault="0058777D" w:rsidP="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15" w:type="dxa"/>
            <w:vAlign w:val="center"/>
          </w:tcPr>
          <w:p w14:paraId="1D2631CE" w14:textId="533DB7A2" w:rsidR="0058777D" w:rsidRDefault="0058777D" w:rsidP="0058777D">
            <w:pPr>
              <w:spacing w:after="0" w:line="312" w:lineRule="auto"/>
            </w:pPr>
            <w:r>
              <w:rPr>
                <w:rFonts w:ascii="Times New Roman" w:hAnsi="Times New Roman" w:cs="Times New Roman" w:hint="eastAsia"/>
                <w:bCs/>
                <w:szCs w:val="21"/>
                <w:lang w:val="en-GB"/>
              </w:rPr>
              <w:t xml:space="preserve">We think the multiple PRACH transmissions with different Tx beams can be applied to the UE with good coverage but </w:t>
            </w:r>
            <w:proofErr w:type="gramStart"/>
            <w:r>
              <w:rPr>
                <w:rFonts w:ascii="Times New Roman" w:hAnsi="Times New Roman" w:cs="Times New Roman" w:hint="eastAsia"/>
                <w:bCs/>
                <w:szCs w:val="21"/>
                <w:lang w:val="en-GB"/>
              </w:rPr>
              <w:t>not</w:t>
            </w:r>
            <w:r>
              <w:rPr>
                <w:rFonts w:ascii="Times New Roman" w:hAnsi="Times New Roman" w:cs="Times New Roman"/>
                <w:bCs/>
                <w:szCs w:val="21"/>
                <w:lang w:val="en-GB"/>
              </w:rPr>
              <w:t>’</w:t>
            </w:r>
            <w:r>
              <w:rPr>
                <w:rFonts w:ascii="Times New Roman" w:hAnsi="Times New Roman" w:cs="Times New Roman" w:hint="eastAsia"/>
                <w:bCs/>
                <w:szCs w:val="21"/>
                <w:lang w:val="en-GB"/>
              </w:rPr>
              <w:t>s</w:t>
            </w:r>
            <w:proofErr w:type="gramEnd"/>
            <w:r>
              <w:rPr>
                <w:rFonts w:ascii="Times New Roman" w:hAnsi="Times New Roman" w:cs="Times New Roman" w:hint="eastAsia"/>
                <w:bCs/>
                <w:szCs w:val="21"/>
                <w:lang w:val="en-GB"/>
              </w:rPr>
              <w:t xml:space="preserve"> fulfil the beam </w:t>
            </w:r>
            <w:r w:rsidRPr="00DE529E">
              <w:rPr>
                <w:rFonts w:ascii="Times New Roman" w:hAnsi="Times New Roman" w:cs="Times New Roman"/>
                <w:bCs/>
                <w:szCs w:val="21"/>
                <w:lang w:val="en-GB"/>
              </w:rPr>
              <w:t>correspondence requirement</w:t>
            </w:r>
            <w:r>
              <w:rPr>
                <w:rFonts w:ascii="Times New Roman" w:hAnsi="Times New Roman" w:cs="Times New Roman" w:hint="eastAsia"/>
                <w:bCs/>
                <w:szCs w:val="21"/>
                <w:lang w:val="en-GB"/>
              </w:rPr>
              <w:t xml:space="preserve">. The </w:t>
            </w:r>
            <w:proofErr w:type="spellStart"/>
            <w:r>
              <w:rPr>
                <w:rFonts w:ascii="Times New Roman" w:hAnsi="Times New Roman" w:cs="Times New Roman" w:hint="eastAsia"/>
                <w:bCs/>
                <w:szCs w:val="21"/>
                <w:lang w:val="en-GB"/>
              </w:rPr>
              <w:t>gNB</w:t>
            </w:r>
            <w:proofErr w:type="spellEnd"/>
            <w:r>
              <w:rPr>
                <w:rFonts w:ascii="Times New Roman" w:hAnsi="Times New Roman" w:cs="Times New Roman" w:hint="eastAsia"/>
                <w:bCs/>
                <w:szCs w:val="21"/>
                <w:lang w:val="en-GB"/>
              </w:rPr>
              <w:t xml:space="preserve"> can configure the RSRP threshold to enable the PRACH transmission with the different Tx beam. </w:t>
            </w:r>
          </w:p>
        </w:tc>
      </w:tr>
      <w:tr w:rsidR="0016452E" w14:paraId="6FBB3A11" w14:textId="77777777">
        <w:tc>
          <w:tcPr>
            <w:tcW w:w="1150" w:type="dxa"/>
            <w:vAlign w:val="center"/>
          </w:tcPr>
          <w:p w14:paraId="5E9186E7" w14:textId="70651491" w:rsidR="0016452E" w:rsidRDefault="0016452E" w:rsidP="0016452E">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745" w:type="dxa"/>
          </w:tcPr>
          <w:p w14:paraId="0FF14142" w14:textId="77777777" w:rsidR="0016452E" w:rsidRDefault="0016452E" w:rsidP="0016452E">
            <w:pPr>
              <w:spacing w:after="0" w:line="312" w:lineRule="auto"/>
              <w:rPr>
                <w:rFonts w:ascii="Times New Roman" w:hAnsi="Times New Roman" w:cs="Times New Roman"/>
                <w:bCs/>
                <w:szCs w:val="21"/>
                <w:lang w:val="en-GB"/>
              </w:rPr>
            </w:pPr>
          </w:p>
        </w:tc>
        <w:tc>
          <w:tcPr>
            <w:tcW w:w="7915" w:type="dxa"/>
            <w:vAlign w:val="center"/>
          </w:tcPr>
          <w:p w14:paraId="356145B0" w14:textId="70D2EB3F" w:rsidR="0016452E" w:rsidRDefault="0016452E" w:rsidP="0016452E">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 xml:space="preserve">It depends on UE antenna configurations. For example, 2T4R UE or 4T4R UE may have different </w:t>
            </w:r>
            <w:proofErr w:type="gramStart"/>
            <w:r>
              <w:rPr>
                <w:rFonts w:ascii="Times New Roman" w:eastAsia="Malgun Gothic" w:hAnsi="Times New Roman" w:cs="Times New Roman" w:hint="eastAsia"/>
                <w:bCs/>
                <w:szCs w:val="21"/>
                <w:lang w:eastAsia="ko-KR"/>
              </w:rPr>
              <w:t>behavior</w:t>
            </w:r>
            <w:proofErr w:type="gramEnd"/>
            <w:r>
              <w:rPr>
                <w:rFonts w:ascii="Times New Roman" w:eastAsia="Malgun Gothic" w:hAnsi="Times New Roman" w:cs="Times New Roman" w:hint="eastAsia"/>
                <w:bCs/>
                <w:szCs w:val="21"/>
                <w:lang w:eastAsia="ko-KR"/>
              </w:rPr>
              <w:t xml:space="preserve">. Large directivity may not be available </w:t>
            </w:r>
            <w:proofErr w:type="gramStart"/>
            <w:r>
              <w:rPr>
                <w:rFonts w:ascii="Times New Roman" w:eastAsia="Malgun Gothic" w:hAnsi="Times New Roman" w:cs="Times New Roman" w:hint="eastAsia"/>
                <w:bCs/>
                <w:szCs w:val="21"/>
                <w:lang w:eastAsia="ko-KR"/>
              </w:rPr>
              <w:t>for</w:t>
            </w:r>
            <w:proofErr w:type="gramEnd"/>
            <w:r>
              <w:rPr>
                <w:rFonts w:ascii="Times New Roman" w:eastAsia="Malgun Gothic" w:hAnsi="Times New Roman" w:cs="Times New Roman" w:hint="eastAsia"/>
                <w:bCs/>
                <w:szCs w:val="21"/>
                <w:lang w:eastAsia="ko-KR"/>
              </w:rPr>
              <w:t xml:space="preserve"> some cases.</w:t>
            </w:r>
          </w:p>
        </w:tc>
      </w:tr>
      <w:tr w:rsidR="0034143C" w14:paraId="7AFB2B47" w14:textId="77777777">
        <w:tc>
          <w:tcPr>
            <w:tcW w:w="1150" w:type="dxa"/>
            <w:vAlign w:val="center"/>
          </w:tcPr>
          <w:p w14:paraId="09AA0574" w14:textId="52F1398C" w:rsidR="0034143C" w:rsidRDefault="0034143C" w:rsidP="0034143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745" w:type="dxa"/>
          </w:tcPr>
          <w:p w14:paraId="5A9FF573" w14:textId="77777777" w:rsidR="0034143C" w:rsidRDefault="0034143C" w:rsidP="0034143C">
            <w:pPr>
              <w:spacing w:after="0" w:line="312" w:lineRule="auto"/>
              <w:rPr>
                <w:rFonts w:ascii="Times New Roman" w:hAnsi="Times New Roman" w:cs="Times New Roman"/>
                <w:bCs/>
                <w:szCs w:val="21"/>
                <w:lang w:val="en-GB"/>
              </w:rPr>
            </w:pPr>
          </w:p>
        </w:tc>
        <w:tc>
          <w:tcPr>
            <w:tcW w:w="7915" w:type="dxa"/>
            <w:vAlign w:val="center"/>
          </w:tcPr>
          <w:p w14:paraId="0B398881" w14:textId="77777777" w:rsidR="0034143C" w:rsidRDefault="0034143C" w:rsidP="0034143C">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Given that it is up to UE implementation to </w:t>
            </w:r>
            <w:r w:rsidRPr="006F0C8E">
              <w:rPr>
                <w:rFonts w:ascii="Times New Roman" w:hAnsi="Times New Roman" w:cs="Times New Roman"/>
                <w:bCs/>
                <w:szCs w:val="21"/>
                <w:lang w:val="en-GB"/>
              </w:rPr>
              <w:t>determine which Tx beams to use</w:t>
            </w:r>
            <w:r>
              <w:rPr>
                <w:rFonts w:ascii="Times New Roman" w:hAnsi="Times New Roman" w:cs="Times New Roman"/>
                <w:bCs/>
                <w:szCs w:val="21"/>
                <w:lang w:val="en-GB"/>
              </w:rPr>
              <w:t xml:space="preserve">, UE can utilize the partial or all Tx beams for the PRACH transmission. </w:t>
            </w:r>
          </w:p>
          <w:p w14:paraId="45983377" w14:textId="39366BC5" w:rsidR="0034143C" w:rsidRDefault="0034143C" w:rsidP="0034143C">
            <w:pPr>
              <w:spacing w:after="0" w:line="312" w:lineRule="auto"/>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F</w:t>
            </w:r>
            <w:r>
              <w:rPr>
                <w:rFonts w:ascii="Times New Roman" w:hAnsi="Times New Roman" w:cs="Times New Roman"/>
                <w:bCs/>
                <w:szCs w:val="21"/>
                <w:lang w:val="en-GB"/>
              </w:rPr>
              <w:t>or example, UE1 supports 4 Tx beams, while UE2 supports 8 Tx beams. For the 4 PRACH transmission with different Tx beams. How to consider the detection gain if UE1 utilize 3 Tx beams including the best Tx beam while UE2 utilize 4 TX beams not including the best Tx beam for the PRACH transmission?</w:t>
            </w:r>
          </w:p>
        </w:tc>
      </w:tr>
      <w:tr w:rsidR="00345A28" w14:paraId="318B21AB" w14:textId="77777777">
        <w:tc>
          <w:tcPr>
            <w:tcW w:w="1150" w:type="dxa"/>
            <w:vAlign w:val="center"/>
          </w:tcPr>
          <w:p w14:paraId="34C915F5" w14:textId="76EBAB82"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745" w:type="dxa"/>
          </w:tcPr>
          <w:p w14:paraId="215C2C3A" w14:textId="77777777" w:rsidR="00345A28" w:rsidRDefault="00345A28" w:rsidP="00345A28">
            <w:pPr>
              <w:spacing w:after="0" w:line="312" w:lineRule="auto"/>
              <w:rPr>
                <w:rFonts w:ascii="Times New Roman" w:hAnsi="Times New Roman" w:cs="Times New Roman"/>
                <w:bCs/>
                <w:szCs w:val="21"/>
                <w:lang w:val="en-GB"/>
              </w:rPr>
            </w:pPr>
          </w:p>
        </w:tc>
        <w:tc>
          <w:tcPr>
            <w:tcW w:w="7915" w:type="dxa"/>
            <w:vAlign w:val="center"/>
          </w:tcPr>
          <w:p w14:paraId="681966D7" w14:textId="4A1FA00C"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An early UE transmit beam sweeping will allow to select a more appropriate beam (hence higher link budget) than a single beam. This should allow also cell-</w:t>
            </w:r>
            <w:proofErr w:type="spellStart"/>
            <w:r>
              <w:rPr>
                <w:rFonts w:ascii="Times New Roman" w:hAnsi="Times New Roman" w:cs="Times New Roman"/>
                <w:bCs/>
                <w:szCs w:val="21"/>
                <w:lang w:val="en-GB"/>
              </w:rPr>
              <w:t>center</w:t>
            </w:r>
            <w:proofErr w:type="spellEnd"/>
            <w:r>
              <w:rPr>
                <w:rFonts w:ascii="Times New Roman" w:hAnsi="Times New Roman" w:cs="Times New Roman"/>
                <w:bCs/>
                <w:szCs w:val="21"/>
                <w:lang w:val="en-GB"/>
              </w:rPr>
              <w:t xml:space="preserve"> UEs to increase their link budget by using the feature.</w:t>
            </w:r>
          </w:p>
        </w:tc>
      </w:tr>
      <w:tr w:rsidR="0008746F" w14:paraId="6AB194C9" w14:textId="77777777">
        <w:tc>
          <w:tcPr>
            <w:tcW w:w="1150" w:type="dxa"/>
            <w:vAlign w:val="center"/>
          </w:tcPr>
          <w:p w14:paraId="15E91702" w14:textId="5288A550" w:rsidR="0008746F" w:rsidRDefault="0008746F" w:rsidP="0008746F">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745" w:type="dxa"/>
          </w:tcPr>
          <w:p w14:paraId="2A246CF6" w14:textId="77777777" w:rsidR="0008746F" w:rsidRDefault="0008746F" w:rsidP="0008746F">
            <w:pPr>
              <w:spacing w:after="0" w:line="312" w:lineRule="auto"/>
              <w:rPr>
                <w:rFonts w:ascii="Times New Roman" w:hAnsi="Times New Roman" w:cs="Times New Roman"/>
                <w:bCs/>
                <w:szCs w:val="21"/>
                <w:lang w:val="en-GB"/>
              </w:rPr>
            </w:pPr>
          </w:p>
        </w:tc>
        <w:tc>
          <w:tcPr>
            <w:tcW w:w="7915" w:type="dxa"/>
            <w:vAlign w:val="center"/>
          </w:tcPr>
          <w:p w14:paraId="5274ECE9" w14:textId="18D60146" w:rsidR="0008746F" w:rsidRDefault="0008746F" w:rsidP="0008746F">
            <w:pPr>
              <w:spacing w:after="0" w:line="312" w:lineRule="auto"/>
              <w:rPr>
                <w:rFonts w:ascii="Times New Roman" w:hAnsi="Times New Roman" w:cs="Times New Roman"/>
                <w:bCs/>
                <w:szCs w:val="21"/>
                <w:lang w:val="en-GB"/>
              </w:rPr>
            </w:pPr>
            <w:r w:rsidRPr="006100DC">
              <w:rPr>
                <w:rFonts w:ascii="Times New Roman" w:eastAsia="宋体" w:hAnsi="Times New Roman" w:cs="Times New Roman"/>
                <w:bCs/>
                <w:szCs w:val="21"/>
              </w:rPr>
              <w:t>The gain might be depending on how UE select</w:t>
            </w:r>
            <w:r>
              <w:rPr>
                <w:rFonts w:ascii="Times New Roman" w:eastAsia="宋体" w:hAnsi="Times New Roman" w:cs="Times New Roman"/>
                <w:bCs/>
                <w:szCs w:val="21"/>
              </w:rPr>
              <w:t>s</w:t>
            </w:r>
            <w:r w:rsidRPr="006100DC">
              <w:rPr>
                <w:rFonts w:ascii="Times New Roman" w:eastAsia="宋体" w:hAnsi="Times New Roman" w:cs="Times New Roman"/>
                <w:bCs/>
                <w:szCs w:val="21"/>
              </w:rPr>
              <w:t xml:space="preserve"> multiple beams for the transmission</w:t>
            </w:r>
            <w:r>
              <w:rPr>
                <w:rFonts w:ascii="Times New Roman" w:eastAsia="宋体" w:hAnsi="Times New Roman" w:cs="Times New Roman"/>
                <w:bCs/>
                <w:szCs w:val="21"/>
              </w:rPr>
              <w:t>s in the correct direction or not</w:t>
            </w:r>
            <w:r w:rsidRPr="006100DC">
              <w:rPr>
                <w:rFonts w:ascii="Times New Roman" w:eastAsia="宋体" w:hAnsi="Times New Roman" w:cs="Times New Roman"/>
                <w:bCs/>
                <w:szCs w:val="21"/>
              </w:rPr>
              <w:t>.</w:t>
            </w:r>
            <w:r>
              <w:t xml:space="preserve"> </w:t>
            </w:r>
          </w:p>
        </w:tc>
      </w:tr>
      <w:tr w:rsidR="002A0F72" w14:paraId="4E00DD83" w14:textId="77777777">
        <w:tc>
          <w:tcPr>
            <w:tcW w:w="1150" w:type="dxa"/>
            <w:vAlign w:val="center"/>
          </w:tcPr>
          <w:p w14:paraId="4CBE4064" w14:textId="17E417A1"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5" w:type="dxa"/>
          </w:tcPr>
          <w:p w14:paraId="39B91A5D" w14:textId="77777777" w:rsidR="002A0F72" w:rsidRDefault="002A0F72" w:rsidP="002A0F72">
            <w:pPr>
              <w:spacing w:after="0" w:line="312" w:lineRule="auto"/>
              <w:rPr>
                <w:rFonts w:ascii="Times New Roman" w:hAnsi="Times New Roman" w:cs="Times New Roman"/>
                <w:bCs/>
                <w:szCs w:val="21"/>
                <w:lang w:val="en-GB"/>
              </w:rPr>
            </w:pPr>
          </w:p>
        </w:tc>
        <w:tc>
          <w:tcPr>
            <w:tcW w:w="7915" w:type="dxa"/>
            <w:vAlign w:val="center"/>
          </w:tcPr>
          <w:p w14:paraId="0D353A0E" w14:textId="246B4226" w:rsidR="002A0F72" w:rsidRPr="006100DC"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bCs/>
                <w:szCs w:val="21"/>
              </w:rPr>
              <w:t xml:space="preserve">The question is a bit confusing to us. Does a well aligned Tx beam provide a larger detection gain than a badly aligned Tx beam? If the answer is yes, then we think that </w:t>
            </w:r>
            <w:r w:rsidRPr="00AE603A">
              <w:rPr>
                <w:rFonts w:ascii="Times New Roman" w:hAnsi="Times New Roman" w:cs="Times New Roman"/>
                <w:bCs/>
                <w:szCs w:val="21"/>
              </w:rPr>
              <w:t xml:space="preserve">with </w:t>
            </w:r>
            <w:r>
              <w:rPr>
                <w:rFonts w:ascii="Times New Roman" w:hAnsi="Times New Roman" w:cs="Times New Roman"/>
                <w:bCs/>
                <w:szCs w:val="21"/>
              </w:rPr>
              <w:t xml:space="preserve">a larger number of </w:t>
            </w:r>
            <w:r w:rsidRPr="00AE603A">
              <w:rPr>
                <w:rFonts w:ascii="Times New Roman" w:hAnsi="Times New Roman" w:cs="Times New Roman"/>
                <w:bCs/>
                <w:szCs w:val="21"/>
              </w:rPr>
              <w:t xml:space="preserve">different Tx beams, the more likely that </w:t>
            </w:r>
            <w:r>
              <w:rPr>
                <w:rFonts w:ascii="Times New Roman" w:hAnsi="Times New Roman" w:cs="Times New Roman"/>
                <w:bCs/>
                <w:szCs w:val="21"/>
              </w:rPr>
              <w:t xml:space="preserve">a well aligned Tx beam can be acquired from all the Tx beams. </w:t>
            </w:r>
            <w:r w:rsidRPr="00AE603A">
              <w:rPr>
                <w:rFonts w:ascii="Times New Roman" w:hAnsi="Times New Roman" w:cs="Times New Roman"/>
                <w:bCs/>
                <w:szCs w:val="21"/>
              </w:rPr>
              <w:t xml:space="preserve">This </w:t>
            </w:r>
            <w:r>
              <w:rPr>
                <w:rFonts w:ascii="Times New Roman" w:hAnsi="Times New Roman" w:cs="Times New Roman"/>
                <w:bCs/>
                <w:szCs w:val="21"/>
              </w:rPr>
              <w:t>single well aligned Tx beam</w:t>
            </w:r>
            <w:r w:rsidRPr="00AE603A">
              <w:rPr>
                <w:rFonts w:ascii="Times New Roman" w:hAnsi="Times New Roman" w:cs="Times New Roman"/>
                <w:bCs/>
                <w:szCs w:val="21"/>
              </w:rPr>
              <w:t xml:space="preserve"> can bring large performance gain (detection gain) and even larger than that of Rel</w:t>
            </w:r>
            <w:r>
              <w:rPr>
                <w:rFonts w:ascii="Times New Roman" w:hAnsi="Times New Roman" w:cs="Times New Roman"/>
                <w:bCs/>
                <w:szCs w:val="21"/>
              </w:rPr>
              <w:t xml:space="preserve"> </w:t>
            </w:r>
            <w:r w:rsidRPr="00AE603A">
              <w:rPr>
                <w:rFonts w:ascii="Times New Roman" w:hAnsi="Times New Roman" w:cs="Times New Roman"/>
                <w:bCs/>
                <w:szCs w:val="21"/>
              </w:rPr>
              <w:t>18 repetition</w:t>
            </w:r>
            <w:r>
              <w:rPr>
                <w:rFonts w:ascii="Times New Roman" w:hAnsi="Times New Roman" w:cs="Times New Roman"/>
                <w:bCs/>
                <w:szCs w:val="21"/>
              </w:rPr>
              <w:t xml:space="preserve"> using same beam</w:t>
            </w:r>
            <w:r w:rsidRPr="00AE603A">
              <w:rPr>
                <w:rFonts w:ascii="Times New Roman" w:hAnsi="Times New Roman" w:cs="Times New Roman"/>
                <w:bCs/>
                <w:szCs w:val="21"/>
              </w:rPr>
              <w:t>.</w:t>
            </w:r>
          </w:p>
        </w:tc>
      </w:tr>
      <w:tr w:rsidR="0013342A" w14:paraId="7F055AEC" w14:textId="77777777">
        <w:tc>
          <w:tcPr>
            <w:tcW w:w="1150" w:type="dxa"/>
            <w:vAlign w:val="center"/>
          </w:tcPr>
          <w:p w14:paraId="20B096FF" w14:textId="0C677FB2" w:rsidR="0013342A" w:rsidRDefault="0013342A" w:rsidP="0013342A">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745" w:type="dxa"/>
          </w:tcPr>
          <w:p w14:paraId="319D8B8E" w14:textId="77777777" w:rsidR="0013342A" w:rsidRDefault="0013342A" w:rsidP="0013342A">
            <w:pPr>
              <w:spacing w:after="0" w:line="312" w:lineRule="auto"/>
              <w:rPr>
                <w:rFonts w:ascii="Times New Roman" w:hAnsi="Times New Roman" w:cs="Times New Roman"/>
                <w:bCs/>
                <w:szCs w:val="21"/>
                <w:lang w:val="en-GB"/>
              </w:rPr>
            </w:pPr>
          </w:p>
        </w:tc>
        <w:tc>
          <w:tcPr>
            <w:tcW w:w="7915" w:type="dxa"/>
            <w:vAlign w:val="center"/>
          </w:tcPr>
          <w:p w14:paraId="03FF950A" w14:textId="799A78A6" w:rsidR="0013342A" w:rsidRDefault="0013342A" w:rsidP="0013342A">
            <w:pPr>
              <w:spacing w:after="0" w:line="312" w:lineRule="auto"/>
              <w:rPr>
                <w:rFonts w:ascii="Times New Roman" w:hAnsi="Times New Roman" w:cs="Times New Roman"/>
                <w:bCs/>
                <w:szCs w:val="21"/>
              </w:rPr>
            </w:pPr>
            <w:r>
              <w:rPr>
                <w:rFonts w:ascii="Times New Roman" w:eastAsia="MS Mincho" w:hAnsi="Times New Roman" w:cs="Times New Roman"/>
                <w:bCs/>
                <w:szCs w:val="21"/>
                <w:lang w:val="en-GB" w:eastAsia="ja-JP"/>
              </w:rPr>
              <w:t>Exact gain is a bit hard to predict. Depends on number of beams, UE antenna architecture, etc.</w:t>
            </w:r>
          </w:p>
        </w:tc>
      </w:tr>
      <w:tr w:rsidR="00E31713" w14:paraId="4B66D7F5" w14:textId="77777777">
        <w:tc>
          <w:tcPr>
            <w:tcW w:w="1150" w:type="dxa"/>
            <w:vAlign w:val="center"/>
          </w:tcPr>
          <w:p w14:paraId="25B23974" w14:textId="521E5C13" w:rsidR="00E31713" w:rsidRDefault="00E31713" w:rsidP="00E31713">
            <w:pPr>
              <w:spacing w:after="0" w:line="312" w:lineRule="auto"/>
              <w:rPr>
                <w:rFonts w:ascii="Times New Roman" w:eastAsia="MS Mincho" w:hAnsi="Times New Roman" w:cs="Times New Roman"/>
                <w:bCs/>
                <w:szCs w:val="21"/>
                <w:lang w:val="en-GB" w:eastAsia="ja-JP"/>
              </w:rPr>
            </w:pPr>
            <w:r w:rsidRPr="00444875">
              <w:rPr>
                <w:rFonts w:ascii="Times" w:hAnsi="Times" w:cs="Times"/>
                <w:bCs/>
                <w:szCs w:val="21"/>
                <w:lang w:val="en-GB"/>
              </w:rPr>
              <w:t xml:space="preserve">Huawei, </w:t>
            </w:r>
            <w:proofErr w:type="spellStart"/>
            <w:r w:rsidRPr="00444875">
              <w:rPr>
                <w:rFonts w:ascii="Times" w:hAnsi="Times" w:cs="Times"/>
                <w:bCs/>
                <w:szCs w:val="21"/>
                <w:lang w:val="en-GB"/>
              </w:rPr>
              <w:t>HiSilicon</w:t>
            </w:r>
            <w:proofErr w:type="spellEnd"/>
          </w:p>
        </w:tc>
        <w:tc>
          <w:tcPr>
            <w:tcW w:w="745" w:type="dxa"/>
          </w:tcPr>
          <w:p w14:paraId="4152E810" w14:textId="77777777" w:rsidR="00E31713" w:rsidRDefault="00E31713" w:rsidP="00E31713">
            <w:pPr>
              <w:spacing w:after="0" w:line="312" w:lineRule="auto"/>
              <w:rPr>
                <w:rFonts w:ascii="Times New Roman" w:hAnsi="Times New Roman" w:cs="Times New Roman"/>
                <w:bCs/>
                <w:szCs w:val="21"/>
                <w:lang w:val="en-GB"/>
              </w:rPr>
            </w:pPr>
          </w:p>
        </w:tc>
        <w:tc>
          <w:tcPr>
            <w:tcW w:w="7915" w:type="dxa"/>
            <w:vAlign w:val="center"/>
          </w:tcPr>
          <w:p w14:paraId="71BF2EC6" w14:textId="77777777" w:rsidR="00E31713" w:rsidRPr="00444875" w:rsidRDefault="00E31713" w:rsidP="00E31713">
            <w:pPr>
              <w:pStyle w:val="a7"/>
              <w:rPr>
                <w:rFonts w:ascii="Times" w:hAnsi="Times" w:cs="Times"/>
              </w:rPr>
            </w:pPr>
            <w:r w:rsidRPr="00444875">
              <w:rPr>
                <w:rFonts w:ascii="Times" w:hAnsi="Times" w:cs="Times"/>
              </w:rPr>
              <w:t>In our view, such a statement depends on the UE’s capability.</w:t>
            </w:r>
          </w:p>
          <w:p w14:paraId="4E725505" w14:textId="77777777" w:rsidR="00E31713" w:rsidRPr="00444875" w:rsidRDefault="00E31713" w:rsidP="00E31713">
            <w:pPr>
              <w:pStyle w:val="a7"/>
              <w:rPr>
                <w:rFonts w:ascii="Times" w:hAnsi="Times" w:cs="Times"/>
              </w:rPr>
            </w:pPr>
            <w:r w:rsidRPr="00444875">
              <w:rPr>
                <w:rFonts w:ascii="Times" w:hAnsi="Times" w:cs="Times"/>
              </w:rPr>
              <w:t xml:space="preserve">For advanced UEs, they can estimate the probability of the Tx beam to have a larger gain. Generally, a lower number of Tx beams number (transmitting using a fine beam or selecting the Tx beam with better performance) and more repetition number for better would achieve a better performance. </w:t>
            </w:r>
          </w:p>
          <w:p w14:paraId="249D8E3F" w14:textId="13347AA9" w:rsidR="00E31713" w:rsidRDefault="00E31713" w:rsidP="00E31713">
            <w:pPr>
              <w:spacing w:after="0" w:line="312" w:lineRule="auto"/>
              <w:rPr>
                <w:rFonts w:ascii="Times New Roman" w:eastAsia="MS Mincho" w:hAnsi="Times New Roman" w:cs="Times New Roman"/>
                <w:bCs/>
                <w:szCs w:val="21"/>
                <w:lang w:val="en-GB" w:eastAsia="ja-JP"/>
              </w:rPr>
            </w:pPr>
            <w:r w:rsidRPr="00444875">
              <w:rPr>
                <w:rFonts w:ascii="Times" w:hAnsi="Times" w:cs="Times"/>
              </w:rPr>
              <w:t>For non-advanced UEs that cannot estimate the probability of the Tx beam to have a larger gain, it seems like a compromise between PRACH performance and Msg3 performance, a lower number of Tx beam and wider beam achieves a better performance for PRACH but could worsen the performance for Msg3.</w:t>
            </w:r>
          </w:p>
        </w:tc>
      </w:tr>
      <w:tr w:rsidR="00DC5FF0" w14:paraId="026D595B" w14:textId="77777777">
        <w:tc>
          <w:tcPr>
            <w:tcW w:w="1150" w:type="dxa"/>
            <w:vAlign w:val="center"/>
          </w:tcPr>
          <w:p w14:paraId="4BC15ADF" w14:textId="7715545A" w:rsidR="00DC5FF0" w:rsidRPr="00444875" w:rsidRDefault="00DC5FF0" w:rsidP="00DC5FF0">
            <w:pPr>
              <w:spacing w:after="0" w:line="312" w:lineRule="auto"/>
              <w:rPr>
                <w:rFonts w:ascii="Times" w:hAnsi="Times" w:cs="Times"/>
                <w:bCs/>
                <w:szCs w:val="21"/>
                <w:lang w:val="en-GB"/>
              </w:rPr>
            </w:pPr>
            <w:r>
              <w:rPr>
                <w:rFonts w:ascii="Times New Roman" w:eastAsia="Malgun Gothic" w:hAnsi="Times New Roman" w:cs="Times New Roman"/>
                <w:bCs/>
                <w:szCs w:val="21"/>
                <w:lang w:val="en-GB" w:eastAsia="ko-KR"/>
              </w:rPr>
              <w:t>Apple</w:t>
            </w:r>
          </w:p>
        </w:tc>
        <w:tc>
          <w:tcPr>
            <w:tcW w:w="745" w:type="dxa"/>
          </w:tcPr>
          <w:p w14:paraId="53C7F5F3" w14:textId="77777777" w:rsidR="00DC5FF0" w:rsidRDefault="00DC5FF0" w:rsidP="00DC5FF0">
            <w:pPr>
              <w:spacing w:after="0" w:line="312" w:lineRule="auto"/>
              <w:rPr>
                <w:rFonts w:ascii="Times New Roman" w:hAnsi="Times New Roman" w:cs="Times New Roman"/>
                <w:bCs/>
                <w:szCs w:val="21"/>
                <w:lang w:val="en-GB"/>
              </w:rPr>
            </w:pPr>
          </w:p>
        </w:tc>
        <w:tc>
          <w:tcPr>
            <w:tcW w:w="7915" w:type="dxa"/>
            <w:vAlign w:val="center"/>
          </w:tcPr>
          <w:p w14:paraId="39335C6B" w14:textId="0851F73C" w:rsidR="00DC5FF0" w:rsidRPr="00444875" w:rsidRDefault="00DC5FF0" w:rsidP="00DC5FF0">
            <w:pPr>
              <w:pStyle w:val="a7"/>
              <w:rPr>
                <w:rFonts w:ascii="Times" w:hAnsi="Times" w:cs="Times"/>
              </w:rPr>
            </w:pPr>
            <w:r>
              <w:rPr>
                <w:rFonts w:ascii="Times New Roman" w:eastAsia="Malgun Gothic" w:hAnsi="Times New Roman" w:cs="Times New Roman"/>
                <w:bCs/>
                <w:szCs w:val="21"/>
                <w:lang w:eastAsia="ko-KR"/>
              </w:rPr>
              <w:t xml:space="preserve">In general, more Tx beams could provide more gains in PRACH detection. How many gains can be achieved is depending on UE supported beams and </w:t>
            </w:r>
            <w:proofErr w:type="spellStart"/>
            <w:r>
              <w:rPr>
                <w:rFonts w:ascii="Times New Roman" w:eastAsia="Malgun Gothic" w:hAnsi="Times New Roman" w:cs="Times New Roman"/>
                <w:bCs/>
                <w:szCs w:val="21"/>
                <w:lang w:eastAsia="ko-KR"/>
              </w:rPr>
              <w:t>gNB</w:t>
            </w:r>
            <w:proofErr w:type="spellEnd"/>
            <w:r>
              <w:rPr>
                <w:rFonts w:ascii="Times New Roman" w:eastAsia="Malgun Gothic" w:hAnsi="Times New Roman" w:cs="Times New Roman"/>
                <w:bCs/>
                <w:szCs w:val="21"/>
                <w:lang w:eastAsia="ko-KR"/>
              </w:rPr>
              <w:t xml:space="preserve"> PRACH detection </w:t>
            </w:r>
            <w:r>
              <w:rPr>
                <w:rFonts w:ascii="Times New Roman" w:eastAsia="Malgun Gothic" w:hAnsi="Times New Roman" w:cs="Times New Roman"/>
                <w:bCs/>
                <w:szCs w:val="21"/>
                <w:lang w:eastAsia="ko-KR"/>
              </w:rPr>
              <w:lastRenderedPageBreak/>
              <w:t>mechanism.</w:t>
            </w:r>
          </w:p>
        </w:tc>
      </w:tr>
    </w:tbl>
    <w:p w14:paraId="4127D1F3" w14:textId="77777777" w:rsidR="000C6665" w:rsidRPr="00077161" w:rsidRDefault="000C6665" w:rsidP="000C6665">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lastRenderedPageBreak/>
        <w:t>FL summary based on the companies’ input</w:t>
      </w:r>
    </w:p>
    <w:p w14:paraId="2FAE364A" w14:textId="77777777" w:rsidR="000C6665" w:rsidRDefault="000C6665" w:rsidP="000C6665">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The answers are quite diverged. </w:t>
      </w:r>
      <w:r>
        <w:rPr>
          <w:rFonts w:ascii="Times New Roman" w:eastAsia="宋体" w:hAnsi="Times New Roman" w:cs="Times New Roman"/>
          <w:kern w:val="0"/>
          <w:sz w:val="22"/>
        </w:rPr>
        <w:t>B</w:t>
      </w:r>
      <w:r>
        <w:rPr>
          <w:rFonts w:ascii="Times New Roman" w:eastAsia="宋体" w:hAnsi="Times New Roman" w:cs="Times New Roman" w:hint="eastAsia"/>
          <w:kern w:val="0"/>
          <w:sz w:val="22"/>
        </w:rPr>
        <w:t>ut if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understanding is right, the gain for multiple PRACH transmission with different Tx beams comes from the finer beams which may be more align with the best direction, instead of the gain </w:t>
      </w:r>
      <w:r>
        <w:rPr>
          <w:rFonts w:ascii="Times New Roman" w:eastAsia="宋体" w:hAnsi="Times New Roman" w:cs="Times New Roman"/>
          <w:kern w:val="0"/>
          <w:sz w:val="22"/>
        </w:rPr>
        <w:t>acquired</w:t>
      </w:r>
      <w:r>
        <w:rPr>
          <w:rFonts w:ascii="Times New Roman" w:eastAsia="宋体" w:hAnsi="Times New Roman" w:cs="Times New Roman" w:hint="eastAsia"/>
          <w:kern w:val="0"/>
          <w:sz w:val="22"/>
        </w:rPr>
        <w:t xml:space="preserve"> from the detection of multiple PRACH transmission. Thus,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test the temperature of the following conclusion on Mondays online</w:t>
      </w:r>
    </w:p>
    <w:p w14:paraId="496574A6" w14:textId="7A940C42" w:rsidR="000C6665" w:rsidRDefault="003F686E" w:rsidP="000C6665">
      <w:pPr>
        <w:pStyle w:val="4"/>
        <w:spacing w:beforeLines="0" w:before="0" w:afterLines="0" w:after="0" w:line="312" w:lineRule="auto"/>
        <w:rPr>
          <w:rFonts w:ascii="Times New Roman" w:hAnsi="Times New Roman" w:cs="Times New Roman"/>
          <w:i/>
          <w:iCs/>
          <w:szCs w:val="21"/>
          <w:highlight w:val="magenta"/>
          <w:u w:val="single"/>
          <w:lang w:val="en-GB"/>
        </w:rPr>
      </w:pPr>
      <w:r w:rsidRPr="003F686E">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Closed</w:t>
      </w:r>
      <w:r w:rsidRPr="003F686E">
        <w:rPr>
          <w:rFonts w:ascii="Times New Roman" w:eastAsiaTheme="minorEastAsia" w:hAnsi="Times New Roman" w:cs="Times New Roman" w:hint="eastAsia"/>
          <w:szCs w:val="21"/>
          <w:highlight w:val="magenta"/>
          <w:u w:val="single"/>
          <w:lang w:val="en-GB"/>
        </w:rPr>
        <w:t>]</w:t>
      </w:r>
      <w:r w:rsidR="000C6665">
        <w:rPr>
          <w:rFonts w:ascii="Times New Roman" w:hAnsi="Times New Roman" w:cs="Times New Roman" w:hint="eastAsia"/>
          <w:i/>
          <w:iCs/>
          <w:szCs w:val="21"/>
          <w:highlight w:val="magenta"/>
          <w:u w:val="single"/>
          <w:lang w:val="en-GB"/>
        </w:rPr>
        <w:t>FL</w:t>
      </w:r>
      <w:r w:rsidR="000C6665">
        <w:rPr>
          <w:rFonts w:ascii="Times New Roman" w:hAnsi="Times New Roman" w:cs="Times New Roman"/>
          <w:i/>
          <w:iCs/>
          <w:szCs w:val="21"/>
          <w:highlight w:val="magenta"/>
          <w:u w:val="single"/>
          <w:lang w:val="en-GB"/>
        </w:rPr>
        <w:t>’</w:t>
      </w:r>
      <w:r w:rsidR="000C6665">
        <w:rPr>
          <w:rFonts w:ascii="Times New Roman" w:hAnsi="Times New Roman" w:cs="Times New Roman" w:hint="eastAsia"/>
          <w:i/>
          <w:iCs/>
          <w:szCs w:val="21"/>
          <w:highlight w:val="magenta"/>
          <w:u w:val="single"/>
          <w:lang w:val="en-GB"/>
        </w:rPr>
        <w:t>s Proposal 1-</w:t>
      </w:r>
      <w:r w:rsidR="000C6665">
        <w:rPr>
          <w:rFonts w:ascii="Times New Roman" w:eastAsiaTheme="minorEastAsia" w:hAnsi="Times New Roman" w:cs="Times New Roman" w:hint="eastAsia"/>
          <w:i/>
          <w:iCs/>
          <w:szCs w:val="21"/>
          <w:highlight w:val="magenta"/>
          <w:u w:val="single"/>
          <w:lang w:val="en-GB"/>
        </w:rPr>
        <w:t>6b (for conclusion)</w:t>
      </w:r>
      <w:r w:rsidR="000C6665">
        <w:rPr>
          <w:rFonts w:ascii="Times New Roman" w:hAnsi="Times New Roman" w:cs="Times New Roman" w:hint="eastAsia"/>
          <w:i/>
          <w:iCs/>
          <w:szCs w:val="21"/>
          <w:highlight w:val="magenta"/>
          <w:u w:val="single"/>
          <w:lang w:val="en-GB"/>
        </w:rPr>
        <w:t>:</w:t>
      </w:r>
    </w:p>
    <w:p w14:paraId="5438CDE2" w14:textId="3EE5BC43" w:rsidR="000C6665" w:rsidRPr="00C14806" w:rsidRDefault="000C6665" w:rsidP="000C6665">
      <w:pPr>
        <w:spacing w:after="0" w:line="312" w:lineRule="auto"/>
        <w:rPr>
          <w:rFonts w:ascii="Times New Roman" w:eastAsia="宋体" w:hAnsi="Times New Roman" w:cs="Times New Roman"/>
          <w:kern w:val="0"/>
          <w:sz w:val="22"/>
          <w:lang w:val="en-GB"/>
        </w:rPr>
      </w:pPr>
      <w:r>
        <w:rPr>
          <w:rFonts w:ascii="Times New Roman" w:hAnsi="Times New Roman" w:cs="Times New Roman" w:hint="eastAsia"/>
          <w:b/>
          <w:bCs/>
          <w:i/>
          <w:iCs/>
          <w:szCs w:val="21"/>
          <w:lang w:val="en-GB"/>
        </w:rPr>
        <w:t>A</w:t>
      </w:r>
      <w:r w:rsidRPr="00C14806">
        <w:rPr>
          <w:rFonts w:ascii="Times New Roman" w:hAnsi="Times New Roman" w:cs="Times New Roman"/>
          <w:b/>
          <w:bCs/>
          <w:i/>
          <w:iCs/>
          <w:szCs w:val="21"/>
          <w:lang w:val="en-GB"/>
        </w:rPr>
        <w:t xml:space="preserve"> larger detection gain </w:t>
      </w:r>
      <w:r>
        <w:rPr>
          <w:rFonts w:ascii="Times New Roman" w:hAnsi="Times New Roman" w:cs="Times New Roman" w:hint="eastAsia"/>
          <w:b/>
          <w:bCs/>
          <w:i/>
          <w:iCs/>
          <w:szCs w:val="21"/>
          <w:lang w:val="en-GB"/>
        </w:rPr>
        <w:t>may</w:t>
      </w:r>
      <w:r w:rsidRPr="00C14806">
        <w:rPr>
          <w:rFonts w:ascii="Times New Roman" w:hAnsi="Times New Roman" w:cs="Times New Roman"/>
          <w:b/>
          <w:bCs/>
          <w:i/>
          <w:iCs/>
          <w:szCs w:val="21"/>
          <w:lang w:val="en-GB"/>
        </w:rPr>
        <w:t xml:space="preserve"> be acquired for multiple RPACH transmissions with different Tx beams when more Tx beams are used</w:t>
      </w:r>
      <w:r w:rsidRPr="00C14806">
        <w:rPr>
          <w:rFonts w:ascii="Times New Roman" w:hAnsi="Times New Roman" w:cs="Times New Roman" w:hint="eastAsia"/>
          <w:b/>
          <w:bCs/>
          <w:i/>
          <w:iCs/>
          <w:szCs w:val="21"/>
          <w:lang w:val="en-GB"/>
        </w:rPr>
        <w:t xml:space="preserve"> </w:t>
      </w:r>
      <w:r>
        <w:rPr>
          <w:rFonts w:ascii="Times New Roman" w:hAnsi="Times New Roman" w:cs="Times New Roman" w:hint="eastAsia"/>
          <w:b/>
          <w:bCs/>
          <w:i/>
          <w:iCs/>
          <w:szCs w:val="21"/>
          <w:lang w:val="en-GB"/>
        </w:rPr>
        <w:t>due to the finer beams, one of which can be more aligned with the direction supposed to be best for UL beam up to the UE implementation.</w:t>
      </w:r>
    </w:p>
    <w:p w14:paraId="223F3F2E" w14:textId="77777777" w:rsidR="000C6665" w:rsidRDefault="000C6665" w:rsidP="000C6665">
      <w:pPr>
        <w:spacing w:after="0" w:line="312" w:lineRule="auto"/>
        <w:rPr>
          <w:rFonts w:ascii="Times New Roman" w:hAnsi="Times New Roman" w:cs="Times New Roman"/>
          <w:i/>
          <w:iCs/>
          <w:szCs w:val="21"/>
          <w:u w:val="single"/>
          <w:lang w:val="en-GB"/>
        </w:rPr>
      </w:pPr>
      <w:r>
        <w:rPr>
          <w:rFonts w:ascii="Times New Roman" w:hAnsi="Times New Roman" w:cs="Times New Roman"/>
          <w:szCs w:val="21"/>
          <w:lang w:val="en-GB"/>
        </w:rPr>
        <w:t xml:space="preserve">Companies are provided to your answers and comments of </w:t>
      </w:r>
      <w:r w:rsidRPr="001A619C">
        <w:rPr>
          <w:rFonts w:ascii="Times New Roman" w:hAnsi="Times New Roman" w:cs="Times New Roman" w:hint="eastAsia"/>
          <w:b/>
          <w:bCs/>
          <w:i/>
          <w:iCs/>
          <w:szCs w:val="21"/>
          <w:highlight w:val="magenta"/>
          <w:u w:val="single"/>
          <w:lang w:val="en-GB"/>
        </w:rPr>
        <w:t>FL</w:t>
      </w:r>
      <w:r w:rsidRPr="001A619C">
        <w:rPr>
          <w:rFonts w:ascii="Times New Roman" w:hAnsi="Times New Roman" w:cs="Times New Roman"/>
          <w:b/>
          <w:bCs/>
          <w:i/>
          <w:iCs/>
          <w:szCs w:val="21"/>
          <w:highlight w:val="magenta"/>
          <w:u w:val="single"/>
          <w:lang w:val="en-GB"/>
        </w:rPr>
        <w:t>’</w:t>
      </w:r>
      <w:r w:rsidRPr="001A619C">
        <w:rPr>
          <w:rFonts w:ascii="Times New Roman" w:hAnsi="Times New Roman" w:cs="Times New Roman" w:hint="eastAsia"/>
          <w:b/>
          <w:bCs/>
          <w:i/>
          <w:iCs/>
          <w:szCs w:val="21"/>
          <w:highlight w:val="magenta"/>
          <w:u w:val="single"/>
          <w:lang w:val="en-GB"/>
        </w:rPr>
        <w:t>s Proposal 1-6b</w:t>
      </w:r>
      <w:r>
        <w:rPr>
          <w:rFonts w:ascii="Times New Roman" w:hAnsi="Times New Roman" w:cs="Times New Roman"/>
          <w:szCs w:val="21"/>
          <w:lang w:val="en-GB"/>
        </w:rPr>
        <w:t xml:space="preserve"> </w:t>
      </w:r>
      <w:r>
        <w:rPr>
          <w:rFonts w:ascii="Times New Roman" w:hAnsi="Times New Roman" w:cs="Times New Roman" w:hint="eastAsia"/>
          <w:szCs w:val="21"/>
          <w:lang w:val="en-GB"/>
        </w:rPr>
        <w:t>i</w:t>
      </w:r>
      <w:r>
        <w:rPr>
          <w:rFonts w:ascii="Times New Roman" w:hAnsi="Times New Roman" w:cs="Times New Roman"/>
          <w:szCs w:val="21"/>
          <w:lang w:val="en-GB"/>
        </w:rPr>
        <w:t xml:space="preserve">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0C6665" w14:paraId="1C9EF282" w14:textId="77777777" w:rsidTr="00E55CD5">
        <w:tc>
          <w:tcPr>
            <w:tcW w:w="1150" w:type="dxa"/>
            <w:vAlign w:val="center"/>
          </w:tcPr>
          <w:p w14:paraId="6F6786A6" w14:textId="77777777" w:rsidR="000C6665" w:rsidRDefault="000C6665"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71A57E52" w14:textId="77777777" w:rsidR="000C6665" w:rsidRDefault="000C6665"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74EBFEE8" w14:textId="77777777" w:rsidR="000C6665" w:rsidRDefault="000C6665"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0C6665" w14:paraId="6322DC0E" w14:textId="77777777" w:rsidTr="00E55CD5">
        <w:tc>
          <w:tcPr>
            <w:tcW w:w="1150" w:type="dxa"/>
            <w:vAlign w:val="center"/>
          </w:tcPr>
          <w:p w14:paraId="18CA322E" w14:textId="77777777" w:rsidR="000C6665" w:rsidRDefault="000C6665" w:rsidP="00E55CD5">
            <w:pPr>
              <w:spacing w:after="0" w:line="312" w:lineRule="auto"/>
              <w:rPr>
                <w:rFonts w:ascii="Times New Roman" w:hAnsi="Times New Roman" w:cs="Times New Roman"/>
                <w:bCs/>
                <w:szCs w:val="21"/>
                <w:lang w:val="en-GB"/>
              </w:rPr>
            </w:pPr>
          </w:p>
        </w:tc>
        <w:tc>
          <w:tcPr>
            <w:tcW w:w="745" w:type="dxa"/>
          </w:tcPr>
          <w:p w14:paraId="1FF3D718" w14:textId="77777777" w:rsidR="000C6665" w:rsidRDefault="000C6665" w:rsidP="00E55CD5">
            <w:pPr>
              <w:spacing w:after="0" w:line="312" w:lineRule="auto"/>
              <w:rPr>
                <w:rFonts w:ascii="Times New Roman" w:hAnsi="Times New Roman" w:cs="Times New Roman"/>
                <w:bCs/>
                <w:szCs w:val="21"/>
                <w:lang w:val="en-GB"/>
              </w:rPr>
            </w:pPr>
          </w:p>
        </w:tc>
        <w:tc>
          <w:tcPr>
            <w:tcW w:w="7915" w:type="dxa"/>
            <w:vAlign w:val="center"/>
          </w:tcPr>
          <w:p w14:paraId="688F7906" w14:textId="77777777" w:rsidR="000C6665" w:rsidRDefault="000C6665" w:rsidP="00E55CD5">
            <w:pPr>
              <w:spacing w:after="0" w:line="312" w:lineRule="auto"/>
              <w:rPr>
                <w:rFonts w:ascii="Times New Roman" w:hAnsi="Times New Roman" w:cs="Times New Roman"/>
                <w:bCs/>
                <w:szCs w:val="21"/>
                <w:lang w:val="en-GB"/>
              </w:rPr>
            </w:pPr>
          </w:p>
        </w:tc>
      </w:tr>
      <w:tr w:rsidR="000C6665" w14:paraId="1EF56A07" w14:textId="77777777" w:rsidTr="00E55CD5">
        <w:tc>
          <w:tcPr>
            <w:tcW w:w="1150" w:type="dxa"/>
            <w:vAlign w:val="center"/>
          </w:tcPr>
          <w:p w14:paraId="4B60EF1C" w14:textId="77777777" w:rsidR="000C6665" w:rsidRDefault="000C6665" w:rsidP="00E55CD5">
            <w:pPr>
              <w:spacing w:after="0" w:line="312" w:lineRule="auto"/>
              <w:rPr>
                <w:rFonts w:ascii="Times New Roman" w:hAnsi="Times New Roman" w:cs="Times New Roman"/>
                <w:bCs/>
                <w:szCs w:val="21"/>
                <w:lang w:val="en-GB"/>
              </w:rPr>
            </w:pPr>
          </w:p>
        </w:tc>
        <w:tc>
          <w:tcPr>
            <w:tcW w:w="745" w:type="dxa"/>
          </w:tcPr>
          <w:p w14:paraId="60C1DFD5" w14:textId="77777777" w:rsidR="000C6665" w:rsidRDefault="000C6665" w:rsidP="00E55CD5">
            <w:pPr>
              <w:spacing w:after="0" w:line="312" w:lineRule="auto"/>
              <w:rPr>
                <w:rFonts w:ascii="Times New Roman" w:hAnsi="Times New Roman" w:cs="Times New Roman"/>
                <w:bCs/>
                <w:szCs w:val="21"/>
                <w:lang w:val="en-GB"/>
              </w:rPr>
            </w:pPr>
          </w:p>
        </w:tc>
        <w:tc>
          <w:tcPr>
            <w:tcW w:w="7915" w:type="dxa"/>
            <w:vAlign w:val="center"/>
          </w:tcPr>
          <w:p w14:paraId="08B4E658" w14:textId="77777777" w:rsidR="000C6665" w:rsidRDefault="000C6665" w:rsidP="00E55CD5">
            <w:pPr>
              <w:spacing w:after="0" w:line="312" w:lineRule="auto"/>
              <w:rPr>
                <w:rFonts w:ascii="Times New Roman" w:hAnsi="Times New Roman" w:cs="Times New Roman"/>
                <w:bCs/>
                <w:szCs w:val="21"/>
                <w:lang w:val="en-GB"/>
              </w:rPr>
            </w:pPr>
          </w:p>
        </w:tc>
      </w:tr>
    </w:tbl>
    <w:p w14:paraId="3C9E0B8C" w14:textId="77777777" w:rsidR="00165ED5" w:rsidRPr="00077161" w:rsidRDefault="00165ED5" w:rsidP="00165ED5">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87C8912" w14:textId="32315820" w:rsidR="003F686E" w:rsidRPr="00165ED5" w:rsidRDefault="00165ED5" w:rsidP="00165ED5">
      <w:pPr>
        <w:rPr>
          <w:b/>
          <w:bCs/>
          <w:i/>
          <w:iCs/>
          <w:szCs w:val="21"/>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ccording to the discussion on </w:t>
      </w:r>
      <w:proofErr w:type="gramStart"/>
      <w:r>
        <w:rPr>
          <w:rFonts w:ascii="Times New Roman" w:eastAsia="宋体" w:hAnsi="Times New Roman" w:cs="Times New Roman" w:hint="eastAsia"/>
          <w:kern w:val="0"/>
          <w:sz w:val="22"/>
        </w:rPr>
        <w:t>the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FL think this issue is not important for companies to make the decision on the criteria. Thus, FL would like to close the discussion for this </w:t>
      </w:r>
      <w:proofErr w:type="gramStart"/>
      <w:r>
        <w:rPr>
          <w:rFonts w:ascii="Times New Roman" w:eastAsia="宋体" w:hAnsi="Times New Roman" w:cs="Times New Roman" w:hint="eastAsia"/>
          <w:kern w:val="0"/>
          <w:sz w:val="22"/>
        </w:rPr>
        <w:t>issue, and</w:t>
      </w:r>
      <w:proofErr w:type="gramEnd"/>
      <w:r>
        <w:rPr>
          <w:rFonts w:ascii="Times New Roman" w:eastAsia="宋体" w:hAnsi="Times New Roman" w:cs="Times New Roman" w:hint="eastAsia"/>
          <w:kern w:val="0"/>
          <w:sz w:val="22"/>
        </w:rPr>
        <w:t xml:space="preserve"> focus on other issues.</w:t>
      </w:r>
    </w:p>
    <w:p w14:paraId="2F285B38" w14:textId="57D8177C" w:rsidR="009516E7" w:rsidRDefault="00165ED5">
      <w:pPr>
        <w:pStyle w:val="4"/>
        <w:spacing w:beforeLines="0" w:before="0" w:afterLines="0" w:after="0" w:line="312" w:lineRule="auto"/>
        <w:rPr>
          <w:rFonts w:ascii="Times New Roman" w:hAnsi="Times New Roman" w:cs="Times New Roman"/>
          <w:i/>
          <w:iCs/>
          <w:szCs w:val="21"/>
          <w:u w:val="single"/>
          <w:lang w:val="en-GB"/>
        </w:rPr>
      </w:pPr>
      <w:r w:rsidRPr="00165ED5">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165ED5">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1-6b</w:t>
      </w:r>
    </w:p>
    <w:p w14:paraId="3A40326F"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Whether multiple RPACH transmissions with different Tx beams can be applied to UE with good coverage but can</w:t>
      </w:r>
      <w:r>
        <w:rPr>
          <w:rFonts w:ascii="Times New Roman" w:hAnsi="Times New Roman" w:cs="Times New Roman"/>
          <w:b/>
          <w:bCs/>
          <w:i/>
          <w:iCs/>
          <w:szCs w:val="21"/>
          <w:lang w:val="en-GB"/>
        </w:rPr>
        <w:t>’</w:t>
      </w:r>
      <w:r>
        <w:rPr>
          <w:rFonts w:ascii="Times New Roman" w:hAnsi="Times New Roman" w:cs="Times New Roman" w:hint="eastAsia"/>
          <w:b/>
          <w:bCs/>
          <w:i/>
          <w:iCs/>
          <w:szCs w:val="21"/>
          <w:lang w:val="en-GB"/>
        </w:rPr>
        <w:t xml:space="preserve">t </w:t>
      </w:r>
      <w:r>
        <w:rPr>
          <w:rFonts w:ascii="Times New Roman" w:hAnsi="Times New Roman" w:cs="Times New Roman"/>
          <w:b/>
          <w:bCs/>
          <w:i/>
          <w:iCs/>
          <w:szCs w:val="21"/>
          <w:lang w:val="en-GB"/>
        </w:rPr>
        <w:t>fulfil</w:t>
      </w:r>
      <w:r>
        <w:rPr>
          <w:rFonts w:ascii="Times New Roman" w:hAnsi="Times New Roman" w:cs="Times New Roman" w:hint="eastAsia"/>
          <w:b/>
          <w:bCs/>
          <w:i/>
          <w:iCs/>
          <w:szCs w:val="21"/>
          <w:lang w:val="en-GB"/>
        </w:rPr>
        <w:t xml:space="preserve"> the beam </w:t>
      </w:r>
      <w:r>
        <w:rPr>
          <w:rFonts w:ascii="Times New Roman" w:hAnsi="Times New Roman" w:cs="Times New Roman"/>
          <w:b/>
          <w:bCs/>
          <w:i/>
          <w:iCs/>
          <w:szCs w:val="21"/>
          <w:lang w:val="en-GB"/>
        </w:rPr>
        <w:t>correspondence</w:t>
      </w:r>
      <w:r>
        <w:rPr>
          <w:rFonts w:ascii="Times New Roman" w:hAnsi="Times New Roman" w:cs="Times New Roman" w:hint="eastAsia"/>
          <w:b/>
          <w:bCs/>
          <w:i/>
          <w:iCs/>
          <w:szCs w:val="21"/>
          <w:lang w:val="en-GB"/>
        </w:rPr>
        <w:t xml:space="preserve"> </w:t>
      </w:r>
      <w:r>
        <w:rPr>
          <w:rFonts w:ascii="Times New Roman" w:hAnsi="Times New Roman" w:cs="Times New Roman"/>
          <w:b/>
          <w:bCs/>
          <w:i/>
          <w:iCs/>
          <w:szCs w:val="21"/>
          <w:lang w:val="en-GB"/>
        </w:rPr>
        <w:t>requirement</w:t>
      </w:r>
      <w:r>
        <w:rPr>
          <w:rFonts w:ascii="Times New Roman" w:hAnsi="Times New Roman" w:cs="Times New Roman" w:hint="eastAsia"/>
          <w:b/>
          <w:bCs/>
          <w:i/>
          <w:iCs/>
          <w:szCs w:val="21"/>
          <w:lang w:val="en-GB"/>
        </w:rPr>
        <w:t xml:space="preserve">? </w:t>
      </w:r>
    </w:p>
    <w:p w14:paraId="4BDBA3EA" w14:textId="77777777" w:rsidR="009516E7" w:rsidRDefault="0058777D">
      <w:pPr>
        <w:spacing w:after="0" w:line="312" w:lineRule="auto"/>
        <w:rPr>
          <w:rFonts w:ascii="Times New Roman" w:hAnsi="Times New Roman" w:cs="Times New Roman"/>
          <w:i/>
          <w:iCs/>
          <w:szCs w:val="21"/>
          <w:u w:val="single"/>
          <w:lang w:val="en-GB"/>
        </w:rPr>
      </w:pPr>
      <w:r>
        <w:rPr>
          <w:rFonts w:ascii="Times New Roman" w:hAnsi="Times New Roman" w:cs="Times New Roman"/>
          <w:szCs w:val="21"/>
          <w:lang w:val="en-GB"/>
        </w:rPr>
        <w:t xml:space="preserve">Companies are provided to your answers and comments of </w:t>
      </w:r>
      <w:r>
        <w:rPr>
          <w:rFonts w:ascii="Times New Roman" w:eastAsia="宋体" w:hAnsi="Times New Roman" w:cs="Times New Roman"/>
          <w:b/>
          <w:bCs/>
          <w:i/>
          <w:iCs/>
          <w:kern w:val="0"/>
          <w:szCs w:val="21"/>
          <w:u w:val="single"/>
          <w:shd w:val="clear" w:color="auto" w:fill="FFC000"/>
          <w:lang w:val="en-GB"/>
        </w:rPr>
        <w:t>FL’s question #1-6</w:t>
      </w:r>
      <w:r>
        <w:rPr>
          <w:rFonts w:ascii="Times New Roman" w:eastAsia="宋体" w:hAnsi="Times New Roman" w:cs="Times New Roman" w:hint="eastAsia"/>
          <w:b/>
          <w:bCs/>
          <w:i/>
          <w:iCs/>
          <w:kern w:val="0"/>
          <w:szCs w:val="21"/>
          <w:u w:val="single"/>
          <w:shd w:val="clear" w:color="auto" w:fill="FFC000"/>
          <w:lang w:val="en-GB"/>
        </w:rPr>
        <w:t>b</w:t>
      </w:r>
      <w:r>
        <w:rPr>
          <w:rFonts w:ascii="Times New Roman" w:eastAsia="宋体" w:hAnsi="Times New Roman" w:cs="Times New Roman"/>
          <w:i/>
          <w:iCs/>
          <w:kern w:val="0"/>
          <w:szCs w:val="21"/>
          <w:u w:val="single"/>
          <w:shd w:val="clear" w:color="auto" w:fill="FFC000"/>
          <w:lang w:val="en-GB"/>
        </w:rPr>
        <w:t xml:space="preserve"> </w:t>
      </w:r>
      <w:r>
        <w:rPr>
          <w:rFonts w:ascii="Times New Roman" w:hAnsi="Times New Roman" w:cs="Times New Roman"/>
          <w:szCs w:val="21"/>
          <w:lang w:val="en-GB"/>
        </w:rPr>
        <w:t xml:space="preserve">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9516E7" w14:paraId="71E8A010" w14:textId="77777777">
        <w:tc>
          <w:tcPr>
            <w:tcW w:w="1150" w:type="dxa"/>
            <w:vAlign w:val="center"/>
          </w:tcPr>
          <w:p w14:paraId="442C2EC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6E0C9D2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74F4E45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274D1E4F" w14:textId="77777777">
        <w:tc>
          <w:tcPr>
            <w:tcW w:w="1150" w:type="dxa"/>
            <w:vAlign w:val="center"/>
          </w:tcPr>
          <w:p w14:paraId="04518A8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745" w:type="dxa"/>
          </w:tcPr>
          <w:p w14:paraId="473B917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915" w:type="dxa"/>
            <w:vAlign w:val="center"/>
          </w:tcPr>
          <w:p w14:paraId="53476B5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This can be achieved when the RSRP range is configured as large as possible. Everything is up to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to configure.</w:t>
            </w:r>
          </w:p>
          <w:p w14:paraId="75ED2FB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But in any case, RSRP based method can be used.</w:t>
            </w:r>
          </w:p>
        </w:tc>
      </w:tr>
      <w:tr w:rsidR="009516E7" w14:paraId="029CF5BD" w14:textId="77777777">
        <w:tc>
          <w:tcPr>
            <w:tcW w:w="1150" w:type="dxa"/>
            <w:vAlign w:val="center"/>
          </w:tcPr>
          <w:p w14:paraId="54907C76"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5" w:type="dxa"/>
          </w:tcPr>
          <w:p w14:paraId="4603AACF"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15BCAF47"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In our view, the main objective of multiple PRACH transmissions with different Tx beams is to improve the coverage for cell edge UEs. For UEs with good coverage, we may consider this feature for further enhancement, but the number of Tx beams should be limited, e.g., 2. In the worst-case scenario, cell-</w:t>
            </w:r>
            <w:proofErr w:type="spellStart"/>
            <w:r>
              <w:rPr>
                <w:rFonts w:ascii="Times New Roman" w:eastAsia="MS Mincho" w:hAnsi="Times New Roman" w:cs="Times New Roman"/>
                <w:bCs/>
                <w:szCs w:val="21"/>
                <w:lang w:val="en-GB" w:eastAsia="ja-JP"/>
              </w:rPr>
              <w:t>center</w:t>
            </w:r>
            <w:proofErr w:type="spellEnd"/>
            <w:r>
              <w:rPr>
                <w:rFonts w:ascii="Times New Roman" w:eastAsia="MS Mincho" w:hAnsi="Times New Roman" w:cs="Times New Roman"/>
                <w:bCs/>
                <w:szCs w:val="21"/>
                <w:lang w:val="en-GB" w:eastAsia="ja-JP"/>
              </w:rPr>
              <w:t xml:space="preserve"> UE may retransmit PRACH using different Tx beam if it cannot meet the beam correspondence requirement. </w:t>
            </w:r>
          </w:p>
        </w:tc>
      </w:tr>
      <w:tr w:rsidR="009516E7" w14:paraId="416483C9" w14:textId="77777777">
        <w:tc>
          <w:tcPr>
            <w:tcW w:w="1150" w:type="dxa"/>
            <w:vAlign w:val="center"/>
          </w:tcPr>
          <w:p w14:paraId="5A8BF6F3"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5" w:type="dxa"/>
          </w:tcPr>
          <w:p w14:paraId="468DB753"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45BEBCF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rPr>
              <w:t>We think UEs with good coverage can benefit from multiple PRACH transmissions, but an RSRP threshold is still needed to let the UE decide whether beam sweeping is necessary or if a single PRACH transmission, for example using a wide beam, is sufficient.</w:t>
            </w:r>
          </w:p>
        </w:tc>
      </w:tr>
      <w:tr w:rsidR="009516E7" w14:paraId="2788E52A" w14:textId="77777777">
        <w:tc>
          <w:tcPr>
            <w:tcW w:w="1150" w:type="dxa"/>
            <w:vAlign w:val="center"/>
          </w:tcPr>
          <w:p w14:paraId="48207C01"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745" w:type="dxa"/>
          </w:tcPr>
          <w:p w14:paraId="2141FED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15" w:type="dxa"/>
            <w:vAlign w:val="center"/>
          </w:tcPr>
          <w:p w14:paraId="7BDB4F94"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 xml:space="preserve">Our understanding according to the WID justification is yes. The motivation of this feature </w:t>
            </w:r>
            <w:r>
              <w:rPr>
                <w:rFonts w:ascii="Times New Roman" w:hAnsi="Times New Roman" w:cs="Times New Roman" w:hint="eastAsia"/>
                <w:bCs/>
                <w:szCs w:val="21"/>
              </w:rPr>
              <w:lastRenderedPageBreak/>
              <w:t>is to identify a best UL beam for UE with TX beam correspondence with TX beam sweeping.</w:t>
            </w:r>
          </w:p>
        </w:tc>
      </w:tr>
      <w:tr w:rsidR="009516E7" w14:paraId="4B132E08" w14:textId="77777777">
        <w:tc>
          <w:tcPr>
            <w:tcW w:w="1150" w:type="dxa"/>
            <w:vAlign w:val="center"/>
          </w:tcPr>
          <w:p w14:paraId="49CC5499"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bCs/>
                <w:szCs w:val="21"/>
                <w:lang w:val="en-GB"/>
              </w:rPr>
              <w:lastRenderedPageBreak/>
              <w:t>CEWiT</w:t>
            </w:r>
            <w:proofErr w:type="spellEnd"/>
          </w:p>
        </w:tc>
        <w:tc>
          <w:tcPr>
            <w:tcW w:w="745" w:type="dxa"/>
          </w:tcPr>
          <w:p w14:paraId="3ED6515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915" w:type="dxa"/>
            <w:vAlign w:val="center"/>
          </w:tcPr>
          <w:p w14:paraId="3EFB55B1"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lang w:val="en-GB"/>
              </w:rPr>
              <w:t xml:space="preserve">A UE with good coverage (high RSRP) may still lack beam correspondence and not know which UL Tx beam to use. Such a UE must perform UL beam sweeping to enable the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to identify the best beam for subsequent Msg3 transmission. Limiting this feature to cell-edge UEs via RSRP thresholds would prevent cell-</w:t>
            </w:r>
            <w:proofErr w:type="spellStart"/>
            <w:r>
              <w:rPr>
                <w:rFonts w:ascii="Times New Roman" w:hAnsi="Times New Roman" w:cs="Times New Roman"/>
                <w:bCs/>
                <w:szCs w:val="21"/>
                <w:lang w:val="en-GB"/>
              </w:rPr>
              <w:t>center</w:t>
            </w:r>
            <w:proofErr w:type="spellEnd"/>
            <w:r>
              <w:rPr>
                <w:rFonts w:ascii="Times New Roman" w:hAnsi="Times New Roman" w:cs="Times New Roman"/>
                <w:bCs/>
                <w:szCs w:val="21"/>
                <w:lang w:val="en-GB"/>
              </w:rPr>
              <w:t xml:space="preserve"> UEs from resolving beam correspondence issues, undermining a primary motivation for this work item</w:t>
            </w:r>
          </w:p>
        </w:tc>
      </w:tr>
      <w:tr w:rsidR="009516E7" w14:paraId="4EA3EE23" w14:textId="77777777">
        <w:tc>
          <w:tcPr>
            <w:tcW w:w="1150" w:type="dxa"/>
            <w:vAlign w:val="center"/>
          </w:tcPr>
          <w:p w14:paraId="39D9D4B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5" w:type="dxa"/>
          </w:tcPr>
          <w:p w14:paraId="74C2CC04"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7019BD98"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 xml:space="preserve">We think that beam correspondence is the key </w:t>
            </w:r>
            <w:proofErr w:type="gramStart"/>
            <w:r>
              <w:rPr>
                <w:rFonts w:ascii="Times New Roman" w:hAnsi="Times New Roman" w:cs="Times New Roman"/>
                <w:bCs/>
                <w:szCs w:val="21"/>
              </w:rPr>
              <w:t>for</w:t>
            </w:r>
            <w:proofErr w:type="gramEnd"/>
            <w:r>
              <w:rPr>
                <w:rFonts w:ascii="Times New Roman" w:hAnsi="Times New Roman" w:cs="Times New Roman"/>
                <w:bCs/>
                <w:szCs w:val="21"/>
              </w:rPr>
              <w:t xml:space="preserve"> this objective, and UEs even with good coverage may need the sweep. </w:t>
            </w:r>
          </w:p>
          <w:p w14:paraId="268B7212"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We are ok to discuss whether there should be an RSRP threshold for good coverage UEs and if that should be a different once, etc.</w:t>
            </w:r>
          </w:p>
        </w:tc>
      </w:tr>
      <w:tr w:rsidR="009516E7" w14:paraId="07D50762" w14:textId="77777777">
        <w:tc>
          <w:tcPr>
            <w:tcW w:w="1150" w:type="dxa"/>
            <w:vAlign w:val="center"/>
          </w:tcPr>
          <w:p w14:paraId="01F38724"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745" w:type="dxa"/>
          </w:tcPr>
          <w:p w14:paraId="76941C0F"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2B055D32" w14:textId="77777777" w:rsidR="009516E7" w:rsidRDefault="0058777D">
            <w:pPr>
              <w:spacing w:after="0" w:line="312" w:lineRule="auto"/>
              <w:rPr>
                <w:rFonts w:ascii="Times New Roman" w:hAnsi="Times New Roman" w:cs="Times New Roman"/>
                <w:bCs/>
                <w:szCs w:val="21"/>
              </w:rPr>
            </w:pPr>
            <w:r>
              <w:rPr>
                <w:rFonts w:hint="eastAsia"/>
              </w:rPr>
              <w:t>W</w:t>
            </w:r>
            <w:r>
              <w:rPr>
                <w:rFonts w:ascii="Times New Roman" w:hAnsi="Times New Roman" w:cs="Times New Roman"/>
              </w:rPr>
              <w:t xml:space="preserve">e agree with Sharp. The main objective of this WI is to improve coverage, and for coverage limited cases, it is reasonable </w:t>
            </w:r>
            <w:proofErr w:type="gramStart"/>
            <w:r>
              <w:rPr>
                <w:rFonts w:ascii="Times New Roman" w:hAnsi="Times New Roman" w:cs="Times New Roman"/>
              </w:rPr>
              <w:t>using</w:t>
            </w:r>
            <w:proofErr w:type="gramEnd"/>
            <w:r>
              <w:rPr>
                <w:rFonts w:ascii="Times New Roman" w:hAnsi="Times New Roman" w:cs="Times New Roman"/>
              </w:rPr>
              <w:t xml:space="preserve"> RSRP as the criteria to determine the numbers.</w:t>
            </w:r>
          </w:p>
        </w:tc>
      </w:tr>
      <w:tr w:rsidR="0058777D" w14:paraId="256F054C" w14:textId="77777777">
        <w:tc>
          <w:tcPr>
            <w:tcW w:w="1150" w:type="dxa"/>
            <w:vAlign w:val="center"/>
          </w:tcPr>
          <w:p w14:paraId="5655EDB9" w14:textId="4CD2E5AC"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745" w:type="dxa"/>
          </w:tcPr>
          <w:p w14:paraId="398DA740" w14:textId="51C1CC01" w:rsidR="0058777D" w:rsidRDefault="0058777D" w:rsidP="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15" w:type="dxa"/>
            <w:vAlign w:val="center"/>
          </w:tcPr>
          <w:p w14:paraId="0A562250" w14:textId="54F1CFCE" w:rsidR="0058777D" w:rsidRDefault="0058777D" w:rsidP="0058777D">
            <w:pPr>
              <w:spacing w:after="0" w:line="312" w:lineRule="auto"/>
            </w:pPr>
            <w:r>
              <w:rPr>
                <w:rFonts w:ascii="Times New Roman" w:hAnsi="Times New Roman" w:cs="Times New Roman" w:hint="eastAsia"/>
                <w:bCs/>
                <w:szCs w:val="21"/>
                <w:lang w:val="en-GB"/>
              </w:rPr>
              <w:t xml:space="preserve">We think the multiple PRACH transmissions with different Tx beams can be applied to the UE with good coverage but </w:t>
            </w:r>
            <w:proofErr w:type="gramStart"/>
            <w:r>
              <w:rPr>
                <w:rFonts w:ascii="Times New Roman" w:hAnsi="Times New Roman" w:cs="Times New Roman" w:hint="eastAsia"/>
                <w:bCs/>
                <w:szCs w:val="21"/>
                <w:lang w:val="en-GB"/>
              </w:rPr>
              <w:t>not</w:t>
            </w:r>
            <w:r>
              <w:rPr>
                <w:rFonts w:ascii="Times New Roman" w:hAnsi="Times New Roman" w:cs="Times New Roman"/>
                <w:bCs/>
                <w:szCs w:val="21"/>
                <w:lang w:val="en-GB"/>
              </w:rPr>
              <w:t>’</w:t>
            </w:r>
            <w:r>
              <w:rPr>
                <w:rFonts w:ascii="Times New Roman" w:hAnsi="Times New Roman" w:cs="Times New Roman" w:hint="eastAsia"/>
                <w:bCs/>
                <w:szCs w:val="21"/>
                <w:lang w:val="en-GB"/>
              </w:rPr>
              <w:t>s</w:t>
            </w:r>
            <w:proofErr w:type="gramEnd"/>
            <w:r>
              <w:rPr>
                <w:rFonts w:ascii="Times New Roman" w:hAnsi="Times New Roman" w:cs="Times New Roman" w:hint="eastAsia"/>
                <w:bCs/>
                <w:szCs w:val="21"/>
                <w:lang w:val="en-GB"/>
              </w:rPr>
              <w:t xml:space="preserve"> fulfil the beam </w:t>
            </w:r>
            <w:r w:rsidRPr="00DE529E">
              <w:rPr>
                <w:rFonts w:ascii="Times New Roman" w:hAnsi="Times New Roman" w:cs="Times New Roman"/>
                <w:bCs/>
                <w:szCs w:val="21"/>
                <w:lang w:val="en-GB"/>
              </w:rPr>
              <w:t>correspondence requirement</w:t>
            </w:r>
            <w:r>
              <w:rPr>
                <w:rFonts w:ascii="Times New Roman" w:hAnsi="Times New Roman" w:cs="Times New Roman" w:hint="eastAsia"/>
                <w:bCs/>
                <w:szCs w:val="21"/>
                <w:lang w:val="en-GB"/>
              </w:rPr>
              <w:t xml:space="preserve">. The </w:t>
            </w:r>
            <w:proofErr w:type="spellStart"/>
            <w:r>
              <w:rPr>
                <w:rFonts w:ascii="Times New Roman" w:hAnsi="Times New Roman" w:cs="Times New Roman" w:hint="eastAsia"/>
                <w:bCs/>
                <w:szCs w:val="21"/>
                <w:lang w:val="en-GB"/>
              </w:rPr>
              <w:t>gNB</w:t>
            </w:r>
            <w:proofErr w:type="spellEnd"/>
            <w:r>
              <w:rPr>
                <w:rFonts w:ascii="Times New Roman" w:hAnsi="Times New Roman" w:cs="Times New Roman" w:hint="eastAsia"/>
                <w:bCs/>
                <w:szCs w:val="21"/>
                <w:lang w:val="en-GB"/>
              </w:rPr>
              <w:t xml:space="preserve"> can configure the RSRP threshold to enable the PRACH transmission with the different Tx beam. </w:t>
            </w:r>
          </w:p>
        </w:tc>
      </w:tr>
      <w:tr w:rsidR="00B10062" w14:paraId="223CBCF2" w14:textId="77777777">
        <w:tc>
          <w:tcPr>
            <w:tcW w:w="1150" w:type="dxa"/>
            <w:vAlign w:val="center"/>
          </w:tcPr>
          <w:p w14:paraId="33C8858E" w14:textId="4840B962" w:rsidR="00B10062" w:rsidRDefault="00B10062" w:rsidP="00B10062">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745" w:type="dxa"/>
          </w:tcPr>
          <w:p w14:paraId="2EB85CD9" w14:textId="77777777" w:rsidR="00B10062" w:rsidRDefault="00B10062" w:rsidP="00B10062">
            <w:pPr>
              <w:spacing w:after="0" w:line="312" w:lineRule="auto"/>
              <w:rPr>
                <w:rFonts w:ascii="Times New Roman" w:hAnsi="Times New Roman" w:cs="Times New Roman"/>
                <w:bCs/>
                <w:szCs w:val="21"/>
                <w:lang w:val="en-GB"/>
              </w:rPr>
            </w:pPr>
          </w:p>
        </w:tc>
        <w:tc>
          <w:tcPr>
            <w:tcW w:w="7915" w:type="dxa"/>
            <w:vAlign w:val="center"/>
          </w:tcPr>
          <w:p w14:paraId="71CEB683" w14:textId="7614D0B8" w:rsidR="00B10062" w:rsidRDefault="00B10062" w:rsidP="00B10062">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 xml:space="preserve">We think that cell edge UEs can be considered </w:t>
            </w:r>
            <w:proofErr w:type="gramStart"/>
            <w:r>
              <w:rPr>
                <w:rFonts w:ascii="Times New Roman" w:eastAsia="Malgun Gothic" w:hAnsi="Times New Roman" w:cs="Times New Roman" w:hint="eastAsia"/>
                <w:bCs/>
                <w:szCs w:val="21"/>
                <w:lang w:eastAsia="ko-KR"/>
              </w:rPr>
              <w:t>first</w:t>
            </w:r>
            <w:proofErr w:type="gramEnd"/>
            <w:r>
              <w:rPr>
                <w:rFonts w:ascii="Times New Roman" w:eastAsia="Malgun Gothic" w:hAnsi="Times New Roman" w:cs="Times New Roman" w:hint="eastAsia"/>
                <w:bCs/>
                <w:szCs w:val="21"/>
                <w:lang w:eastAsia="ko-KR"/>
              </w:rPr>
              <w:t xml:space="preserve"> and the outcome can be applicable to cell center UEs.</w:t>
            </w:r>
          </w:p>
        </w:tc>
      </w:tr>
      <w:tr w:rsidR="00853846" w14:paraId="6EAC5389" w14:textId="77777777">
        <w:tc>
          <w:tcPr>
            <w:tcW w:w="1150" w:type="dxa"/>
            <w:vAlign w:val="center"/>
          </w:tcPr>
          <w:p w14:paraId="536C7DAB" w14:textId="533CB7B6" w:rsidR="00853846" w:rsidRDefault="00853846" w:rsidP="00853846">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745" w:type="dxa"/>
          </w:tcPr>
          <w:p w14:paraId="041DE609" w14:textId="77777777" w:rsidR="00853846" w:rsidRDefault="00853846" w:rsidP="00853846">
            <w:pPr>
              <w:spacing w:after="0" w:line="312" w:lineRule="auto"/>
              <w:rPr>
                <w:rFonts w:ascii="Times New Roman" w:hAnsi="Times New Roman" w:cs="Times New Roman"/>
                <w:bCs/>
                <w:szCs w:val="21"/>
                <w:lang w:val="en-GB"/>
              </w:rPr>
            </w:pPr>
          </w:p>
        </w:tc>
        <w:tc>
          <w:tcPr>
            <w:tcW w:w="7915" w:type="dxa"/>
            <w:vAlign w:val="center"/>
          </w:tcPr>
          <w:p w14:paraId="5B609629" w14:textId="77777777" w:rsidR="00853846" w:rsidRDefault="00853846" w:rsidP="00853846">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I</w:t>
            </w:r>
            <w:r>
              <w:rPr>
                <w:rFonts w:ascii="Times New Roman" w:hAnsi="Times New Roman" w:cs="Times New Roman"/>
                <w:bCs/>
                <w:szCs w:val="21"/>
                <w:lang w:val="en-GB"/>
              </w:rPr>
              <w:t xml:space="preserve">f the coverage is good enough for single PRACH transmission, it is not necessary to transmit PRACH by multiple transmission. </w:t>
            </w:r>
          </w:p>
          <w:p w14:paraId="0A0EA3BE" w14:textId="236D82F4" w:rsidR="00853846" w:rsidRDefault="00853846" w:rsidP="00853846">
            <w:pPr>
              <w:spacing w:after="0" w:line="312" w:lineRule="auto"/>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also think the main objective is to improve the coverage for cell edge UEs which </w:t>
            </w:r>
            <w:r w:rsidRPr="007B4BA8">
              <w:rPr>
                <w:rFonts w:ascii="Times New Roman" w:hAnsi="Times New Roman" w:cs="Times New Roman"/>
                <w:bCs/>
                <w:szCs w:val="21"/>
                <w:lang w:val="en-GB"/>
              </w:rPr>
              <w:t>can’t fulfil the beam correspondence</w:t>
            </w:r>
            <w:r>
              <w:rPr>
                <w:rFonts w:ascii="Times New Roman" w:hAnsi="Times New Roman" w:cs="Times New Roman"/>
                <w:bCs/>
                <w:szCs w:val="21"/>
                <w:lang w:val="en-GB"/>
              </w:rPr>
              <w:t>.</w:t>
            </w:r>
          </w:p>
        </w:tc>
      </w:tr>
      <w:tr w:rsidR="00345A28" w14:paraId="46F9D2E0" w14:textId="77777777">
        <w:tc>
          <w:tcPr>
            <w:tcW w:w="1150" w:type="dxa"/>
            <w:vAlign w:val="center"/>
          </w:tcPr>
          <w:p w14:paraId="4896BFA3" w14:textId="49659EA6"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745" w:type="dxa"/>
          </w:tcPr>
          <w:p w14:paraId="5A42B870" w14:textId="77777777" w:rsidR="00345A28" w:rsidRDefault="00345A28" w:rsidP="00345A28">
            <w:pPr>
              <w:spacing w:after="0" w:line="312" w:lineRule="auto"/>
              <w:rPr>
                <w:rFonts w:ascii="Times New Roman" w:hAnsi="Times New Roman" w:cs="Times New Roman"/>
                <w:bCs/>
                <w:szCs w:val="21"/>
                <w:lang w:val="en-GB"/>
              </w:rPr>
            </w:pPr>
          </w:p>
        </w:tc>
        <w:tc>
          <w:tcPr>
            <w:tcW w:w="7915" w:type="dxa"/>
            <w:vAlign w:val="center"/>
          </w:tcPr>
          <w:p w14:paraId="4CAA93ED" w14:textId="5A8410B5"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The most relevant use case for this feature is FR2. In FR2 is probable that a UE measuring a sufficient high RSRP still is not achieving beam correspondence. In this sense, allowing for cell </w:t>
            </w:r>
            <w:proofErr w:type="spellStart"/>
            <w:r>
              <w:rPr>
                <w:rFonts w:ascii="Times New Roman" w:hAnsi="Times New Roman" w:cs="Times New Roman"/>
                <w:bCs/>
                <w:szCs w:val="21"/>
                <w:lang w:val="en-GB"/>
              </w:rPr>
              <w:t>center</w:t>
            </w:r>
            <w:proofErr w:type="spellEnd"/>
            <w:r>
              <w:rPr>
                <w:rFonts w:ascii="Times New Roman" w:hAnsi="Times New Roman" w:cs="Times New Roman"/>
                <w:bCs/>
                <w:szCs w:val="21"/>
                <w:lang w:val="en-GB"/>
              </w:rPr>
              <w:t xml:space="preserve"> UE to perform early beam sweeping could improve performance.</w:t>
            </w:r>
          </w:p>
        </w:tc>
      </w:tr>
      <w:tr w:rsidR="00002F92" w14:paraId="6A08D9B3" w14:textId="77777777">
        <w:tc>
          <w:tcPr>
            <w:tcW w:w="1150" w:type="dxa"/>
            <w:vAlign w:val="center"/>
          </w:tcPr>
          <w:p w14:paraId="6299C066" w14:textId="080165AA" w:rsidR="00002F92" w:rsidRDefault="00002F92" w:rsidP="00002F92">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745" w:type="dxa"/>
          </w:tcPr>
          <w:p w14:paraId="3F76FB8C" w14:textId="77777777" w:rsidR="00002F92" w:rsidRDefault="00002F92" w:rsidP="00002F92">
            <w:pPr>
              <w:spacing w:after="0" w:line="312" w:lineRule="auto"/>
              <w:rPr>
                <w:rFonts w:ascii="Times New Roman" w:hAnsi="Times New Roman" w:cs="Times New Roman"/>
                <w:bCs/>
                <w:szCs w:val="21"/>
                <w:lang w:val="en-GB"/>
              </w:rPr>
            </w:pPr>
          </w:p>
        </w:tc>
        <w:tc>
          <w:tcPr>
            <w:tcW w:w="7915" w:type="dxa"/>
            <w:vAlign w:val="center"/>
          </w:tcPr>
          <w:p w14:paraId="529CF250" w14:textId="7B7DB2A3" w:rsidR="00002F92" w:rsidRDefault="00002F92" w:rsidP="00002F92">
            <w:pPr>
              <w:spacing w:after="0" w:line="312" w:lineRule="auto"/>
              <w:rPr>
                <w:rFonts w:ascii="Times New Roman" w:hAnsi="Times New Roman" w:cs="Times New Roman"/>
                <w:bCs/>
                <w:szCs w:val="21"/>
                <w:lang w:val="en-GB"/>
              </w:rPr>
            </w:pPr>
            <w:r w:rsidRPr="00566EE3">
              <w:rPr>
                <w:rFonts w:ascii="Times New Roman" w:eastAsia="宋体" w:hAnsi="Times New Roman" w:cs="Times New Roman"/>
                <w:bCs/>
                <w:szCs w:val="21"/>
              </w:rPr>
              <w:t>If UE is in good coverage, this feature might not be triggere</w:t>
            </w:r>
            <w:r>
              <w:rPr>
                <w:rFonts w:ascii="Times New Roman" w:eastAsia="宋体" w:hAnsi="Times New Roman" w:cs="Times New Roman"/>
                <w:bCs/>
                <w:szCs w:val="21"/>
              </w:rPr>
              <w:t xml:space="preserve">d. We do not need to focus on this case. </w:t>
            </w:r>
          </w:p>
        </w:tc>
      </w:tr>
      <w:tr w:rsidR="002A0F72" w14:paraId="2E9A64E9" w14:textId="77777777">
        <w:tc>
          <w:tcPr>
            <w:tcW w:w="1150" w:type="dxa"/>
            <w:vAlign w:val="center"/>
          </w:tcPr>
          <w:p w14:paraId="160C66CB" w14:textId="3EC68896"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5" w:type="dxa"/>
          </w:tcPr>
          <w:p w14:paraId="74D03769" w14:textId="6172C565"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15" w:type="dxa"/>
            <w:vAlign w:val="center"/>
          </w:tcPr>
          <w:p w14:paraId="72EAA3CA" w14:textId="0B0BAAE8" w:rsidR="002A0F72" w:rsidRPr="00566EE3"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rPr>
              <w:t>W</w:t>
            </w:r>
            <w:r>
              <w:rPr>
                <w:rFonts w:ascii="Times New Roman" w:hAnsi="Times New Roman" w:cs="Times New Roman"/>
                <w:bCs/>
                <w:szCs w:val="21"/>
              </w:rPr>
              <w:t>e share a similar view with DCM.</w:t>
            </w:r>
          </w:p>
        </w:tc>
      </w:tr>
      <w:tr w:rsidR="001345A3" w14:paraId="11B8A462" w14:textId="77777777">
        <w:tc>
          <w:tcPr>
            <w:tcW w:w="1150" w:type="dxa"/>
            <w:vAlign w:val="center"/>
          </w:tcPr>
          <w:p w14:paraId="20E89412" w14:textId="4FED9E9B" w:rsidR="001345A3" w:rsidRDefault="001345A3" w:rsidP="001345A3">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745" w:type="dxa"/>
          </w:tcPr>
          <w:p w14:paraId="158534BC" w14:textId="69EA8A1B" w:rsidR="001345A3" w:rsidRDefault="001345A3" w:rsidP="001345A3">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915" w:type="dxa"/>
            <w:vAlign w:val="center"/>
          </w:tcPr>
          <w:p w14:paraId="3244BAA2" w14:textId="65C119EE" w:rsidR="001345A3" w:rsidRDefault="001345A3" w:rsidP="001345A3">
            <w:pPr>
              <w:spacing w:after="0" w:line="312" w:lineRule="auto"/>
              <w:rPr>
                <w:rFonts w:ascii="Times New Roman" w:hAnsi="Times New Roman" w:cs="Times New Roman"/>
                <w:bCs/>
                <w:szCs w:val="21"/>
              </w:rPr>
            </w:pPr>
            <w:r>
              <w:rPr>
                <w:rFonts w:ascii="Times New Roman" w:eastAsia="MS Mincho" w:hAnsi="Times New Roman" w:cs="Times New Roman"/>
                <w:bCs/>
                <w:szCs w:val="21"/>
                <w:lang w:val="en-GB" w:eastAsia="ja-JP"/>
              </w:rPr>
              <w:t xml:space="preserve">We think a UE with no beam correspondence can benefit from this feature. We should make this feature accessible to such </w:t>
            </w:r>
            <w:proofErr w:type="spellStart"/>
            <w:r>
              <w:rPr>
                <w:rFonts w:ascii="Times New Roman" w:eastAsia="MS Mincho" w:hAnsi="Times New Roman" w:cs="Times New Roman"/>
                <w:bCs/>
                <w:szCs w:val="21"/>
                <w:lang w:val="en-GB" w:eastAsia="ja-JP"/>
              </w:rPr>
              <w:t>Ues</w:t>
            </w:r>
            <w:proofErr w:type="spellEnd"/>
            <w:r>
              <w:rPr>
                <w:rFonts w:ascii="Times New Roman" w:eastAsia="MS Mincho" w:hAnsi="Times New Roman" w:cs="Times New Roman"/>
                <w:bCs/>
                <w:szCs w:val="21"/>
                <w:lang w:val="en-GB" w:eastAsia="ja-JP"/>
              </w:rPr>
              <w:t xml:space="preserve"> as well irrespective of where in the cell they are.</w:t>
            </w:r>
          </w:p>
        </w:tc>
      </w:tr>
      <w:tr w:rsidR="00DC5FF0" w14:paraId="2B49E0C6" w14:textId="77777777">
        <w:tc>
          <w:tcPr>
            <w:tcW w:w="1150" w:type="dxa"/>
            <w:vAlign w:val="center"/>
          </w:tcPr>
          <w:p w14:paraId="38EFAE47" w14:textId="505776E9" w:rsidR="00DC5FF0" w:rsidRDefault="00DC5FF0" w:rsidP="00DC5FF0">
            <w:pPr>
              <w:spacing w:after="0" w:line="312" w:lineRule="auto"/>
              <w:rPr>
                <w:rFonts w:ascii="Times New Roman" w:eastAsia="MS Mincho" w:hAnsi="Times New Roman" w:cs="Times New Roman"/>
                <w:bCs/>
                <w:szCs w:val="21"/>
                <w:lang w:val="en-GB" w:eastAsia="ja-JP"/>
              </w:rPr>
            </w:pPr>
            <w:r>
              <w:rPr>
                <w:rFonts w:ascii="Times New Roman" w:eastAsia="Malgun Gothic" w:hAnsi="Times New Roman" w:cs="Times New Roman"/>
                <w:bCs/>
                <w:szCs w:val="21"/>
                <w:lang w:val="en-GB" w:eastAsia="ko-KR"/>
              </w:rPr>
              <w:t>Apple</w:t>
            </w:r>
          </w:p>
        </w:tc>
        <w:tc>
          <w:tcPr>
            <w:tcW w:w="745" w:type="dxa"/>
          </w:tcPr>
          <w:p w14:paraId="5DFDB534" w14:textId="77777777" w:rsidR="00DC5FF0" w:rsidRDefault="00DC5FF0" w:rsidP="00DC5FF0">
            <w:pPr>
              <w:spacing w:after="0" w:line="312" w:lineRule="auto"/>
              <w:rPr>
                <w:rFonts w:ascii="Times New Roman" w:hAnsi="Times New Roman" w:cs="Times New Roman"/>
                <w:bCs/>
                <w:szCs w:val="21"/>
                <w:lang w:val="en-GB"/>
              </w:rPr>
            </w:pPr>
          </w:p>
        </w:tc>
        <w:tc>
          <w:tcPr>
            <w:tcW w:w="7915" w:type="dxa"/>
            <w:vAlign w:val="center"/>
          </w:tcPr>
          <w:p w14:paraId="691D7CCE" w14:textId="4679B870" w:rsidR="00DC5FF0" w:rsidRDefault="00DC5FF0" w:rsidP="00DC5FF0">
            <w:pPr>
              <w:spacing w:after="0" w:line="312" w:lineRule="auto"/>
              <w:rPr>
                <w:rFonts w:ascii="Times New Roman" w:eastAsia="MS Mincho" w:hAnsi="Times New Roman" w:cs="Times New Roman"/>
                <w:bCs/>
                <w:szCs w:val="21"/>
                <w:lang w:val="en-GB" w:eastAsia="ja-JP"/>
              </w:rPr>
            </w:pPr>
            <w:r>
              <w:rPr>
                <w:rFonts w:ascii="Times New Roman" w:eastAsia="Malgun Gothic" w:hAnsi="Times New Roman" w:cs="Times New Roman"/>
                <w:bCs/>
                <w:szCs w:val="21"/>
                <w:lang w:eastAsia="ko-KR"/>
              </w:rPr>
              <w:t>Agree with ETRI.</w:t>
            </w:r>
          </w:p>
        </w:tc>
      </w:tr>
    </w:tbl>
    <w:p w14:paraId="5BCBFC1E"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3B93E0C4" w14:textId="25DF8785" w:rsidR="00082380" w:rsidRPr="001A619C" w:rsidRDefault="00082380" w:rsidP="00082380">
      <w:pPr>
        <w:rPr>
          <w:rFonts w:ascii="Times New Roman" w:eastAsia="宋体" w:hAnsi="Times New Roman" w:cs="Times New Roman"/>
          <w:kern w:val="0"/>
          <w:sz w:val="22"/>
        </w:rPr>
      </w:pPr>
      <w:r>
        <w:rPr>
          <w:rFonts w:ascii="Times New Roman" w:eastAsia="宋体" w:hAnsi="Times New Roman" w:cs="Times New Roman" w:hint="eastAsia"/>
          <w:kern w:val="0"/>
          <w:sz w:val="22"/>
        </w:rPr>
        <w:t>It seems that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initial understanding is wrong. </w:t>
      </w:r>
      <w:r>
        <w:rPr>
          <w:rFonts w:ascii="Times New Roman" w:eastAsia="宋体" w:hAnsi="Times New Roman" w:cs="Times New Roman"/>
          <w:kern w:val="0"/>
          <w:sz w:val="22"/>
        </w:rPr>
        <w:t>M</w:t>
      </w:r>
      <w:r>
        <w:rPr>
          <w:rFonts w:ascii="Times New Roman" w:eastAsia="宋体" w:hAnsi="Times New Roman" w:cs="Times New Roman" w:hint="eastAsia"/>
          <w:kern w:val="0"/>
          <w:sz w:val="22"/>
        </w:rPr>
        <w:t xml:space="preserve">ost companies agree that </w:t>
      </w:r>
      <w:r w:rsidRPr="001A619C">
        <w:rPr>
          <w:rFonts w:ascii="Times New Roman" w:eastAsia="宋体" w:hAnsi="Times New Roman" w:cs="Times New Roman"/>
          <w:kern w:val="0"/>
          <w:sz w:val="22"/>
        </w:rPr>
        <w:t>multiple RPACH transmissions with different Tx beams can be applied to UE with good coverage but can’t fulfil the beam correspondence requirement</w:t>
      </w:r>
      <w:r>
        <w:rPr>
          <w:rFonts w:ascii="Times New Roman" w:eastAsia="宋体" w:hAnsi="Times New Roman" w:cs="Times New Roman" w:hint="eastAsia"/>
          <w:kern w:val="0"/>
          <w:sz w:val="22"/>
        </w:rPr>
        <w:t xml:space="preserve">, and for these companies, they also think the RSRP based method is reasonable, due to the </w:t>
      </w:r>
      <w:r>
        <w:rPr>
          <w:rFonts w:ascii="Times New Roman" w:eastAsia="宋体" w:hAnsi="Times New Roman" w:cs="Times New Roman"/>
          <w:kern w:val="0"/>
          <w:sz w:val="22"/>
        </w:rPr>
        <w:t>related</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explanation</w:t>
      </w:r>
      <w:r>
        <w:rPr>
          <w:rFonts w:ascii="Times New Roman" w:eastAsia="宋体" w:hAnsi="Times New Roman" w:cs="Times New Roman" w:hint="eastAsia"/>
          <w:kern w:val="0"/>
          <w:sz w:val="22"/>
        </w:rPr>
        <w:t xml:space="preserve"> in </w:t>
      </w:r>
      <w:r w:rsidRPr="001A619C">
        <w:rPr>
          <w:rFonts w:ascii="Times New Roman" w:eastAsia="宋体" w:hAnsi="Times New Roman" w:cs="Times New Roman" w:hint="eastAsia"/>
          <w:b/>
          <w:bCs/>
          <w:i/>
          <w:iCs/>
          <w:kern w:val="0"/>
          <w:szCs w:val="21"/>
          <w:u w:val="single"/>
          <w:shd w:val="clear" w:color="auto" w:fill="FFC000"/>
          <w:lang w:val="en-GB"/>
        </w:rPr>
        <w:t>FL</w:t>
      </w:r>
      <w:r w:rsidRPr="001A619C">
        <w:rPr>
          <w:rFonts w:ascii="Times New Roman" w:eastAsia="宋体" w:hAnsi="Times New Roman" w:cs="Times New Roman"/>
          <w:b/>
          <w:bCs/>
          <w:i/>
          <w:iCs/>
          <w:kern w:val="0"/>
          <w:szCs w:val="21"/>
          <w:u w:val="single"/>
          <w:shd w:val="clear" w:color="auto" w:fill="FFC000"/>
          <w:lang w:val="en-GB"/>
        </w:rPr>
        <w:t>’</w:t>
      </w:r>
      <w:r w:rsidRPr="001A619C">
        <w:rPr>
          <w:rFonts w:ascii="Times New Roman" w:eastAsia="宋体" w:hAnsi="Times New Roman" w:cs="Times New Roman" w:hint="eastAsia"/>
          <w:b/>
          <w:bCs/>
          <w:i/>
          <w:iCs/>
          <w:kern w:val="0"/>
          <w:szCs w:val="21"/>
          <w:u w:val="single"/>
          <w:shd w:val="clear" w:color="auto" w:fill="FFC000"/>
          <w:lang w:val="en-GB"/>
        </w:rPr>
        <w:t>s question 1-6a</w:t>
      </w:r>
      <w:r>
        <w:rPr>
          <w:rFonts w:ascii="Times New Roman" w:eastAsia="宋体" w:hAnsi="Times New Roman" w:cs="Times New Roman" w:hint="eastAsia"/>
          <w:kern w:val="0"/>
          <w:sz w:val="22"/>
        </w:rPr>
        <w:t>. T</w:t>
      </w:r>
      <w:r>
        <w:rPr>
          <w:rFonts w:ascii="Times New Roman" w:eastAsia="宋体" w:hAnsi="Times New Roman" w:cs="Times New Roman"/>
          <w:kern w:val="0"/>
          <w:sz w:val="22"/>
        </w:rPr>
        <w:t>h</w:t>
      </w:r>
      <w:r>
        <w:rPr>
          <w:rFonts w:ascii="Times New Roman" w:eastAsia="宋体" w:hAnsi="Times New Roman" w:cs="Times New Roman" w:hint="eastAsia"/>
          <w:kern w:val="0"/>
          <w:sz w:val="22"/>
        </w:rPr>
        <w:t xml:space="preserve">us, FL is not going to give any </w:t>
      </w:r>
      <w:r>
        <w:rPr>
          <w:rFonts w:ascii="Times New Roman" w:eastAsia="宋体" w:hAnsi="Times New Roman" w:cs="Times New Roman"/>
          <w:kern w:val="0"/>
          <w:sz w:val="22"/>
        </w:rPr>
        <w:t>separate</w:t>
      </w:r>
      <w:r>
        <w:rPr>
          <w:rFonts w:ascii="Times New Roman" w:eastAsia="宋体" w:hAnsi="Times New Roman" w:cs="Times New Roman" w:hint="eastAsia"/>
          <w:kern w:val="0"/>
          <w:sz w:val="22"/>
        </w:rPr>
        <w:t xml:space="preserve"> update/</w:t>
      </w:r>
      <w:r>
        <w:rPr>
          <w:rFonts w:ascii="Times New Roman" w:eastAsia="宋体" w:hAnsi="Times New Roman" w:cs="Times New Roman"/>
          <w:kern w:val="0"/>
          <w:sz w:val="22"/>
        </w:rPr>
        <w:t>proposal</w:t>
      </w:r>
      <w:r>
        <w:rPr>
          <w:rFonts w:ascii="Times New Roman" w:eastAsia="宋体" w:hAnsi="Times New Roman" w:cs="Times New Roman" w:hint="eastAsia"/>
          <w:kern w:val="0"/>
          <w:sz w:val="22"/>
        </w:rPr>
        <w:t xml:space="preserve"> on this </w:t>
      </w:r>
      <w:proofErr w:type="spellStart"/>
      <w:proofErr w:type="gramStart"/>
      <w:r>
        <w:rPr>
          <w:rFonts w:ascii="Times New Roman" w:eastAsia="宋体" w:hAnsi="Times New Roman" w:cs="Times New Roman" w:hint="eastAsia"/>
          <w:kern w:val="0"/>
          <w:sz w:val="22"/>
        </w:rPr>
        <w:lastRenderedPageBreak/>
        <w:t>question,but</w:t>
      </w:r>
      <w:proofErr w:type="spellEnd"/>
      <w:proofErr w:type="gramEnd"/>
      <w:r>
        <w:rPr>
          <w:rFonts w:ascii="Times New Roman" w:eastAsia="宋体" w:hAnsi="Times New Roman" w:cs="Times New Roman" w:hint="eastAsia"/>
          <w:kern w:val="0"/>
          <w:sz w:val="22"/>
        </w:rPr>
        <w:t xml:space="preserve"> considering all your inputs in </w:t>
      </w:r>
      <w:r w:rsidRPr="001A619C">
        <w:rPr>
          <w:rFonts w:ascii="Times New Roman" w:eastAsia="宋体" w:hAnsi="Times New Roman" w:cs="Times New Roman" w:hint="eastAsia"/>
          <w:b/>
          <w:bCs/>
          <w:i/>
          <w:iCs/>
          <w:kern w:val="0"/>
          <w:sz w:val="22"/>
          <w:highlight w:val="magenta"/>
        </w:rPr>
        <w:t>FL</w:t>
      </w:r>
      <w:r w:rsidRPr="001A619C">
        <w:rPr>
          <w:rFonts w:ascii="Times New Roman" w:eastAsia="宋体" w:hAnsi="Times New Roman" w:cs="Times New Roman"/>
          <w:b/>
          <w:bCs/>
          <w:i/>
          <w:iCs/>
          <w:kern w:val="0"/>
          <w:sz w:val="22"/>
          <w:highlight w:val="magenta"/>
        </w:rPr>
        <w:t>’</w:t>
      </w:r>
      <w:r w:rsidRPr="001A619C">
        <w:rPr>
          <w:rFonts w:ascii="Times New Roman" w:eastAsia="宋体" w:hAnsi="Times New Roman" w:cs="Times New Roman" w:hint="eastAsia"/>
          <w:b/>
          <w:bCs/>
          <w:i/>
          <w:iCs/>
          <w:kern w:val="0"/>
          <w:sz w:val="22"/>
          <w:highlight w:val="magenta"/>
        </w:rPr>
        <w:t>s prop</w:t>
      </w:r>
      <w:r w:rsidRPr="00A37B31">
        <w:rPr>
          <w:rFonts w:ascii="Times New Roman" w:eastAsia="宋体" w:hAnsi="Times New Roman" w:cs="Times New Roman" w:hint="eastAsia"/>
          <w:b/>
          <w:bCs/>
          <w:i/>
          <w:iCs/>
          <w:kern w:val="0"/>
          <w:sz w:val="22"/>
          <w:highlight w:val="magenta"/>
        </w:rPr>
        <w:t>osal 1-6</w:t>
      </w:r>
      <w:r>
        <w:rPr>
          <w:rFonts w:ascii="Times New Roman" w:eastAsia="宋体" w:hAnsi="Times New Roman" w:cs="Times New Roman" w:hint="eastAsia"/>
          <w:b/>
          <w:bCs/>
          <w:i/>
          <w:iCs/>
          <w:kern w:val="0"/>
          <w:sz w:val="22"/>
          <w:highlight w:val="magenta"/>
        </w:rPr>
        <w:t>c</w:t>
      </w:r>
      <w:r>
        <w:rPr>
          <w:rFonts w:ascii="Times New Roman" w:eastAsia="宋体" w:hAnsi="Times New Roman" w:cs="Times New Roman" w:hint="eastAsia"/>
          <w:b/>
          <w:bCs/>
          <w:i/>
          <w:iCs/>
          <w:kern w:val="0"/>
          <w:sz w:val="22"/>
        </w:rPr>
        <w:t>.</w:t>
      </w:r>
    </w:p>
    <w:p w14:paraId="1288E145" w14:textId="77777777" w:rsidR="009516E7" w:rsidRPr="00082380" w:rsidRDefault="009516E7">
      <w:pPr>
        <w:spacing w:after="0" w:line="312" w:lineRule="auto"/>
        <w:rPr>
          <w:rFonts w:ascii="Times New Roman" w:hAnsi="Times New Roman" w:cs="Times New Roman"/>
          <w:szCs w:val="21"/>
        </w:rPr>
      </w:pPr>
    </w:p>
    <w:p w14:paraId="4E16CD3A" w14:textId="77777777" w:rsidR="00082380" w:rsidRDefault="00082380">
      <w:pPr>
        <w:spacing w:after="0" w:line="312" w:lineRule="auto"/>
        <w:rPr>
          <w:rFonts w:ascii="Times New Roman" w:hAnsi="Times New Roman" w:cs="Times New Roman"/>
          <w:szCs w:val="21"/>
          <w:lang w:val="en-GB"/>
        </w:rPr>
      </w:pPr>
    </w:p>
    <w:p w14:paraId="2836BD0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hen, first we should first discuss the criteria for determination of using multiple RPACH transmissions with different Tx beams or multiple RPACH transmissions with same Tx beam. </w:t>
      </w:r>
    </w:p>
    <w:p w14:paraId="56FF834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I</w:t>
      </w:r>
      <w:r>
        <w:rPr>
          <w:rFonts w:ascii="Times New Roman" w:hAnsi="Times New Roman" w:cs="Times New Roman" w:hint="eastAsia"/>
          <w:szCs w:val="21"/>
          <w:lang w:val="en-GB"/>
        </w:rPr>
        <w:t>f this feature should be applied to Cell-edge UEs only, even though there is no combination detection gain for multiple RPACH transmissions with different Tx beams, the working RSRP for multiple RPACH transmissions with different Tx beams and multiple RPACH transmissions with same Tx beam can be different, as pointed by companies (</w:t>
      </w:r>
      <w:r>
        <w:rPr>
          <w:rFonts w:ascii="Times New Roman" w:hAnsi="Times New Roman" w:cs="Times New Roman" w:hint="eastAsia"/>
          <w:b/>
          <w:bCs/>
          <w:szCs w:val="21"/>
          <w:lang w:val="en-GB"/>
        </w:rPr>
        <w:t>vivo, China Telecom, Ericsson</w:t>
      </w:r>
      <w:r>
        <w:rPr>
          <w:rFonts w:ascii="Times New Roman" w:hAnsi="Times New Roman" w:cs="Times New Roman" w:hint="eastAsia"/>
          <w:szCs w:val="21"/>
          <w:lang w:val="en-GB"/>
        </w:rPr>
        <w:t xml:space="preserve">), otherwise, the only </w:t>
      </w:r>
      <w:r>
        <w:rPr>
          <w:rFonts w:ascii="Times New Roman" w:hAnsi="Times New Roman" w:cs="Times New Roman"/>
          <w:szCs w:val="21"/>
          <w:lang w:val="en-GB"/>
        </w:rPr>
        <w:t>determination</w:t>
      </w:r>
      <w:r>
        <w:rPr>
          <w:rFonts w:ascii="Times New Roman" w:hAnsi="Times New Roman" w:cs="Times New Roman" w:hint="eastAsia"/>
          <w:szCs w:val="21"/>
          <w:lang w:val="en-GB"/>
        </w:rPr>
        <w:t xml:space="preserve"> </w:t>
      </w:r>
      <w:r>
        <w:rPr>
          <w:rFonts w:ascii="Times New Roman" w:hAnsi="Times New Roman" w:cs="Times New Roman"/>
          <w:szCs w:val="21"/>
          <w:lang w:val="en-GB"/>
        </w:rPr>
        <w:t>criteria</w:t>
      </w:r>
      <w:r>
        <w:rPr>
          <w:rFonts w:ascii="Times New Roman" w:hAnsi="Times New Roman" w:cs="Times New Roman" w:hint="eastAsia"/>
          <w:szCs w:val="21"/>
          <w:lang w:val="en-GB"/>
        </w:rPr>
        <w:t xml:space="preserve"> is the beam correspondence </w:t>
      </w:r>
      <w:r>
        <w:rPr>
          <w:rFonts w:ascii="Times New Roman" w:hAnsi="Times New Roman" w:cs="Times New Roman"/>
          <w:szCs w:val="21"/>
          <w:lang w:val="en-GB"/>
        </w:rPr>
        <w:t>capability</w:t>
      </w:r>
      <w:r>
        <w:rPr>
          <w:rFonts w:ascii="Times New Roman" w:hAnsi="Times New Roman" w:cs="Times New Roman" w:hint="eastAsia"/>
          <w:szCs w:val="21"/>
          <w:lang w:val="en-GB"/>
        </w:rPr>
        <w:t xml:space="preserve"> of UE. </w:t>
      </w:r>
      <w:r>
        <w:rPr>
          <w:rFonts w:ascii="Times New Roman" w:hAnsi="Times New Roman" w:cs="Times New Roman"/>
          <w:szCs w:val="21"/>
          <w:lang w:val="en-GB"/>
        </w:rPr>
        <w:t>T</w:t>
      </w:r>
      <w:r>
        <w:rPr>
          <w:rFonts w:ascii="Times New Roman" w:hAnsi="Times New Roman" w:cs="Times New Roman" w:hint="eastAsia"/>
          <w:szCs w:val="21"/>
          <w:lang w:val="en-GB"/>
        </w:rPr>
        <w:t>hus, the following proposal is proposed.</w:t>
      </w:r>
    </w:p>
    <w:p w14:paraId="235BEF52" w14:textId="1F28626A" w:rsidR="009516E7" w:rsidRDefault="00165ED5">
      <w:pPr>
        <w:pStyle w:val="4"/>
        <w:spacing w:beforeLines="0" w:before="0" w:afterLines="0" w:after="0" w:line="312" w:lineRule="auto"/>
        <w:rPr>
          <w:rFonts w:ascii="Times New Roman" w:hAnsi="Times New Roman" w:cs="Times New Roman"/>
          <w:i/>
          <w:iCs/>
          <w:szCs w:val="21"/>
          <w:highlight w:val="magenta"/>
          <w:u w:val="single"/>
          <w:lang w:val="en-GB"/>
        </w:rPr>
      </w:pPr>
      <w:r w:rsidRPr="00165ED5">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Round 1</w:t>
      </w:r>
      <w:r w:rsidRPr="00165ED5">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 xml:space="preserve"> </w:t>
      </w:r>
      <w:r w:rsidR="0058777D">
        <w:rPr>
          <w:rFonts w:ascii="Times New Roman" w:hAnsi="Times New Roman" w:cs="Times New Roman" w:hint="eastAsia"/>
          <w:i/>
          <w:iCs/>
          <w:szCs w:val="21"/>
          <w:highlight w:val="magenta"/>
          <w:u w:val="single"/>
          <w:lang w:val="en-GB"/>
        </w:rPr>
        <w:t>FL</w:t>
      </w:r>
      <w:r w:rsidR="0058777D">
        <w:rPr>
          <w:rFonts w:ascii="Times New Roman" w:hAnsi="Times New Roman" w:cs="Times New Roman"/>
          <w:i/>
          <w:iCs/>
          <w:szCs w:val="21"/>
          <w:highlight w:val="magenta"/>
          <w:u w:val="single"/>
          <w:lang w:val="en-GB"/>
        </w:rPr>
        <w:t>’</w:t>
      </w:r>
      <w:r w:rsidR="0058777D">
        <w:rPr>
          <w:rFonts w:ascii="Times New Roman" w:hAnsi="Times New Roman" w:cs="Times New Roman" w:hint="eastAsia"/>
          <w:i/>
          <w:iCs/>
          <w:szCs w:val="21"/>
          <w:highlight w:val="magenta"/>
          <w:u w:val="single"/>
          <w:lang w:val="en-GB"/>
        </w:rPr>
        <w:t>s Proposal 1-</w:t>
      </w:r>
      <w:r w:rsidR="0058777D">
        <w:rPr>
          <w:rFonts w:ascii="Times New Roman" w:eastAsiaTheme="minorEastAsia" w:hAnsi="Times New Roman" w:cs="Times New Roman" w:hint="eastAsia"/>
          <w:i/>
          <w:iCs/>
          <w:szCs w:val="21"/>
          <w:highlight w:val="magenta"/>
          <w:u w:val="single"/>
          <w:lang w:val="en-GB"/>
        </w:rPr>
        <w:t>6a</w:t>
      </w:r>
      <w:r w:rsidR="0058777D">
        <w:rPr>
          <w:rFonts w:ascii="Times New Roman" w:hAnsi="Times New Roman" w:cs="Times New Roman" w:hint="eastAsia"/>
          <w:i/>
          <w:iCs/>
          <w:szCs w:val="21"/>
          <w:highlight w:val="magenta"/>
          <w:u w:val="single"/>
          <w:lang w:val="en-GB"/>
        </w:rPr>
        <w:t>:</w:t>
      </w:r>
    </w:p>
    <w:p w14:paraId="18F8DCEE"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For the determination of multiple PRACH Transmission with same or different Tx beam(s), based on one of the following criteria,</w:t>
      </w:r>
    </w:p>
    <w:p w14:paraId="1E405C85" w14:textId="77777777" w:rsidR="009516E7" w:rsidRDefault="0058777D">
      <w:pPr>
        <w:pStyle w:val="af9"/>
        <w:numPr>
          <w:ilvl w:val="0"/>
          <w:numId w:val="37"/>
        </w:numPr>
        <w:spacing w:after="0" w:line="312" w:lineRule="auto"/>
        <w:ind w:firstLineChars="0"/>
        <w:rPr>
          <w:b/>
          <w:bCs/>
          <w:i/>
          <w:iCs/>
          <w:sz w:val="21"/>
          <w:szCs w:val="21"/>
          <w:lang w:val="en-GB"/>
        </w:rPr>
      </w:pPr>
      <w:r>
        <w:rPr>
          <w:rFonts w:hint="eastAsia"/>
          <w:b/>
          <w:bCs/>
          <w:i/>
          <w:iCs/>
          <w:sz w:val="21"/>
          <w:szCs w:val="21"/>
          <w:lang w:val="en-GB" w:eastAsia="zh-CN"/>
        </w:rPr>
        <w:t>RSRP threshold</w:t>
      </w:r>
    </w:p>
    <w:p w14:paraId="262A2DCA" w14:textId="77777777" w:rsidR="009516E7" w:rsidRDefault="0058777D">
      <w:pPr>
        <w:pStyle w:val="af9"/>
        <w:numPr>
          <w:ilvl w:val="0"/>
          <w:numId w:val="37"/>
        </w:numPr>
        <w:spacing w:after="0" w:line="312" w:lineRule="auto"/>
        <w:ind w:firstLineChars="0"/>
        <w:rPr>
          <w:b/>
          <w:bCs/>
          <w:i/>
          <w:iCs/>
          <w:sz w:val="21"/>
          <w:szCs w:val="21"/>
          <w:lang w:val="en-GB"/>
        </w:rPr>
      </w:pPr>
      <w:r>
        <w:rPr>
          <w:rFonts w:hint="eastAsia"/>
          <w:b/>
          <w:bCs/>
          <w:i/>
          <w:iCs/>
          <w:sz w:val="21"/>
          <w:szCs w:val="21"/>
          <w:lang w:val="en-GB" w:eastAsia="zh-CN"/>
        </w:rPr>
        <w:t>UE</w:t>
      </w:r>
      <w:r>
        <w:rPr>
          <w:b/>
          <w:bCs/>
          <w:i/>
          <w:iCs/>
          <w:sz w:val="21"/>
          <w:szCs w:val="21"/>
          <w:lang w:val="en-GB" w:eastAsia="zh-CN"/>
        </w:rPr>
        <w:t>’</w:t>
      </w:r>
      <w:r>
        <w:rPr>
          <w:rFonts w:hint="eastAsia"/>
          <w:b/>
          <w:bCs/>
          <w:i/>
          <w:iCs/>
          <w:sz w:val="21"/>
          <w:szCs w:val="21"/>
          <w:lang w:val="en-GB" w:eastAsia="zh-CN"/>
        </w:rPr>
        <w:t>s beam correspondence capability</w:t>
      </w:r>
    </w:p>
    <w:p w14:paraId="3B2B5F3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1-6a</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9516E7" w14:paraId="41F766FD" w14:textId="77777777">
        <w:tc>
          <w:tcPr>
            <w:tcW w:w="1150" w:type="dxa"/>
            <w:vAlign w:val="center"/>
          </w:tcPr>
          <w:p w14:paraId="09EFDF94"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5260DF2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695D78F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1F2819CC" w14:textId="77777777">
        <w:tc>
          <w:tcPr>
            <w:tcW w:w="1150" w:type="dxa"/>
            <w:vAlign w:val="center"/>
          </w:tcPr>
          <w:p w14:paraId="4B36D306"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745" w:type="dxa"/>
          </w:tcPr>
          <w:p w14:paraId="114A623A"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6DA704C3" w14:textId="77777777" w:rsidR="009516E7" w:rsidRDefault="0058777D">
            <w:pPr>
              <w:spacing w:after="0" w:line="312" w:lineRule="auto"/>
              <w:rPr>
                <w:szCs w:val="21"/>
                <w:lang w:val="en-GB"/>
              </w:rPr>
            </w:pPr>
            <w:r>
              <w:rPr>
                <w:szCs w:val="21"/>
                <w:lang w:val="en-GB"/>
              </w:rPr>
              <w:t>There’s no need to discuss beam correspondence capability. There will be PRACH repetition with different TX beam UE capability discussion in the end of this topic, independent from beam correspondence capability.</w:t>
            </w:r>
          </w:p>
          <w:p w14:paraId="3B6EA7CC" w14:textId="77777777" w:rsidR="009516E7" w:rsidRDefault="0058777D">
            <w:pPr>
              <w:spacing w:after="0" w:line="312" w:lineRule="auto"/>
              <w:rPr>
                <w:szCs w:val="21"/>
                <w:lang w:val="en-GB"/>
              </w:rPr>
            </w:pPr>
            <w:r>
              <w:rPr>
                <w:szCs w:val="21"/>
                <w:lang w:val="en-GB"/>
              </w:rPr>
              <w:t>therefore, 2nd bullet can be removed at this stage.</w:t>
            </w:r>
          </w:p>
        </w:tc>
      </w:tr>
      <w:tr w:rsidR="009516E7" w14:paraId="4D0AC81B" w14:textId="77777777">
        <w:tc>
          <w:tcPr>
            <w:tcW w:w="1150" w:type="dxa"/>
            <w:vAlign w:val="center"/>
          </w:tcPr>
          <w:p w14:paraId="60727508"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5" w:type="dxa"/>
          </w:tcPr>
          <w:p w14:paraId="2200B084"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N</w:t>
            </w:r>
          </w:p>
        </w:tc>
        <w:tc>
          <w:tcPr>
            <w:tcW w:w="7915" w:type="dxa"/>
            <w:vAlign w:val="center"/>
          </w:tcPr>
          <w:p w14:paraId="0F806E0E"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It may also depend on the UE implementation, e.g., how many Tx beams are used for multiple PRACH transmissions. We can discuss the FL’s question 1-6c first. </w:t>
            </w:r>
          </w:p>
        </w:tc>
      </w:tr>
      <w:tr w:rsidR="009516E7" w14:paraId="5EE35790" w14:textId="77777777">
        <w:tc>
          <w:tcPr>
            <w:tcW w:w="1150" w:type="dxa"/>
            <w:vAlign w:val="center"/>
          </w:tcPr>
          <w:p w14:paraId="31AB966A"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5" w:type="dxa"/>
          </w:tcPr>
          <w:p w14:paraId="1EB63BD9" w14:textId="77777777" w:rsidR="009516E7" w:rsidRDefault="009516E7">
            <w:pPr>
              <w:spacing w:after="0" w:line="312" w:lineRule="auto"/>
              <w:rPr>
                <w:rFonts w:ascii="Times New Roman" w:eastAsia="MS Mincho" w:hAnsi="Times New Roman" w:cs="Times New Roman"/>
                <w:bCs/>
                <w:szCs w:val="21"/>
                <w:lang w:val="en-GB" w:eastAsia="ja-JP"/>
              </w:rPr>
            </w:pPr>
          </w:p>
        </w:tc>
        <w:tc>
          <w:tcPr>
            <w:tcW w:w="7915" w:type="dxa"/>
            <w:vAlign w:val="center"/>
          </w:tcPr>
          <w:p w14:paraId="5022B76B"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We think </w:t>
            </w:r>
            <w:r>
              <w:rPr>
                <w:rFonts w:ascii="Times New Roman" w:eastAsia="MS Mincho" w:hAnsi="Times New Roman" w:cs="Times New Roman"/>
                <w:bCs/>
                <w:szCs w:val="21"/>
                <w:u w:val="single"/>
                <w:lang w:val="en-GB" w:eastAsia="ja-JP"/>
              </w:rPr>
              <w:t>both criteria</w:t>
            </w:r>
            <w:r>
              <w:rPr>
                <w:rFonts w:ascii="Times New Roman" w:eastAsia="MS Mincho" w:hAnsi="Times New Roman" w:cs="Times New Roman"/>
                <w:bCs/>
                <w:szCs w:val="21"/>
                <w:lang w:val="en-GB" w:eastAsia="ja-JP"/>
              </w:rPr>
              <w:t xml:space="preserve"> can be applied. The UE can use an RSRP threshold to determine whether multiple PRACH transmissions are needed instead of a single transmission. In addition, the UE’s beam-correspondence capability can guide whether multiple PRACH transmissions use the same Tx beam or different Tx beams. For example, a UE capable of beam correspondence without beam sweeping may choose to transmit multiple PRACHs using the same Tx beam, whereas a UE that relies on beam sweeping may use different Tx beams across transmissions.</w:t>
            </w:r>
          </w:p>
        </w:tc>
      </w:tr>
      <w:tr w:rsidR="009516E7" w14:paraId="659DF02B" w14:textId="77777777">
        <w:tc>
          <w:tcPr>
            <w:tcW w:w="1150" w:type="dxa"/>
            <w:vAlign w:val="center"/>
          </w:tcPr>
          <w:p w14:paraId="52A32B65"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745" w:type="dxa"/>
          </w:tcPr>
          <w:p w14:paraId="58C493BD" w14:textId="77777777" w:rsidR="009516E7" w:rsidRDefault="009516E7">
            <w:pPr>
              <w:spacing w:after="0" w:line="312" w:lineRule="auto"/>
              <w:rPr>
                <w:rFonts w:ascii="Times New Roman" w:eastAsia="MS Mincho" w:hAnsi="Times New Roman" w:cs="Times New Roman"/>
                <w:bCs/>
                <w:szCs w:val="21"/>
                <w:lang w:val="en-GB" w:eastAsia="ja-JP"/>
              </w:rPr>
            </w:pPr>
          </w:p>
        </w:tc>
        <w:tc>
          <w:tcPr>
            <w:tcW w:w="7915" w:type="dxa"/>
            <w:vAlign w:val="center"/>
          </w:tcPr>
          <w:p w14:paraId="08648F8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How to understand </w:t>
            </w:r>
            <w:r>
              <w:rPr>
                <w:rFonts w:ascii="Times New Roman" w:hAnsi="Times New Roman" w:cs="Times New Roman"/>
                <w:bCs/>
                <w:szCs w:val="21"/>
                <w:lang w:val="en-GB"/>
              </w:rPr>
              <w:t>“</w:t>
            </w:r>
            <w:r>
              <w:rPr>
                <w:rFonts w:ascii="Times New Roman" w:hAnsi="Times New Roman" w:cs="Times New Roman" w:hint="eastAsia"/>
                <w:bCs/>
                <w:szCs w:val="21"/>
                <w:lang w:val="en-GB"/>
              </w:rPr>
              <w:t>one of</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 here? Is the intention of the proposal to </w:t>
            </w:r>
            <w:proofErr w:type="gramStart"/>
            <w:r>
              <w:rPr>
                <w:rFonts w:ascii="Times New Roman" w:hAnsi="Times New Roman" w:cs="Times New Roman" w:hint="eastAsia"/>
                <w:bCs/>
                <w:szCs w:val="21"/>
                <w:lang w:val="en-GB"/>
              </w:rPr>
              <w:t>down-select</w:t>
            </w:r>
            <w:proofErr w:type="gramEnd"/>
            <w:r>
              <w:rPr>
                <w:rFonts w:ascii="Times New Roman" w:hAnsi="Times New Roman" w:cs="Times New Roman" w:hint="eastAsia"/>
                <w:bCs/>
                <w:szCs w:val="21"/>
                <w:lang w:val="en-GB"/>
              </w:rPr>
              <w:t xml:space="preserve"> one, or support </w:t>
            </w:r>
            <w:proofErr w:type="gramStart"/>
            <w:r>
              <w:rPr>
                <w:rFonts w:ascii="Times New Roman" w:hAnsi="Times New Roman" w:cs="Times New Roman" w:hint="eastAsia"/>
                <w:bCs/>
                <w:szCs w:val="21"/>
                <w:lang w:val="en-GB"/>
              </w:rPr>
              <w:t>both in</w:t>
            </w:r>
            <w:proofErr w:type="gramEnd"/>
            <w:r>
              <w:rPr>
                <w:rFonts w:ascii="Times New Roman" w:hAnsi="Times New Roman" w:cs="Times New Roman" w:hint="eastAsia"/>
                <w:bCs/>
                <w:szCs w:val="21"/>
                <w:lang w:val="en-GB"/>
              </w:rPr>
              <w:t xml:space="preserve"> spec but use one? </w:t>
            </w:r>
          </w:p>
          <w:p w14:paraId="14E30E07"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Moreover, we think the second bullet </w:t>
            </w:r>
            <w:r>
              <w:rPr>
                <w:rFonts w:ascii="Times New Roman" w:hAnsi="Times New Roman" w:cs="Times New Roman"/>
                <w:bCs/>
                <w:szCs w:val="21"/>
                <w:lang w:val="en-GB"/>
              </w:rPr>
              <w:t>“UE’s beam correspondence capability”</w:t>
            </w:r>
            <w:r>
              <w:rPr>
                <w:rFonts w:ascii="Times New Roman" w:hAnsi="Times New Roman" w:cs="Times New Roman" w:hint="eastAsia"/>
                <w:bCs/>
                <w:szCs w:val="21"/>
                <w:lang w:val="en-GB"/>
              </w:rPr>
              <w:t xml:space="preserve"> should be a mandatory condition to use this feature. If UE </w:t>
            </w:r>
            <w:r>
              <w:rPr>
                <w:rFonts w:ascii="Times New Roman" w:hAnsi="Times New Roman" w:cs="Times New Roman"/>
                <w:bCs/>
                <w:szCs w:val="21"/>
                <w:lang w:val="en-GB"/>
              </w:rPr>
              <w:t>satisf</w:t>
            </w:r>
            <w:r>
              <w:rPr>
                <w:rFonts w:ascii="Times New Roman" w:hAnsi="Times New Roman" w:cs="Times New Roman" w:hint="eastAsia"/>
                <w:bCs/>
                <w:szCs w:val="21"/>
                <w:lang w:val="en-GB"/>
              </w:rPr>
              <w:t xml:space="preserve">ies beam correspondence without beam </w:t>
            </w:r>
            <w:r>
              <w:rPr>
                <w:rFonts w:ascii="Times New Roman" w:hAnsi="Times New Roman" w:cs="Times New Roman" w:hint="eastAsia"/>
                <w:bCs/>
                <w:szCs w:val="21"/>
                <w:lang w:val="en-GB"/>
              </w:rPr>
              <w:lastRenderedPageBreak/>
              <w:t xml:space="preserve">sweeping, UE </w:t>
            </w:r>
            <w:r>
              <w:rPr>
                <w:rFonts w:ascii="Times New Roman" w:hAnsi="Times New Roman" w:cs="Times New Roman"/>
                <w:bCs/>
                <w:szCs w:val="21"/>
                <w:lang w:val="en-GB"/>
              </w:rPr>
              <w:t>anyway</w:t>
            </w:r>
            <w:r>
              <w:rPr>
                <w:rFonts w:ascii="Times New Roman" w:hAnsi="Times New Roman" w:cs="Times New Roman" w:hint="eastAsia"/>
                <w:bCs/>
                <w:szCs w:val="21"/>
                <w:lang w:val="en-GB"/>
              </w:rPr>
              <w:t xml:space="preserve"> will not use this feature regardless of RSRP.</w:t>
            </w:r>
          </w:p>
        </w:tc>
      </w:tr>
      <w:tr w:rsidR="009516E7" w14:paraId="5BB7674D" w14:textId="77777777">
        <w:tc>
          <w:tcPr>
            <w:tcW w:w="1150" w:type="dxa"/>
            <w:vAlign w:val="center"/>
          </w:tcPr>
          <w:p w14:paraId="7713825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lastRenderedPageBreak/>
              <w:t>Lenovo</w:t>
            </w:r>
          </w:p>
        </w:tc>
        <w:tc>
          <w:tcPr>
            <w:tcW w:w="745" w:type="dxa"/>
          </w:tcPr>
          <w:p w14:paraId="427CA3A4" w14:textId="77777777" w:rsidR="009516E7" w:rsidRDefault="009516E7">
            <w:pPr>
              <w:spacing w:after="0" w:line="312" w:lineRule="auto"/>
              <w:rPr>
                <w:rFonts w:ascii="Times New Roman" w:eastAsia="MS Mincho" w:hAnsi="Times New Roman" w:cs="Times New Roman"/>
                <w:bCs/>
                <w:szCs w:val="21"/>
                <w:lang w:val="en-GB" w:eastAsia="ja-JP"/>
              </w:rPr>
            </w:pPr>
          </w:p>
        </w:tc>
        <w:tc>
          <w:tcPr>
            <w:tcW w:w="7915" w:type="dxa"/>
            <w:vAlign w:val="center"/>
          </w:tcPr>
          <w:p w14:paraId="429EA89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think further discussion is needed to determine whether to use one of the two criteria, or to use both. </w:t>
            </w:r>
          </w:p>
        </w:tc>
      </w:tr>
      <w:tr w:rsidR="009516E7" w14:paraId="4D1162D3" w14:textId="77777777">
        <w:tc>
          <w:tcPr>
            <w:tcW w:w="1150" w:type="dxa"/>
            <w:vAlign w:val="center"/>
          </w:tcPr>
          <w:p w14:paraId="2602CDC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5" w:type="dxa"/>
          </w:tcPr>
          <w:p w14:paraId="549C950B" w14:textId="77777777" w:rsidR="009516E7" w:rsidRDefault="009516E7">
            <w:pPr>
              <w:spacing w:after="0" w:line="312" w:lineRule="auto"/>
              <w:rPr>
                <w:rFonts w:ascii="Times New Roman" w:eastAsia="MS Mincho" w:hAnsi="Times New Roman" w:cs="Times New Roman"/>
                <w:bCs/>
                <w:szCs w:val="21"/>
                <w:lang w:val="en-GB" w:eastAsia="ja-JP"/>
              </w:rPr>
            </w:pPr>
          </w:p>
        </w:tc>
        <w:tc>
          <w:tcPr>
            <w:tcW w:w="7915" w:type="dxa"/>
            <w:vAlign w:val="center"/>
          </w:tcPr>
          <w:p w14:paraId="160EB3B8" w14:textId="77777777" w:rsidR="009516E7" w:rsidRDefault="0058777D">
            <w:pPr>
              <w:spacing w:after="0" w:line="312" w:lineRule="auto"/>
              <w:rPr>
                <w:rFonts w:ascii="Times New Roman" w:hAnsi="Times New Roman" w:cs="Times New Roman"/>
                <w:bCs/>
                <w:szCs w:val="21"/>
              </w:rPr>
            </w:pPr>
            <w:proofErr w:type="gramStart"/>
            <w:r>
              <w:rPr>
                <w:rFonts w:ascii="Times New Roman" w:hAnsi="Times New Roman" w:cs="Times New Roman"/>
                <w:bCs/>
                <w:szCs w:val="21"/>
              </w:rPr>
              <w:t>Similar to</w:t>
            </w:r>
            <w:proofErr w:type="gramEnd"/>
            <w:r>
              <w:rPr>
                <w:rFonts w:ascii="Times New Roman" w:hAnsi="Times New Roman" w:cs="Times New Roman"/>
                <w:bCs/>
                <w:szCs w:val="21"/>
              </w:rPr>
              <w:t xml:space="preserve"> the comment made by Docomo, we think that Beam correspondence is a mandatory condition – as per the WID justification. RSRP can be associated </w:t>
            </w:r>
            <w:proofErr w:type="gramStart"/>
            <w:r>
              <w:rPr>
                <w:rFonts w:ascii="Times New Roman" w:hAnsi="Times New Roman" w:cs="Times New Roman"/>
                <w:bCs/>
                <w:szCs w:val="21"/>
              </w:rPr>
              <w:t>to</w:t>
            </w:r>
            <w:proofErr w:type="gramEnd"/>
            <w:r>
              <w:rPr>
                <w:rFonts w:ascii="Times New Roman" w:hAnsi="Times New Roman" w:cs="Times New Roman"/>
                <w:bCs/>
                <w:szCs w:val="21"/>
              </w:rPr>
              <w:t xml:space="preserve"> different repetitions/</w:t>
            </w:r>
            <w:proofErr w:type="spellStart"/>
            <w:r>
              <w:rPr>
                <w:rFonts w:ascii="Times New Roman" w:hAnsi="Times New Roman" w:cs="Times New Roman"/>
                <w:bCs/>
                <w:szCs w:val="21"/>
              </w:rPr>
              <w:t>tx</w:t>
            </w:r>
            <w:proofErr w:type="spellEnd"/>
            <w:r>
              <w:rPr>
                <w:rFonts w:ascii="Times New Roman" w:hAnsi="Times New Roman" w:cs="Times New Roman"/>
                <w:bCs/>
                <w:szCs w:val="21"/>
              </w:rPr>
              <w:t>-beams in addition.</w:t>
            </w:r>
          </w:p>
        </w:tc>
      </w:tr>
      <w:tr w:rsidR="009516E7" w14:paraId="7321DF8B" w14:textId="77777777">
        <w:tc>
          <w:tcPr>
            <w:tcW w:w="1150" w:type="dxa"/>
            <w:vAlign w:val="center"/>
          </w:tcPr>
          <w:p w14:paraId="2F090F59"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745" w:type="dxa"/>
          </w:tcPr>
          <w:p w14:paraId="099E82E1" w14:textId="77777777" w:rsidR="009516E7" w:rsidRDefault="009516E7">
            <w:pPr>
              <w:spacing w:after="0" w:line="312" w:lineRule="auto"/>
              <w:rPr>
                <w:rFonts w:ascii="Times New Roman" w:eastAsia="MS Mincho" w:hAnsi="Times New Roman" w:cs="Times New Roman"/>
                <w:bCs/>
                <w:szCs w:val="21"/>
                <w:lang w:val="en-GB" w:eastAsia="ja-JP"/>
              </w:rPr>
            </w:pPr>
          </w:p>
        </w:tc>
        <w:tc>
          <w:tcPr>
            <w:tcW w:w="7915" w:type="dxa"/>
            <w:vAlign w:val="center"/>
          </w:tcPr>
          <w:p w14:paraId="210FB866" w14:textId="77777777" w:rsidR="009516E7" w:rsidRDefault="0058777D">
            <w:pPr>
              <w:spacing w:after="0" w:line="312" w:lineRule="auto"/>
              <w:rPr>
                <w:rFonts w:ascii="Times New Roman" w:hAnsi="Times New Roman" w:cs="Times New Roman"/>
                <w:bCs/>
                <w:szCs w:val="21"/>
              </w:rPr>
            </w:pPr>
            <w:r>
              <w:rPr>
                <w:rFonts w:hint="eastAsia"/>
              </w:rPr>
              <w:t>OK.</w:t>
            </w:r>
          </w:p>
        </w:tc>
      </w:tr>
      <w:tr w:rsidR="0058777D" w14:paraId="77D9A450" w14:textId="77777777">
        <w:tc>
          <w:tcPr>
            <w:tcW w:w="1150" w:type="dxa"/>
            <w:vAlign w:val="center"/>
          </w:tcPr>
          <w:p w14:paraId="73EC8C08" w14:textId="33CC3464" w:rsidR="0058777D" w:rsidRDefault="0058777D">
            <w:pPr>
              <w:spacing w:after="0" w:line="312" w:lineRule="auto"/>
              <w:rPr>
                <w:rFonts w:ascii="Times New Roman" w:eastAsia="宋体" w:hAnsi="Times New Roman" w:cs="Times New Roman"/>
                <w:bCs/>
                <w:szCs w:val="21"/>
              </w:rPr>
            </w:pPr>
            <w:r>
              <w:rPr>
                <w:rFonts w:ascii="Times New Roman" w:eastAsia="宋体" w:hAnsi="Times New Roman" w:cs="Times New Roman" w:hint="eastAsia"/>
                <w:bCs/>
                <w:szCs w:val="21"/>
              </w:rPr>
              <w:t>CATT</w:t>
            </w:r>
          </w:p>
        </w:tc>
        <w:tc>
          <w:tcPr>
            <w:tcW w:w="745" w:type="dxa"/>
          </w:tcPr>
          <w:p w14:paraId="54C5025F" w14:textId="77777777" w:rsidR="0058777D" w:rsidRDefault="0058777D">
            <w:pPr>
              <w:spacing w:after="0" w:line="312" w:lineRule="auto"/>
              <w:rPr>
                <w:rFonts w:ascii="Times New Roman" w:eastAsia="MS Mincho" w:hAnsi="Times New Roman" w:cs="Times New Roman"/>
                <w:bCs/>
                <w:szCs w:val="21"/>
                <w:lang w:val="en-GB" w:eastAsia="ja-JP"/>
              </w:rPr>
            </w:pPr>
          </w:p>
        </w:tc>
        <w:tc>
          <w:tcPr>
            <w:tcW w:w="7915" w:type="dxa"/>
            <w:vAlign w:val="center"/>
          </w:tcPr>
          <w:p w14:paraId="24F8CCE8" w14:textId="6EBC758D" w:rsidR="0058777D" w:rsidRDefault="0058777D">
            <w:pPr>
              <w:spacing w:after="0" w:line="312" w:lineRule="auto"/>
            </w:pPr>
            <w:r>
              <w:rPr>
                <w:rFonts w:hint="eastAsia"/>
              </w:rPr>
              <w:t xml:space="preserve">Not clear how to understand based on one of the </w:t>
            </w:r>
            <w:r>
              <w:t>criteria</w:t>
            </w:r>
            <w:r>
              <w:rPr>
                <w:rFonts w:hint="eastAsia"/>
              </w:rPr>
              <w:t xml:space="preserve">. Further discussion is needed. </w:t>
            </w:r>
          </w:p>
        </w:tc>
      </w:tr>
      <w:tr w:rsidR="007735DD" w14:paraId="276B1890" w14:textId="77777777">
        <w:tc>
          <w:tcPr>
            <w:tcW w:w="1150" w:type="dxa"/>
            <w:vAlign w:val="center"/>
          </w:tcPr>
          <w:p w14:paraId="4ECC2D16" w14:textId="370D4096" w:rsidR="007735DD" w:rsidRDefault="007735DD" w:rsidP="007735DD">
            <w:pPr>
              <w:spacing w:after="0" w:line="312" w:lineRule="auto"/>
              <w:rPr>
                <w:rFonts w:ascii="Times New Roman" w:eastAsia="宋体" w:hAnsi="Times New Roman" w:cs="Times New Roman"/>
                <w:bCs/>
                <w:szCs w:val="21"/>
              </w:rPr>
            </w:pPr>
            <w:r>
              <w:rPr>
                <w:rFonts w:ascii="Times New Roman" w:eastAsia="Malgun Gothic" w:hAnsi="Times New Roman" w:cs="Times New Roman" w:hint="eastAsia"/>
                <w:bCs/>
                <w:szCs w:val="21"/>
                <w:lang w:val="en-GB" w:eastAsia="ko-KR"/>
              </w:rPr>
              <w:t>ETRI</w:t>
            </w:r>
          </w:p>
        </w:tc>
        <w:tc>
          <w:tcPr>
            <w:tcW w:w="745" w:type="dxa"/>
          </w:tcPr>
          <w:p w14:paraId="09EA9683" w14:textId="77777777" w:rsidR="007735DD" w:rsidRDefault="007735DD" w:rsidP="007735DD">
            <w:pPr>
              <w:spacing w:after="0" w:line="312" w:lineRule="auto"/>
              <w:rPr>
                <w:rFonts w:ascii="Times New Roman" w:eastAsia="MS Mincho" w:hAnsi="Times New Roman" w:cs="Times New Roman"/>
                <w:bCs/>
                <w:szCs w:val="21"/>
                <w:lang w:val="en-GB" w:eastAsia="ja-JP"/>
              </w:rPr>
            </w:pPr>
          </w:p>
        </w:tc>
        <w:tc>
          <w:tcPr>
            <w:tcW w:w="7915" w:type="dxa"/>
            <w:vAlign w:val="center"/>
          </w:tcPr>
          <w:p w14:paraId="079CDA30" w14:textId="12739B14" w:rsidR="007735DD" w:rsidRDefault="007735DD" w:rsidP="007735DD">
            <w:pPr>
              <w:spacing w:after="0" w:line="312" w:lineRule="auto"/>
            </w:pPr>
            <w:r>
              <w:rPr>
                <w:rFonts w:ascii="Times New Roman" w:eastAsia="Malgun Gothic" w:hAnsi="Times New Roman" w:cs="Times New Roman" w:hint="eastAsia"/>
                <w:bCs/>
                <w:szCs w:val="21"/>
                <w:lang w:eastAsia="ko-KR"/>
              </w:rPr>
              <w:t>We tend to agree with the proposal, and we are not sure of having beam correspondence can determine the repetition number. Perhaps we might need more revision.</w:t>
            </w:r>
          </w:p>
        </w:tc>
      </w:tr>
      <w:tr w:rsidR="00784CF3" w14:paraId="581B6FE0" w14:textId="77777777">
        <w:tc>
          <w:tcPr>
            <w:tcW w:w="1150" w:type="dxa"/>
            <w:vAlign w:val="center"/>
          </w:tcPr>
          <w:p w14:paraId="776CCA47" w14:textId="35A8198F" w:rsidR="00784CF3" w:rsidRDefault="00784CF3" w:rsidP="00784CF3">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745" w:type="dxa"/>
          </w:tcPr>
          <w:p w14:paraId="23990805" w14:textId="77777777" w:rsidR="00784CF3" w:rsidRDefault="00784CF3" w:rsidP="00784CF3">
            <w:pPr>
              <w:spacing w:after="0" w:line="312" w:lineRule="auto"/>
              <w:rPr>
                <w:rFonts w:ascii="Times New Roman" w:eastAsia="MS Mincho" w:hAnsi="Times New Roman" w:cs="Times New Roman"/>
                <w:bCs/>
                <w:szCs w:val="21"/>
                <w:lang w:val="en-GB" w:eastAsia="ja-JP"/>
              </w:rPr>
            </w:pPr>
          </w:p>
        </w:tc>
        <w:tc>
          <w:tcPr>
            <w:tcW w:w="7915" w:type="dxa"/>
            <w:vAlign w:val="center"/>
          </w:tcPr>
          <w:p w14:paraId="0CE94830" w14:textId="77777777" w:rsidR="00784CF3" w:rsidRDefault="00784CF3" w:rsidP="00784CF3">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Wander to know what </w:t>
            </w:r>
            <w:proofErr w:type="gramStart"/>
            <w:r>
              <w:rPr>
                <w:rFonts w:ascii="Times New Roman" w:hAnsi="Times New Roman" w:cs="Times New Roman"/>
                <w:bCs/>
                <w:szCs w:val="21"/>
                <w:lang w:val="en-GB"/>
              </w:rPr>
              <w:t>is the UE behaviour regarding the following cases</w:t>
            </w:r>
            <w:proofErr w:type="gramEnd"/>
            <w:r>
              <w:rPr>
                <w:rFonts w:ascii="Times New Roman" w:hAnsi="Times New Roman" w:cs="Times New Roman"/>
                <w:bCs/>
                <w:szCs w:val="21"/>
                <w:lang w:val="en-GB"/>
              </w:rPr>
              <w:t>.</w:t>
            </w:r>
          </w:p>
          <w:p w14:paraId="6C83069E" w14:textId="77777777" w:rsidR="00784CF3" w:rsidRPr="0050457F" w:rsidRDefault="00784CF3" w:rsidP="00784CF3">
            <w:pPr>
              <w:pStyle w:val="af9"/>
              <w:numPr>
                <w:ilvl w:val="0"/>
                <w:numId w:val="38"/>
              </w:numPr>
              <w:spacing w:after="0" w:line="312" w:lineRule="auto"/>
              <w:ind w:firstLineChars="0"/>
              <w:rPr>
                <w:rFonts w:eastAsiaTheme="minorEastAsia"/>
                <w:bCs/>
                <w:szCs w:val="21"/>
                <w:lang w:val="en-GB" w:eastAsia="zh-CN"/>
              </w:rPr>
            </w:pPr>
            <w:r>
              <w:rPr>
                <w:bCs/>
                <w:szCs w:val="21"/>
                <w:lang w:val="en-GB"/>
              </w:rPr>
              <w:t xml:space="preserve">Case1: </w:t>
            </w:r>
            <w:r w:rsidRPr="00907158">
              <w:rPr>
                <w:rFonts w:hint="eastAsia"/>
                <w:bCs/>
                <w:szCs w:val="21"/>
                <w:lang w:val="en-GB"/>
              </w:rPr>
              <w:t>F</w:t>
            </w:r>
            <w:r w:rsidRPr="00907158">
              <w:rPr>
                <w:bCs/>
                <w:szCs w:val="21"/>
                <w:lang w:val="en-GB"/>
              </w:rPr>
              <w:t>or UE with</w:t>
            </w:r>
            <w:r>
              <w:rPr>
                <w:bCs/>
                <w:szCs w:val="21"/>
                <w:lang w:val="en-GB"/>
              </w:rPr>
              <w:t>out</w:t>
            </w:r>
            <w:r w:rsidRPr="00907158">
              <w:rPr>
                <w:bCs/>
                <w:szCs w:val="21"/>
                <w:lang w:val="en-GB"/>
              </w:rPr>
              <w:t xml:space="preserve"> beam correspondence capability, the measurement RSRP smaller than the RSRP threshold</w:t>
            </w:r>
            <w:r>
              <w:rPr>
                <w:bCs/>
                <w:szCs w:val="21"/>
                <w:lang w:val="en-GB"/>
              </w:rPr>
              <w:t xml:space="preserve"> </w:t>
            </w:r>
            <w:proofErr w:type="gramStart"/>
            <w:r>
              <w:rPr>
                <w:bCs/>
                <w:szCs w:val="21"/>
                <w:lang w:val="en-GB"/>
              </w:rPr>
              <w:t>and also</w:t>
            </w:r>
            <w:proofErr w:type="gramEnd"/>
            <w:r>
              <w:rPr>
                <w:bCs/>
                <w:szCs w:val="21"/>
                <w:lang w:val="en-GB"/>
              </w:rPr>
              <w:t xml:space="preserve"> smaller than the RSRP threshold associated with one repetition number for the multiple PRACH transmission with same Tx beam.</w:t>
            </w:r>
          </w:p>
          <w:p w14:paraId="79A1C98A" w14:textId="77777777" w:rsidR="00784CF3" w:rsidRPr="00120DBA" w:rsidRDefault="00784CF3" w:rsidP="00784CF3">
            <w:pPr>
              <w:pStyle w:val="af9"/>
              <w:numPr>
                <w:ilvl w:val="0"/>
                <w:numId w:val="38"/>
              </w:numPr>
              <w:spacing w:after="0" w:line="312" w:lineRule="auto"/>
              <w:ind w:firstLineChars="0"/>
              <w:rPr>
                <w:rFonts w:eastAsiaTheme="minorEastAsia"/>
                <w:bCs/>
                <w:szCs w:val="21"/>
                <w:lang w:val="en-GB" w:eastAsia="zh-CN"/>
              </w:rPr>
            </w:pPr>
            <w:r>
              <w:rPr>
                <w:rFonts w:eastAsiaTheme="minorEastAsia" w:hint="eastAsia"/>
                <w:bCs/>
                <w:szCs w:val="21"/>
                <w:lang w:val="en-GB" w:eastAsia="zh-CN"/>
              </w:rPr>
              <w:t>C</w:t>
            </w:r>
            <w:r>
              <w:rPr>
                <w:rFonts w:eastAsiaTheme="minorEastAsia"/>
                <w:bCs/>
                <w:szCs w:val="21"/>
                <w:lang w:val="en-GB" w:eastAsia="zh-CN"/>
              </w:rPr>
              <w:t xml:space="preserve">ase2: </w:t>
            </w:r>
            <w:r w:rsidRPr="00907158">
              <w:rPr>
                <w:rFonts w:hint="eastAsia"/>
                <w:bCs/>
                <w:szCs w:val="21"/>
                <w:lang w:val="en-GB"/>
              </w:rPr>
              <w:t xml:space="preserve"> F</w:t>
            </w:r>
            <w:r w:rsidRPr="00907158">
              <w:rPr>
                <w:bCs/>
                <w:szCs w:val="21"/>
                <w:lang w:val="en-GB"/>
              </w:rPr>
              <w:t>or UE with beam correspondence capability,</w:t>
            </w:r>
            <w:r>
              <w:rPr>
                <w:bCs/>
                <w:szCs w:val="21"/>
                <w:lang w:val="en-GB"/>
              </w:rPr>
              <w:t xml:space="preserve"> </w:t>
            </w:r>
            <w:r w:rsidRPr="00907158">
              <w:rPr>
                <w:bCs/>
                <w:szCs w:val="21"/>
                <w:lang w:val="en-GB"/>
              </w:rPr>
              <w:t>the measurement RSRP smaller than the RSRP threshold</w:t>
            </w:r>
            <w:r>
              <w:rPr>
                <w:bCs/>
                <w:szCs w:val="21"/>
                <w:lang w:val="en-GB"/>
              </w:rPr>
              <w:t xml:space="preserve"> while larger than the RSRP threshold associated with one repetition number for the multiple PRACH transmission with same Tx beam</w:t>
            </w:r>
          </w:p>
          <w:p w14:paraId="4EBDB3EF" w14:textId="77777777" w:rsidR="00784CF3" w:rsidRDefault="00784CF3" w:rsidP="00784CF3">
            <w:pPr>
              <w:spacing w:after="0" w:line="312" w:lineRule="auto"/>
              <w:rPr>
                <w:bCs/>
                <w:szCs w:val="21"/>
                <w:lang w:val="en-GB"/>
              </w:rPr>
            </w:pPr>
          </w:p>
          <w:p w14:paraId="5EACBAF4" w14:textId="77777777" w:rsidR="00784CF3" w:rsidRDefault="00784CF3" w:rsidP="00784CF3">
            <w:pPr>
              <w:spacing w:after="0" w:line="312" w:lineRule="auto"/>
              <w:rPr>
                <w:rFonts w:ascii="Times New Roman" w:eastAsia="宋体" w:hAnsi="Times New Roman" w:cs="Times New Roman"/>
                <w:bCs/>
                <w:kern w:val="0"/>
                <w:sz w:val="22"/>
                <w:szCs w:val="21"/>
                <w:lang w:val="en-GB" w:eastAsia="en-US"/>
              </w:rPr>
            </w:pPr>
            <w:r w:rsidRPr="002B04D0">
              <w:rPr>
                <w:rFonts w:ascii="Times New Roman" w:eastAsia="宋体" w:hAnsi="Times New Roman" w:cs="Times New Roman" w:hint="eastAsia"/>
                <w:bCs/>
                <w:kern w:val="0"/>
                <w:sz w:val="22"/>
                <w:szCs w:val="21"/>
                <w:lang w:val="en-GB" w:eastAsia="en-US"/>
              </w:rPr>
              <w:t>I</w:t>
            </w:r>
            <w:r w:rsidRPr="002B04D0">
              <w:rPr>
                <w:rFonts w:ascii="Times New Roman" w:eastAsia="宋体" w:hAnsi="Times New Roman" w:cs="Times New Roman"/>
                <w:bCs/>
                <w:kern w:val="0"/>
                <w:sz w:val="22"/>
                <w:szCs w:val="21"/>
                <w:lang w:val="en-GB" w:eastAsia="en-US"/>
              </w:rPr>
              <w:t xml:space="preserve">n our views, </w:t>
            </w:r>
            <w:r w:rsidRPr="00F661B7">
              <w:rPr>
                <w:rFonts w:ascii="Times New Roman" w:eastAsia="宋体" w:hAnsi="Times New Roman" w:cs="Times New Roman"/>
                <w:bCs/>
                <w:kern w:val="0"/>
                <w:sz w:val="22"/>
                <w:szCs w:val="21"/>
                <w:lang w:val="en-GB" w:eastAsia="en-US"/>
              </w:rPr>
              <w:t>the determination of multiple PRACH Transmission with same or different Tx beam(s)</w:t>
            </w:r>
            <w:r>
              <w:rPr>
                <w:rFonts w:ascii="Times New Roman" w:eastAsia="宋体" w:hAnsi="Times New Roman" w:cs="Times New Roman"/>
                <w:bCs/>
                <w:kern w:val="0"/>
                <w:sz w:val="22"/>
                <w:szCs w:val="21"/>
                <w:lang w:val="en-GB" w:eastAsia="en-US"/>
              </w:rPr>
              <w:t xml:space="preserve"> can depend on the configuration of </w:t>
            </w:r>
            <w:proofErr w:type="spellStart"/>
            <w:r>
              <w:rPr>
                <w:rFonts w:ascii="Times New Roman" w:eastAsia="宋体" w:hAnsi="Times New Roman" w:cs="Times New Roman"/>
                <w:bCs/>
                <w:kern w:val="0"/>
                <w:sz w:val="22"/>
                <w:szCs w:val="21"/>
                <w:lang w:val="en-GB" w:eastAsia="en-US"/>
              </w:rPr>
              <w:t>gNB</w:t>
            </w:r>
            <w:proofErr w:type="spellEnd"/>
            <w:r>
              <w:rPr>
                <w:rFonts w:ascii="Times New Roman" w:eastAsia="宋体" w:hAnsi="Times New Roman" w:cs="Times New Roman"/>
                <w:bCs/>
                <w:kern w:val="0"/>
                <w:sz w:val="22"/>
                <w:szCs w:val="21"/>
                <w:lang w:val="en-GB" w:eastAsia="en-US"/>
              </w:rPr>
              <w:t xml:space="preserve">. For example, </w:t>
            </w:r>
            <w:proofErr w:type="spellStart"/>
            <w:r>
              <w:rPr>
                <w:rFonts w:ascii="Times New Roman" w:eastAsia="宋体" w:hAnsi="Times New Roman" w:cs="Times New Roman"/>
                <w:bCs/>
                <w:kern w:val="0"/>
                <w:sz w:val="22"/>
                <w:szCs w:val="21"/>
                <w:lang w:val="en-GB" w:eastAsia="en-US"/>
              </w:rPr>
              <w:t>gNB</w:t>
            </w:r>
            <w:proofErr w:type="spellEnd"/>
            <w:r>
              <w:rPr>
                <w:rFonts w:ascii="Times New Roman" w:eastAsia="宋体" w:hAnsi="Times New Roman" w:cs="Times New Roman"/>
                <w:bCs/>
                <w:kern w:val="0"/>
                <w:sz w:val="22"/>
                <w:szCs w:val="21"/>
                <w:lang w:val="en-GB" w:eastAsia="en-US"/>
              </w:rPr>
              <w:t xml:space="preserve"> can enable the PRACH transmission with different Tx beams. </w:t>
            </w:r>
          </w:p>
          <w:p w14:paraId="238D0865" w14:textId="77777777" w:rsidR="00784CF3" w:rsidRDefault="00784CF3" w:rsidP="00784CF3">
            <w:pPr>
              <w:pStyle w:val="af9"/>
              <w:numPr>
                <w:ilvl w:val="0"/>
                <w:numId w:val="38"/>
              </w:numPr>
              <w:spacing w:after="0" w:line="312" w:lineRule="auto"/>
              <w:ind w:firstLineChars="0"/>
              <w:rPr>
                <w:bCs/>
                <w:szCs w:val="21"/>
                <w:lang w:val="en-GB"/>
              </w:rPr>
            </w:pPr>
            <w:r>
              <w:rPr>
                <w:rFonts w:hint="eastAsia"/>
                <w:bCs/>
                <w:szCs w:val="21"/>
                <w:lang w:val="en-GB" w:eastAsia="zh-CN"/>
              </w:rPr>
              <w:t>F</w:t>
            </w:r>
            <w:r>
              <w:rPr>
                <w:bCs/>
                <w:szCs w:val="21"/>
                <w:lang w:val="en-GB" w:eastAsia="zh-CN"/>
              </w:rPr>
              <w:t xml:space="preserve">or </w:t>
            </w:r>
            <w:r w:rsidRPr="00907158">
              <w:rPr>
                <w:bCs/>
                <w:szCs w:val="21"/>
                <w:lang w:val="en-GB"/>
              </w:rPr>
              <w:t>UE with</w:t>
            </w:r>
            <w:r>
              <w:rPr>
                <w:bCs/>
                <w:szCs w:val="21"/>
                <w:lang w:val="en-GB"/>
              </w:rPr>
              <w:t>out</w:t>
            </w:r>
            <w:r w:rsidRPr="00907158">
              <w:rPr>
                <w:bCs/>
                <w:szCs w:val="21"/>
                <w:lang w:val="en-GB"/>
              </w:rPr>
              <w:t xml:space="preserve"> beam correspondence capability</w:t>
            </w:r>
            <w:r>
              <w:rPr>
                <w:bCs/>
                <w:szCs w:val="21"/>
                <w:lang w:val="en-GB"/>
              </w:rPr>
              <w:t xml:space="preserve">, if </w:t>
            </w:r>
            <w:proofErr w:type="spellStart"/>
            <w:r>
              <w:rPr>
                <w:bCs/>
                <w:szCs w:val="21"/>
                <w:lang w:val="en-GB"/>
              </w:rPr>
              <w:t>gNB</w:t>
            </w:r>
            <w:proofErr w:type="spellEnd"/>
            <w:r>
              <w:rPr>
                <w:bCs/>
                <w:szCs w:val="21"/>
                <w:lang w:val="en-GB"/>
              </w:rPr>
              <w:t xml:space="preserve"> enable the R20 feature, it can transmit PRACH with different Tx beams.</w:t>
            </w:r>
          </w:p>
          <w:p w14:paraId="40D575F8" w14:textId="7487D7CA" w:rsidR="00784CF3" w:rsidRDefault="00784CF3" w:rsidP="00784CF3">
            <w:pPr>
              <w:spacing w:after="0" w:line="312" w:lineRule="auto"/>
              <w:rPr>
                <w:rFonts w:ascii="Times New Roman" w:eastAsia="Malgun Gothic" w:hAnsi="Times New Roman" w:cs="Times New Roman"/>
                <w:bCs/>
                <w:szCs w:val="21"/>
                <w:lang w:eastAsia="ko-KR"/>
              </w:rPr>
            </w:pPr>
            <w:r>
              <w:rPr>
                <w:rFonts w:hint="eastAsia"/>
                <w:bCs/>
                <w:szCs w:val="21"/>
                <w:lang w:val="en-GB"/>
              </w:rPr>
              <w:t>F</w:t>
            </w:r>
            <w:r>
              <w:rPr>
                <w:bCs/>
                <w:szCs w:val="21"/>
                <w:lang w:val="en-GB"/>
              </w:rPr>
              <w:t>or UE with beam correspondence capability, whether to support PRACH transmission with different Tx beams can be FFS.</w:t>
            </w:r>
          </w:p>
        </w:tc>
      </w:tr>
      <w:tr w:rsidR="00345A28" w14:paraId="4324A6A9" w14:textId="77777777">
        <w:tc>
          <w:tcPr>
            <w:tcW w:w="1150" w:type="dxa"/>
            <w:vAlign w:val="center"/>
          </w:tcPr>
          <w:p w14:paraId="43FCFA9F" w14:textId="1486F3EC"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745" w:type="dxa"/>
          </w:tcPr>
          <w:p w14:paraId="5B277A34" w14:textId="77777777" w:rsidR="00345A28" w:rsidRDefault="00345A28" w:rsidP="00345A28">
            <w:pPr>
              <w:spacing w:after="0" w:line="312" w:lineRule="auto"/>
              <w:rPr>
                <w:rFonts w:ascii="Times New Roman" w:eastAsia="MS Mincho" w:hAnsi="Times New Roman" w:cs="Times New Roman"/>
                <w:bCs/>
                <w:szCs w:val="21"/>
                <w:lang w:val="en-GB" w:eastAsia="ja-JP"/>
              </w:rPr>
            </w:pPr>
          </w:p>
        </w:tc>
        <w:tc>
          <w:tcPr>
            <w:tcW w:w="7915" w:type="dxa"/>
            <w:vAlign w:val="center"/>
          </w:tcPr>
          <w:p w14:paraId="148811EE" w14:textId="18486879"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Further discussion is needed, also to ensure that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can limit the access to the feature in case RSRP is no longer the sole determinant for the number of repetitions. </w:t>
            </w:r>
          </w:p>
        </w:tc>
      </w:tr>
      <w:tr w:rsidR="006705CC" w14:paraId="4A42344A" w14:textId="77777777">
        <w:tc>
          <w:tcPr>
            <w:tcW w:w="1150" w:type="dxa"/>
            <w:vAlign w:val="center"/>
          </w:tcPr>
          <w:p w14:paraId="3A04AF3A" w14:textId="05F0F50C" w:rsidR="006705CC" w:rsidRDefault="006705CC" w:rsidP="006705CC">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745" w:type="dxa"/>
          </w:tcPr>
          <w:p w14:paraId="60C307A7" w14:textId="77777777" w:rsidR="006705CC" w:rsidRDefault="006705CC" w:rsidP="006705CC">
            <w:pPr>
              <w:spacing w:after="0" w:line="312" w:lineRule="auto"/>
              <w:rPr>
                <w:rFonts w:ascii="Times New Roman" w:eastAsia="MS Mincho" w:hAnsi="Times New Roman" w:cs="Times New Roman"/>
                <w:bCs/>
                <w:szCs w:val="21"/>
                <w:lang w:val="en-GB" w:eastAsia="ja-JP"/>
              </w:rPr>
            </w:pPr>
          </w:p>
        </w:tc>
        <w:tc>
          <w:tcPr>
            <w:tcW w:w="7915" w:type="dxa"/>
            <w:vAlign w:val="center"/>
          </w:tcPr>
          <w:p w14:paraId="35098BBA" w14:textId="49BCB9B8" w:rsidR="006705CC" w:rsidRDefault="006705CC" w:rsidP="006705CC">
            <w:pPr>
              <w:spacing w:after="0" w:line="312" w:lineRule="auto"/>
              <w:rPr>
                <w:rFonts w:ascii="Times New Roman" w:hAnsi="Times New Roman" w:cs="Times New Roman"/>
                <w:bCs/>
                <w:szCs w:val="21"/>
                <w:lang w:val="en-GB"/>
              </w:rPr>
            </w:pPr>
            <w:r w:rsidRPr="00672ECF">
              <w:rPr>
                <w:rFonts w:ascii="Times New Roman" w:eastAsia="宋体" w:hAnsi="Times New Roman" w:cs="Times New Roman"/>
                <w:bCs/>
                <w:szCs w:val="21"/>
              </w:rPr>
              <w:t xml:space="preserve">We share similar </w:t>
            </w:r>
            <w:proofErr w:type="gramStart"/>
            <w:r w:rsidRPr="00672ECF">
              <w:rPr>
                <w:rFonts w:ascii="Times New Roman" w:eastAsia="宋体" w:hAnsi="Times New Roman" w:cs="Times New Roman"/>
                <w:bCs/>
                <w:szCs w:val="21"/>
              </w:rPr>
              <w:t>view</w:t>
            </w:r>
            <w:proofErr w:type="gramEnd"/>
            <w:r w:rsidRPr="00672ECF">
              <w:rPr>
                <w:rFonts w:ascii="Times New Roman" w:eastAsia="宋体" w:hAnsi="Times New Roman" w:cs="Times New Roman"/>
                <w:bCs/>
                <w:szCs w:val="21"/>
              </w:rPr>
              <w:t xml:space="preserve"> as vivo.</w:t>
            </w:r>
          </w:p>
        </w:tc>
      </w:tr>
      <w:tr w:rsidR="002A0F72" w14:paraId="0EBC8B21" w14:textId="77777777">
        <w:tc>
          <w:tcPr>
            <w:tcW w:w="1150" w:type="dxa"/>
            <w:vAlign w:val="center"/>
          </w:tcPr>
          <w:p w14:paraId="3EB4F72E" w14:textId="2666E110"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5" w:type="dxa"/>
          </w:tcPr>
          <w:p w14:paraId="3F7B7461" w14:textId="77777777" w:rsidR="002A0F72" w:rsidRDefault="002A0F72" w:rsidP="002A0F72">
            <w:pPr>
              <w:spacing w:after="0" w:line="312" w:lineRule="auto"/>
              <w:rPr>
                <w:rFonts w:ascii="Times New Roman" w:eastAsia="MS Mincho" w:hAnsi="Times New Roman" w:cs="Times New Roman"/>
                <w:bCs/>
                <w:szCs w:val="21"/>
                <w:lang w:val="en-GB" w:eastAsia="ja-JP"/>
              </w:rPr>
            </w:pPr>
          </w:p>
        </w:tc>
        <w:tc>
          <w:tcPr>
            <w:tcW w:w="7915" w:type="dxa"/>
            <w:vAlign w:val="center"/>
          </w:tcPr>
          <w:p w14:paraId="53D4DE74" w14:textId="77777777" w:rsidR="002A0F72" w:rsidRPr="00BB67E1"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think RSRP threshold is not necessary to determine whether to use same or different Tx beams. In our understanding, UEs who want to perform UL beam sweeping can choose the corresponding RACH resources based on the number of UL beams they support and transmit PRACH repetition with different Tx beam directly. For this matter, we can discuss proposal 1-6c first.</w:t>
            </w:r>
          </w:p>
          <w:p w14:paraId="7E2C90D1" w14:textId="2866F876" w:rsidR="002A0F72" w:rsidRPr="00672ECF"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bCs/>
                <w:szCs w:val="21"/>
                <w:lang w:val="en-GB"/>
              </w:rPr>
              <w:t xml:space="preserve">We also share the similar view as DCM that UE’s beam correspondence should be a </w:t>
            </w:r>
            <w:r>
              <w:rPr>
                <w:rFonts w:ascii="Times New Roman" w:hAnsi="Times New Roman" w:cs="Times New Roman"/>
                <w:bCs/>
                <w:szCs w:val="21"/>
                <w:lang w:val="en-GB"/>
              </w:rPr>
              <w:lastRenderedPageBreak/>
              <w:t xml:space="preserve">prerequisite rather than a criterion.  </w:t>
            </w:r>
          </w:p>
        </w:tc>
      </w:tr>
      <w:tr w:rsidR="00084DEA" w14:paraId="1B6E992E" w14:textId="77777777">
        <w:tc>
          <w:tcPr>
            <w:tcW w:w="1150" w:type="dxa"/>
            <w:vAlign w:val="center"/>
          </w:tcPr>
          <w:p w14:paraId="37C55A3A" w14:textId="72706017" w:rsidR="00084DEA" w:rsidRDefault="00084DEA" w:rsidP="00084DEA">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lastRenderedPageBreak/>
              <w:t>QC</w:t>
            </w:r>
          </w:p>
        </w:tc>
        <w:tc>
          <w:tcPr>
            <w:tcW w:w="745" w:type="dxa"/>
          </w:tcPr>
          <w:p w14:paraId="29233E09" w14:textId="77777777" w:rsidR="00084DEA" w:rsidRDefault="00084DEA" w:rsidP="00084DEA">
            <w:pPr>
              <w:spacing w:after="0" w:line="312" w:lineRule="auto"/>
              <w:rPr>
                <w:rFonts w:ascii="Times New Roman" w:eastAsia="MS Mincho" w:hAnsi="Times New Roman" w:cs="Times New Roman"/>
                <w:bCs/>
                <w:szCs w:val="21"/>
                <w:lang w:val="en-GB" w:eastAsia="ja-JP"/>
              </w:rPr>
            </w:pPr>
          </w:p>
        </w:tc>
        <w:tc>
          <w:tcPr>
            <w:tcW w:w="7915" w:type="dxa"/>
            <w:vAlign w:val="center"/>
          </w:tcPr>
          <w:p w14:paraId="480FA660" w14:textId="5C2358ED" w:rsidR="00084DEA" w:rsidRDefault="00084DEA" w:rsidP="00084DEA">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Regarding second bullet: </w:t>
            </w:r>
            <w:proofErr w:type="spellStart"/>
            <w:r>
              <w:rPr>
                <w:rFonts w:ascii="Times New Roman" w:eastAsia="MS Mincho" w:hAnsi="Times New Roman" w:cs="Times New Roman"/>
                <w:bCs/>
                <w:szCs w:val="21"/>
                <w:lang w:val="en-GB" w:eastAsia="ja-JP"/>
              </w:rPr>
              <w:t>Its</w:t>
            </w:r>
            <w:proofErr w:type="spellEnd"/>
            <w:r>
              <w:rPr>
                <w:rFonts w:ascii="Times New Roman" w:eastAsia="MS Mincho" w:hAnsi="Times New Roman" w:cs="Times New Roman"/>
                <w:bCs/>
                <w:szCs w:val="21"/>
                <w:lang w:val="en-GB" w:eastAsia="ja-JP"/>
              </w:rPr>
              <w:t xml:space="preserve"> not quite capability… can we say something like “validity of beam correspondence”. We can be okay to focus on the previous two questions before coming to this question.</w:t>
            </w:r>
          </w:p>
        </w:tc>
      </w:tr>
      <w:tr w:rsidR="00DC5FF0" w14:paraId="2DFFB00C" w14:textId="77777777">
        <w:tc>
          <w:tcPr>
            <w:tcW w:w="1150" w:type="dxa"/>
            <w:vAlign w:val="center"/>
          </w:tcPr>
          <w:p w14:paraId="5D98590C" w14:textId="7B9951B2" w:rsidR="00DC5FF0" w:rsidRDefault="00DC5FF0" w:rsidP="00DC5FF0">
            <w:pPr>
              <w:spacing w:after="0" w:line="312" w:lineRule="auto"/>
              <w:rPr>
                <w:rFonts w:ascii="Times New Roman" w:eastAsia="MS Mincho" w:hAnsi="Times New Roman" w:cs="Times New Roman"/>
                <w:bCs/>
                <w:szCs w:val="21"/>
                <w:lang w:val="en-GB" w:eastAsia="ja-JP"/>
              </w:rPr>
            </w:pPr>
            <w:r>
              <w:rPr>
                <w:rFonts w:ascii="Times New Roman" w:eastAsia="Malgun Gothic" w:hAnsi="Times New Roman" w:cs="Times New Roman"/>
                <w:bCs/>
                <w:szCs w:val="21"/>
                <w:lang w:val="en-GB" w:eastAsia="ko-KR"/>
              </w:rPr>
              <w:t>Apple</w:t>
            </w:r>
          </w:p>
        </w:tc>
        <w:tc>
          <w:tcPr>
            <w:tcW w:w="745" w:type="dxa"/>
          </w:tcPr>
          <w:p w14:paraId="389D0564" w14:textId="77777777" w:rsidR="00DC5FF0" w:rsidRDefault="00DC5FF0" w:rsidP="00DC5FF0">
            <w:pPr>
              <w:spacing w:after="0" w:line="312" w:lineRule="auto"/>
              <w:rPr>
                <w:rFonts w:ascii="Times New Roman" w:eastAsia="MS Mincho" w:hAnsi="Times New Roman" w:cs="Times New Roman"/>
                <w:bCs/>
                <w:szCs w:val="21"/>
                <w:lang w:val="en-GB" w:eastAsia="ja-JP"/>
              </w:rPr>
            </w:pPr>
          </w:p>
        </w:tc>
        <w:tc>
          <w:tcPr>
            <w:tcW w:w="7915" w:type="dxa"/>
            <w:vAlign w:val="center"/>
          </w:tcPr>
          <w:p w14:paraId="7AE4939C" w14:textId="43E010E0" w:rsidR="00DC5FF0" w:rsidRDefault="00DC5FF0" w:rsidP="00DC5FF0">
            <w:pPr>
              <w:spacing w:after="0" w:line="312" w:lineRule="auto"/>
              <w:rPr>
                <w:rFonts w:ascii="Times New Roman" w:eastAsia="MS Mincho" w:hAnsi="Times New Roman" w:cs="Times New Roman"/>
                <w:bCs/>
                <w:szCs w:val="21"/>
                <w:lang w:val="en-GB" w:eastAsia="ja-JP"/>
              </w:rPr>
            </w:pPr>
            <w:r>
              <w:rPr>
                <w:rFonts w:ascii="Times New Roman" w:eastAsia="Malgun Gothic" w:hAnsi="Times New Roman" w:cs="Times New Roman"/>
                <w:bCs/>
                <w:szCs w:val="21"/>
                <w:lang w:eastAsia="ko-KR"/>
              </w:rPr>
              <w:t xml:space="preserve">We need to down-select between RSRP and UE capability, not </w:t>
            </w:r>
            <w:proofErr w:type="gramStart"/>
            <w:r>
              <w:rPr>
                <w:rFonts w:ascii="Times New Roman" w:eastAsia="Malgun Gothic" w:hAnsi="Times New Roman" w:cs="Times New Roman"/>
                <w:bCs/>
                <w:szCs w:val="21"/>
                <w:lang w:eastAsia="ko-KR"/>
              </w:rPr>
              <w:t>the both</w:t>
            </w:r>
            <w:proofErr w:type="gramEnd"/>
            <w:r>
              <w:rPr>
                <w:rFonts w:ascii="Times New Roman" w:eastAsia="Malgun Gothic" w:hAnsi="Times New Roman" w:cs="Times New Roman"/>
                <w:bCs/>
                <w:szCs w:val="21"/>
                <w:lang w:eastAsia="ko-KR"/>
              </w:rPr>
              <w:t>.</w:t>
            </w:r>
          </w:p>
        </w:tc>
      </w:tr>
    </w:tbl>
    <w:p w14:paraId="655248EF" w14:textId="77777777" w:rsidR="00082380" w:rsidRDefault="00082380" w:rsidP="00082380">
      <w:pPr>
        <w:spacing w:after="0"/>
        <w:rPr>
          <w:rFonts w:ascii="Times New Roman" w:hAnsi="Times New Roman" w:cs="Times New Roman"/>
          <w:b/>
          <w:bCs/>
          <w:i/>
          <w:iCs/>
          <w:highlight w:val="yellow"/>
          <w:u w:val="single"/>
          <w:shd w:val="clear" w:color="auto" w:fill="FABF8F" w:themeFill="accent6" w:themeFillTint="99"/>
        </w:rPr>
      </w:pPr>
    </w:p>
    <w:p w14:paraId="74C97695" w14:textId="38F33558"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6FD72451" w14:textId="77777777" w:rsidR="00082380" w:rsidRPr="00A37B31" w:rsidRDefault="00082380" w:rsidP="00082380">
      <w:pPr>
        <w:rPr>
          <w:rFonts w:ascii="Times New Roman" w:eastAsia="宋体" w:hAnsi="Times New Roman" w:cs="Times New Roman"/>
          <w:kern w:val="0"/>
          <w:sz w:val="22"/>
        </w:rPr>
      </w:pPr>
      <w:r>
        <w:rPr>
          <w:rFonts w:ascii="Times New Roman" w:eastAsia="宋体" w:hAnsi="Times New Roman" w:cs="Times New Roman"/>
          <w:kern w:val="0"/>
          <w:sz w:val="22"/>
        </w:rPr>
        <w:t>According</w:t>
      </w:r>
      <w:r>
        <w:rPr>
          <w:rFonts w:ascii="Times New Roman" w:eastAsia="宋体" w:hAnsi="Times New Roman" w:cs="Times New Roman" w:hint="eastAsia"/>
          <w:kern w:val="0"/>
          <w:sz w:val="22"/>
        </w:rPr>
        <w:t xml:space="preserve"> to </w:t>
      </w:r>
      <w:proofErr w:type="gramStart"/>
      <w:r>
        <w:rPr>
          <w:rFonts w:ascii="Times New Roman" w:eastAsia="宋体" w:hAnsi="Times New Roman" w:cs="Times New Roman" w:hint="eastAsia"/>
          <w:kern w:val="0"/>
          <w:sz w:val="22"/>
        </w:rPr>
        <w:t>companies</w:t>
      </w:r>
      <w:proofErr w:type="gramEnd"/>
      <w:r>
        <w:rPr>
          <w:rFonts w:ascii="Times New Roman" w:eastAsia="宋体" w:hAnsi="Times New Roman" w:cs="Times New Roman" w:hint="eastAsia"/>
          <w:kern w:val="0"/>
          <w:sz w:val="22"/>
        </w:rPr>
        <w:t xml:space="preserve"> inputs, the beam </w:t>
      </w:r>
      <w:r>
        <w:rPr>
          <w:rFonts w:ascii="Times New Roman" w:eastAsia="宋体" w:hAnsi="Times New Roman" w:cs="Times New Roman"/>
          <w:kern w:val="0"/>
          <w:sz w:val="22"/>
        </w:rPr>
        <w:t>correspondence</w:t>
      </w:r>
      <w:r>
        <w:rPr>
          <w:rFonts w:ascii="Times New Roman" w:eastAsia="宋体" w:hAnsi="Times New Roman" w:cs="Times New Roman" w:hint="eastAsia"/>
          <w:kern w:val="0"/>
          <w:sz w:val="22"/>
        </w:rPr>
        <w:t xml:space="preserve"> is mandatory (of course it should,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bad for giving a silly option).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the key question is on whether to introduce a RSRP to </w:t>
      </w:r>
      <w:r>
        <w:rPr>
          <w:rFonts w:ascii="Times New Roman" w:eastAsia="宋体" w:hAnsi="Times New Roman" w:cs="Times New Roman"/>
          <w:kern w:val="0"/>
          <w:sz w:val="22"/>
        </w:rPr>
        <w:t>determine</w:t>
      </w:r>
      <w:r>
        <w:rPr>
          <w:rFonts w:ascii="Times New Roman" w:eastAsia="宋体" w:hAnsi="Times New Roman" w:cs="Times New Roman" w:hint="eastAsia"/>
          <w:kern w:val="0"/>
          <w:sz w:val="22"/>
        </w:rPr>
        <w:t xml:space="preserve"> whether the multiple PRACH transmission with different Tx beams should be supported. Thus, the following proposal is given.  </w:t>
      </w:r>
    </w:p>
    <w:p w14:paraId="2B9930BC" w14:textId="3D0FB79A" w:rsidR="00082380" w:rsidRDefault="00165ED5" w:rsidP="00082380">
      <w:pPr>
        <w:pStyle w:val="4"/>
        <w:spacing w:beforeLines="0" w:before="0" w:afterLines="0" w:after="0" w:line="312" w:lineRule="auto"/>
        <w:rPr>
          <w:rFonts w:ascii="Times New Roman" w:hAnsi="Times New Roman" w:cs="Times New Roman"/>
          <w:i/>
          <w:iCs/>
          <w:szCs w:val="21"/>
          <w:highlight w:val="magenta"/>
          <w:u w:val="single"/>
          <w:lang w:val="en-GB"/>
        </w:rPr>
      </w:pPr>
      <w:r w:rsidRPr="00165ED5">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Round 2</w:t>
      </w:r>
      <w:r w:rsidRPr="00165ED5">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 xml:space="preserve"> </w:t>
      </w:r>
      <w:r w:rsidR="00082380">
        <w:rPr>
          <w:rFonts w:ascii="Times New Roman" w:hAnsi="Times New Roman" w:cs="Times New Roman" w:hint="eastAsia"/>
          <w:i/>
          <w:iCs/>
          <w:szCs w:val="21"/>
          <w:highlight w:val="magenta"/>
          <w:u w:val="single"/>
          <w:lang w:val="en-GB"/>
        </w:rPr>
        <w:t>FL</w:t>
      </w:r>
      <w:r w:rsidR="00082380">
        <w:rPr>
          <w:rFonts w:ascii="Times New Roman" w:hAnsi="Times New Roman" w:cs="Times New Roman"/>
          <w:i/>
          <w:iCs/>
          <w:szCs w:val="21"/>
          <w:highlight w:val="magenta"/>
          <w:u w:val="single"/>
          <w:lang w:val="en-GB"/>
        </w:rPr>
        <w:t>’</w:t>
      </w:r>
      <w:r w:rsidR="00082380">
        <w:rPr>
          <w:rFonts w:ascii="Times New Roman" w:hAnsi="Times New Roman" w:cs="Times New Roman" w:hint="eastAsia"/>
          <w:i/>
          <w:iCs/>
          <w:szCs w:val="21"/>
          <w:highlight w:val="magenta"/>
          <w:u w:val="single"/>
          <w:lang w:val="en-GB"/>
        </w:rPr>
        <w:t>s Proposal 1-</w:t>
      </w:r>
      <w:r w:rsidR="00082380">
        <w:rPr>
          <w:rFonts w:ascii="Times New Roman" w:eastAsiaTheme="minorEastAsia" w:hAnsi="Times New Roman" w:cs="Times New Roman" w:hint="eastAsia"/>
          <w:i/>
          <w:iCs/>
          <w:szCs w:val="21"/>
          <w:highlight w:val="magenta"/>
          <w:u w:val="single"/>
          <w:lang w:val="en-GB"/>
        </w:rPr>
        <w:t>6a-</w:t>
      </w:r>
      <w:r w:rsidR="00F93824">
        <w:rPr>
          <w:rFonts w:ascii="Times New Roman" w:eastAsiaTheme="minorEastAsia" w:hAnsi="Times New Roman" w:cs="Times New Roman" w:hint="eastAsia"/>
          <w:i/>
          <w:iCs/>
          <w:szCs w:val="21"/>
          <w:highlight w:val="magenta"/>
          <w:u w:val="single"/>
          <w:lang w:val="en-GB"/>
        </w:rPr>
        <w:t>udpate-</w:t>
      </w:r>
      <w:r w:rsidR="00082380">
        <w:rPr>
          <w:rFonts w:ascii="Times New Roman" w:eastAsiaTheme="minorEastAsia" w:hAnsi="Times New Roman" w:cs="Times New Roman" w:hint="eastAsia"/>
          <w:i/>
          <w:iCs/>
          <w:szCs w:val="21"/>
          <w:highlight w:val="magenta"/>
          <w:u w:val="single"/>
          <w:lang w:val="en-GB"/>
        </w:rPr>
        <w:t>v2</w:t>
      </w:r>
    </w:p>
    <w:p w14:paraId="2EEF7922" w14:textId="65465201" w:rsidR="00082380" w:rsidRPr="00A37B31" w:rsidRDefault="00264483" w:rsidP="00F93824">
      <w:pPr>
        <w:spacing w:after="0" w:line="312" w:lineRule="auto"/>
        <w:rPr>
          <w:rFonts w:ascii="Times New Roman" w:eastAsia="宋体" w:hAnsi="Times New Roman" w:cs="Times New Roman"/>
          <w:b/>
          <w:bCs/>
          <w:i/>
          <w:iCs/>
          <w:kern w:val="0"/>
          <w:szCs w:val="21"/>
          <w:lang w:val="en-GB"/>
        </w:rPr>
      </w:pPr>
      <w:r>
        <w:rPr>
          <w:rFonts w:ascii="Times New Roman" w:hAnsi="Times New Roman" w:cs="Times New Roman"/>
          <w:b/>
          <w:bCs/>
          <w:i/>
          <w:iCs/>
          <w:szCs w:val="21"/>
          <w:lang w:val="en-GB"/>
        </w:rPr>
        <w:t>F</w:t>
      </w:r>
      <w:r>
        <w:rPr>
          <w:rFonts w:ascii="Times New Roman" w:hAnsi="Times New Roman" w:cs="Times New Roman" w:hint="eastAsia"/>
          <w:b/>
          <w:bCs/>
          <w:i/>
          <w:iCs/>
          <w:szCs w:val="21"/>
          <w:lang w:val="en-GB"/>
        </w:rPr>
        <w:t>or the selection</w:t>
      </w:r>
      <w:r w:rsidR="00F93824">
        <w:rPr>
          <w:rFonts w:ascii="Times New Roman" w:hAnsi="Times New Roman" w:cs="Times New Roman" w:hint="eastAsia"/>
          <w:b/>
          <w:bCs/>
          <w:i/>
          <w:iCs/>
          <w:szCs w:val="21"/>
          <w:lang w:val="en-GB"/>
        </w:rPr>
        <w:t xml:space="preserve"> of multiple PRACH Transmission with same Tx beam or different Tx beams can be based on</w:t>
      </w:r>
      <w:r w:rsidR="00082380">
        <w:rPr>
          <w:rFonts w:ascii="Times New Roman" w:hAnsi="Times New Roman" w:cs="Times New Roman" w:hint="eastAsia"/>
          <w:b/>
          <w:bCs/>
          <w:i/>
          <w:iCs/>
          <w:szCs w:val="21"/>
          <w:lang w:val="en-GB"/>
        </w:rPr>
        <w:t xml:space="preserve"> RSRP threshold</w:t>
      </w:r>
      <w:r w:rsidR="005F12DA">
        <w:rPr>
          <w:rFonts w:ascii="Times New Roman" w:hAnsi="Times New Roman" w:cs="Times New Roman" w:hint="eastAsia"/>
          <w:b/>
          <w:bCs/>
          <w:i/>
          <w:iCs/>
          <w:szCs w:val="21"/>
          <w:lang w:val="en-GB"/>
        </w:rPr>
        <w:t>.</w:t>
      </w:r>
      <w:r w:rsidR="00082380">
        <w:rPr>
          <w:rFonts w:ascii="Times New Roman" w:hAnsi="Times New Roman" w:cs="Times New Roman" w:hint="eastAsia"/>
          <w:b/>
          <w:bCs/>
          <w:i/>
          <w:iCs/>
          <w:szCs w:val="21"/>
          <w:lang w:val="en-GB"/>
        </w:rPr>
        <w:t xml:space="preserve"> </w:t>
      </w:r>
    </w:p>
    <w:p w14:paraId="3406E937" w14:textId="77777777" w:rsidR="00082380" w:rsidRDefault="00082380" w:rsidP="00082380">
      <w:pPr>
        <w:spacing w:after="0" w:line="312" w:lineRule="auto"/>
        <w:rPr>
          <w:rFonts w:ascii="Times New Roman" w:hAnsi="Times New Roman" w:cs="Times New Roman"/>
          <w:i/>
          <w:iCs/>
          <w:szCs w:val="21"/>
          <w:u w:val="single"/>
          <w:lang w:val="en-GB"/>
        </w:rPr>
      </w:pPr>
      <w:r>
        <w:rPr>
          <w:rFonts w:ascii="Times New Roman" w:hAnsi="Times New Roman" w:cs="Times New Roman"/>
          <w:szCs w:val="21"/>
          <w:lang w:val="en-GB"/>
        </w:rPr>
        <w:t xml:space="preserve">Companies are provided to your answers and comments of </w:t>
      </w:r>
      <w:r w:rsidRPr="001A619C">
        <w:rPr>
          <w:rFonts w:ascii="Times New Roman" w:hAnsi="Times New Roman" w:cs="Times New Roman" w:hint="eastAsia"/>
          <w:b/>
          <w:bCs/>
          <w:i/>
          <w:iCs/>
          <w:szCs w:val="21"/>
          <w:highlight w:val="magenta"/>
          <w:u w:val="single"/>
          <w:lang w:val="en-GB"/>
        </w:rPr>
        <w:t>FL</w:t>
      </w:r>
      <w:r w:rsidRPr="001A619C">
        <w:rPr>
          <w:rFonts w:ascii="Times New Roman" w:hAnsi="Times New Roman" w:cs="Times New Roman"/>
          <w:b/>
          <w:bCs/>
          <w:i/>
          <w:iCs/>
          <w:szCs w:val="21"/>
          <w:highlight w:val="magenta"/>
          <w:u w:val="single"/>
          <w:lang w:val="en-GB"/>
        </w:rPr>
        <w:t>’</w:t>
      </w:r>
      <w:r w:rsidRPr="001A619C">
        <w:rPr>
          <w:rFonts w:ascii="Times New Roman" w:hAnsi="Times New Roman" w:cs="Times New Roman" w:hint="eastAsia"/>
          <w:b/>
          <w:bCs/>
          <w:i/>
          <w:iCs/>
          <w:szCs w:val="21"/>
          <w:highlight w:val="magenta"/>
          <w:u w:val="single"/>
          <w:lang w:val="en-GB"/>
        </w:rPr>
        <w:t>s Proposal 1-</w:t>
      </w:r>
      <w:r w:rsidRPr="00A37B31">
        <w:rPr>
          <w:rFonts w:ascii="Times New Roman" w:hAnsi="Times New Roman" w:cs="Times New Roman" w:hint="eastAsia"/>
          <w:b/>
          <w:bCs/>
          <w:i/>
          <w:iCs/>
          <w:szCs w:val="21"/>
          <w:highlight w:val="magenta"/>
          <w:u w:val="single"/>
          <w:lang w:val="en-GB"/>
        </w:rPr>
        <w:t>6</w:t>
      </w:r>
      <w:r w:rsidRPr="001F676D">
        <w:rPr>
          <w:rFonts w:ascii="Times New Roman" w:hAnsi="Times New Roman" w:cs="Times New Roman" w:hint="eastAsia"/>
          <w:b/>
          <w:bCs/>
          <w:i/>
          <w:iCs/>
          <w:szCs w:val="21"/>
          <w:highlight w:val="magenta"/>
          <w:u w:val="single"/>
          <w:lang w:val="en-GB"/>
        </w:rPr>
        <w:t>a-v2</w:t>
      </w:r>
      <w:r>
        <w:rPr>
          <w:rFonts w:ascii="Times New Roman" w:hAnsi="Times New Roman" w:cs="Times New Roman"/>
          <w:szCs w:val="21"/>
          <w:lang w:val="en-GB"/>
        </w:rPr>
        <w:t xml:space="preserve"> </w:t>
      </w:r>
      <w:r>
        <w:rPr>
          <w:rFonts w:ascii="Times New Roman" w:hAnsi="Times New Roman" w:cs="Times New Roman" w:hint="eastAsia"/>
          <w:szCs w:val="21"/>
          <w:lang w:val="en-GB"/>
        </w:rPr>
        <w:t>i</w:t>
      </w:r>
      <w:r>
        <w:rPr>
          <w:rFonts w:ascii="Times New Roman" w:hAnsi="Times New Roman" w:cs="Times New Roman"/>
          <w:szCs w:val="21"/>
          <w:lang w:val="en-GB"/>
        </w:rPr>
        <w:t xml:space="preserve">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082380" w14:paraId="2A927BAB" w14:textId="77777777" w:rsidTr="00E55CD5">
        <w:tc>
          <w:tcPr>
            <w:tcW w:w="1150" w:type="dxa"/>
            <w:vAlign w:val="center"/>
          </w:tcPr>
          <w:p w14:paraId="082DB0FC"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5BEB6A65"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715D7D07"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082380" w14:paraId="60E15F30" w14:textId="77777777" w:rsidTr="00E55CD5">
        <w:tc>
          <w:tcPr>
            <w:tcW w:w="1150" w:type="dxa"/>
            <w:vAlign w:val="center"/>
          </w:tcPr>
          <w:p w14:paraId="509F07FE" w14:textId="77777777" w:rsidR="00082380" w:rsidRDefault="00082380" w:rsidP="00E55CD5">
            <w:pPr>
              <w:spacing w:after="0" w:line="312" w:lineRule="auto"/>
              <w:rPr>
                <w:rFonts w:ascii="Times New Roman" w:hAnsi="Times New Roman" w:cs="Times New Roman"/>
                <w:bCs/>
                <w:szCs w:val="21"/>
                <w:lang w:val="en-GB"/>
              </w:rPr>
            </w:pPr>
          </w:p>
        </w:tc>
        <w:tc>
          <w:tcPr>
            <w:tcW w:w="745" w:type="dxa"/>
          </w:tcPr>
          <w:p w14:paraId="00026FF2" w14:textId="77777777" w:rsidR="00082380" w:rsidRDefault="00082380" w:rsidP="00E55CD5">
            <w:pPr>
              <w:spacing w:after="0" w:line="312" w:lineRule="auto"/>
              <w:rPr>
                <w:rFonts w:ascii="Times New Roman" w:hAnsi="Times New Roman" w:cs="Times New Roman"/>
                <w:bCs/>
                <w:szCs w:val="21"/>
                <w:lang w:val="en-GB"/>
              </w:rPr>
            </w:pPr>
          </w:p>
        </w:tc>
        <w:tc>
          <w:tcPr>
            <w:tcW w:w="7915" w:type="dxa"/>
            <w:vAlign w:val="center"/>
          </w:tcPr>
          <w:p w14:paraId="788D5421" w14:textId="77777777" w:rsidR="00082380" w:rsidRDefault="00082380" w:rsidP="00E55CD5">
            <w:pPr>
              <w:spacing w:after="0" w:line="312" w:lineRule="auto"/>
              <w:rPr>
                <w:rFonts w:ascii="Times New Roman" w:hAnsi="Times New Roman" w:cs="Times New Roman"/>
                <w:bCs/>
                <w:szCs w:val="21"/>
                <w:lang w:val="en-GB"/>
              </w:rPr>
            </w:pPr>
          </w:p>
        </w:tc>
      </w:tr>
      <w:tr w:rsidR="00082380" w14:paraId="58238322" w14:textId="77777777" w:rsidTr="00E55CD5">
        <w:tc>
          <w:tcPr>
            <w:tcW w:w="1150" w:type="dxa"/>
            <w:vAlign w:val="center"/>
          </w:tcPr>
          <w:p w14:paraId="410D9D1D" w14:textId="77777777" w:rsidR="00082380" w:rsidRDefault="00082380" w:rsidP="00E55CD5">
            <w:pPr>
              <w:spacing w:after="0" w:line="312" w:lineRule="auto"/>
              <w:rPr>
                <w:rFonts w:ascii="Times New Roman" w:hAnsi="Times New Roman" w:cs="Times New Roman"/>
                <w:bCs/>
                <w:szCs w:val="21"/>
                <w:lang w:val="en-GB"/>
              </w:rPr>
            </w:pPr>
          </w:p>
        </w:tc>
        <w:tc>
          <w:tcPr>
            <w:tcW w:w="745" w:type="dxa"/>
          </w:tcPr>
          <w:p w14:paraId="425131DC" w14:textId="77777777" w:rsidR="00082380" w:rsidRDefault="00082380" w:rsidP="00E55CD5">
            <w:pPr>
              <w:spacing w:after="0" w:line="312" w:lineRule="auto"/>
              <w:rPr>
                <w:rFonts w:ascii="Times New Roman" w:hAnsi="Times New Roman" w:cs="Times New Roman"/>
                <w:bCs/>
                <w:szCs w:val="21"/>
                <w:lang w:val="en-GB"/>
              </w:rPr>
            </w:pPr>
          </w:p>
        </w:tc>
        <w:tc>
          <w:tcPr>
            <w:tcW w:w="7915" w:type="dxa"/>
            <w:vAlign w:val="center"/>
          </w:tcPr>
          <w:p w14:paraId="3FF293F9" w14:textId="77777777" w:rsidR="00082380" w:rsidRDefault="00082380" w:rsidP="00E55CD5">
            <w:pPr>
              <w:spacing w:after="0" w:line="312" w:lineRule="auto"/>
              <w:rPr>
                <w:rFonts w:ascii="Times New Roman" w:hAnsi="Times New Roman" w:cs="Times New Roman"/>
                <w:bCs/>
                <w:szCs w:val="21"/>
                <w:lang w:val="en-GB"/>
              </w:rPr>
            </w:pPr>
          </w:p>
        </w:tc>
      </w:tr>
    </w:tbl>
    <w:p w14:paraId="32233D3E" w14:textId="5AE2FD3A" w:rsidR="00E630C6" w:rsidRPr="000D36A0" w:rsidRDefault="00E630C6" w:rsidP="00E630C6">
      <w:pPr>
        <w:rPr>
          <w:rFonts w:ascii="Times New Roman" w:hAnsi="Times New Roman" w:cs="Times New Roman"/>
          <w:b/>
          <w:bCs/>
          <w:color w:val="EE0000"/>
          <w:sz w:val="20"/>
          <w:szCs w:val="20"/>
        </w:rPr>
      </w:pPr>
      <w:r w:rsidRPr="000D36A0">
        <w:rPr>
          <w:rFonts w:ascii="Times New Roman" w:hAnsi="Times New Roman" w:cs="Times New Roman" w:hint="eastAsia"/>
          <w:b/>
          <w:bCs/>
          <w:color w:val="EE0000"/>
          <w:sz w:val="20"/>
          <w:szCs w:val="20"/>
        </w:rPr>
        <w:t>Support companies:</w:t>
      </w:r>
      <w:r w:rsidR="00264483">
        <w:rPr>
          <w:rFonts w:ascii="Times New Roman" w:hAnsi="Times New Roman" w:cs="Times New Roman" w:hint="eastAsia"/>
          <w:b/>
          <w:bCs/>
          <w:color w:val="EE0000"/>
          <w:sz w:val="20"/>
          <w:szCs w:val="20"/>
        </w:rPr>
        <w:t xml:space="preserve"> </w:t>
      </w:r>
      <w:r w:rsidR="00264483">
        <w:rPr>
          <w:rFonts w:ascii="Times New Roman" w:hAnsi="Times New Roman" w:cs="Times New Roman"/>
          <w:b/>
          <w:bCs/>
          <w:color w:val="EE0000"/>
          <w:sz w:val="20"/>
          <w:szCs w:val="20"/>
        </w:rPr>
        <w:t>Huawei</w:t>
      </w:r>
      <w:r w:rsidR="00264483">
        <w:rPr>
          <w:rFonts w:ascii="Times New Roman" w:hAnsi="Times New Roman" w:cs="Times New Roman" w:hint="eastAsia"/>
          <w:b/>
          <w:bCs/>
          <w:color w:val="EE0000"/>
          <w:sz w:val="20"/>
          <w:szCs w:val="20"/>
        </w:rPr>
        <w:t xml:space="preserve"> CATT </w:t>
      </w:r>
      <w:proofErr w:type="spellStart"/>
      <w:r w:rsidR="00264483">
        <w:rPr>
          <w:rFonts w:ascii="Times New Roman" w:hAnsi="Times New Roman" w:cs="Times New Roman" w:hint="eastAsia"/>
          <w:b/>
          <w:bCs/>
          <w:color w:val="EE0000"/>
          <w:sz w:val="20"/>
          <w:szCs w:val="20"/>
        </w:rPr>
        <w:t>Offinio</w:t>
      </w:r>
      <w:proofErr w:type="spellEnd"/>
      <w:r w:rsidR="00264483">
        <w:rPr>
          <w:rFonts w:ascii="Times New Roman" w:hAnsi="Times New Roman" w:cs="Times New Roman" w:hint="eastAsia"/>
          <w:b/>
          <w:bCs/>
          <w:color w:val="EE0000"/>
          <w:sz w:val="20"/>
          <w:szCs w:val="20"/>
        </w:rPr>
        <w:t xml:space="preserve"> Apple Sharp KT</w:t>
      </w:r>
    </w:p>
    <w:p w14:paraId="0CF14426" w14:textId="114CBCA6" w:rsidR="00E630C6" w:rsidRPr="000D36A0" w:rsidRDefault="00E630C6" w:rsidP="00E630C6">
      <w:pPr>
        <w:spacing w:before="156" w:after="60"/>
        <w:rPr>
          <w:rFonts w:ascii="Times New Roman" w:eastAsia="宋体" w:hAnsi="Times New Roman" w:cs="Times New Roman"/>
          <w:b/>
          <w:bCs/>
          <w:color w:val="EE0000"/>
          <w:kern w:val="0"/>
          <w:szCs w:val="21"/>
        </w:rPr>
      </w:pPr>
      <w:r w:rsidRPr="000D36A0">
        <w:rPr>
          <w:rFonts w:ascii="Times New Roman" w:eastAsia="宋体" w:hAnsi="Times New Roman" w:cs="Times New Roman"/>
          <w:b/>
          <w:bCs/>
          <w:color w:val="EE0000"/>
          <w:kern w:val="0"/>
          <w:szCs w:val="21"/>
        </w:rPr>
        <w:t>C</w:t>
      </w:r>
      <w:r w:rsidRPr="000D36A0">
        <w:rPr>
          <w:rFonts w:ascii="Times New Roman" w:eastAsia="宋体" w:hAnsi="Times New Roman" w:cs="Times New Roman" w:hint="eastAsia"/>
          <w:b/>
          <w:bCs/>
          <w:color w:val="EE0000"/>
          <w:kern w:val="0"/>
          <w:szCs w:val="21"/>
        </w:rPr>
        <w:t>ompanies with concerns</w:t>
      </w:r>
      <w:r>
        <w:rPr>
          <w:rFonts w:ascii="Times New Roman" w:eastAsia="宋体" w:hAnsi="Times New Roman" w:cs="Times New Roman" w:hint="eastAsia"/>
          <w:b/>
          <w:bCs/>
          <w:color w:val="EE0000"/>
          <w:kern w:val="0"/>
          <w:szCs w:val="21"/>
        </w:rPr>
        <w:t>:</w:t>
      </w:r>
      <w:r w:rsidR="00264483">
        <w:rPr>
          <w:rFonts w:ascii="Times New Roman" w:eastAsia="宋体" w:hAnsi="Times New Roman" w:cs="Times New Roman" w:hint="eastAsia"/>
          <w:b/>
          <w:bCs/>
          <w:color w:val="EE0000"/>
          <w:kern w:val="0"/>
          <w:szCs w:val="21"/>
        </w:rPr>
        <w:t xml:space="preserve"> xiao mi vivo </w:t>
      </w:r>
    </w:p>
    <w:p w14:paraId="7589C410" w14:textId="77777777" w:rsidR="009516E7" w:rsidRDefault="009516E7">
      <w:pPr>
        <w:spacing w:after="0" w:line="312" w:lineRule="auto"/>
        <w:rPr>
          <w:rFonts w:ascii="Times New Roman" w:hAnsi="Times New Roman" w:cs="Times New Roman"/>
          <w:szCs w:val="21"/>
          <w:lang w:val="en-GB"/>
        </w:rPr>
      </w:pPr>
    </w:p>
    <w:p w14:paraId="4133A1A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or the companies think there can be detection gain, they support to use the RSRP based method for determination the repetition times (</w:t>
      </w:r>
      <w:proofErr w:type="spellStart"/>
      <w:r>
        <w:rPr>
          <w:rFonts w:ascii="Times New Roman" w:hAnsi="Times New Roman" w:cs="Times New Roman" w:hint="eastAsia"/>
          <w:b/>
          <w:bCs/>
          <w:szCs w:val="21"/>
          <w:lang w:val="en-GB"/>
        </w:rPr>
        <w:t>Spreadtrum</w:t>
      </w:r>
      <w:proofErr w:type="spellEnd"/>
      <w:r>
        <w:rPr>
          <w:rFonts w:ascii="Times New Roman" w:hAnsi="Times New Roman" w:cs="Times New Roman" w:hint="eastAsia"/>
          <w:b/>
          <w:bCs/>
          <w:szCs w:val="21"/>
          <w:lang w:val="en-GB"/>
        </w:rPr>
        <w:t xml:space="preserve">, UNISOC, LGE, Huawei, </w:t>
      </w:r>
      <w:proofErr w:type="spellStart"/>
      <w:r>
        <w:rPr>
          <w:rFonts w:ascii="Times New Roman" w:hAnsi="Times New Roman" w:cs="Times New Roman" w:hint="eastAsia"/>
          <w:b/>
          <w:bCs/>
          <w:szCs w:val="21"/>
          <w:lang w:val="en-GB"/>
        </w:rPr>
        <w:t>Hisilicon</w:t>
      </w:r>
      <w:proofErr w:type="spellEnd"/>
      <w:r>
        <w:rPr>
          <w:rFonts w:ascii="Times New Roman" w:hAnsi="Times New Roman" w:cs="Times New Roman" w:hint="eastAsia"/>
          <w:b/>
          <w:bCs/>
          <w:szCs w:val="21"/>
          <w:lang w:val="en-GB"/>
        </w:rPr>
        <w:t xml:space="preserve">, CATT, ZTE, </w:t>
      </w:r>
      <w:proofErr w:type="spellStart"/>
      <w:r>
        <w:rPr>
          <w:rFonts w:ascii="Times New Roman" w:hAnsi="Times New Roman" w:cs="Times New Roman" w:hint="eastAsia"/>
          <w:b/>
          <w:bCs/>
          <w:szCs w:val="21"/>
          <w:lang w:val="en-GB"/>
        </w:rPr>
        <w:t>Sanchips</w:t>
      </w:r>
      <w:proofErr w:type="spellEnd"/>
      <w:r>
        <w:rPr>
          <w:rFonts w:ascii="Times New Roman" w:hAnsi="Times New Roman" w:cs="Times New Roman" w:hint="eastAsia"/>
          <w:b/>
          <w:bCs/>
          <w:szCs w:val="21"/>
          <w:lang w:val="en-GB"/>
        </w:rPr>
        <w:t xml:space="preserve">, ETRI, Panasonic, </w:t>
      </w:r>
      <w:r>
        <w:rPr>
          <w:rFonts w:ascii="Times New Roman" w:eastAsia="Malgun Gothic" w:hAnsi="Times New Roman" w:cs="Times New Roman"/>
          <w:b/>
          <w:bCs/>
          <w:szCs w:val="21"/>
          <w:lang w:val="en-GB" w:eastAsia="ko-KR"/>
        </w:rPr>
        <w:t>O</w:t>
      </w:r>
      <w:proofErr w:type="spellStart"/>
      <w:r>
        <w:rPr>
          <w:rFonts w:ascii="Times New Roman" w:eastAsia="Malgun Gothic" w:hAnsi="Times New Roman" w:cs="Times New Roman"/>
          <w:b/>
          <w:bCs/>
          <w:lang w:eastAsia="ko-KR"/>
        </w:rPr>
        <w:t>finno</w:t>
      </w:r>
      <w:proofErr w:type="spellEnd"/>
      <w:r>
        <w:rPr>
          <w:rFonts w:ascii="Times New Roman" w:hAnsi="Times New Roman" w:cs="Times New Roman" w:hint="eastAsia"/>
          <w:b/>
          <w:bCs/>
          <w:szCs w:val="21"/>
          <w:lang w:val="en-GB"/>
        </w:rPr>
        <w:t>, Apple, Sharp, Denso</w:t>
      </w:r>
      <w:r>
        <w:rPr>
          <w:rFonts w:ascii="Times New Roman" w:hAnsi="Times New Roman" w:cs="Times New Roman" w:hint="eastAsia"/>
          <w:szCs w:val="21"/>
          <w:lang w:val="en-GB"/>
        </w:rPr>
        <w:t xml:space="preserve">). </w:t>
      </w:r>
      <w:r>
        <w:rPr>
          <w:rFonts w:ascii="Times New Roman" w:hAnsi="Times New Roman" w:cs="Times New Roman"/>
          <w:szCs w:val="21"/>
          <w:lang w:val="en-GB"/>
        </w:rPr>
        <w:t>F</w:t>
      </w:r>
      <w:r>
        <w:rPr>
          <w:rFonts w:ascii="Times New Roman" w:hAnsi="Times New Roman" w:cs="Times New Roman" w:hint="eastAsia"/>
          <w:szCs w:val="21"/>
          <w:lang w:val="en-GB"/>
        </w:rPr>
        <w:t>or companies think there could be no detection gain with more different Tx beams used, or the UE with good coverage can also use this feature, they don</w:t>
      </w:r>
      <w:r>
        <w:rPr>
          <w:rFonts w:ascii="Times New Roman" w:hAnsi="Times New Roman" w:cs="Times New Roman"/>
          <w:szCs w:val="21"/>
          <w:lang w:val="en-GB"/>
        </w:rPr>
        <w:t>’</w:t>
      </w:r>
      <w:r>
        <w:rPr>
          <w:rFonts w:ascii="Times New Roman" w:hAnsi="Times New Roman" w:cs="Times New Roman" w:hint="eastAsia"/>
          <w:szCs w:val="21"/>
          <w:lang w:val="en-GB"/>
        </w:rPr>
        <w:t>t think a single RSRP based criteria make sense (</w:t>
      </w:r>
      <w:r>
        <w:rPr>
          <w:rFonts w:ascii="Times New Roman" w:hAnsi="Times New Roman" w:cs="Times New Roman" w:hint="eastAsia"/>
          <w:b/>
          <w:bCs/>
          <w:szCs w:val="21"/>
          <w:lang w:val="en-GB"/>
        </w:rPr>
        <w:t xml:space="preserve">LGE, vivo, CTC, OPPO, Samsung, Interdigital, Qualcomm, </w:t>
      </w:r>
      <w:proofErr w:type="spellStart"/>
      <w:r>
        <w:rPr>
          <w:rFonts w:ascii="Times New Roman" w:hAnsi="Times New Roman" w:cs="Times New Roman" w:hint="eastAsia"/>
          <w:b/>
          <w:bCs/>
          <w:szCs w:val="21"/>
          <w:lang w:val="en-GB"/>
        </w:rPr>
        <w:t>CEWiT</w:t>
      </w:r>
      <w:proofErr w:type="spellEnd"/>
      <w:r>
        <w:rPr>
          <w:rFonts w:ascii="Times New Roman" w:hAnsi="Times New Roman" w:cs="Times New Roman" w:hint="eastAsia"/>
          <w:szCs w:val="21"/>
          <w:lang w:val="en-GB"/>
        </w:rPr>
        <w:t xml:space="preserve">). And FL try to ask whether </w:t>
      </w:r>
      <w:proofErr w:type="gramStart"/>
      <w:r>
        <w:rPr>
          <w:rFonts w:ascii="Times New Roman" w:hAnsi="Times New Roman" w:cs="Times New Roman" w:hint="eastAsia"/>
          <w:szCs w:val="21"/>
          <w:lang w:val="en-GB"/>
        </w:rPr>
        <w:t>the we</w:t>
      </w:r>
      <w:proofErr w:type="gramEnd"/>
      <w:r>
        <w:rPr>
          <w:rFonts w:ascii="Times New Roman" w:hAnsi="Times New Roman" w:cs="Times New Roman" w:hint="eastAsia"/>
          <w:szCs w:val="21"/>
          <w:lang w:val="en-GB"/>
        </w:rPr>
        <w:t xml:space="preserve"> can narrow down the options to the following 3 options:</w:t>
      </w:r>
    </w:p>
    <w:p w14:paraId="74CD900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option1 is for the companies whose answer to </w:t>
      </w:r>
      <w:r>
        <w:rPr>
          <w:rFonts w:ascii="Times New Roman" w:hAnsi="Times New Roman" w:cs="Times New Roman"/>
          <w:szCs w:val="21"/>
          <w:lang w:val="en-GB"/>
        </w:rPr>
        <w:t>question</w:t>
      </w:r>
      <w:r>
        <w:rPr>
          <w:rFonts w:ascii="Times New Roman" w:hAnsi="Times New Roman" w:cs="Times New Roman" w:hint="eastAsia"/>
          <w:szCs w:val="21"/>
          <w:lang w:val="en-GB"/>
        </w:rPr>
        <w:t xml:space="preserve"> 1-6a is Y, and to question 1-6b is N.</w:t>
      </w:r>
    </w:p>
    <w:p w14:paraId="0D1A7EB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option2 is for the companies whose answer to </w:t>
      </w:r>
      <w:r>
        <w:rPr>
          <w:rFonts w:ascii="Times New Roman" w:hAnsi="Times New Roman" w:cs="Times New Roman"/>
          <w:szCs w:val="21"/>
          <w:lang w:val="en-GB"/>
        </w:rPr>
        <w:t>question</w:t>
      </w:r>
      <w:r>
        <w:rPr>
          <w:rFonts w:ascii="Times New Roman" w:hAnsi="Times New Roman" w:cs="Times New Roman" w:hint="eastAsia"/>
          <w:szCs w:val="21"/>
          <w:lang w:val="en-GB"/>
        </w:rPr>
        <w:t xml:space="preserve"> 1-6b is Y.</w:t>
      </w:r>
    </w:p>
    <w:p w14:paraId="4C7CBC4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option3 is for the companies whose answer to </w:t>
      </w:r>
      <w:r>
        <w:rPr>
          <w:rFonts w:ascii="Times New Roman" w:hAnsi="Times New Roman" w:cs="Times New Roman"/>
          <w:szCs w:val="21"/>
          <w:lang w:val="en-GB"/>
        </w:rPr>
        <w:t>question</w:t>
      </w:r>
      <w:r>
        <w:rPr>
          <w:rFonts w:ascii="Times New Roman" w:hAnsi="Times New Roman" w:cs="Times New Roman" w:hint="eastAsia"/>
          <w:szCs w:val="21"/>
          <w:lang w:val="en-GB"/>
        </w:rPr>
        <w:t xml:space="preserve"> 1-6a is N, and to question 1-6b is N.</w:t>
      </w:r>
    </w:p>
    <w:p w14:paraId="684EC7CD" w14:textId="77777777" w:rsidR="009516E7" w:rsidRDefault="009516E7">
      <w:pPr>
        <w:spacing w:after="0" w:line="312" w:lineRule="auto"/>
        <w:rPr>
          <w:rFonts w:ascii="Times New Roman" w:hAnsi="Times New Roman" w:cs="Times New Roman"/>
          <w:szCs w:val="21"/>
          <w:lang w:val="en-GB"/>
        </w:rPr>
      </w:pPr>
    </w:p>
    <w:p w14:paraId="3153FA89" w14:textId="220C18ED" w:rsidR="009516E7" w:rsidRDefault="00165ED5">
      <w:pPr>
        <w:pStyle w:val="4"/>
        <w:spacing w:beforeLines="0" w:before="0" w:afterLines="0" w:after="0" w:line="312" w:lineRule="auto"/>
        <w:rPr>
          <w:rFonts w:ascii="Times New Roman" w:eastAsia="宋体" w:hAnsi="Times New Roman" w:cs="Times New Roman"/>
          <w:i/>
          <w:iCs/>
          <w:kern w:val="0"/>
          <w:szCs w:val="21"/>
          <w:u w:val="single"/>
          <w:shd w:val="clear" w:color="auto" w:fill="FFC000"/>
          <w:lang w:val="en-GB"/>
        </w:rPr>
      </w:pPr>
      <w:r>
        <w:rPr>
          <w:rFonts w:ascii="Times New Roman" w:eastAsia="宋体" w:hAnsi="Times New Roman" w:cs="Times New Roman" w:hint="eastAsia"/>
          <w:kern w:val="0"/>
          <w:szCs w:val="21"/>
          <w:u w:val="single"/>
          <w:shd w:val="clear" w:color="auto" w:fill="FFC000"/>
          <w:lang w:val="en-GB"/>
        </w:rPr>
        <w:t>[Closed]</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1-6c:</w:t>
      </w:r>
    </w:p>
    <w:p w14:paraId="7DBF254B"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W</w:t>
      </w:r>
      <w:r>
        <w:rPr>
          <w:rFonts w:ascii="Times New Roman" w:hAnsi="Times New Roman" w:cs="Times New Roman" w:hint="eastAsia"/>
          <w:b/>
          <w:bCs/>
          <w:i/>
          <w:iCs/>
          <w:szCs w:val="21"/>
          <w:lang w:val="en-GB"/>
        </w:rPr>
        <w:t xml:space="preserve">hether the determination of total number of multiple RPACH transmissions with different Tx beams per RACH attempt can be </w:t>
      </w:r>
      <w:proofErr w:type="gramStart"/>
      <w:r>
        <w:rPr>
          <w:rFonts w:ascii="Times New Roman" w:hAnsi="Times New Roman" w:cs="Times New Roman" w:hint="eastAsia"/>
          <w:b/>
          <w:bCs/>
          <w:i/>
          <w:iCs/>
          <w:szCs w:val="21"/>
          <w:lang w:val="en-GB"/>
        </w:rPr>
        <w:t>down-selected</w:t>
      </w:r>
      <w:proofErr w:type="gramEnd"/>
      <w:r>
        <w:rPr>
          <w:rFonts w:ascii="Times New Roman" w:hAnsi="Times New Roman" w:cs="Times New Roman" w:hint="eastAsia"/>
          <w:b/>
          <w:bCs/>
          <w:i/>
          <w:iCs/>
          <w:szCs w:val="21"/>
          <w:lang w:val="en-GB"/>
        </w:rPr>
        <w:t xml:space="preserve"> from the </w:t>
      </w:r>
      <w:r>
        <w:rPr>
          <w:rFonts w:ascii="Times New Roman" w:hAnsi="Times New Roman" w:cs="Times New Roman"/>
          <w:b/>
          <w:bCs/>
          <w:i/>
          <w:iCs/>
          <w:szCs w:val="21"/>
          <w:lang w:val="en-GB"/>
        </w:rPr>
        <w:t>following</w:t>
      </w:r>
      <w:r>
        <w:rPr>
          <w:rFonts w:ascii="Times New Roman" w:hAnsi="Times New Roman" w:cs="Times New Roman" w:hint="eastAsia"/>
          <w:b/>
          <w:bCs/>
          <w:i/>
          <w:iCs/>
          <w:szCs w:val="21"/>
          <w:lang w:val="en-GB"/>
        </w:rPr>
        <w:t xml:space="preserve"> options:</w:t>
      </w:r>
    </w:p>
    <w:p w14:paraId="2906B20C" w14:textId="77777777" w:rsidR="009516E7" w:rsidRDefault="0058777D">
      <w:pPr>
        <w:pStyle w:val="af9"/>
        <w:numPr>
          <w:ilvl w:val="0"/>
          <w:numId w:val="37"/>
        </w:numPr>
        <w:spacing w:after="0" w:line="312" w:lineRule="auto"/>
        <w:ind w:left="440" w:firstLineChars="0"/>
        <w:rPr>
          <w:b/>
          <w:bCs/>
          <w:i/>
          <w:iCs/>
          <w:sz w:val="21"/>
          <w:szCs w:val="21"/>
          <w:lang w:val="en-GB"/>
        </w:rPr>
      </w:pPr>
      <w:r>
        <w:rPr>
          <w:rFonts w:hint="eastAsia"/>
          <w:b/>
          <w:bCs/>
          <w:i/>
          <w:iCs/>
          <w:sz w:val="21"/>
          <w:szCs w:val="21"/>
          <w:lang w:val="en-GB" w:eastAsia="zh-CN"/>
        </w:rPr>
        <w:t xml:space="preserve">Option 1: RSRP-based criteria </w:t>
      </w:r>
    </w:p>
    <w:p w14:paraId="00E93D52" w14:textId="77777777" w:rsidR="009516E7" w:rsidRDefault="0058777D">
      <w:pPr>
        <w:pStyle w:val="af9"/>
        <w:numPr>
          <w:ilvl w:val="0"/>
          <w:numId w:val="37"/>
        </w:numPr>
        <w:spacing w:after="0" w:line="312" w:lineRule="auto"/>
        <w:ind w:left="422" w:firstLineChars="0" w:hanging="422"/>
        <w:rPr>
          <w:b/>
          <w:bCs/>
          <w:i/>
          <w:iCs/>
          <w:sz w:val="21"/>
          <w:szCs w:val="21"/>
          <w:lang w:val="en-GB"/>
        </w:rPr>
      </w:pPr>
      <w:r>
        <w:rPr>
          <w:rFonts w:hint="eastAsia"/>
          <w:b/>
          <w:bCs/>
          <w:i/>
          <w:iCs/>
          <w:sz w:val="21"/>
          <w:szCs w:val="21"/>
          <w:lang w:val="en-GB" w:eastAsia="zh-CN"/>
        </w:rPr>
        <w:lastRenderedPageBreak/>
        <w:t>Option 2: up to UE implementation</w:t>
      </w:r>
    </w:p>
    <w:p w14:paraId="0EE226CB" w14:textId="77777777" w:rsidR="009516E7" w:rsidRDefault="0058777D">
      <w:pPr>
        <w:pStyle w:val="af9"/>
        <w:numPr>
          <w:ilvl w:val="0"/>
          <w:numId w:val="37"/>
        </w:numPr>
        <w:spacing w:after="0" w:line="312" w:lineRule="auto"/>
        <w:ind w:left="422" w:firstLineChars="0" w:hanging="422"/>
        <w:rPr>
          <w:sz w:val="21"/>
          <w:szCs w:val="21"/>
          <w:lang w:val="en-GB"/>
        </w:rPr>
      </w:pPr>
      <w:r>
        <w:rPr>
          <w:rFonts w:hint="eastAsia"/>
          <w:b/>
          <w:bCs/>
          <w:i/>
          <w:iCs/>
          <w:sz w:val="21"/>
          <w:szCs w:val="21"/>
          <w:lang w:val="en-GB" w:eastAsia="zh-CN"/>
        </w:rPr>
        <w:t>Option 3: based on the number of Tx beams used by UE for one RACH attempt</w:t>
      </w:r>
    </w:p>
    <w:p w14:paraId="14F6EF7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 are welcomed to provide your comments on</w:t>
      </w:r>
      <w:r>
        <w:rPr>
          <w:rFonts w:ascii="Times New Roman" w:hAnsi="Times New Roman" w:cs="Times New Roman"/>
          <w:szCs w:val="21"/>
          <w:u w:val="single"/>
          <w:lang w:val="en-GB"/>
        </w:rPr>
        <w:t xml:space="preserve"> </w:t>
      </w:r>
      <w:r>
        <w:rPr>
          <w:rFonts w:ascii="Times New Roman" w:eastAsia="宋体" w:hAnsi="Times New Roman" w:cs="Times New Roman"/>
          <w:b/>
          <w:bCs/>
          <w:i/>
          <w:iCs/>
          <w:kern w:val="0"/>
          <w:szCs w:val="21"/>
          <w:u w:val="single"/>
          <w:shd w:val="clear" w:color="auto" w:fill="FFC000"/>
          <w:lang w:val="en-GB"/>
        </w:rPr>
        <w:t>FL’s question 1-6c</w:t>
      </w:r>
      <w:r>
        <w:rPr>
          <w:rFonts w:ascii="Times New Roman" w:hAnsi="Times New Roman" w:cs="Times New Roman"/>
          <w:szCs w:val="21"/>
          <w:u w:val="single"/>
          <w:lang w:val="en-GB"/>
        </w:rPr>
        <w:t xml:space="preserve"> </w:t>
      </w:r>
      <w:r>
        <w:rPr>
          <w:rFonts w:ascii="Times New Roman" w:hAnsi="Times New Roman" w:cs="Times New Roman"/>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9516E7" w14:paraId="341AAD5D" w14:textId="77777777">
        <w:tc>
          <w:tcPr>
            <w:tcW w:w="1150" w:type="dxa"/>
            <w:vAlign w:val="center"/>
          </w:tcPr>
          <w:p w14:paraId="604DBD0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2158888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56" w:type="dxa"/>
            <w:vAlign w:val="center"/>
          </w:tcPr>
          <w:p w14:paraId="5C794A0D"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164E2C3B" w14:textId="77777777">
        <w:tc>
          <w:tcPr>
            <w:tcW w:w="1150" w:type="dxa"/>
            <w:vAlign w:val="center"/>
          </w:tcPr>
          <w:p w14:paraId="7E799E0D"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bCs/>
                <w:szCs w:val="21"/>
                <w:lang w:val="en-GB"/>
              </w:rPr>
              <w:t>Ofinno</w:t>
            </w:r>
            <w:proofErr w:type="spellEnd"/>
          </w:p>
        </w:tc>
        <w:tc>
          <w:tcPr>
            <w:tcW w:w="604" w:type="dxa"/>
          </w:tcPr>
          <w:p w14:paraId="1AB14DB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1EFE213F"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support option 1 that it should be based on RSRP thresholds, since the objective of this WI is coverage enhancement. </w:t>
            </w:r>
          </w:p>
        </w:tc>
      </w:tr>
      <w:tr w:rsidR="009516E7" w14:paraId="18C3F321" w14:textId="77777777">
        <w:tc>
          <w:tcPr>
            <w:tcW w:w="1150" w:type="dxa"/>
            <w:vAlign w:val="center"/>
          </w:tcPr>
          <w:p w14:paraId="50038BB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3313620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09A4F7D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Option 1 with 2 RSRP thresholds defined for each repetition factor for PRACH repetition with different TX beams. The RSRP values are up to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to configure. There’s no need to worry about the targe coverage of target UEs for such PRACH repetition.</w:t>
            </w:r>
          </w:p>
        </w:tc>
      </w:tr>
      <w:tr w:rsidR="009516E7" w14:paraId="0A4760AD" w14:textId="77777777">
        <w:tc>
          <w:tcPr>
            <w:tcW w:w="1150" w:type="dxa"/>
            <w:vAlign w:val="center"/>
          </w:tcPr>
          <w:p w14:paraId="3053098A"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604" w:type="dxa"/>
          </w:tcPr>
          <w:p w14:paraId="7CA1B0B8"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N</w:t>
            </w:r>
          </w:p>
        </w:tc>
        <w:tc>
          <w:tcPr>
            <w:tcW w:w="8056" w:type="dxa"/>
            <w:vAlign w:val="center"/>
          </w:tcPr>
          <w:p w14:paraId="62058EE2"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We can be open to support this proposal. In our view, at least Option 1 should be supported. For Option 3, our understanding is that it is still up to UE implementation as </w:t>
            </w:r>
            <w:proofErr w:type="spellStart"/>
            <w:r>
              <w:rPr>
                <w:rFonts w:ascii="Times New Roman" w:eastAsia="MS Mincho" w:hAnsi="Times New Roman" w:cs="Times New Roman"/>
                <w:bCs/>
                <w:szCs w:val="21"/>
                <w:lang w:val="en-GB" w:eastAsia="ja-JP"/>
              </w:rPr>
              <w:t>gNB</w:t>
            </w:r>
            <w:proofErr w:type="spellEnd"/>
            <w:r>
              <w:rPr>
                <w:rFonts w:ascii="Times New Roman" w:eastAsia="MS Mincho" w:hAnsi="Times New Roman" w:cs="Times New Roman"/>
                <w:bCs/>
                <w:szCs w:val="21"/>
                <w:lang w:val="en-GB" w:eastAsia="ja-JP"/>
              </w:rPr>
              <w:t xml:space="preserve"> does not know exactly the number of Tx beams used by UE for one RACH attempt. In this case, Option 3 should be merged with Option 2. </w:t>
            </w:r>
          </w:p>
        </w:tc>
      </w:tr>
      <w:tr w:rsidR="009516E7" w14:paraId="7C9C1991" w14:textId="77777777">
        <w:tc>
          <w:tcPr>
            <w:tcW w:w="1150" w:type="dxa"/>
            <w:vAlign w:val="center"/>
          </w:tcPr>
          <w:p w14:paraId="6F5487E3"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18EE14C4" w14:textId="77777777" w:rsidR="009516E7" w:rsidRDefault="009516E7">
            <w:pPr>
              <w:spacing w:after="0"/>
              <w:rPr>
                <w:rFonts w:ascii="Times New Roman" w:eastAsia="MS Mincho" w:hAnsi="Times New Roman" w:cs="Times New Roman"/>
                <w:bCs/>
                <w:szCs w:val="21"/>
                <w:lang w:val="en-GB" w:eastAsia="ja-JP"/>
              </w:rPr>
            </w:pPr>
          </w:p>
        </w:tc>
        <w:tc>
          <w:tcPr>
            <w:tcW w:w="8056" w:type="dxa"/>
            <w:vAlign w:val="center"/>
          </w:tcPr>
          <w:p w14:paraId="009F5C14"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We believe both Option 1 and Option 2 can be applied. Option 1 can be used to determine whether multiple PRACH transmissions are needed instead of a single transmission, while </w:t>
            </w:r>
            <w:r>
              <w:rPr>
                <w:rFonts w:ascii="Times New Roman" w:eastAsia="MS Mincho" w:hAnsi="Times New Roman" w:cs="Times New Roman"/>
                <w:bCs/>
                <w:szCs w:val="21"/>
                <w:u w:val="single"/>
                <w:lang w:val="en-GB" w:eastAsia="ja-JP"/>
              </w:rPr>
              <w:t>the number of PRACH transmissions can be left to UE implementation</w:t>
            </w:r>
            <w:r>
              <w:rPr>
                <w:rFonts w:ascii="Times New Roman" w:eastAsia="MS Mincho" w:hAnsi="Times New Roman" w:cs="Times New Roman"/>
                <w:bCs/>
                <w:szCs w:val="21"/>
                <w:lang w:val="en-GB" w:eastAsia="ja-JP"/>
              </w:rPr>
              <w:t>.</w:t>
            </w:r>
          </w:p>
        </w:tc>
      </w:tr>
      <w:tr w:rsidR="009516E7" w14:paraId="2E2FEA69" w14:textId="77777777">
        <w:tc>
          <w:tcPr>
            <w:tcW w:w="1150" w:type="dxa"/>
            <w:vAlign w:val="center"/>
          </w:tcPr>
          <w:p w14:paraId="0B8DD9A0"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604" w:type="dxa"/>
          </w:tcPr>
          <w:p w14:paraId="5BE27736" w14:textId="77777777" w:rsidR="009516E7" w:rsidRDefault="009516E7">
            <w:pPr>
              <w:spacing w:after="0"/>
              <w:rPr>
                <w:rFonts w:ascii="Times New Roman" w:eastAsia="MS Mincho" w:hAnsi="Times New Roman" w:cs="Times New Roman"/>
                <w:bCs/>
                <w:szCs w:val="21"/>
                <w:lang w:val="en-GB" w:eastAsia="ja-JP"/>
              </w:rPr>
            </w:pPr>
          </w:p>
        </w:tc>
        <w:tc>
          <w:tcPr>
            <w:tcW w:w="8056" w:type="dxa"/>
            <w:vAlign w:val="center"/>
          </w:tcPr>
          <w:p w14:paraId="1A043347"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We are confused by option 3. The number of beams used by UE for one RACH attempt is what we want to determine in the main bullet, isn</w:t>
            </w:r>
            <w:r>
              <w:rPr>
                <w:rFonts w:ascii="Times New Roman" w:hAnsi="Times New Roman" w:cs="Times New Roman"/>
                <w:bCs/>
                <w:szCs w:val="21"/>
                <w:lang w:val="en-GB"/>
              </w:rPr>
              <w:t>’</w:t>
            </w:r>
            <w:r>
              <w:rPr>
                <w:rFonts w:ascii="Times New Roman" w:hAnsi="Times New Roman" w:cs="Times New Roman" w:hint="eastAsia"/>
                <w:bCs/>
                <w:szCs w:val="21"/>
                <w:lang w:val="en-GB"/>
              </w:rPr>
              <w:t>t it?</w:t>
            </w:r>
          </w:p>
        </w:tc>
      </w:tr>
      <w:tr w:rsidR="009516E7" w14:paraId="2CC1B1AE" w14:textId="77777777">
        <w:tc>
          <w:tcPr>
            <w:tcW w:w="1150" w:type="dxa"/>
            <w:vAlign w:val="center"/>
          </w:tcPr>
          <w:p w14:paraId="7F4079C9"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bCs/>
                <w:szCs w:val="21"/>
                <w:lang w:val="en-GB"/>
              </w:rPr>
              <w:t>CEWiT</w:t>
            </w:r>
            <w:proofErr w:type="spellEnd"/>
          </w:p>
        </w:tc>
        <w:tc>
          <w:tcPr>
            <w:tcW w:w="604" w:type="dxa"/>
          </w:tcPr>
          <w:p w14:paraId="678D0456"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w:t>
            </w:r>
          </w:p>
        </w:tc>
        <w:tc>
          <w:tcPr>
            <w:tcW w:w="8056" w:type="dxa"/>
            <w:vAlign w:val="center"/>
          </w:tcPr>
          <w:p w14:paraId="27EC3BDF"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support this proposal. We feel that the number of repetitions should consider the number of Tx beams available at the UE.</w:t>
            </w:r>
          </w:p>
        </w:tc>
      </w:tr>
      <w:tr w:rsidR="009516E7" w14:paraId="31DC740D" w14:textId="77777777">
        <w:tc>
          <w:tcPr>
            <w:tcW w:w="1150" w:type="dxa"/>
            <w:vAlign w:val="center"/>
          </w:tcPr>
          <w:p w14:paraId="1DCA279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6F5EB635"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N</w:t>
            </w:r>
          </w:p>
        </w:tc>
        <w:tc>
          <w:tcPr>
            <w:tcW w:w="8056" w:type="dxa"/>
            <w:vAlign w:val="center"/>
          </w:tcPr>
          <w:p w14:paraId="1F80F8F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think option 1 is </w:t>
            </w:r>
            <w:r>
              <w:rPr>
                <w:rFonts w:ascii="Times New Roman" w:hAnsi="Times New Roman" w:cs="Times New Roman"/>
                <w:bCs/>
                <w:szCs w:val="21"/>
                <w:lang w:val="en-GB"/>
              </w:rPr>
              <w:t>reasonable</w:t>
            </w:r>
            <w:r>
              <w:rPr>
                <w:rFonts w:ascii="Times New Roman" w:hAnsi="Times New Roman" w:cs="Times New Roman" w:hint="eastAsia"/>
                <w:bCs/>
                <w:szCs w:val="21"/>
                <w:lang w:val="en-GB"/>
              </w:rPr>
              <w:t xml:space="preserve"> and it</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s up to </w:t>
            </w:r>
            <w:proofErr w:type="spellStart"/>
            <w:r>
              <w:rPr>
                <w:rFonts w:ascii="Times New Roman" w:hAnsi="Times New Roman" w:cs="Times New Roman" w:hint="eastAsia"/>
                <w:bCs/>
                <w:szCs w:val="21"/>
                <w:lang w:val="en-GB"/>
              </w:rPr>
              <w:t>gNB</w:t>
            </w:r>
            <w:r>
              <w:rPr>
                <w:rFonts w:ascii="Times New Roman" w:hAnsi="Times New Roman" w:cs="Times New Roman"/>
                <w:bCs/>
                <w:szCs w:val="21"/>
                <w:lang w:val="en-GB"/>
              </w:rPr>
              <w:t>’</w:t>
            </w:r>
            <w:r>
              <w:rPr>
                <w:rFonts w:ascii="Times New Roman" w:hAnsi="Times New Roman" w:cs="Times New Roman" w:hint="eastAsia"/>
                <w:bCs/>
                <w:szCs w:val="21"/>
                <w:lang w:val="en-GB"/>
              </w:rPr>
              <w:t>s</w:t>
            </w:r>
            <w:proofErr w:type="spellEnd"/>
            <w:r>
              <w:rPr>
                <w:rFonts w:ascii="Times New Roman" w:hAnsi="Times New Roman" w:cs="Times New Roman" w:hint="eastAsia"/>
                <w:bCs/>
                <w:szCs w:val="21"/>
                <w:lang w:val="en-GB"/>
              </w:rPr>
              <w:t xml:space="preserve"> </w:t>
            </w:r>
            <w:r>
              <w:rPr>
                <w:rFonts w:ascii="Times New Roman" w:hAnsi="Times New Roman" w:cs="Times New Roman"/>
                <w:bCs/>
                <w:szCs w:val="21"/>
                <w:lang w:val="en-GB"/>
              </w:rPr>
              <w:t>implementation</w:t>
            </w:r>
            <w:r>
              <w:rPr>
                <w:rFonts w:ascii="Times New Roman" w:hAnsi="Times New Roman" w:cs="Times New Roman" w:hint="eastAsia"/>
                <w:bCs/>
                <w:szCs w:val="21"/>
                <w:lang w:val="en-GB"/>
              </w:rPr>
              <w:t xml:space="preserve"> to </w:t>
            </w:r>
            <w:r>
              <w:rPr>
                <w:rFonts w:ascii="Times New Roman" w:hAnsi="Times New Roman" w:cs="Times New Roman"/>
                <w:bCs/>
                <w:szCs w:val="21"/>
                <w:lang w:val="en-GB"/>
              </w:rPr>
              <w:t>configure</w:t>
            </w:r>
            <w:r>
              <w:rPr>
                <w:rFonts w:ascii="Times New Roman" w:hAnsi="Times New Roman" w:cs="Times New Roman" w:hint="eastAsia"/>
                <w:bCs/>
                <w:szCs w:val="21"/>
                <w:lang w:val="en-GB"/>
              </w:rPr>
              <w:t xml:space="preserve"> a proper RSRP range, and option 3 are one </w:t>
            </w:r>
            <w:r>
              <w:rPr>
                <w:rFonts w:ascii="Times New Roman" w:hAnsi="Times New Roman" w:cs="Times New Roman"/>
                <w:bCs/>
                <w:szCs w:val="21"/>
                <w:lang w:val="en-GB"/>
              </w:rPr>
              <w:t>implementation</w:t>
            </w:r>
            <w:r>
              <w:rPr>
                <w:rFonts w:ascii="Times New Roman" w:hAnsi="Times New Roman" w:cs="Times New Roman" w:hint="eastAsia"/>
                <w:bCs/>
                <w:szCs w:val="21"/>
                <w:lang w:val="en-GB"/>
              </w:rPr>
              <w:t xml:space="preserve"> method of option 2, so option 3 should be deleted.</w:t>
            </w:r>
          </w:p>
        </w:tc>
      </w:tr>
      <w:tr w:rsidR="009516E7" w14:paraId="34847FA1" w14:textId="77777777">
        <w:tc>
          <w:tcPr>
            <w:tcW w:w="1150" w:type="dxa"/>
            <w:vAlign w:val="center"/>
          </w:tcPr>
          <w:p w14:paraId="715CD96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120D5DF3" w14:textId="77777777" w:rsidR="009516E7" w:rsidRDefault="009516E7">
            <w:pPr>
              <w:spacing w:after="0"/>
              <w:rPr>
                <w:rFonts w:ascii="Times New Roman" w:hAnsi="Times New Roman" w:cs="Times New Roman"/>
                <w:bCs/>
                <w:szCs w:val="21"/>
                <w:lang w:val="en-GB"/>
              </w:rPr>
            </w:pPr>
          </w:p>
        </w:tc>
        <w:tc>
          <w:tcPr>
            <w:tcW w:w="8056" w:type="dxa"/>
            <w:vAlign w:val="center"/>
          </w:tcPr>
          <w:p w14:paraId="25D9EDCC"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 xml:space="preserve">In our understanding, O1 and O3 may be suitable </w:t>
            </w:r>
            <w:proofErr w:type="gramStart"/>
            <w:r>
              <w:rPr>
                <w:rFonts w:ascii="Times New Roman" w:hAnsi="Times New Roman" w:cs="Times New Roman"/>
                <w:bCs/>
                <w:szCs w:val="21"/>
              </w:rPr>
              <w:t>options</w:t>
            </w:r>
            <w:proofErr w:type="gramEnd"/>
            <w:r>
              <w:rPr>
                <w:rFonts w:ascii="Times New Roman" w:hAnsi="Times New Roman" w:cs="Times New Roman"/>
                <w:bCs/>
                <w:szCs w:val="21"/>
              </w:rPr>
              <w:t xml:space="preserve"> can be used in combination. As for each Tx beam, the number of repetitions required may depend upon the RSRP measured by the UE.</w:t>
            </w:r>
          </w:p>
        </w:tc>
      </w:tr>
      <w:tr w:rsidR="009516E7" w14:paraId="5B46E2E2" w14:textId="77777777">
        <w:tc>
          <w:tcPr>
            <w:tcW w:w="1150" w:type="dxa"/>
            <w:vAlign w:val="center"/>
          </w:tcPr>
          <w:p w14:paraId="5A211921"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604" w:type="dxa"/>
          </w:tcPr>
          <w:p w14:paraId="42CDF86E" w14:textId="77777777" w:rsidR="009516E7" w:rsidRDefault="009516E7">
            <w:pPr>
              <w:spacing w:after="0"/>
              <w:rPr>
                <w:rFonts w:ascii="Times New Roman" w:eastAsia="MS Mincho" w:hAnsi="Times New Roman" w:cs="Times New Roman"/>
                <w:bCs/>
                <w:szCs w:val="21"/>
                <w:lang w:val="en-GB" w:eastAsia="ja-JP"/>
              </w:rPr>
            </w:pPr>
          </w:p>
        </w:tc>
        <w:tc>
          <w:tcPr>
            <w:tcW w:w="8056" w:type="dxa"/>
            <w:vAlign w:val="center"/>
          </w:tcPr>
          <w:p w14:paraId="72C06DF2" w14:textId="77777777" w:rsidR="009516E7" w:rsidRDefault="0058777D">
            <w:pPr>
              <w:spacing w:after="0"/>
              <w:rPr>
                <w:rFonts w:ascii="Times New Roman" w:hAnsi="Times New Roman" w:cs="Times New Roman"/>
                <w:bCs/>
                <w:szCs w:val="21"/>
              </w:rPr>
            </w:pPr>
            <w:r>
              <w:rPr>
                <w:rFonts w:ascii="Times New Roman" w:hAnsi="Times New Roman" w:cs="Times New Roman"/>
              </w:rPr>
              <w:t xml:space="preserve">In our view, </w:t>
            </w:r>
            <w:proofErr w:type="gramStart"/>
            <w:r>
              <w:rPr>
                <w:rFonts w:ascii="Times New Roman" w:hAnsi="Times New Roman" w:cs="Times New Roman"/>
              </w:rPr>
              <w:t>the Option</w:t>
            </w:r>
            <w:proofErr w:type="gramEnd"/>
            <w:r>
              <w:rPr>
                <w:rFonts w:ascii="Times New Roman" w:hAnsi="Times New Roman" w:cs="Times New Roman"/>
              </w:rPr>
              <w:t xml:space="preserve"> 1 should be supported as the criteria</w:t>
            </w:r>
            <w:r>
              <w:rPr>
                <w:rFonts w:ascii="Times New Roman" w:hAnsi="Times New Roman" w:cs="Times New Roman" w:hint="eastAsia"/>
              </w:rPr>
              <w:t>.</w:t>
            </w:r>
            <w:r>
              <w:rPr>
                <w:rFonts w:ascii="Times New Roman" w:hAnsi="Times New Roman" w:cs="Times New Roman"/>
              </w:rPr>
              <w:t xml:space="preserve"> </w:t>
            </w:r>
            <w:r>
              <w:rPr>
                <w:rFonts w:ascii="Times New Roman" w:hAnsi="Times New Roman" w:cs="Times New Roman" w:hint="eastAsia"/>
              </w:rPr>
              <w:t>A</w:t>
            </w:r>
            <w:r>
              <w:rPr>
                <w:rFonts w:ascii="Times New Roman" w:hAnsi="Times New Roman" w:cs="Times New Roman"/>
              </w:rPr>
              <w:t xml:space="preserve">nd </w:t>
            </w:r>
            <w:proofErr w:type="gramStart"/>
            <w:r>
              <w:rPr>
                <w:rFonts w:ascii="Times New Roman" w:hAnsi="Times New Roman" w:cs="Times New Roman"/>
              </w:rPr>
              <w:t>the Option</w:t>
            </w:r>
            <w:proofErr w:type="gramEnd"/>
            <w:r>
              <w:rPr>
                <w:rFonts w:ascii="Times New Roman" w:hAnsi="Times New Roman" w:cs="Times New Roman"/>
              </w:rPr>
              <w:t xml:space="preserve"> 2 and Option 3 </w:t>
            </w:r>
            <w:proofErr w:type="gramStart"/>
            <w:r>
              <w:rPr>
                <w:rFonts w:ascii="Times New Roman" w:hAnsi="Times New Roman" w:cs="Times New Roman" w:hint="eastAsia"/>
              </w:rPr>
              <w:t>seems</w:t>
            </w:r>
            <w:proofErr w:type="gramEnd"/>
            <w:r>
              <w:rPr>
                <w:rFonts w:ascii="Times New Roman" w:hAnsi="Times New Roman" w:cs="Times New Roman" w:hint="eastAsia"/>
              </w:rPr>
              <w:t xml:space="preserve"> similar, and they </w:t>
            </w:r>
            <w:r>
              <w:rPr>
                <w:rFonts w:ascii="Times New Roman" w:hAnsi="Times New Roman" w:cs="Times New Roman"/>
              </w:rPr>
              <w:t xml:space="preserve">can </w:t>
            </w:r>
            <w:r>
              <w:rPr>
                <w:rFonts w:ascii="Times New Roman" w:hAnsi="Times New Roman" w:cs="Times New Roman" w:hint="eastAsia"/>
              </w:rPr>
              <w:t>both be considered</w:t>
            </w:r>
            <w:r>
              <w:rPr>
                <w:rFonts w:ascii="Times New Roman" w:hAnsi="Times New Roman" w:cs="Times New Roman"/>
              </w:rPr>
              <w:t xml:space="preserve"> as UE implementation.</w:t>
            </w:r>
          </w:p>
        </w:tc>
      </w:tr>
      <w:tr w:rsidR="0058777D" w14:paraId="1336799C" w14:textId="77777777">
        <w:tc>
          <w:tcPr>
            <w:tcW w:w="1150" w:type="dxa"/>
            <w:vAlign w:val="center"/>
          </w:tcPr>
          <w:p w14:paraId="424CE5F7" w14:textId="793ED424" w:rsidR="0058777D" w:rsidRDefault="0058777D" w:rsidP="0058777D">
            <w:pPr>
              <w:spacing w:after="0"/>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604" w:type="dxa"/>
          </w:tcPr>
          <w:p w14:paraId="1B1EFB51" w14:textId="7A5D6C33" w:rsidR="0058777D" w:rsidRDefault="0058777D" w:rsidP="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8056" w:type="dxa"/>
            <w:vAlign w:val="center"/>
          </w:tcPr>
          <w:p w14:paraId="0E9C09F3" w14:textId="6D0CDBC8" w:rsidR="0058777D" w:rsidRDefault="0058777D" w:rsidP="0058777D">
            <w:pPr>
              <w:spacing w:after="0"/>
              <w:rPr>
                <w:rFonts w:ascii="Times New Roman" w:hAnsi="Times New Roman" w:cs="Times New Roman"/>
              </w:rPr>
            </w:pPr>
            <w:r>
              <w:rPr>
                <w:rFonts w:ascii="Times New Roman" w:hAnsi="Times New Roman" w:cs="Times New Roman" w:hint="eastAsia"/>
                <w:bCs/>
                <w:szCs w:val="21"/>
                <w:lang w:val="en-GB"/>
              </w:rPr>
              <w:t xml:space="preserve">We support Option 1. </w:t>
            </w:r>
            <w:r w:rsidRPr="009723CE">
              <w:rPr>
                <w:rFonts w:ascii="Times New Roman" w:hAnsi="Times New Roman" w:cs="Times New Roman"/>
                <w:bCs/>
                <w:szCs w:val="21"/>
                <w:lang w:val="en-GB"/>
              </w:rPr>
              <w:t xml:space="preserve">The </w:t>
            </w:r>
            <w:proofErr w:type="spellStart"/>
            <w:r w:rsidRPr="009723CE">
              <w:rPr>
                <w:rFonts w:ascii="Times New Roman" w:hAnsi="Times New Roman" w:cs="Times New Roman"/>
                <w:bCs/>
                <w:szCs w:val="21"/>
                <w:lang w:val="en-GB"/>
              </w:rPr>
              <w:t>gNB</w:t>
            </w:r>
            <w:proofErr w:type="spellEnd"/>
            <w:r w:rsidRPr="009723CE">
              <w:rPr>
                <w:rFonts w:ascii="Times New Roman" w:hAnsi="Times New Roman" w:cs="Times New Roman"/>
                <w:bCs/>
                <w:szCs w:val="21"/>
                <w:lang w:val="en-GB"/>
              </w:rPr>
              <w:t xml:space="preserve"> can configure RSRP thresholds for each total number of multiple PRACH transmissions. UEs with different target coverage gains can select different PRACH resources—assuming a higher total number of ROs corresponds to higher coverage gain</w:t>
            </w:r>
            <w:r>
              <w:rPr>
                <w:rFonts w:ascii="Times New Roman" w:hAnsi="Times New Roman" w:cs="Times New Roman" w:hint="eastAsia"/>
                <w:bCs/>
                <w:szCs w:val="21"/>
                <w:lang w:val="en-GB"/>
              </w:rPr>
              <w:t xml:space="preserve">, this it can </w:t>
            </w:r>
            <w:r w:rsidRPr="009723CE">
              <w:rPr>
                <w:rFonts w:ascii="Times New Roman" w:hAnsi="Times New Roman" w:cs="Times New Roman"/>
                <w:bCs/>
                <w:szCs w:val="21"/>
                <w:lang w:val="en-GB"/>
              </w:rPr>
              <w:t>enabl</w:t>
            </w:r>
            <w:r>
              <w:rPr>
                <w:rFonts w:ascii="Times New Roman" w:hAnsi="Times New Roman" w:cs="Times New Roman" w:hint="eastAsia"/>
                <w:bCs/>
                <w:szCs w:val="21"/>
                <w:lang w:val="en-GB"/>
              </w:rPr>
              <w:t>e</w:t>
            </w:r>
            <w:r w:rsidRPr="009723CE">
              <w:rPr>
                <w:rFonts w:ascii="Times New Roman" w:hAnsi="Times New Roman" w:cs="Times New Roman"/>
                <w:bCs/>
                <w:szCs w:val="21"/>
                <w:lang w:val="en-GB"/>
              </w:rPr>
              <w:t xml:space="preserve"> the </w:t>
            </w:r>
            <w:proofErr w:type="spellStart"/>
            <w:r w:rsidRPr="009723CE">
              <w:rPr>
                <w:rFonts w:ascii="Times New Roman" w:hAnsi="Times New Roman" w:cs="Times New Roman"/>
                <w:bCs/>
                <w:szCs w:val="21"/>
                <w:lang w:val="en-GB"/>
              </w:rPr>
              <w:t>gNB</w:t>
            </w:r>
            <w:proofErr w:type="spellEnd"/>
            <w:r w:rsidRPr="009723CE">
              <w:rPr>
                <w:rFonts w:ascii="Times New Roman" w:hAnsi="Times New Roman" w:cs="Times New Roman"/>
                <w:bCs/>
                <w:szCs w:val="21"/>
                <w:lang w:val="en-GB"/>
              </w:rPr>
              <w:t xml:space="preserve"> to balance and control which </w:t>
            </w:r>
            <w:r>
              <w:rPr>
                <w:rFonts w:ascii="Times New Roman" w:hAnsi="Times New Roman" w:cs="Times New Roman" w:hint="eastAsia"/>
                <w:bCs/>
                <w:szCs w:val="21"/>
                <w:lang w:val="en-GB"/>
              </w:rPr>
              <w:t xml:space="preserve">PRACH </w:t>
            </w:r>
            <w:r w:rsidRPr="009723CE">
              <w:rPr>
                <w:rFonts w:ascii="Times New Roman" w:hAnsi="Times New Roman" w:cs="Times New Roman"/>
                <w:bCs/>
                <w:szCs w:val="21"/>
                <w:lang w:val="en-GB"/>
              </w:rPr>
              <w:t>resources UEs access.</w:t>
            </w:r>
          </w:p>
        </w:tc>
      </w:tr>
      <w:tr w:rsidR="00410BF0" w14:paraId="7A13648C" w14:textId="77777777">
        <w:tc>
          <w:tcPr>
            <w:tcW w:w="1150" w:type="dxa"/>
            <w:vAlign w:val="center"/>
          </w:tcPr>
          <w:p w14:paraId="2948FC7F" w14:textId="27E51920" w:rsidR="00410BF0" w:rsidRDefault="00410BF0" w:rsidP="00410BF0">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700B50FA" w14:textId="77777777" w:rsidR="00410BF0" w:rsidRDefault="00410BF0" w:rsidP="00410BF0">
            <w:pPr>
              <w:spacing w:after="0"/>
              <w:rPr>
                <w:rFonts w:ascii="Times New Roman" w:hAnsi="Times New Roman" w:cs="Times New Roman"/>
                <w:bCs/>
                <w:szCs w:val="21"/>
                <w:lang w:val="en-GB"/>
              </w:rPr>
            </w:pPr>
          </w:p>
        </w:tc>
        <w:tc>
          <w:tcPr>
            <w:tcW w:w="8056" w:type="dxa"/>
            <w:vAlign w:val="center"/>
          </w:tcPr>
          <w:p w14:paraId="7D2E738A" w14:textId="1B01B5D2" w:rsidR="00410BF0" w:rsidRDefault="00410BF0" w:rsidP="00410BF0">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Support the proposal. Option 1 is our priority.</w:t>
            </w:r>
          </w:p>
        </w:tc>
      </w:tr>
      <w:tr w:rsidR="00C3353B" w14:paraId="352A28C1" w14:textId="77777777">
        <w:tc>
          <w:tcPr>
            <w:tcW w:w="1150" w:type="dxa"/>
            <w:vAlign w:val="center"/>
          </w:tcPr>
          <w:p w14:paraId="0A9AF410" w14:textId="654F614E" w:rsidR="00C3353B" w:rsidRDefault="00C3353B" w:rsidP="00C3353B">
            <w:pPr>
              <w:spacing w:after="0"/>
              <w:rPr>
                <w:rFonts w:ascii="Times New Roman" w:eastAsia="Malgun Gothic" w:hAnsi="Times New Roman" w:cs="Times New Roman"/>
                <w:bCs/>
                <w:szCs w:val="21"/>
                <w:lang w:val="en-GB" w:eastAsia="ko-KR"/>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604" w:type="dxa"/>
          </w:tcPr>
          <w:p w14:paraId="7591B8A4" w14:textId="77777777" w:rsidR="00C3353B" w:rsidRDefault="00C3353B" w:rsidP="00C3353B">
            <w:pPr>
              <w:spacing w:after="0"/>
              <w:rPr>
                <w:rFonts w:ascii="Times New Roman" w:hAnsi="Times New Roman" w:cs="Times New Roman"/>
                <w:bCs/>
                <w:szCs w:val="21"/>
                <w:lang w:val="en-GB"/>
              </w:rPr>
            </w:pPr>
          </w:p>
        </w:tc>
        <w:tc>
          <w:tcPr>
            <w:tcW w:w="8056" w:type="dxa"/>
            <w:vAlign w:val="center"/>
          </w:tcPr>
          <w:p w14:paraId="3154D2B7" w14:textId="77777777" w:rsidR="00C3353B" w:rsidRDefault="00C3353B" w:rsidP="00C3353B">
            <w:pPr>
              <w:spacing w:after="0"/>
              <w:rPr>
                <w:rFonts w:ascii="Times New Roman" w:hAnsi="Times New Roman"/>
                <w:szCs w:val="20"/>
              </w:rPr>
            </w:pPr>
            <w:r>
              <w:rPr>
                <w:rFonts w:ascii="Times New Roman" w:hAnsi="Times New Roman"/>
                <w:szCs w:val="20"/>
              </w:rPr>
              <w:t>T</w:t>
            </w:r>
            <w:r w:rsidRPr="00384C59">
              <w:rPr>
                <w:rFonts w:ascii="Times New Roman" w:hAnsi="Times New Roman"/>
                <w:szCs w:val="20"/>
              </w:rPr>
              <w:t>he RSRP threshold can effectively determine the number of PRACH transmissions when the UE can identify the optimal Tx beam</w:t>
            </w:r>
            <w:r>
              <w:rPr>
                <w:rFonts w:ascii="Times New Roman" w:hAnsi="Times New Roman"/>
                <w:szCs w:val="20"/>
              </w:rPr>
              <w:t>.</w:t>
            </w:r>
          </w:p>
          <w:p w14:paraId="72655992" w14:textId="1E24871B" w:rsidR="00C3353B" w:rsidRDefault="00C3353B" w:rsidP="00C3353B">
            <w:pPr>
              <w:spacing w:after="0"/>
              <w:rPr>
                <w:rFonts w:ascii="Times New Roman" w:eastAsia="Malgun Gothic" w:hAnsi="Times New Roman" w:cs="Times New Roman"/>
                <w:bCs/>
                <w:szCs w:val="21"/>
                <w:lang w:eastAsia="ko-KR"/>
              </w:rPr>
            </w:pPr>
            <w:r>
              <w:rPr>
                <w:rFonts w:ascii="Times New Roman" w:hAnsi="Times New Roman"/>
                <w:szCs w:val="20"/>
              </w:rPr>
              <w:t>However, i</w:t>
            </w:r>
            <w:r w:rsidRPr="00BE5620">
              <w:rPr>
                <w:rFonts w:ascii="Times New Roman" w:hAnsi="Times New Roman"/>
                <w:szCs w:val="20"/>
              </w:rPr>
              <w:t xml:space="preserve">f </w:t>
            </w:r>
            <w:r>
              <w:rPr>
                <w:rFonts w:ascii="Times New Roman" w:hAnsi="Times New Roman"/>
                <w:szCs w:val="20"/>
              </w:rPr>
              <w:t xml:space="preserve">the </w:t>
            </w:r>
            <w:r w:rsidRPr="00BE5620">
              <w:rPr>
                <w:rFonts w:ascii="Times New Roman" w:hAnsi="Times New Roman"/>
                <w:szCs w:val="20"/>
              </w:rPr>
              <w:t>UE could not determine the optimal Tx beam,</w:t>
            </w:r>
            <w:r>
              <w:rPr>
                <w:rFonts w:ascii="Times New Roman" w:hAnsi="Times New Roman"/>
                <w:szCs w:val="20"/>
              </w:rPr>
              <w:t xml:space="preserve"> </w:t>
            </w:r>
            <w:r w:rsidRPr="00A06B41">
              <w:rPr>
                <w:rFonts w:ascii="Times New Roman" w:hAnsi="Times New Roman"/>
                <w:szCs w:val="20"/>
              </w:rPr>
              <w:t>it becomes significantly more challenging to set this threshold</w:t>
            </w:r>
            <w:r>
              <w:rPr>
                <w:rFonts w:ascii="Times New Roman" w:hAnsi="Times New Roman"/>
                <w:szCs w:val="20"/>
              </w:rPr>
              <w:t xml:space="preserve"> due to that it is up to UE to determine the Tx beam.</w:t>
            </w:r>
          </w:p>
        </w:tc>
      </w:tr>
      <w:tr w:rsidR="00345A28" w14:paraId="27133042" w14:textId="77777777">
        <w:tc>
          <w:tcPr>
            <w:tcW w:w="1150" w:type="dxa"/>
            <w:vAlign w:val="center"/>
          </w:tcPr>
          <w:p w14:paraId="5F661484" w14:textId="1FD2D875" w:rsidR="00345A28" w:rsidRDefault="00345A28" w:rsidP="00345A28">
            <w:pPr>
              <w:spacing w:after="0"/>
              <w:rPr>
                <w:rFonts w:ascii="Times New Roman" w:eastAsia="宋体" w:hAnsi="Times New Roman" w:cs="Times New Roman"/>
                <w:bCs/>
                <w:szCs w:val="21"/>
              </w:rPr>
            </w:pPr>
            <w:r>
              <w:rPr>
                <w:rFonts w:ascii="Times New Roman" w:hAnsi="Times New Roman" w:cs="Times New Roman"/>
                <w:bCs/>
                <w:szCs w:val="21"/>
                <w:lang w:val="en-GB"/>
              </w:rPr>
              <w:t>NOKIA</w:t>
            </w:r>
          </w:p>
        </w:tc>
        <w:tc>
          <w:tcPr>
            <w:tcW w:w="604" w:type="dxa"/>
          </w:tcPr>
          <w:p w14:paraId="6A2DF11F" w14:textId="76C6C6A2"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056" w:type="dxa"/>
            <w:vAlign w:val="center"/>
          </w:tcPr>
          <w:p w14:paraId="7F8832D6" w14:textId="42BF35A7" w:rsidR="00345A28" w:rsidRDefault="00345A28" w:rsidP="00345A28">
            <w:pPr>
              <w:spacing w:after="0"/>
              <w:rPr>
                <w:rFonts w:ascii="Times New Roman" w:hAnsi="Times New Roman"/>
                <w:szCs w:val="20"/>
              </w:rPr>
            </w:pPr>
            <w:r>
              <w:rPr>
                <w:rFonts w:ascii="Times New Roman" w:hAnsi="Times New Roman" w:cs="Times New Roman"/>
                <w:bCs/>
                <w:szCs w:val="21"/>
                <w:lang w:val="en-GB"/>
              </w:rPr>
              <w:t xml:space="preserve">While leaving solely RSRP would hinder to achieve the main purpose of the feature, complete removal of RSRP could lead to a status in which the feature is over exploited. RAN1 should discuss more options than a simple </w:t>
            </w:r>
            <w:proofErr w:type="spellStart"/>
            <w:r>
              <w:rPr>
                <w:rFonts w:ascii="Times New Roman" w:hAnsi="Times New Roman" w:cs="Times New Roman"/>
                <w:bCs/>
                <w:szCs w:val="21"/>
                <w:lang w:val="en-GB"/>
              </w:rPr>
              <w:t>downselection</w:t>
            </w:r>
            <w:proofErr w:type="spellEnd"/>
            <w:r>
              <w:rPr>
                <w:rFonts w:ascii="Times New Roman" w:hAnsi="Times New Roman" w:cs="Times New Roman"/>
                <w:bCs/>
                <w:szCs w:val="21"/>
                <w:lang w:val="en-GB"/>
              </w:rPr>
              <w:t xml:space="preserve"> from these three.</w:t>
            </w:r>
          </w:p>
        </w:tc>
      </w:tr>
      <w:tr w:rsidR="002368FF" w14:paraId="19EE32C3" w14:textId="77777777">
        <w:tc>
          <w:tcPr>
            <w:tcW w:w="1150" w:type="dxa"/>
            <w:vAlign w:val="center"/>
          </w:tcPr>
          <w:p w14:paraId="7F9233A6" w14:textId="26BAD492" w:rsidR="002368FF" w:rsidRDefault="002368FF" w:rsidP="002368FF">
            <w:pPr>
              <w:spacing w:after="0"/>
              <w:rPr>
                <w:rFonts w:ascii="Times New Roman" w:hAnsi="Times New Roman" w:cs="Times New Roman"/>
                <w:bCs/>
                <w:szCs w:val="21"/>
                <w:lang w:val="en-GB"/>
              </w:rPr>
            </w:pPr>
            <w:r>
              <w:rPr>
                <w:rFonts w:ascii="Times New Roman" w:eastAsia="宋体" w:hAnsi="Times New Roman" w:cs="Times New Roman"/>
                <w:bCs/>
                <w:szCs w:val="21"/>
              </w:rPr>
              <w:lastRenderedPageBreak/>
              <w:t>Panasonic</w:t>
            </w:r>
          </w:p>
        </w:tc>
        <w:tc>
          <w:tcPr>
            <w:tcW w:w="604" w:type="dxa"/>
          </w:tcPr>
          <w:p w14:paraId="26D47333" w14:textId="3D5D0FB1" w:rsidR="002368FF" w:rsidRDefault="002368FF" w:rsidP="002368FF">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Y</w:t>
            </w:r>
          </w:p>
        </w:tc>
        <w:tc>
          <w:tcPr>
            <w:tcW w:w="8056" w:type="dxa"/>
            <w:vAlign w:val="center"/>
          </w:tcPr>
          <w:p w14:paraId="3F5423CD" w14:textId="77777777" w:rsidR="002368FF" w:rsidRDefault="002368FF" w:rsidP="002368FF">
            <w:pPr>
              <w:spacing w:after="0"/>
              <w:rPr>
                <w:rFonts w:ascii="Times New Roman" w:hAnsi="Times New Roman" w:cs="Times New Roman"/>
                <w:bCs/>
                <w:szCs w:val="21"/>
                <w:lang w:val="en-GB"/>
              </w:rPr>
            </w:pPr>
          </w:p>
        </w:tc>
      </w:tr>
      <w:tr w:rsidR="002A0F72" w14:paraId="048E2FBF" w14:textId="77777777">
        <w:tc>
          <w:tcPr>
            <w:tcW w:w="1150" w:type="dxa"/>
            <w:vAlign w:val="center"/>
          </w:tcPr>
          <w:p w14:paraId="11D851B2" w14:textId="00DFBD5B"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32C2E1F9" w14:textId="77777777" w:rsidR="002A0F72" w:rsidRDefault="002A0F72" w:rsidP="002A0F72">
            <w:pPr>
              <w:spacing w:after="0"/>
              <w:rPr>
                <w:rFonts w:ascii="Times New Roman" w:eastAsia="MS Mincho" w:hAnsi="Times New Roman" w:cs="Times New Roman"/>
                <w:bCs/>
                <w:szCs w:val="21"/>
                <w:lang w:val="en-GB" w:eastAsia="ja-JP"/>
              </w:rPr>
            </w:pPr>
          </w:p>
        </w:tc>
        <w:tc>
          <w:tcPr>
            <w:tcW w:w="8056" w:type="dxa"/>
            <w:vAlign w:val="center"/>
          </w:tcPr>
          <w:p w14:paraId="226FF6C5" w14:textId="77777777" w:rsidR="002A0F72" w:rsidRPr="00CA547D" w:rsidRDefault="002A0F72" w:rsidP="002A0F72">
            <w:pPr>
              <w:spacing w:after="0"/>
              <w:rPr>
                <w:rFonts w:ascii="Times New Roman" w:hAnsi="Times New Roman" w:cs="Times New Roman"/>
                <w:bCs/>
                <w:szCs w:val="21"/>
                <w:lang w:val="en-GB"/>
              </w:rPr>
            </w:pPr>
            <w:r>
              <w:rPr>
                <w:rFonts w:ascii="Times New Roman" w:hAnsi="Times New Roman" w:cs="Times New Roman"/>
                <w:bCs/>
                <w:szCs w:val="21"/>
                <w:lang w:val="en-GB"/>
              </w:rPr>
              <w:t>W</w:t>
            </w:r>
            <w:r w:rsidRPr="00CA547D">
              <w:rPr>
                <w:rFonts w:ascii="Times New Roman" w:hAnsi="Times New Roman" w:cs="Times New Roman"/>
                <w:bCs/>
                <w:szCs w:val="21"/>
                <w:lang w:val="en-GB"/>
              </w:rPr>
              <w:t xml:space="preserve">e support option 3 with the following update. </w:t>
            </w:r>
          </w:p>
          <w:p w14:paraId="3C5AAB93" w14:textId="77777777" w:rsidR="002A0F72" w:rsidRDefault="002A0F72" w:rsidP="002A0F72">
            <w:pPr>
              <w:spacing w:after="0"/>
              <w:rPr>
                <w:rFonts w:ascii="Times New Roman" w:hAnsi="Times New Roman" w:cs="Times New Roman"/>
                <w:b/>
                <w:szCs w:val="21"/>
                <w:lang w:val="en-GB"/>
              </w:rPr>
            </w:pPr>
            <w:r w:rsidRPr="008019DB">
              <w:rPr>
                <w:rFonts w:ascii="Times New Roman" w:hAnsi="Times New Roman" w:cs="Times New Roman"/>
                <w:b/>
                <w:szCs w:val="21"/>
                <w:lang w:val="en-GB"/>
              </w:rPr>
              <w:t></w:t>
            </w:r>
            <w:r w:rsidRPr="008019DB">
              <w:rPr>
                <w:rFonts w:ascii="Times New Roman" w:hAnsi="Times New Roman" w:cs="Times New Roman"/>
                <w:b/>
                <w:szCs w:val="21"/>
                <w:lang w:val="en-GB"/>
              </w:rPr>
              <w:tab/>
              <w:t>Option 3: based on the number of Tx beams</w:t>
            </w:r>
            <w:r w:rsidRPr="008019DB">
              <w:rPr>
                <w:rFonts w:ascii="Times New Roman" w:hAnsi="Times New Roman" w:cs="Times New Roman"/>
                <w:b/>
                <w:szCs w:val="21"/>
                <w:u w:val="single"/>
                <w:lang w:val="en-GB"/>
              </w:rPr>
              <w:t xml:space="preserve"> </w:t>
            </w:r>
            <w:r w:rsidRPr="0076105E">
              <w:rPr>
                <w:rFonts w:ascii="Times New Roman" w:hAnsi="Times New Roman" w:cs="Times New Roman"/>
                <w:b/>
                <w:color w:val="FF0000"/>
                <w:szCs w:val="21"/>
                <w:u w:val="single"/>
                <w:lang w:val="en-GB"/>
              </w:rPr>
              <w:t>supported</w:t>
            </w:r>
            <w:r w:rsidRPr="008019DB">
              <w:rPr>
                <w:rFonts w:ascii="Times New Roman" w:hAnsi="Times New Roman" w:cs="Times New Roman"/>
                <w:b/>
                <w:szCs w:val="21"/>
                <w:u w:val="single"/>
                <w:lang w:val="en-GB"/>
              </w:rPr>
              <w:t xml:space="preserve"> </w:t>
            </w:r>
            <w:r w:rsidRPr="008019DB">
              <w:rPr>
                <w:rFonts w:ascii="Times New Roman" w:hAnsi="Times New Roman" w:cs="Times New Roman"/>
                <w:b/>
                <w:szCs w:val="21"/>
                <w:lang w:val="en-GB"/>
              </w:rPr>
              <w:t>by UE for one RACH attempt</w:t>
            </w:r>
          </w:p>
          <w:p w14:paraId="7D74FABB" w14:textId="77777777" w:rsidR="002A0F72" w:rsidRPr="008019DB" w:rsidRDefault="002A0F72" w:rsidP="002A0F72">
            <w:pPr>
              <w:spacing w:after="0"/>
              <w:rPr>
                <w:rFonts w:ascii="Times New Roman" w:hAnsi="Times New Roman" w:cs="Times New Roman"/>
                <w:b/>
                <w:szCs w:val="21"/>
                <w:lang w:val="en-GB"/>
              </w:rPr>
            </w:pPr>
          </w:p>
          <w:p w14:paraId="0BC3D5AB" w14:textId="77777777" w:rsidR="002A0F72" w:rsidRDefault="002A0F72" w:rsidP="002A0F72">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option 1, we have concerns that UE may not perform proper beam sweeping with RSRP-based criteria. For example, UE may determine the repetition number as 2 based on RSRP threshold, but UE wants to transmit 4 UL beams. This mismatch can be well solved by the updated option 3, which determines the repetition number directly by the number of UL beams that UE supports.  </w:t>
            </w:r>
          </w:p>
          <w:p w14:paraId="7963CBCB" w14:textId="72E8ACCD"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 xml:space="preserve">or option 2, it is left to UE’s implementation. UEs may choose whatever repetition number they want, e.g., they may also choose largest repletion number. </w:t>
            </w:r>
          </w:p>
        </w:tc>
      </w:tr>
      <w:tr w:rsidR="00DC5FF0" w14:paraId="5C097FFF" w14:textId="77777777">
        <w:tc>
          <w:tcPr>
            <w:tcW w:w="1150" w:type="dxa"/>
            <w:vAlign w:val="center"/>
          </w:tcPr>
          <w:p w14:paraId="17591ADE" w14:textId="05AA51C9" w:rsidR="00DC5FF0" w:rsidRDefault="00DC5FF0" w:rsidP="00DC5FF0">
            <w:pPr>
              <w:spacing w:after="0"/>
              <w:rPr>
                <w:rFonts w:ascii="Times New Roman" w:hAnsi="Times New Roman" w:cs="Times New Roman"/>
                <w:bCs/>
                <w:szCs w:val="21"/>
                <w:lang w:val="en-GB"/>
              </w:rPr>
            </w:pPr>
            <w:r>
              <w:rPr>
                <w:rFonts w:ascii="Times New Roman" w:eastAsia="Malgun Gothic" w:hAnsi="Times New Roman" w:cs="Times New Roman"/>
                <w:bCs/>
                <w:szCs w:val="21"/>
                <w:lang w:val="en-GB" w:eastAsia="ko-KR"/>
              </w:rPr>
              <w:t>Apple</w:t>
            </w:r>
          </w:p>
        </w:tc>
        <w:tc>
          <w:tcPr>
            <w:tcW w:w="604" w:type="dxa"/>
          </w:tcPr>
          <w:p w14:paraId="50686A20" w14:textId="77777777" w:rsidR="00DC5FF0" w:rsidRDefault="00DC5FF0" w:rsidP="00DC5FF0">
            <w:pPr>
              <w:spacing w:after="0"/>
              <w:rPr>
                <w:rFonts w:ascii="Times New Roman" w:eastAsia="MS Mincho" w:hAnsi="Times New Roman" w:cs="Times New Roman"/>
                <w:bCs/>
                <w:szCs w:val="21"/>
                <w:lang w:val="en-GB" w:eastAsia="ja-JP"/>
              </w:rPr>
            </w:pPr>
          </w:p>
        </w:tc>
        <w:tc>
          <w:tcPr>
            <w:tcW w:w="8056" w:type="dxa"/>
            <w:vAlign w:val="center"/>
          </w:tcPr>
          <w:p w14:paraId="50BC1F4C" w14:textId="72103C58" w:rsidR="00DC5FF0" w:rsidRDefault="00DC5FF0" w:rsidP="00DC5FF0">
            <w:pPr>
              <w:spacing w:after="0"/>
              <w:rPr>
                <w:rFonts w:ascii="Times New Roman" w:hAnsi="Times New Roman" w:cs="Times New Roman"/>
                <w:bCs/>
                <w:szCs w:val="21"/>
                <w:lang w:val="en-GB"/>
              </w:rPr>
            </w:pPr>
            <w:r>
              <w:rPr>
                <w:rFonts w:ascii="Times New Roman" w:eastAsia="Malgun Gothic" w:hAnsi="Times New Roman" w:cs="Times New Roman"/>
                <w:bCs/>
                <w:szCs w:val="21"/>
                <w:lang w:eastAsia="ko-KR"/>
              </w:rPr>
              <w:t>OK with this Proposal.</w:t>
            </w:r>
          </w:p>
        </w:tc>
      </w:tr>
    </w:tbl>
    <w:p w14:paraId="7B6106AD"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544A1B59" w14:textId="2C301002" w:rsidR="00082380" w:rsidRPr="00A37B31" w:rsidRDefault="00082380" w:rsidP="00082380">
      <w:pPr>
        <w:rPr>
          <w:rFonts w:ascii="Times New Roman" w:eastAsia="宋体" w:hAnsi="Times New Roman" w:cs="Times New Roman"/>
          <w:kern w:val="0"/>
          <w:sz w:val="22"/>
        </w:rPr>
      </w:pPr>
      <w:r>
        <w:rPr>
          <w:rFonts w:ascii="Times New Roman" w:eastAsia="宋体" w:hAnsi="Times New Roman" w:cs="Times New Roman"/>
          <w:kern w:val="0"/>
          <w:sz w:val="22"/>
        </w:rPr>
        <w:t>S</w:t>
      </w:r>
      <w:r>
        <w:rPr>
          <w:rFonts w:ascii="Times New Roman" w:eastAsia="宋体" w:hAnsi="Times New Roman" w:cs="Times New Roman" w:hint="eastAsia"/>
          <w:kern w:val="0"/>
          <w:sz w:val="22"/>
        </w:rPr>
        <w:t xml:space="preserve">ome companies may be confused by Option </w:t>
      </w:r>
      <w:proofErr w:type="gramStart"/>
      <w:r>
        <w:rPr>
          <w:rFonts w:ascii="Times New Roman" w:eastAsia="宋体" w:hAnsi="Times New Roman" w:cs="Times New Roman" w:hint="eastAsia"/>
          <w:kern w:val="0"/>
          <w:sz w:val="22"/>
        </w:rPr>
        <w:t>3,</w:t>
      </w:r>
      <w:proofErr w:type="gramEnd"/>
      <w:r>
        <w:rPr>
          <w:rFonts w:ascii="Times New Roman" w:eastAsia="宋体" w:hAnsi="Times New Roman" w:cs="Times New Roman" w:hint="eastAsia"/>
          <w:kern w:val="0"/>
          <w:sz w:val="22"/>
        </w:rPr>
        <w:t xml:space="preserve"> it is to capture the intension of companies who think the only thing matters is </w:t>
      </w:r>
      <w:r w:rsidRPr="00A37B31">
        <w:rPr>
          <w:rFonts w:ascii="Times New Roman" w:eastAsia="宋体" w:hAnsi="Times New Roman" w:cs="Times New Roman"/>
          <w:kern w:val="0"/>
          <w:sz w:val="22"/>
        </w:rPr>
        <w:t>the number of Tx beams used by UE for one RACH attempt</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H</w:t>
      </w:r>
      <w:r>
        <w:rPr>
          <w:rFonts w:ascii="Times New Roman" w:eastAsia="宋体" w:hAnsi="Times New Roman" w:cs="Times New Roman" w:hint="eastAsia"/>
          <w:kern w:val="0"/>
          <w:sz w:val="22"/>
        </w:rPr>
        <w:t xml:space="preserve">owever, it is true that FL also thinks it is kind of UE implementation, which will never be known by </w:t>
      </w:r>
      <w:proofErr w:type="spellStart"/>
      <w:r>
        <w:rPr>
          <w:rFonts w:ascii="Times New Roman" w:eastAsia="宋体" w:hAnsi="Times New Roman" w:cs="Times New Roman" w:hint="eastAsia"/>
          <w:kern w:val="0"/>
          <w:sz w:val="22"/>
        </w:rPr>
        <w:t>gNB</w:t>
      </w:r>
      <w:proofErr w:type="spellEnd"/>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B</w:t>
      </w:r>
      <w:r>
        <w:rPr>
          <w:rFonts w:ascii="Times New Roman" w:eastAsia="宋体" w:hAnsi="Times New Roman" w:cs="Times New Roman" w:hint="eastAsia"/>
          <w:kern w:val="0"/>
          <w:sz w:val="22"/>
        </w:rPr>
        <w:t xml:space="preserve">ut since we are not going to make </w:t>
      </w:r>
      <w:proofErr w:type="spellStart"/>
      <w:r>
        <w:rPr>
          <w:rFonts w:ascii="Times New Roman" w:eastAsia="宋体" w:hAnsi="Times New Roman" w:cs="Times New Roman" w:hint="eastAsia"/>
          <w:kern w:val="0"/>
          <w:sz w:val="22"/>
        </w:rPr>
        <w:t>downselection</w:t>
      </w:r>
      <w:proofErr w:type="spellEnd"/>
      <w:r>
        <w:rPr>
          <w:rFonts w:ascii="Times New Roman" w:eastAsia="宋体" w:hAnsi="Times New Roman" w:cs="Times New Roman" w:hint="eastAsia"/>
          <w:kern w:val="0"/>
          <w:sz w:val="22"/>
        </w:rPr>
        <w:t xml:space="preserve"> at once, FL would like to give the proposal as follows:  </w:t>
      </w:r>
    </w:p>
    <w:p w14:paraId="3A0812F4" w14:textId="7455960D" w:rsidR="00082380" w:rsidRDefault="00165ED5" w:rsidP="00082380">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[R</w:t>
      </w:r>
      <w:r>
        <w:rPr>
          <w:rFonts w:ascii="Times New Roman" w:eastAsiaTheme="minorEastAsia" w:hAnsi="Times New Roman" w:cs="Times New Roman"/>
          <w:szCs w:val="21"/>
          <w:highlight w:val="magenta"/>
          <w:u w:val="single"/>
          <w:lang w:val="en-GB"/>
        </w:rPr>
        <w:t>o</w:t>
      </w:r>
      <w:r>
        <w:rPr>
          <w:rFonts w:ascii="Times New Roman" w:eastAsiaTheme="minorEastAsia" w:hAnsi="Times New Roman" w:cs="Times New Roman" w:hint="eastAsia"/>
          <w:szCs w:val="21"/>
          <w:highlight w:val="magenta"/>
          <w:u w:val="single"/>
          <w:lang w:val="en-GB"/>
        </w:rPr>
        <w:t xml:space="preserve">und </w:t>
      </w:r>
      <w:proofErr w:type="gramStart"/>
      <w:r>
        <w:rPr>
          <w:rFonts w:ascii="Times New Roman" w:eastAsiaTheme="minorEastAsia" w:hAnsi="Times New Roman" w:cs="Times New Roman" w:hint="eastAsia"/>
          <w:szCs w:val="21"/>
          <w:highlight w:val="magenta"/>
          <w:u w:val="single"/>
          <w:lang w:val="en-GB"/>
        </w:rPr>
        <w:t>1]</w:t>
      </w:r>
      <w:r w:rsidR="00082380">
        <w:rPr>
          <w:rFonts w:ascii="Times New Roman" w:hAnsi="Times New Roman" w:cs="Times New Roman" w:hint="eastAsia"/>
          <w:i/>
          <w:iCs/>
          <w:szCs w:val="21"/>
          <w:highlight w:val="magenta"/>
          <w:u w:val="single"/>
          <w:lang w:val="en-GB"/>
        </w:rPr>
        <w:t>FL</w:t>
      </w:r>
      <w:r w:rsidR="00082380">
        <w:rPr>
          <w:rFonts w:ascii="Times New Roman" w:hAnsi="Times New Roman" w:cs="Times New Roman"/>
          <w:i/>
          <w:iCs/>
          <w:szCs w:val="21"/>
          <w:highlight w:val="magenta"/>
          <w:u w:val="single"/>
          <w:lang w:val="en-GB"/>
        </w:rPr>
        <w:t>’</w:t>
      </w:r>
      <w:r w:rsidR="00082380">
        <w:rPr>
          <w:rFonts w:ascii="Times New Roman" w:hAnsi="Times New Roman" w:cs="Times New Roman" w:hint="eastAsia"/>
          <w:i/>
          <w:iCs/>
          <w:szCs w:val="21"/>
          <w:highlight w:val="magenta"/>
          <w:u w:val="single"/>
          <w:lang w:val="en-GB"/>
        </w:rPr>
        <w:t>s</w:t>
      </w:r>
      <w:proofErr w:type="gramEnd"/>
      <w:r w:rsidR="00082380">
        <w:rPr>
          <w:rFonts w:ascii="Times New Roman" w:hAnsi="Times New Roman" w:cs="Times New Roman" w:hint="eastAsia"/>
          <w:i/>
          <w:iCs/>
          <w:szCs w:val="21"/>
          <w:highlight w:val="magenta"/>
          <w:u w:val="single"/>
          <w:lang w:val="en-GB"/>
        </w:rPr>
        <w:t xml:space="preserve"> Proposal 1-</w:t>
      </w:r>
      <w:r w:rsidR="00082380">
        <w:rPr>
          <w:rFonts w:ascii="Times New Roman" w:eastAsiaTheme="minorEastAsia" w:hAnsi="Times New Roman" w:cs="Times New Roman" w:hint="eastAsia"/>
          <w:i/>
          <w:iCs/>
          <w:szCs w:val="21"/>
          <w:highlight w:val="magenta"/>
          <w:u w:val="single"/>
          <w:lang w:val="en-GB"/>
        </w:rPr>
        <w:t>6c</w:t>
      </w:r>
      <w:r w:rsidR="00082380">
        <w:rPr>
          <w:rFonts w:ascii="Times New Roman" w:hAnsi="Times New Roman" w:cs="Times New Roman" w:hint="eastAsia"/>
          <w:i/>
          <w:iCs/>
          <w:szCs w:val="21"/>
          <w:highlight w:val="magenta"/>
          <w:u w:val="single"/>
          <w:lang w:val="en-GB"/>
        </w:rPr>
        <w:t>:</w:t>
      </w:r>
    </w:p>
    <w:p w14:paraId="62CBEA83" w14:textId="77777777" w:rsidR="00082380" w:rsidRPr="001F676D" w:rsidRDefault="00082380" w:rsidP="00082380">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Down-select</w:t>
      </w:r>
      <w:r w:rsidRPr="001F676D">
        <w:rPr>
          <w:rFonts w:ascii="Times New Roman" w:hAnsi="Times New Roman" w:cs="Times New Roman"/>
          <w:b/>
          <w:bCs/>
          <w:i/>
          <w:iCs/>
          <w:szCs w:val="21"/>
          <w:lang w:val="en-GB"/>
        </w:rPr>
        <w:t xml:space="preserve"> the determination of total number of multiple RPACH transmissions with different Tx beams per RACH attempt </w:t>
      </w:r>
      <w:r>
        <w:rPr>
          <w:rFonts w:ascii="Times New Roman" w:hAnsi="Times New Roman" w:cs="Times New Roman" w:hint="eastAsia"/>
          <w:b/>
          <w:bCs/>
          <w:i/>
          <w:iCs/>
          <w:szCs w:val="21"/>
          <w:lang w:val="en-GB"/>
        </w:rPr>
        <w:t>based on one of</w:t>
      </w:r>
      <w:r w:rsidRPr="001F676D">
        <w:rPr>
          <w:rFonts w:ascii="Times New Roman" w:hAnsi="Times New Roman" w:cs="Times New Roman"/>
          <w:b/>
          <w:bCs/>
          <w:i/>
          <w:iCs/>
          <w:szCs w:val="21"/>
          <w:lang w:val="en-GB"/>
        </w:rPr>
        <w:t xml:space="preserve"> the following options:</w:t>
      </w:r>
    </w:p>
    <w:p w14:paraId="43F0958E" w14:textId="77777777" w:rsidR="00082380" w:rsidRDefault="00082380" w:rsidP="00082380">
      <w:pPr>
        <w:pStyle w:val="af9"/>
        <w:numPr>
          <w:ilvl w:val="0"/>
          <w:numId w:val="91"/>
        </w:numPr>
        <w:spacing w:after="0" w:line="312" w:lineRule="auto"/>
        <w:ind w:firstLineChars="0"/>
        <w:rPr>
          <w:b/>
          <w:bCs/>
          <w:i/>
          <w:iCs/>
          <w:szCs w:val="21"/>
          <w:lang w:val="en-GB"/>
        </w:rPr>
      </w:pPr>
      <w:r w:rsidRPr="001F676D">
        <w:rPr>
          <w:b/>
          <w:bCs/>
          <w:i/>
          <w:iCs/>
          <w:szCs w:val="21"/>
          <w:lang w:val="en-GB"/>
        </w:rPr>
        <w:t xml:space="preserve">Option 1: RSRP-based criteria </w:t>
      </w:r>
    </w:p>
    <w:p w14:paraId="7FA64CFC" w14:textId="77777777" w:rsidR="00082380" w:rsidRDefault="00082380" w:rsidP="00082380">
      <w:pPr>
        <w:pStyle w:val="af9"/>
        <w:numPr>
          <w:ilvl w:val="0"/>
          <w:numId w:val="91"/>
        </w:numPr>
        <w:spacing w:after="0" w:line="312" w:lineRule="auto"/>
        <w:ind w:firstLineChars="0"/>
        <w:rPr>
          <w:b/>
          <w:bCs/>
          <w:i/>
          <w:iCs/>
          <w:szCs w:val="21"/>
          <w:lang w:val="en-GB"/>
        </w:rPr>
      </w:pPr>
      <w:r w:rsidRPr="001F676D">
        <w:rPr>
          <w:b/>
          <w:bCs/>
          <w:i/>
          <w:iCs/>
          <w:szCs w:val="21"/>
          <w:lang w:val="en-GB"/>
        </w:rPr>
        <w:t>Option 2: up to UE implementation</w:t>
      </w:r>
    </w:p>
    <w:p w14:paraId="7CC430C1" w14:textId="54E67A7C" w:rsidR="00082380" w:rsidRDefault="00082380" w:rsidP="00082380">
      <w:pPr>
        <w:pStyle w:val="af9"/>
        <w:numPr>
          <w:ilvl w:val="0"/>
          <w:numId w:val="91"/>
        </w:numPr>
        <w:spacing w:after="0" w:line="312" w:lineRule="auto"/>
        <w:ind w:firstLineChars="0"/>
        <w:rPr>
          <w:b/>
          <w:bCs/>
          <w:i/>
          <w:iCs/>
          <w:szCs w:val="21"/>
          <w:lang w:val="en-GB"/>
        </w:rPr>
      </w:pPr>
      <w:r w:rsidRPr="00082380">
        <w:rPr>
          <w:b/>
          <w:bCs/>
          <w:i/>
          <w:iCs/>
          <w:szCs w:val="21"/>
          <w:lang w:val="en-GB"/>
        </w:rPr>
        <w:t xml:space="preserve">Option 3: based on the number of Tx beams </w:t>
      </w:r>
      <w:r w:rsidRPr="00082380">
        <w:rPr>
          <w:b/>
          <w:bCs/>
          <w:i/>
          <w:iCs/>
          <w:color w:val="EE0000"/>
          <w:szCs w:val="21"/>
          <w:lang w:val="en-GB"/>
        </w:rPr>
        <w:t>supported by</w:t>
      </w:r>
      <w:r w:rsidRPr="00082380">
        <w:rPr>
          <w:b/>
          <w:bCs/>
          <w:i/>
          <w:iCs/>
          <w:szCs w:val="21"/>
          <w:lang w:val="en-GB"/>
        </w:rPr>
        <w:t xml:space="preserve"> UE for one RACH attempt</w:t>
      </w:r>
    </w:p>
    <w:p w14:paraId="29E46F09" w14:textId="77777777" w:rsidR="00082380" w:rsidRDefault="00082380" w:rsidP="00082380">
      <w:pPr>
        <w:spacing w:after="0" w:line="312" w:lineRule="auto"/>
        <w:rPr>
          <w:b/>
          <w:bCs/>
          <w:i/>
          <w:iCs/>
          <w:szCs w:val="21"/>
        </w:rPr>
      </w:pPr>
    </w:p>
    <w:p w14:paraId="5FF0A767" w14:textId="77777777" w:rsidR="00165ED5" w:rsidRPr="00077161" w:rsidRDefault="00165ED5" w:rsidP="00165ED5">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82AC96D" w14:textId="52E07370" w:rsidR="003E2D7E" w:rsidRDefault="00165ED5" w:rsidP="00165ED5">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ccording to the discussion on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online, </w:t>
      </w:r>
      <w:r w:rsidR="003E2D7E">
        <w:rPr>
          <w:rFonts w:ascii="Times New Roman" w:eastAsia="宋体" w:hAnsi="Times New Roman" w:cs="Times New Roman" w:hint="eastAsia"/>
          <w:kern w:val="0"/>
          <w:sz w:val="22"/>
        </w:rPr>
        <w:t xml:space="preserve">Mr. Chair provide the following version for further discussion. </w:t>
      </w:r>
    </w:p>
    <w:p w14:paraId="2D44B826" w14:textId="77777777" w:rsidR="003E2D7E" w:rsidRPr="00BB7DC1" w:rsidRDefault="003E2D7E" w:rsidP="003E2D7E">
      <w:pPr>
        <w:widowControl/>
        <w:spacing w:after="0" w:line="240" w:lineRule="auto"/>
        <w:jc w:val="left"/>
        <w:rPr>
          <w:rFonts w:ascii="Times New Roman" w:eastAsia="MS Mincho" w:hAnsi="Times New Roman" w:cs="Times New Roman"/>
          <w:kern w:val="0"/>
          <w:sz w:val="20"/>
          <w:szCs w:val="24"/>
          <w:highlight w:val="yellow"/>
          <w:lang w:val="en-GB" w:eastAsia="ja-JP"/>
        </w:rPr>
      </w:pPr>
      <w:r w:rsidRPr="00BB7DC1">
        <w:rPr>
          <w:rFonts w:ascii="Times New Roman" w:eastAsia="MS Mincho" w:hAnsi="Times New Roman" w:cs="Times New Roman"/>
          <w:kern w:val="0"/>
          <w:sz w:val="20"/>
          <w:szCs w:val="24"/>
          <w:highlight w:val="yellow"/>
          <w:lang w:val="en-GB" w:eastAsia="ja-JP"/>
        </w:rPr>
        <w:t>Possible agreement</w:t>
      </w:r>
    </w:p>
    <w:p w14:paraId="40595C87" w14:textId="77777777" w:rsidR="003E2D7E" w:rsidRPr="00BB7DC1" w:rsidRDefault="003E2D7E" w:rsidP="003E2D7E">
      <w:pPr>
        <w:widowControl/>
        <w:spacing w:after="0" w:line="240" w:lineRule="auto"/>
        <w:jc w:val="left"/>
        <w:rPr>
          <w:rFonts w:ascii="Times New Roman" w:eastAsia="MS Mincho" w:hAnsi="Times New Roman" w:cs="Times New Roman"/>
          <w:kern w:val="0"/>
          <w:sz w:val="20"/>
          <w:szCs w:val="24"/>
          <w:highlight w:val="yellow"/>
          <w:lang w:val="en-GB" w:eastAsia="ja-JP"/>
        </w:rPr>
      </w:pPr>
      <w:r w:rsidRPr="00BB7DC1">
        <w:rPr>
          <w:rFonts w:ascii="Times New Roman" w:eastAsia="MS Mincho" w:hAnsi="Times New Roman" w:cs="Times New Roman"/>
          <w:kern w:val="0"/>
          <w:sz w:val="20"/>
          <w:szCs w:val="24"/>
          <w:highlight w:val="yellow"/>
          <w:lang w:val="en-GB" w:eastAsia="ja-JP"/>
        </w:rPr>
        <w:t xml:space="preserve">For the determination of total number of PRACH transmissions per RACH attempt, RSRP-based criteria </w:t>
      </w:r>
      <w:proofErr w:type="gramStart"/>
      <w:r w:rsidRPr="00BB7DC1">
        <w:rPr>
          <w:rFonts w:ascii="Times New Roman" w:eastAsia="MS Mincho" w:hAnsi="Times New Roman" w:cs="Times New Roman"/>
          <w:kern w:val="0"/>
          <w:sz w:val="20"/>
          <w:szCs w:val="24"/>
          <w:highlight w:val="yellow"/>
          <w:lang w:val="en-GB" w:eastAsia="ja-JP"/>
        </w:rPr>
        <w:t>is</w:t>
      </w:r>
      <w:proofErr w:type="gramEnd"/>
      <w:r w:rsidRPr="00BB7DC1">
        <w:rPr>
          <w:rFonts w:ascii="Times New Roman" w:eastAsia="MS Mincho" w:hAnsi="Times New Roman" w:cs="Times New Roman"/>
          <w:kern w:val="0"/>
          <w:sz w:val="20"/>
          <w:szCs w:val="24"/>
          <w:highlight w:val="yellow"/>
          <w:lang w:val="en-GB" w:eastAsia="ja-JP"/>
        </w:rPr>
        <w:t xml:space="preserve"> supported.</w:t>
      </w:r>
    </w:p>
    <w:p w14:paraId="3F3F6EE6" w14:textId="77777777" w:rsidR="003E2D7E" w:rsidRPr="001D604F" w:rsidRDefault="003E2D7E" w:rsidP="003E2D7E">
      <w:pPr>
        <w:widowControl/>
        <w:numPr>
          <w:ilvl w:val="0"/>
          <w:numId w:val="95"/>
        </w:numPr>
        <w:spacing w:after="0" w:line="240" w:lineRule="auto"/>
        <w:jc w:val="left"/>
        <w:rPr>
          <w:rFonts w:ascii="Times New Roman" w:eastAsia="MS Mincho" w:hAnsi="Times New Roman" w:cs="Times"/>
          <w:kern w:val="0"/>
          <w:sz w:val="20"/>
          <w:szCs w:val="24"/>
          <w:highlight w:val="yellow"/>
          <w:lang w:val="en-GB" w:eastAsia="ja-JP"/>
        </w:rPr>
      </w:pPr>
      <w:r w:rsidRPr="00BB7DC1">
        <w:rPr>
          <w:rFonts w:ascii="Times New Roman" w:eastAsia="MS Mincho" w:hAnsi="Times New Roman" w:cs="Times"/>
          <w:kern w:val="0"/>
          <w:sz w:val="20"/>
          <w:szCs w:val="24"/>
          <w:highlight w:val="yellow"/>
          <w:lang w:val="en-GB" w:eastAsia="ja-JP"/>
        </w:rPr>
        <w:t>FFS: details</w:t>
      </w:r>
    </w:p>
    <w:p w14:paraId="1001EC0D" w14:textId="77777777" w:rsidR="001D604F" w:rsidRDefault="001D604F" w:rsidP="001D604F">
      <w:pPr>
        <w:widowControl/>
        <w:spacing w:after="0" w:line="240" w:lineRule="auto"/>
        <w:jc w:val="left"/>
        <w:rPr>
          <w:rFonts w:ascii="Times New Roman" w:hAnsi="Times New Roman" w:cs="Times"/>
          <w:kern w:val="0"/>
          <w:sz w:val="20"/>
          <w:szCs w:val="24"/>
          <w:highlight w:val="yellow"/>
          <w:lang w:val="en-GB"/>
        </w:rPr>
      </w:pPr>
    </w:p>
    <w:p w14:paraId="3077E5C8" w14:textId="77777777" w:rsidR="001D604F" w:rsidRPr="00BB7DC1" w:rsidRDefault="001D604F" w:rsidP="001D604F">
      <w:pPr>
        <w:widowControl/>
        <w:spacing w:after="0" w:line="240" w:lineRule="auto"/>
        <w:jc w:val="left"/>
        <w:rPr>
          <w:rFonts w:ascii="Times New Roman" w:eastAsia="MS Mincho" w:hAnsi="Times New Roman" w:cs="Times"/>
          <w:kern w:val="0"/>
          <w:sz w:val="20"/>
          <w:szCs w:val="24"/>
          <w:highlight w:val="yellow"/>
          <w:lang w:val="en-GB" w:eastAsia="ja-JP"/>
        </w:rPr>
      </w:pPr>
    </w:p>
    <w:p w14:paraId="2B57BCBF" w14:textId="0409DAD7" w:rsidR="00165ED5" w:rsidRPr="00165ED5" w:rsidRDefault="003E2D7E" w:rsidP="00165ED5">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add some details, </w:t>
      </w:r>
      <w:proofErr w:type="gramStart"/>
      <w:r>
        <w:rPr>
          <w:rFonts w:ascii="Times New Roman" w:eastAsia="宋体" w:hAnsi="Times New Roman" w:cs="Times New Roman" w:hint="eastAsia"/>
          <w:kern w:val="0"/>
          <w:sz w:val="22"/>
        </w:rPr>
        <w:t>perhaps</w:t>
      </w:r>
      <w:proofErr w:type="gramEnd"/>
      <w:r>
        <w:rPr>
          <w:rFonts w:ascii="Times New Roman" w:eastAsia="宋体" w:hAnsi="Times New Roman" w:cs="Times New Roman" w:hint="eastAsia"/>
          <w:kern w:val="0"/>
          <w:sz w:val="22"/>
        </w:rPr>
        <w:t xml:space="preserve"> can stress the concerns of companies supporting the criteria based </w:t>
      </w:r>
      <w:r>
        <w:rPr>
          <w:rFonts w:ascii="Times New Roman" w:eastAsia="宋体" w:hAnsi="Times New Roman" w:cs="Times New Roman"/>
          <w:kern w:val="0"/>
          <w:sz w:val="22"/>
        </w:rPr>
        <w:t>on the</w:t>
      </w:r>
      <w:r>
        <w:rPr>
          <w:rFonts w:ascii="Times New Roman" w:eastAsia="宋体" w:hAnsi="Times New Roman" w:cs="Times New Roman" w:hint="eastAsia"/>
          <w:kern w:val="0"/>
          <w:sz w:val="22"/>
        </w:rPr>
        <w:t xml:space="preserve"> implementation (</w:t>
      </w:r>
      <w:proofErr w:type="gramStart"/>
      <w:r>
        <w:rPr>
          <w:rFonts w:ascii="Times New Roman" w:eastAsia="宋体" w:hAnsi="Times New Roman" w:cs="Times New Roman" w:hint="eastAsia"/>
          <w:kern w:val="0"/>
          <w:sz w:val="22"/>
        </w:rPr>
        <w:t>regardless</w:t>
      </w:r>
      <w:proofErr w:type="gramEnd"/>
      <w:r>
        <w:rPr>
          <w:rFonts w:ascii="Times New Roman" w:eastAsia="宋体" w:hAnsi="Times New Roman" w:cs="Times New Roman" w:hint="eastAsia"/>
          <w:kern w:val="0"/>
          <w:sz w:val="22"/>
        </w:rPr>
        <w:t xml:space="preserve"> option 2/3). FL </w:t>
      </w:r>
      <w:proofErr w:type="gramStart"/>
      <w:r>
        <w:rPr>
          <w:rFonts w:ascii="Times New Roman" w:eastAsia="宋体" w:hAnsi="Times New Roman" w:cs="Times New Roman" w:hint="eastAsia"/>
          <w:kern w:val="0"/>
          <w:sz w:val="22"/>
        </w:rPr>
        <w:t>prepare</w:t>
      </w:r>
      <w:proofErr w:type="gramEnd"/>
      <w:r>
        <w:rPr>
          <w:rFonts w:ascii="Times New Roman" w:eastAsia="宋体" w:hAnsi="Times New Roman" w:cs="Times New Roman" w:hint="eastAsia"/>
          <w:kern w:val="0"/>
          <w:sz w:val="22"/>
        </w:rPr>
        <w:t xml:space="preserve"> not to discuss </w:t>
      </w:r>
      <w:r w:rsidR="00700C9A">
        <w:rPr>
          <w:rFonts w:ascii="Times New Roman" w:eastAsia="宋体" w:hAnsi="Times New Roman" w:cs="Times New Roman"/>
          <w:kern w:val="0"/>
          <w:sz w:val="22"/>
        </w:rPr>
        <w:t>it</w:t>
      </w:r>
      <w:r>
        <w:rPr>
          <w:rFonts w:ascii="Times New Roman" w:eastAsia="宋体" w:hAnsi="Times New Roman" w:cs="Times New Roman" w:hint="eastAsia"/>
          <w:kern w:val="0"/>
          <w:sz w:val="22"/>
        </w:rPr>
        <w:t xml:space="preserve"> online until more </w:t>
      </w:r>
      <w:r>
        <w:rPr>
          <w:rFonts w:ascii="Times New Roman" w:eastAsia="宋体" w:hAnsi="Times New Roman" w:cs="Times New Roman"/>
          <w:kern w:val="0"/>
          <w:sz w:val="22"/>
        </w:rPr>
        <w:t>consensuses</w:t>
      </w:r>
      <w:r>
        <w:rPr>
          <w:rFonts w:ascii="Times New Roman" w:eastAsia="宋体" w:hAnsi="Times New Roman" w:cs="Times New Roman" w:hint="eastAsia"/>
          <w:kern w:val="0"/>
          <w:sz w:val="22"/>
        </w:rPr>
        <w:t xml:space="preserve"> are reached in this meeting.</w:t>
      </w:r>
    </w:p>
    <w:p w14:paraId="797F3FE0" w14:textId="18ED4A9C" w:rsidR="00165ED5" w:rsidRDefault="00165ED5" w:rsidP="00165ED5">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[R</w:t>
      </w:r>
      <w:r>
        <w:rPr>
          <w:rFonts w:ascii="Times New Roman" w:eastAsiaTheme="minorEastAsia" w:hAnsi="Times New Roman" w:cs="Times New Roman"/>
          <w:szCs w:val="21"/>
          <w:highlight w:val="magenta"/>
          <w:u w:val="single"/>
          <w:lang w:val="en-GB"/>
        </w:rPr>
        <w:t>o</w:t>
      </w:r>
      <w:r>
        <w:rPr>
          <w:rFonts w:ascii="Times New Roman" w:eastAsiaTheme="minorEastAsia" w:hAnsi="Times New Roman" w:cs="Times New Roman" w:hint="eastAsia"/>
          <w:szCs w:val="21"/>
          <w:highlight w:val="magenta"/>
          <w:u w:val="single"/>
          <w:lang w:val="en-GB"/>
        </w:rPr>
        <w:t xml:space="preserve">und </w:t>
      </w:r>
      <w:proofErr w:type="gramStart"/>
      <w:r>
        <w:rPr>
          <w:rFonts w:ascii="Times New Roman" w:eastAsiaTheme="minorEastAsia" w:hAnsi="Times New Roman" w:cs="Times New Roman" w:hint="eastAsia"/>
          <w:szCs w:val="21"/>
          <w:highlight w:val="magenta"/>
          <w:u w:val="single"/>
          <w:lang w:val="en-GB"/>
        </w:rPr>
        <w:t>2]</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w:t>
      </w:r>
      <w:proofErr w:type="gramEnd"/>
      <w:r>
        <w:rPr>
          <w:rFonts w:ascii="Times New Roman" w:hAnsi="Times New Roman" w:cs="Times New Roman" w:hint="eastAsia"/>
          <w:i/>
          <w:iCs/>
          <w:szCs w:val="21"/>
          <w:highlight w:val="magenta"/>
          <w:u w:val="single"/>
          <w:lang w:val="en-GB"/>
        </w:rPr>
        <w:t xml:space="preserve"> Proposal 1-</w:t>
      </w:r>
      <w:r>
        <w:rPr>
          <w:rFonts w:ascii="Times New Roman" w:eastAsiaTheme="minorEastAsia" w:hAnsi="Times New Roman" w:cs="Times New Roman" w:hint="eastAsia"/>
          <w:i/>
          <w:iCs/>
          <w:szCs w:val="21"/>
          <w:highlight w:val="magenta"/>
          <w:u w:val="single"/>
          <w:lang w:val="en-GB"/>
        </w:rPr>
        <w:t>6c-update-v2</w:t>
      </w:r>
      <w:r>
        <w:rPr>
          <w:rFonts w:ascii="Times New Roman" w:hAnsi="Times New Roman" w:cs="Times New Roman" w:hint="eastAsia"/>
          <w:i/>
          <w:iCs/>
          <w:szCs w:val="21"/>
          <w:highlight w:val="magenta"/>
          <w:u w:val="single"/>
          <w:lang w:val="en-GB"/>
        </w:rPr>
        <w:t>:</w:t>
      </w:r>
    </w:p>
    <w:p w14:paraId="0237DBF8" w14:textId="0226E2A0" w:rsidR="0010584B" w:rsidRPr="0010584B" w:rsidRDefault="003E2D7E" w:rsidP="003E2D7E">
      <w:pPr>
        <w:widowControl/>
        <w:spacing w:after="0" w:line="240" w:lineRule="auto"/>
        <w:jc w:val="left"/>
        <w:rPr>
          <w:rFonts w:ascii="Times New Roman" w:hAnsi="Times New Roman" w:cs="Times New Roman"/>
          <w:kern w:val="0"/>
          <w:szCs w:val="21"/>
          <w:lang w:val="en-GB"/>
        </w:rPr>
      </w:pPr>
      <w:r w:rsidRPr="00BB7DC1">
        <w:rPr>
          <w:rFonts w:ascii="Times New Roman" w:eastAsia="MS Mincho" w:hAnsi="Times New Roman" w:cs="Times New Roman"/>
          <w:kern w:val="0"/>
          <w:szCs w:val="21"/>
          <w:lang w:val="en-GB" w:eastAsia="ja-JP"/>
        </w:rPr>
        <w:t xml:space="preserve">For the determination of total number of PRACH transmissions per RACH attempt, </w:t>
      </w:r>
      <w:r w:rsidR="0010584B">
        <w:rPr>
          <w:rFonts w:ascii="Times New Roman" w:hAnsi="Times New Roman" w:cs="Times New Roman" w:hint="eastAsia"/>
          <w:kern w:val="0"/>
          <w:szCs w:val="21"/>
          <w:lang w:val="en-GB"/>
        </w:rPr>
        <w:t xml:space="preserve">based </w:t>
      </w:r>
      <w:r w:rsidR="00B50E91">
        <w:rPr>
          <w:rFonts w:ascii="Times New Roman" w:hAnsi="Times New Roman" w:cs="Times New Roman" w:hint="eastAsia"/>
          <w:kern w:val="0"/>
          <w:szCs w:val="21"/>
          <w:lang w:val="en-GB"/>
        </w:rPr>
        <w:t xml:space="preserve">on </w:t>
      </w:r>
      <w:r w:rsidR="0010584B">
        <w:rPr>
          <w:rFonts w:ascii="Times New Roman" w:hAnsi="Times New Roman" w:cs="Times New Roman" w:hint="eastAsia"/>
          <w:kern w:val="0"/>
          <w:szCs w:val="21"/>
          <w:lang w:val="en-GB"/>
        </w:rPr>
        <w:t>the following options</w:t>
      </w:r>
    </w:p>
    <w:p w14:paraId="40254AE8" w14:textId="1D2AD95A" w:rsidR="0010584B" w:rsidRDefault="0010584B" w:rsidP="0010584B">
      <w:pPr>
        <w:pStyle w:val="af9"/>
        <w:numPr>
          <w:ilvl w:val="0"/>
          <w:numId w:val="22"/>
        </w:numPr>
        <w:spacing w:after="0" w:line="240" w:lineRule="auto"/>
        <w:ind w:firstLineChars="0"/>
        <w:jc w:val="left"/>
        <w:rPr>
          <w:szCs w:val="21"/>
          <w:lang w:val="en-GB"/>
        </w:rPr>
      </w:pPr>
      <w:r>
        <w:rPr>
          <w:rFonts w:hint="eastAsia"/>
          <w:szCs w:val="21"/>
          <w:lang w:val="en-GB" w:eastAsia="zh-CN"/>
        </w:rPr>
        <w:t xml:space="preserve">Option 1: </w:t>
      </w:r>
      <w:r>
        <w:rPr>
          <w:szCs w:val="21"/>
          <w:lang w:val="en-GB" w:eastAsia="zh-CN"/>
        </w:rPr>
        <w:t>A</w:t>
      </w:r>
      <w:r>
        <w:rPr>
          <w:rFonts w:hint="eastAsia"/>
          <w:szCs w:val="21"/>
          <w:lang w:val="en-GB" w:eastAsia="zh-CN"/>
        </w:rPr>
        <w:t xml:space="preserve"> single RSRP threshold is introduced to </w:t>
      </w:r>
      <w:r>
        <w:rPr>
          <w:szCs w:val="21"/>
          <w:lang w:val="en-GB" w:eastAsia="zh-CN"/>
        </w:rPr>
        <w:t>determine</w:t>
      </w:r>
      <w:r>
        <w:rPr>
          <w:rFonts w:hint="eastAsia"/>
          <w:szCs w:val="21"/>
          <w:lang w:val="en-GB" w:eastAsia="zh-CN"/>
        </w:rPr>
        <w:t xml:space="preserve"> whether multiple PRACH transmissions can be applied</w:t>
      </w:r>
    </w:p>
    <w:p w14:paraId="31DA995E" w14:textId="5762DCA3" w:rsidR="0010584B" w:rsidRDefault="0010584B" w:rsidP="0010584B">
      <w:pPr>
        <w:pStyle w:val="af9"/>
        <w:numPr>
          <w:ilvl w:val="0"/>
          <w:numId w:val="22"/>
        </w:numPr>
        <w:spacing w:after="0" w:line="240" w:lineRule="auto"/>
        <w:ind w:firstLineChars="0"/>
        <w:jc w:val="left"/>
        <w:rPr>
          <w:szCs w:val="21"/>
          <w:lang w:val="en-GB"/>
        </w:rPr>
      </w:pPr>
      <w:r>
        <w:rPr>
          <w:rFonts w:hint="eastAsia"/>
          <w:szCs w:val="21"/>
          <w:lang w:val="en-GB" w:eastAsia="zh-CN"/>
        </w:rPr>
        <w:lastRenderedPageBreak/>
        <w:t xml:space="preserve">Option 2: </w:t>
      </w:r>
      <w:r>
        <w:rPr>
          <w:szCs w:val="21"/>
          <w:lang w:val="en-GB" w:eastAsia="zh-CN"/>
        </w:rPr>
        <w:t>M</w:t>
      </w:r>
      <w:r>
        <w:rPr>
          <w:rFonts w:hint="eastAsia"/>
          <w:szCs w:val="21"/>
          <w:lang w:val="en-GB" w:eastAsia="zh-CN"/>
        </w:rPr>
        <w:t xml:space="preserve">ultiple RPSP thresholds </w:t>
      </w:r>
      <w:r w:rsidR="00B50E91">
        <w:rPr>
          <w:rFonts w:hint="eastAsia"/>
          <w:szCs w:val="21"/>
          <w:lang w:val="en-GB" w:eastAsia="zh-CN"/>
        </w:rPr>
        <w:t xml:space="preserve">corresponding to the </w:t>
      </w:r>
      <w:r>
        <w:rPr>
          <w:rFonts w:hint="eastAsia"/>
          <w:szCs w:val="21"/>
          <w:lang w:val="en-GB" w:eastAsia="zh-CN"/>
        </w:rPr>
        <w:t>total number of multiple PRACH transmissions</w:t>
      </w:r>
    </w:p>
    <w:p w14:paraId="6A2B38F3" w14:textId="5E9D1803" w:rsidR="00DE78AA" w:rsidRDefault="00DE78AA" w:rsidP="0010584B">
      <w:pPr>
        <w:pStyle w:val="af9"/>
        <w:numPr>
          <w:ilvl w:val="0"/>
          <w:numId w:val="22"/>
        </w:numPr>
        <w:spacing w:after="0" w:line="240" w:lineRule="auto"/>
        <w:ind w:firstLineChars="0"/>
        <w:jc w:val="left"/>
        <w:rPr>
          <w:szCs w:val="21"/>
          <w:lang w:val="en-GB"/>
        </w:rPr>
      </w:pPr>
      <w:r>
        <w:rPr>
          <w:rFonts w:hint="eastAsia"/>
          <w:szCs w:val="21"/>
          <w:lang w:val="en-GB" w:eastAsia="zh-CN"/>
        </w:rPr>
        <w:t xml:space="preserve">Option 3: Multiple RSRP thresholds </w:t>
      </w:r>
      <w:r w:rsidR="00B50E91">
        <w:rPr>
          <w:rFonts w:hint="eastAsia"/>
          <w:szCs w:val="21"/>
          <w:lang w:val="en-GB" w:eastAsia="zh-CN"/>
        </w:rPr>
        <w:t>corresponding to the</w:t>
      </w:r>
      <w:r>
        <w:rPr>
          <w:rFonts w:hint="eastAsia"/>
          <w:szCs w:val="21"/>
          <w:lang w:val="en-GB" w:eastAsia="zh-CN"/>
        </w:rPr>
        <w:t xml:space="preserve"> number of repetitions of a RACH transmission per </w:t>
      </w:r>
      <w:r w:rsidR="00C04352">
        <w:rPr>
          <w:rFonts w:hint="eastAsia"/>
          <w:szCs w:val="21"/>
          <w:lang w:val="en-GB" w:eastAsia="zh-CN"/>
        </w:rPr>
        <w:t>T</w:t>
      </w:r>
      <w:r>
        <w:rPr>
          <w:rFonts w:hint="eastAsia"/>
          <w:szCs w:val="21"/>
          <w:lang w:val="en-GB" w:eastAsia="zh-CN"/>
        </w:rPr>
        <w:t>x beam.</w:t>
      </w:r>
    </w:p>
    <w:p w14:paraId="50BF4241" w14:textId="620470EE" w:rsidR="0010584B" w:rsidRDefault="0010584B" w:rsidP="0010584B">
      <w:pPr>
        <w:pStyle w:val="af9"/>
        <w:numPr>
          <w:ilvl w:val="0"/>
          <w:numId w:val="22"/>
        </w:numPr>
        <w:spacing w:after="0" w:line="240" w:lineRule="auto"/>
        <w:ind w:firstLineChars="0"/>
        <w:jc w:val="left"/>
        <w:rPr>
          <w:szCs w:val="21"/>
          <w:lang w:val="en-GB"/>
        </w:rPr>
      </w:pPr>
      <w:r>
        <w:rPr>
          <w:rFonts w:hint="eastAsia"/>
          <w:szCs w:val="21"/>
          <w:lang w:val="en-GB" w:eastAsia="zh-CN"/>
        </w:rPr>
        <w:t xml:space="preserve">Option </w:t>
      </w:r>
      <w:r w:rsidR="00DE78AA">
        <w:rPr>
          <w:rFonts w:hint="eastAsia"/>
          <w:szCs w:val="21"/>
          <w:lang w:val="en-GB" w:eastAsia="zh-CN"/>
        </w:rPr>
        <w:t xml:space="preserve">4: </w:t>
      </w:r>
      <w:r w:rsidR="00765312">
        <w:rPr>
          <w:rFonts w:hint="eastAsia"/>
          <w:szCs w:val="21"/>
          <w:lang w:val="en-GB" w:eastAsia="zh-CN"/>
        </w:rPr>
        <w:t>UE determines total number of RACH transmission based on the number of beams it supports.</w:t>
      </w:r>
    </w:p>
    <w:p w14:paraId="1235C775" w14:textId="393ECE0C" w:rsidR="00765312" w:rsidRPr="00BD599E" w:rsidRDefault="00765312" w:rsidP="00014D55">
      <w:pPr>
        <w:pStyle w:val="af9"/>
        <w:numPr>
          <w:ilvl w:val="0"/>
          <w:numId w:val="22"/>
        </w:numPr>
        <w:spacing w:after="0" w:line="240" w:lineRule="auto"/>
        <w:ind w:firstLineChars="0"/>
        <w:jc w:val="left"/>
        <w:rPr>
          <w:szCs w:val="21"/>
          <w:lang w:val="en-GB"/>
        </w:rPr>
      </w:pPr>
      <w:r w:rsidRPr="00765312">
        <w:rPr>
          <w:rFonts w:hint="eastAsia"/>
          <w:szCs w:val="21"/>
          <w:lang w:val="en-GB" w:eastAsia="zh-CN"/>
        </w:rPr>
        <w:t xml:space="preserve">Option </w:t>
      </w:r>
      <w:r w:rsidR="00DE78AA">
        <w:rPr>
          <w:rFonts w:hint="eastAsia"/>
          <w:szCs w:val="21"/>
          <w:lang w:val="en-GB" w:eastAsia="zh-CN"/>
        </w:rPr>
        <w:t>5</w:t>
      </w:r>
      <w:r w:rsidRPr="00765312">
        <w:rPr>
          <w:rFonts w:hint="eastAsia"/>
          <w:szCs w:val="21"/>
          <w:lang w:val="en-GB" w:eastAsia="zh-CN"/>
        </w:rPr>
        <w:t>: Option 1</w:t>
      </w:r>
      <w:r w:rsidR="00DE78AA">
        <w:rPr>
          <w:rFonts w:hint="eastAsia"/>
          <w:szCs w:val="21"/>
          <w:lang w:val="en-GB" w:eastAsia="zh-CN"/>
        </w:rPr>
        <w:t xml:space="preserve"> or 2 or 3 with </w:t>
      </w:r>
      <w:r w:rsidRPr="00BD599E">
        <w:rPr>
          <w:rFonts w:hint="eastAsia"/>
          <w:szCs w:val="21"/>
          <w:lang w:val="en-GB" w:eastAsia="zh-CN"/>
        </w:rPr>
        <w:t>a</w:t>
      </w:r>
      <w:r w:rsidRPr="00BD599E">
        <w:rPr>
          <w:rFonts w:hint="eastAsia"/>
          <w:szCs w:val="21"/>
          <w:lang w:val="en-GB"/>
        </w:rPr>
        <w:t xml:space="preserve">dditional parameter to override RSRP threshold for UE with </w:t>
      </w:r>
      <w:r w:rsidRPr="00BD599E">
        <w:rPr>
          <w:rFonts w:hint="eastAsia"/>
          <w:szCs w:val="21"/>
          <w:lang w:val="en-GB" w:eastAsia="zh-CN"/>
        </w:rPr>
        <w:t>b</w:t>
      </w:r>
      <w:r w:rsidRPr="00BD599E">
        <w:rPr>
          <w:rFonts w:hint="eastAsia"/>
          <w:szCs w:val="21"/>
          <w:lang w:val="en-GB"/>
        </w:rPr>
        <w:t xml:space="preserve">eam </w:t>
      </w:r>
      <w:r w:rsidRPr="00BD599E">
        <w:rPr>
          <w:szCs w:val="21"/>
          <w:lang w:val="en-GB"/>
        </w:rPr>
        <w:t>correspondence</w:t>
      </w:r>
      <w:r w:rsidRPr="00BD599E">
        <w:rPr>
          <w:rFonts w:hint="eastAsia"/>
          <w:szCs w:val="21"/>
          <w:lang w:val="en-GB"/>
        </w:rPr>
        <w:t xml:space="preserve"> issues.</w:t>
      </w:r>
    </w:p>
    <w:p w14:paraId="54095C0F" w14:textId="77777777" w:rsidR="00BD599E" w:rsidRDefault="00764E9C" w:rsidP="00765312">
      <w:pPr>
        <w:pStyle w:val="af9"/>
        <w:numPr>
          <w:ilvl w:val="0"/>
          <w:numId w:val="22"/>
        </w:numPr>
        <w:spacing w:after="0" w:line="240" w:lineRule="auto"/>
        <w:ind w:firstLineChars="0"/>
        <w:jc w:val="left"/>
        <w:rPr>
          <w:szCs w:val="21"/>
          <w:lang w:val="en-GB"/>
        </w:rPr>
      </w:pPr>
      <w:r>
        <w:rPr>
          <w:szCs w:val="21"/>
          <w:lang w:val="en-GB" w:eastAsia="zh-CN"/>
        </w:rPr>
        <w:t>O</w:t>
      </w:r>
      <w:r>
        <w:rPr>
          <w:rFonts w:hint="eastAsia"/>
          <w:szCs w:val="21"/>
          <w:lang w:val="en-GB" w:eastAsia="zh-CN"/>
        </w:rPr>
        <w:t>ther options are not precluded.</w:t>
      </w:r>
      <w:r w:rsidR="00B50E91">
        <w:rPr>
          <w:rFonts w:hint="eastAsia"/>
          <w:szCs w:val="21"/>
          <w:lang w:val="en-GB" w:eastAsia="zh-CN"/>
        </w:rPr>
        <w:t xml:space="preserve"> </w:t>
      </w:r>
    </w:p>
    <w:p w14:paraId="1D1B9C55" w14:textId="079E03ED" w:rsidR="00765312" w:rsidRPr="00765312" w:rsidRDefault="00B50E91" w:rsidP="00765312">
      <w:pPr>
        <w:pStyle w:val="af9"/>
        <w:numPr>
          <w:ilvl w:val="0"/>
          <w:numId w:val="22"/>
        </w:numPr>
        <w:spacing w:after="0" w:line="240" w:lineRule="auto"/>
        <w:ind w:firstLineChars="0"/>
        <w:jc w:val="left"/>
        <w:rPr>
          <w:szCs w:val="21"/>
          <w:lang w:val="en-GB"/>
        </w:rPr>
      </w:pPr>
      <w:r>
        <w:rPr>
          <w:rFonts w:hint="eastAsia"/>
          <w:szCs w:val="21"/>
          <w:lang w:val="en-GB" w:eastAsia="zh-CN"/>
        </w:rPr>
        <w:t>Combination of options not precluded.</w:t>
      </w:r>
    </w:p>
    <w:p w14:paraId="60FDC2FF" w14:textId="77777777" w:rsidR="0010584B" w:rsidRPr="00764E9C" w:rsidRDefault="0010584B" w:rsidP="00764E9C">
      <w:pPr>
        <w:spacing w:after="0" w:line="240" w:lineRule="auto"/>
        <w:jc w:val="left"/>
        <w:rPr>
          <w:szCs w:val="21"/>
          <w:lang w:val="en-GB"/>
        </w:rPr>
      </w:pPr>
    </w:p>
    <w:p w14:paraId="27C3968C" w14:textId="77777777" w:rsidR="0010584B" w:rsidRDefault="0010584B" w:rsidP="003E2D7E">
      <w:pPr>
        <w:widowControl/>
        <w:spacing w:after="0" w:line="240" w:lineRule="auto"/>
        <w:jc w:val="left"/>
        <w:rPr>
          <w:rFonts w:ascii="Times New Roman" w:hAnsi="Times New Roman" w:cs="Times New Roman"/>
          <w:kern w:val="0"/>
          <w:szCs w:val="21"/>
          <w:lang w:val="en-GB"/>
        </w:rPr>
      </w:pPr>
    </w:p>
    <w:p w14:paraId="024FC4B0" w14:textId="77777777" w:rsidR="0010584B" w:rsidRDefault="0010584B" w:rsidP="003E2D7E">
      <w:pPr>
        <w:widowControl/>
        <w:spacing w:after="0" w:line="240" w:lineRule="auto"/>
        <w:jc w:val="left"/>
        <w:rPr>
          <w:rFonts w:ascii="Times New Roman" w:hAnsi="Times New Roman" w:cs="Times New Roman"/>
          <w:kern w:val="0"/>
          <w:szCs w:val="21"/>
          <w:lang w:val="en-GB"/>
        </w:rPr>
      </w:pPr>
    </w:p>
    <w:p w14:paraId="7A2B1267" w14:textId="157345F7" w:rsidR="003E2D7E" w:rsidRPr="00BB7DC1" w:rsidRDefault="003E2D7E" w:rsidP="003E2D7E">
      <w:pPr>
        <w:widowControl/>
        <w:spacing w:after="0" w:line="240" w:lineRule="auto"/>
        <w:jc w:val="left"/>
        <w:rPr>
          <w:rFonts w:ascii="Times New Roman" w:eastAsia="MS Mincho" w:hAnsi="Times New Roman" w:cs="Times New Roman"/>
          <w:kern w:val="0"/>
          <w:szCs w:val="21"/>
          <w:lang w:val="en-GB" w:eastAsia="ja-JP"/>
        </w:rPr>
      </w:pPr>
      <w:r w:rsidRPr="00BB7DC1">
        <w:rPr>
          <w:rFonts w:ascii="Times New Roman" w:eastAsia="MS Mincho" w:hAnsi="Times New Roman" w:cs="Times New Roman"/>
          <w:kern w:val="0"/>
          <w:szCs w:val="21"/>
          <w:lang w:val="en-GB" w:eastAsia="ja-JP"/>
        </w:rPr>
        <w:t xml:space="preserve">RSRP-based criteria </w:t>
      </w:r>
      <w:proofErr w:type="gramStart"/>
      <w:r w:rsidRPr="00BB7DC1">
        <w:rPr>
          <w:rFonts w:ascii="Times New Roman" w:eastAsia="MS Mincho" w:hAnsi="Times New Roman" w:cs="Times New Roman"/>
          <w:kern w:val="0"/>
          <w:szCs w:val="21"/>
          <w:lang w:val="en-GB" w:eastAsia="ja-JP"/>
        </w:rPr>
        <w:t>is</w:t>
      </w:r>
      <w:proofErr w:type="gramEnd"/>
      <w:r w:rsidRPr="00BB7DC1">
        <w:rPr>
          <w:rFonts w:ascii="Times New Roman" w:eastAsia="MS Mincho" w:hAnsi="Times New Roman" w:cs="Times New Roman"/>
          <w:kern w:val="0"/>
          <w:szCs w:val="21"/>
          <w:lang w:val="en-GB" w:eastAsia="ja-JP"/>
        </w:rPr>
        <w:t xml:space="preserve"> supported.</w:t>
      </w:r>
    </w:p>
    <w:p w14:paraId="616DE251" w14:textId="558925AB" w:rsidR="003E2D7E" w:rsidRPr="006F2B22" w:rsidRDefault="003E2D7E" w:rsidP="003E2D7E">
      <w:pPr>
        <w:widowControl/>
        <w:numPr>
          <w:ilvl w:val="0"/>
          <w:numId w:val="95"/>
        </w:numPr>
        <w:spacing w:after="0" w:line="240" w:lineRule="auto"/>
        <w:jc w:val="left"/>
        <w:rPr>
          <w:rFonts w:ascii="Times New Roman" w:eastAsia="MS Mincho" w:hAnsi="Times New Roman" w:cs="Times"/>
          <w:kern w:val="0"/>
          <w:szCs w:val="21"/>
          <w:lang w:val="en-GB" w:eastAsia="ja-JP"/>
        </w:rPr>
      </w:pPr>
      <w:r w:rsidRPr="00BB7DC1">
        <w:rPr>
          <w:rFonts w:ascii="Times New Roman" w:eastAsia="MS Mincho" w:hAnsi="Times New Roman" w:cs="Times"/>
          <w:kern w:val="0"/>
          <w:szCs w:val="21"/>
          <w:lang w:val="en-GB" w:eastAsia="ja-JP"/>
        </w:rPr>
        <w:t xml:space="preserve">FFS: </w:t>
      </w:r>
      <w:r>
        <w:rPr>
          <w:rFonts w:ascii="Times New Roman" w:hAnsi="Times New Roman" w:cs="Times" w:hint="eastAsia"/>
          <w:kern w:val="0"/>
          <w:szCs w:val="21"/>
          <w:lang w:val="en-GB"/>
        </w:rPr>
        <w:t xml:space="preserve">when </w:t>
      </w:r>
      <w:r w:rsidR="00700C9A">
        <w:rPr>
          <w:rFonts w:ascii="Times New Roman" w:hAnsi="Times New Roman" w:cs="Times" w:hint="eastAsia"/>
          <w:kern w:val="0"/>
          <w:szCs w:val="21"/>
          <w:lang w:val="en-GB"/>
        </w:rPr>
        <w:t xml:space="preserve">the </w:t>
      </w:r>
      <w:r w:rsidR="005F12DA">
        <w:rPr>
          <w:rFonts w:ascii="Times New Roman" w:hAnsi="Times New Roman" w:cs="Times" w:hint="eastAsia"/>
          <w:kern w:val="0"/>
          <w:szCs w:val="21"/>
          <w:lang w:val="en-GB"/>
        </w:rPr>
        <w:t xml:space="preserve">received </w:t>
      </w:r>
      <w:r w:rsidR="00700C9A">
        <w:rPr>
          <w:rFonts w:ascii="Times New Roman" w:hAnsi="Times New Roman" w:cs="Times" w:hint="eastAsia"/>
          <w:kern w:val="0"/>
          <w:szCs w:val="21"/>
          <w:lang w:val="en-GB"/>
        </w:rPr>
        <w:t>RSRP</w:t>
      </w:r>
      <w:r w:rsidR="005F12DA">
        <w:rPr>
          <w:rFonts w:ascii="Times New Roman" w:hAnsi="Times New Roman" w:cs="Times" w:hint="eastAsia"/>
          <w:kern w:val="0"/>
          <w:szCs w:val="21"/>
          <w:lang w:val="en-GB"/>
        </w:rPr>
        <w:t xml:space="preserve"> is</w:t>
      </w:r>
      <w:r w:rsidR="00700C9A">
        <w:rPr>
          <w:rFonts w:ascii="Times New Roman" w:hAnsi="Times New Roman" w:cs="Times" w:hint="eastAsia"/>
          <w:kern w:val="0"/>
          <w:szCs w:val="21"/>
          <w:lang w:val="en-GB"/>
        </w:rPr>
        <w:t xml:space="preserve"> larger than </w:t>
      </w:r>
      <w:r>
        <w:rPr>
          <w:rFonts w:ascii="Times New Roman" w:hAnsi="Times New Roman" w:cs="Times" w:hint="eastAsia"/>
          <w:kern w:val="0"/>
          <w:szCs w:val="21"/>
          <w:lang w:val="en-GB"/>
        </w:rPr>
        <w:t>multiple RSRP thre</w:t>
      </w:r>
      <w:r w:rsidR="00700C9A">
        <w:rPr>
          <w:rFonts w:ascii="Times New Roman" w:hAnsi="Times New Roman" w:cs="Times" w:hint="eastAsia"/>
          <w:kern w:val="0"/>
          <w:szCs w:val="21"/>
          <w:lang w:val="en-GB"/>
        </w:rPr>
        <w:t>shold</w:t>
      </w:r>
      <w:r w:rsidR="005F12DA">
        <w:rPr>
          <w:rFonts w:ascii="Times New Roman" w:hAnsi="Times New Roman" w:cs="Times" w:hint="eastAsia"/>
          <w:kern w:val="0"/>
          <w:szCs w:val="21"/>
          <w:lang w:val="en-GB"/>
        </w:rPr>
        <w:t>s</w:t>
      </w:r>
      <w:r w:rsidR="00700C9A">
        <w:rPr>
          <w:rFonts w:ascii="Times New Roman" w:hAnsi="Times New Roman" w:cs="Times" w:hint="eastAsia"/>
          <w:kern w:val="0"/>
          <w:szCs w:val="21"/>
          <w:lang w:val="en-GB"/>
        </w:rPr>
        <w:t xml:space="preserve">, the </w:t>
      </w:r>
      <w:r w:rsidR="00700C9A">
        <w:rPr>
          <w:rFonts w:ascii="Times New Roman" w:hAnsi="Times New Roman" w:cs="Times"/>
          <w:kern w:val="0"/>
          <w:szCs w:val="21"/>
          <w:lang w:val="en-GB"/>
        </w:rPr>
        <w:t>determination</w:t>
      </w:r>
      <w:r w:rsidR="00700C9A">
        <w:rPr>
          <w:rFonts w:ascii="Times New Roman" w:hAnsi="Times New Roman" w:cs="Times" w:hint="eastAsia"/>
          <w:kern w:val="0"/>
          <w:szCs w:val="21"/>
          <w:lang w:val="en-GB"/>
        </w:rPr>
        <w:t xml:space="preserve"> of total number of PRACH transmissions should be up to UE implementation, no </w:t>
      </w:r>
      <w:r w:rsidR="005F12DA">
        <w:rPr>
          <w:rFonts w:ascii="Times New Roman" w:hAnsi="Times New Roman" w:cs="Times" w:hint="eastAsia"/>
          <w:kern w:val="0"/>
          <w:szCs w:val="21"/>
          <w:lang w:val="en-GB"/>
        </w:rPr>
        <w:t>smaller</w:t>
      </w:r>
      <w:r w:rsidR="00700C9A">
        <w:rPr>
          <w:rFonts w:ascii="Times New Roman" w:hAnsi="Times New Roman" w:cs="Times" w:hint="eastAsia"/>
          <w:kern w:val="0"/>
          <w:szCs w:val="21"/>
          <w:lang w:val="en-GB"/>
        </w:rPr>
        <w:t xml:space="preserve"> than the number of Tx beams UE supported. </w:t>
      </w:r>
    </w:p>
    <w:p w14:paraId="5A7191B0" w14:textId="77777777" w:rsidR="006F2B22" w:rsidRPr="00BB7DC1" w:rsidRDefault="006F2B22" w:rsidP="006F2B22">
      <w:pPr>
        <w:widowControl/>
        <w:spacing w:after="0" w:line="240" w:lineRule="auto"/>
        <w:jc w:val="left"/>
        <w:rPr>
          <w:rFonts w:ascii="Times New Roman" w:eastAsia="MS Mincho" w:hAnsi="Times New Roman" w:cs="Times"/>
          <w:kern w:val="0"/>
          <w:szCs w:val="21"/>
          <w:lang w:val="en-GB" w:eastAsia="ja-JP"/>
        </w:rPr>
      </w:pPr>
    </w:p>
    <w:p w14:paraId="3B84801D" w14:textId="5FEF1629" w:rsidR="00082380" w:rsidRPr="001F676D" w:rsidRDefault="00082380" w:rsidP="00082380">
      <w:pPr>
        <w:spacing w:after="0" w:line="312" w:lineRule="auto"/>
        <w:rPr>
          <w:rFonts w:ascii="Times New Roman" w:hAnsi="Times New Roman" w:cs="Times New Roman"/>
          <w:b/>
          <w:bCs/>
          <w:i/>
          <w:iCs/>
          <w:szCs w:val="21"/>
          <w:lang w:val="en-GB"/>
        </w:rPr>
      </w:pPr>
      <w:r w:rsidRPr="001F676D">
        <w:rPr>
          <w:rFonts w:ascii="Times New Roman" w:hAnsi="Times New Roman" w:cs="Times New Roman"/>
          <w:szCs w:val="21"/>
          <w:lang w:val="en-GB"/>
        </w:rPr>
        <w:t xml:space="preserve">Companies are provided to your answers and comments of </w:t>
      </w:r>
      <w:r w:rsidRPr="001F676D">
        <w:rPr>
          <w:rFonts w:ascii="Times New Roman" w:hAnsi="Times New Roman" w:cs="Times New Roman"/>
          <w:b/>
          <w:bCs/>
          <w:i/>
          <w:iCs/>
          <w:szCs w:val="21"/>
          <w:highlight w:val="magenta"/>
          <w:u w:val="single"/>
          <w:lang w:val="en-GB"/>
        </w:rPr>
        <w:t>FL’s Proposal 1-6</w:t>
      </w:r>
      <w:r w:rsidR="00165ED5">
        <w:rPr>
          <w:rFonts w:ascii="Times New Roman" w:hAnsi="Times New Roman" w:cs="Times New Roman" w:hint="eastAsia"/>
          <w:b/>
          <w:bCs/>
          <w:i/>
          <w:iCs/>
          <w:szCs w:val="21"/>
          <w:highlight w:val="magenta"/>
          <w:u w:val="single"/>
          <w:lang w:val="en-GB"/>
        </w:rPr>
        <w:t>c-update-v2</w:t>
      </w:r>
      <w:r w:rsidRPr="001F676D">
        <w:rPr>
          <w:rFonts w:ascii="Times New Roman" w:hAnsi="Times New Roman" w:cs="Times New Roman"/>
          <w:szCs w:val="21"/>
          <w:lang w:val="en-GB"/>
        </w:rPr>
        <w:t xml:space="preserve"> in the following table</w:t>
      </w:r>
      <w:r w:rsidR="00700C9A">
        <w:rPr>
          <w:rFonts w:ascii="Times New Roman" w:hAnsi="Times New Roman" w:cs="Times New Roman" w:hint="eastAsia"/>
          <w:szCs w:val="21"/>
          <w:lang w:val="en-GB"/>
        </w:rPr>
        <w:t>.</w:t>
      </w:r>
      <w:r w:rsidRPr="001F676D">
        <w:rPr>
          <w:rFonts w:ascii="Times New Roman" w:hAnsi="Times New Roman" w:cs="Times New Roman"/>
          <w:szCs w:val="21"/>
          <w:lang w:val="en-GB"/>
        </w:rPr>
        <w:t xml:space="preserv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082380" w14:paraId="68B7C209" w14:textId="77777777" w:rsidTr="00E55CD5">
        <w:tc>
          <w:tcPr>
            <w:tcW w:w="1150" w:type="dxa"/>
            <w:vAlign w:val="center"/>
          </w:tcPr>
          <w:p w14:paraId="6533BC30"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0CC76D9C"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59C4A9ED"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082380" w14:paraId="1441CC15" w14:textId="77777777" w:rsidTr="00E55CD5">
        <w:tc>
          <w:tcPr>
            <w:tcW w:w="1150" w:type="dxa"/>
            <w:vAlign w:val="center"/>
          </w:tcPr>
          <w:p w14:paraId="6C9BC469" w14:textId="77777777" w:rsidR="00082380" w:rsidRDefault="00082380" w:rsidP="00E55CD5">
            <w:pPr>
              <w:spacing w:after="0" w:line="312" w:lineRule="auto"/>
              <w:rPr>
                <w:rFonts w:ascii="Times New Roman" w:hAnsi="Times New Roman" w:cs="Times New Roman"/>
                <w:bCs/>
                <w:szCs w:val="21"/>
                <w:lang w:val="en-GB"/>
              </w:rPr>
            </w:pPr>
          </w:p>
        </w:tc>
        <w:tc>
          <w:tcPr>
            <w:tcW w:w="745" w:type="dxa"/>
          </w:tcPr>
          <w:p w14:paraId="2ECAD4A0" w14:textId="77777777" w:rsidR="00082380" w:rsidRDefault="00082380" w:rsidP="00E55CD5">
            <w:pPr>
              <w:spacing w:after="0" w:line="312" w:lineRule="auto"/>
              <w:rPr>
                <w:rFonts w:ascii="Times New Roman" w:hAnsi="Times New Roman" w:cs="Times New Roman"/>
                <w:bCs/>
                <w:szCs w:val="21"/>
                <w:lang w:val="en-GB"/>
              </w:rPr>
            </w:pPr>
          </w:p>
        </w:tc>
        <w:tc>
          <w:tcPr>
            <w:tcW w:w="7915" w:type="dxa"/>
            <w:vAlign w:val="center"/>
          </w:tcPr>
          <w:p w14:paraId="364BC7EE" w14:textId="77777777" w:rsidR="00082380" w:rsidRDefault="00082380" w:rsidP="00E55CD5">
            <w:pPr>
              <w:spacing w:after="0" w:line="312" w:lineRule="auto"/>
              <w:rPr>
                <w:rFonts w:ascii="Times New Roman" w:hAnsi="Times New Roman" w:cs="Times New Roman"/>
                <w:bCs/>
                <w:szCs w:val="21"/>
                <w:lang w:val="en-GB"/>
              </w:rPr>
            </w:pPr>
          </w:p>
        </w:tc>
      </w:tr>
      <w:tr w:rsidR="00082380" w14:paraId="4F925AC5" w14:textId="77777777" w:rsidTr="00E55CD5">
        <w:tc>
          <w:tcPr>
            <w:tcW w:w="1150" w:type="dxa"/>
            <w:vAlign w:val="center"/>
          </w:tcPr>
          <w:p w14:paraId="3B3EF435" w14:textId="77777777" w:rsidR="00082380" w:rsidRDefault="00082380" w:rsidP="00E55CD5">
            <w:pPr>
              <w:spacing w:after="0" w:line="312" w:lineRule="auto"/>
              <w:rPr>
                <w:rFonts w:ascii="Times New Roman" w:hAnsi="Times New Roman" w:cs="Times New Roman"/>
                <w:bCs/>
                <w:szCs w:val="21"/>
                <w:lang w:val="en-GB"/>
              </w:rPr>
            </w:pPr>
          </w:p>
        </w:tc>
        <w:tc>
          <w:tcPr>
            <w:tcW w:w="745" w:type="dxa"/>
          </w:tcPr>
          <w:p w14:paraId="792B6007" w14:textId="77777777" w:rsidR="00082380" w:rsidRDefault="00082380" w:rsidP="00E55CD5">
            <w:pPr>
              <w:spacing w:after="0" w:line="312" w:lineRule="auto"/>
              <w:rPr>
                <w:rFonts w:ascii="Times New Roman" w:hAnsi="Times New Roman" w:cs="Times New Roman"/>
                <w:bCs/>
                <w:szCs w:val="21"/>
                <w:lang w:val="en-GB"/>
              </w:rPr>
            </w:pPr>
          </w:p>
        </w:tc>
        <w:tc>
          <w:tcPr>
            <w:tcW w:w="7915" w:type="dxa"/>
            <w:vAlign w:val="center"/>
          </w:tcPr>
          <w:p w14:paraId="100FF763" w14:textId="77777777" w:rsidR="00082380" w:rsidRDefault="00082380" w:rsidP="00E55CD5">
            <w:pPr>
              <w:spacing w:after="0" w:line="312" w:lineRule="auto"/>
              <w:rPr>
                <w:rFonts w:ascii="Times New Roman" w:hAnsi="Times New Roman" w:cs="Times New Roman"/>
                <w:bCs/>
                <w:szCs w:val="21"/>
                <w:lang w:val="en-GB"/>
              </w:rPr>
            </w:pPr>
          </w:p>
        </w:tc>
      </w:tr>
    </w:tbl>
    <w:p w14:paraId="497AEF9D"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Issue#1-7: Indication of UL beam information to UE</w:t>
      </w:r>
    </w:p>
    <w:p w14:paraId="0C472903"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proposals on </w:t>
      </w:r>
      <w:r>
        <w:rPr>
          <w:rFonts w:ascii="Times New Roman" w:hAnsi="Times New Roman" w:cs="Times New Roman" w:hint="eastAsia"/>
          <w:szCs w:val="21"/>
          <w:lang w:val="en-GB"/>
        </w:rPr>
        <w:t>Issue#1-7 can be found as follows</w:t>
      </w:r>
      <w:r>
        <w:rPr>
          <w:rFonts w:ascii="Times New Roman" w:hAnsi="Times New Roman" w:cs="Times New Roman"/>
          <w:szCs w:val="21"/>
          <w:lang w:val="en-GB"/>
        </w:rPr>
        <w:t xml:space="preserve"> </w:t>
      </w:r>
    </w:p>
    <w:tbl>
      <w:tblPr>
        <w:tblStyle w:val="af5"/>
        <w:tblW w:w="0" w:type="auto"/>
        <w:tblInd w:w="108" w:type="dxa"/>
        <w:tblLook w:val="04A0" w:firstRow="1" w:lastRow="0" w:firstColumn="1" w:lastColumn="0" w:noHBand="0" w:noVBand="1"/>
      </w:tblPr>
      <w:tblGrid>
        <w:gridCol w:w="1666"/>
        <w:gridCol w:w="7909"/>
      </w:tblGrid>
      <w:tr w:rsidR="009516E7" w14:paraId="177ED194" w14:textId="77777777">
        <w:tc>
          <w:tcPr>
            <w:tcW w:w="1669" w:type="dxa"/>
            <w:vAlign w:val="center"/>
          </w:tcPr>
          <w:p w14:paraId="20FD1CC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59" w:type="dxa"/>
            <w:vAlign w:val="center"/>
          </w:tcPr>
          <w:p w14:paraId="2946AD9B"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20EB7CCE" w14:textId="77777777">
        <w:tc>
          <w:tcPr>
            <w:tcW w:w="1669" w:type="dxa"/>
            <w:vAlign w:val="center"/>
          </w:tcPr>
          <w:p w14:paraId="773ACC11"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Spreadtrum</w:t>
            </w:r>
            <w:proofErr w:type="spellEnd"/>
            <w:r>
              <w:rPr>
                <w:rFonts w:ascii="Times New Roman" w:hAnsi="Times New Roman" w:cs="Times New Roman" w:hint="eastAsia"/>
                <w:szCs w:val="21"/>
                <w:lang w:val="en-GB"/>
              </w:rPr>
              <w:t>, UNISOC</w:t>
            </w:r>
          </w:p>
        </w:tc>
        <w:tc>
          <w:tcPr>
            <w:tcW w:w="7959" w:type="dxa"/>
            <w:vAlign w:val="center"/>
          </w:tcPr>
          <w:p w14:paraId="25B395F3" w14:textId="77777777" w:rsidR="009516E7" w:rsidRDefault="0058777D">
            <w:pPr>
              <w:spacing w:after="0" w:line="312" w:lineRule="auto"/>
              <w:jc w:val="left"/>
              <w:rPr>
                <w:rFonts w:ascii="Times New Roman" w:hAnsi="Times New Roman" w:cs="Times New Roman"/>
                <w:bCs/>
                <w:i/>
                <w:sz w:val="20"/>
                <w:szCs w:val="20"/>
              </w:rPr>
            </w:pPr>
            <w:bookmarkStart w:id="33" w:name="OLE_LINK35"/>
            <w:bookmarkStart w:id="34" w:name="OLE_LINK36"/>
            <w:r>
              <w:rPr>
                <w:rFonts w:ascii="Times New Roman" w:hAnsi="Times New Roman" w:cs="Times New Roman"/>
                <w:b/>
                <w:i/>
                <w:sz w:val="20"/>
                <w:szCs w:val="20"/>
              </w:rPr>
              <w:t xml:space="preserve">Proposal 5: </w:t>
            </w:r>
            <w:r>
              <w:rPr>
                <w:rFonts w:ascii="Times New Roman" w:hAnsi="Times New Roman" w:cs="Times New Roman"/>
                <w:bCs/>
                <w:i/>
                <w:sz w:val="20"/>
                <w:szCs w:val="20"/>
              </w:rPr>
              <w:t>For MSG3 retransmission scheduled by DCI format 0_0, separate beam indication of MSG3 PUSCH retransmission in DCI format 0_0 with CRC scrambled by TC-RNTI is supported.</w:t>
            </w:r>
          </w:p>
          <w:bookmarkEnd w:id="33"/>
          <w:bookmarkEnd w:id="34"/>
          <w:p w14:paraId="758C42CC"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宋体" w:hAnsi="Times New Roman" w:cs="Times New Roman"/>
                <w:b/>
                <w:i/>
                <w:sz w:val="20"/>
                <w:szCs w:val="20"/>
              </w:rPr>
              <w:t>Proposal 6:</w:t>
            </w:r>
            <w:r>
              <w:rPr>
                <w:rFonts w:ascii="Times New Roman" w:eastAsia="宋体" w:hAnsi="Times New Roman" w:cs="Times New Roman"/>
                <w:bCs/>
                <w:i/>
                <w:sz w:val="20"/>
                <w:szCs w:val="20"/>
              </w:rPr>
              <w:t xml:space="preserve"> </w:t>
            </w:r>
            <w:r>
              <w:rPr>
                <w:rFonts w:ascii="Times New Roman" w:hAnsi="Times New Roman" w:cs="Times New Roman"/>
                <w:bCs/>
                <w:i/>
                <w:sz w:val="20"/>
                <w:szCs w:val="20"/>
              </w:rPr>
              <w:t xml:space="preserve">A fixed bits length in FDRA field in </w:t>
            </w:r>
            <w:r>
              <w:rPr>
                <w:rFonts w:ascii="Times New Roman" w:eastAsia="宋体" w:hAnsi="Times New Roman" w:cs="Times New Roman"/>
                <w:bCs/>
                <w:i/>
                <w:sz w:val="20"/>
                <w:szCs w:val="20"/>
              </w:rPr>
              <w:t xml:space="preserve">DCI format 0_0 </w:t>
            </w:r>
            <w:r>
              <w:rPr>
                <w:rFonts w:ascii="Times New Roman" w:hAnsi="Times New Roman" w:cs="Times New Roman"/>
                <w:bCs/>
                <w:i/>
                <w:sz w:val="20"/>
                <w:szCs w:val="20"/>
              </w:rPr>
              <w:t>is used to indicate application beam of MSG3 PUSCH re-transmission</w:t>
            </w:r>
            <w:r>
              <w:rPr>
                <w:rFonts w:ascii="Times New Roman" w:eastAsia="宋体" w:hAnsi="Times New Roman" w:cs="Times New Roman"/>
                <w:bCs/>
                <w:i/>
                <w:sz w:val="20"/>
                <w:szCs w:val="20"/>
              </w:rPr>
              <w:t>.</w:t>
            </w:r>
          </w:p>
        </w:tc>
      </w:tr>
      <w:tr w:rsidR="009516E7" w14:paraId="65569187" w14:textId="77777777">
        <w:tc>
          <w:tcPr>
            <w:tcW w:w="1669" w:type="dxa"/>
            <w:vAlign w:val="center"/>
          </w:tcPr>
          <w:p w14:paraId="051FA58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7959" w:type="dxa"/>
            <w:vAlign w:val="center"/>
          </w:tcPr>
          <w:p w14:paraId="2A1D2852"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 6:</w:t>
            </w:r>
            <w:r>
              <w:rPr>
                <w:rFonts w:ascii="Times New Roman" w:hAnsi="Times New Roman" w:cs="Times New Roman"/>
                <w:b w:val="0"/>
                <w:i/>
                <w:sz w:val="20"/>
                <w:szCs w:val="20"/>
              </w:rPr>
              <w:t xml:space="preserve"> For the indication of the UL beam information, the five identified options can be evaluated as follows</w:t>
            </w:r>
          </w:p>
          <w:p w14:paraId="3BA09F31" w14:textId="77777777" w:rsidR="009516E7" w:rsidRDefault="0058777D">
            <w:pPr>
              <w:pStyle w:val="af9"/>
              <w:numPr>
                <w:ilvl w:val="0"/>
                <w:numId w:val="32"/>
              </w:numPr>
              <w:overflowPunct w:val="0"/>
              <w:snapToGrid/>
              <w:spacing w:after="0" w:line="312" w:lineRule="auto"/>
              <w:ind w:left="422" w:firstLineChars="0" w:hanging="422"/>
              <w:textAlignment w:val="baseline"/>
              <w:rPr>
                <w:bCs/>
                <w:i/>
                <w:sz w:val="20"/>
                <w:szCs w:val="20"/>
                <w:lang w:val="fr-FR" w:eastAsia="ko-KR"/>
              </w:rPr>
            </w:pPr>
            <w:r>
              <w:rPr>
                <w:bCs/>
                <w:i/>
                <w:sz w:val="20"/>
                <w:szCs w:val="20"/>
                <w:lang w:val="fr-FR" w:eastAsia="ko-KR"/>
              </w:rPr>
              <w:t xml:space="preserve">Option </w:t>
            </w:r>
            <w:proofErr w:type="gramStart"/>
            <w:r>
              <w:rPr>
                <w:bCs/>
                <w:i/>
                <w:sz w:val="20"/>
                <w:szCs w:val="20"/>
                <w:lang w:val="fr-FR" w:eastAsia="ko-KR"/>
              </w:rPr>
              <w:t>1:</w:t>
            </w:r>
            <w:proofErr w:type="gramEnd"/>
            <w:r>
              <w:rPr>
                <w:bCs/>
                <w:i/>
                <w:sz w:val="20"/>
                <w:szCs w:val="20"/>
                <w:lang w:val="fr-FR" w:eastAsia="ko-KR"/>
              </w:rPr>
              <w:t xml:space="preserve"> </w:t>
            </w:r>
            <w:proofErr w:type="spellStart"/>
            <w:r>
              <w:rPr>
                <w:bCs/>
                <w:i/>
                <w:sz w:val="20"/>
                <w:szCs w:val="20"/>
                <w:lang w:val="fr-FR" w:eastAsia="ko-KR"/>
              </w:rPr>
              <w:t>Implicit</w:t>
            </w:r>
            <w:proofErr w:type="spellEnd"/>
            <w:r>
              <w:rPr>
                <w:bCs/>
                <w:i/>
                <w:sz w:val="20"/>
                <w:szCs w:val="20"/>
                <w:lang w:val="fr-FR" w:eastAsia="ko-KR"/>
              </w:rPr>
              <w:t xml:space="preserve"> indication via RA-RNTI</w:t>
            </w:r>
          </w:p>
          <w:p w14:paraId="1C07E6A1" w14:textId="77777777" w:rsidR="009516E7" w:rsidRDefault="0058777D">
            <w:pPr>
              <w:spacing w:after="0" w:line="312" w:lineRule="auto"/>
              <w:rPr>
                <w:rFonts w:ascii="Times New Roman" w:hAnsi="Times New Roman" w:cs="Times New Roman"/>
                <w:bCs/>
                <w:i/>
                <w:sz w:val="20"/>
                <w:szCs w:val="20"/>
                <w:lang w:eastAsia="ko-KR"/>
              </w:rPr>
            </w:pPr>
            <w:r>
              <w:rPr>
                <w:rFonts w:ascii="Times New Roman" w:hAnsi="Times New Roman" w:cs="Times New Roman"/>
                <w:bCs/>
                <w:i/>
                <w:sz w:val="20"/>
                <w:szCs w:val="20"/>
                <w:lang w:eastAsia="ko-KR"/>
              </w:rPr>
              <w:t>May be feasible but requires complex association and inference logic at the UE side.</w:t>
            </w:r>
          </w:p>
          <w:p w14:paraId="7627816E" w14:textId="77777777" w:rsidR="009516E7" w:rsidRDefault="0058777D">
            <w:pPr>
              <w:pStyle w:val="af9"/>
              <w:numPr>
                <w:ilvl w:val="0"/>
                <w:numId w:val="32"/>
              </w:numPr>
              <w:overflowPunct w:val="0"/>
              <w:snapToGrid/>
              <w:spacing w:after="0" w:line="312" w:lineRule="auto"/>
              <w:ind w:left="422" w:firstLineChars="0" w:hanging="422"/>
              <w:textAlignment w:val="baseline"/>
              <w:rPr>
                <w:bCs/>
                <w:i/>
                <w:sz w:val="20"/>
                <w:szCs w:val="20"/>
                <w:lang w:val="fr-FR" w:eastAsia="ko-KR"/>
              </w:rPr>
            </w:pPr>
            <w:r>
              <w:rPr>
                <w:bCs/>
                <w:i/>
                <w:sz w:val="20"/>
                <w:szCs w:val="20"/>
                <w:lang w:val="fr-FR" w:eastAsia="ko-KR"/>
              </w:rPr>
              <w:t xml:space="preserve">Option </w:t>
            </w:r>
            <w:proofErr w:type="gramStart"/>
            <w:r>
              <w:rPr>
                <w:bCs/>
                <w:i/>
                <w:sz w:val="20"/>
                <w:szCs w:val="20"/>
                <w:lang w:val="fr-FR" w:eastAsia="ko-KR"/>
              </w:rPr>
              <w:t>2:</w:t>
            </w:r>
            <w:proofErr w:type="gramEnd"/>
            <w:r>
              <w:rPr>
                <w:bCs/>
                <w:i/>
                <w:sz w:val="20"/>
                <w:szCs w:val="20"/>
                <w:lang w:val="fr-FR" w:eastAsia="ko-KR"/>
              </w:rPr>
              <w:t xml:space="preserve"> Explicit indication via DCI format 1_0</w:t>
            </w:r>
          </w:p>
          <w:p w14:paraId="649D5C15" w14:textId="77777777" w:rsidR="009516E7" w:rsidRDefault="0058777D">
            <w:pPr>
              <w:spacing w:after="0" w:line="312" w:lineRule="auto"/>
              <w:rPr>
                <w:rFonts w:ascii="Times New Roman" w:hAnsi="Times New Roman" w:cs="Times New Roman"/>
                <w:bCs/>
                <w:i/>
                <w:sz w:val="20"/>
                <w:szCs w:val="20"/>
                <w:lang w:eastAsia="ko-KR"/>
              </w:rPr>
            </w:pPr>
            <w:r>
              <w:rPr>
                <w:rFonts w:ascii="Times New Roman" w:hAnsi="Times New Roman" w:cs="Times New Roman"/>
                <w:bCs/>
                <w:i/>
                <w:sz w:val="20"/>
                <w:szCs w:val="20"/>
                <w:lang w:eastAsia="ko-KR"/>
              </w:rPr>
              <w:t>Provides direct signaling but may introduce significant overhead depending on the number of beams and preamble indices.</w:t>
            </w:r>
          </w:p>
          <w:p w14:paraId="03E28D0A" w14:textId="77777777" w:rsidR="009516E7" w:rsidRDefault="0058777D">
            <w:pPr>
              <w:pStyle w:val="af9"/>
              <w:numPr>
                <w:ilvl w:val="0"/>
                <w:numId w:val="32"/>
              </w:numPr>
              <w:overflowPunct w:val="0"/>
              <w:snapToGrid/>
              <w:spacing w:after="0" w:line="312" w:lineRule="auto"/>
              <w:ind w:left="422" w:firstLineChars="0" w:hanging="422"/>
              <w:textAlignment w:val="baseline"/>
              <w:rPr>
                <w:bCs/>
                <w:i/>
                <w:sz w:val="20"/>
                <w:szCs w:val="20"/>
                <w:lang w:eastAsia="ko-KR"/>
              </w:rPr>
            </w:pPr>
            <w:r>
              <w:rPr>
                <w:bCs/>
                <w:i/>
                <w:sz w:val="20"/>
                <w:szCs w:val="20"/>
                <w:lang w:eastAsia="ko-KR"/>
              </w:rPr>
              <w:t>Option 3: Explicit indication via repurposed UL Grant field in RAR</w:t>
            </w:r>
          </w:p>
          <w:p w14:paraId="25497254" w14:textId="77777777" w:rsidR="009516E7" w:rsidRDefault="0058777D">
            <w:pPr>
              <w:spacing w:after="0" w:line="312" w:lineRule="auto"/>
              <w:rPr>
                <w:rFonts w:ascii="Times New Roman" w:hAnsi="Times New Roman" w:cs="Times New Roman"/>
                <w:bCs/>
                <w:i/>
                <w:sz w:val="20"/>
                <w:szCs w:val="20"/>
                <w:lang w:eastAsia="ko-KR"/>
              </w:rPr>
            </w:pPr>
            <w:r>
              <w:rPr>
                <w:rFonts w:ascii="Times New Roman" w:hAnsi="Times New Roman" w:cs="Times New Roman"/>
                <w:bCs/>
                <w:i/>
                <w:sz w:val="20"/>
                <w:szCs w:val="20"/>
                <w:lang w:eastAsia="ko-KR"/>
              </w:rPr>
              <w:t xml:space="preserve">Efficient reuse of existing bits with minimal restriction; considered a practical and low-impact </w:t>
            </w:r>
            <w:r>
              <w:rPr>
                <w:rFonts w:ascii="Times New Roman" w:hAnsi="Times New Roman" w:cs="Times New Roman"/>
                <w:bCs/>
                <w:i/>
                <w:sz w:val="20"/>
                <w:szCs w:val="20"/>
                <w:lang w:eastAsia="ko-KR"/>
              </w:rPr>
              <w:lastRenderedPageBreak/>
              <w:t>solution.</w:t>
            </w:r>
          </w:p>
          <w:p w14:paraId="0DB3D51D" w14:textId="77777777" w:rsidR="009516E7" w:rsidRDefault="0058777D">
            <w:pPr>
              <w:pStyle w:val="af9"/>
              <w:numPr>
                <w:ilvl w:val="0"/>
                <w:numId w:val="32"/>
              </w:numPr>
              <w:overflowPunct w:val="0"/>
              <w:snapToGrid/>
              <w:spacing w:after="0" w:line="312" w:lineRule="auto"/>
              <w:ind w:left="422" w:firstLineChars="0" w:hanging="422"/>
              <w:textAlignment w:val="baseline"/>
              <w:rPr>
                <w:bCs/>
                <w:i/>
                <w:sz w:val="20"/>
                <w:szCs w:val="20"/>
                <w:lang w:eastAsia="ko-KR"/>
              </w:rPr>
            </w:pPr>
            <w:r>
              <w:rPr>
                <w:bCs/>
                <w:i/>
                <w:sz w:val="20"/>
                <w:szCs w:val="20"/>
                <w:lang w:eastAsia="ko-KR"/>
              </w:rPr>
              <w:t>Option 4: Explicit indication via new MAC RAR field</w:t>
            </w:r>
          </w:p>
          <w:p w14:paraId="47036FC8" w14:textId="77777777" w:rsidR="009516E7" w:rsidRDefault="0058777D">
            <w:pPr>
              <w:spacing w:after="0" w:line="312" w:lineRule="auto"/>
              <w:rPr>
                <w:rFonts w:ascii="Times New Roman" w:hAnsi="Times New Roman" w:cs="Times New Roman"/>
                <w:bCs/>
                <w:i/>
                <w:sz w:val="20"/>
                <w:szCs w:val="20"/>
                <w:lang w:eastAsia="ko-KR"/>
              </w:rPr>
            </w:pPr>
            <w:r>
              <w:rPr>
                <w:rFonts w:ascii="Times New Roman" w:hAnsi="Times New Roman" w:cs="Times New Roman"/>
                <w:bCs/>
                <w:i/>
                <w:sz w:val="20"/>
                <w:szCs w:val="20"/>
                <w:lang w:eastAsia="ko-KR"/>
              </w:rPr>
              <w:t>Offers flexibility but may lead to increased signaling overhead due to byte alignment requirements.</w:t>
            </w:r>
          </w:p>
          <w:p w14:paraId="69E438F9" w14:textId="77777777" w:rsidR="009516E7" w:rsidRDefault="0058777D">
            <w:pPr>
              <w:pStyle w:val="af9"/>
              <w:numPr>
                <w:ilvl w:val="0"/>
                <w:numId w:val="32"/>
              </w:numPr>
              <w:overflowPunct w:val="0"/>
              <w:snapToGrid/>
              <w:spacing w:after="0" w:line="312" w:lineRule="auto"/>
              <w:ind w:left="422" w:firstLineChars="0" w:hanging="422"/>
              <w:textAlignment w:val="baseline"/>
              <w:rPr>
                <w:bCs/>
                <w:i/>
                <w:sz w:val="20"/>
                <w:szCs w:val="20"/>
                <w:lang w:eastAsia="ko-KR"/>
              </w:rPr>
            </w:pPr>
            <w:r>
              <w:rPr>
                <w:bCs/>
                <w:i/>
                <w:sz w:val="20"/>
                <w:szCs w:val="20"/>
                <w:lang w:eastAsia="ko-KR"/>
              </w:rPr>
              <w:t>Option 5: Explicit indication via repurposed MAC RAR bits</w:t>
            </w:r>
          </w:p>
          <w:p w14:paraId="736AA92E"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Cs/>
                <w:i/>
                <w:sz w:val="20"/>
                <w:szCs w:val="20"/>
                <w:lang w:eastAsia="ko-KR"/>
              </w:rPr>
              <w:t>Not feasible due to lack of explicitly defined reusable bits in Timing Advance Command and Temporary C-RNTI fields.</w:t>
            </w:r>
          </w:p>
          <w:p w14:paraId="5DE94C29"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 xml:space="preserve">Proposal 8: </w:t>
            </w:r>
            <w:r>
              <w:rPr>
                <w:rFonts w:ascii="Times New Roman" w:hAnsi="Times New Roman" w:cs="Times New Roman"/>
                <w:b w:val="0"/>
                <w:i/>
                <w:sz w:val="20"/>
                <w:szCs w:val="20"/>
              </w:rPr>
              <w:t>For the indication of the UL beam information, support Option 3 (explicitly indicated by repurposing field(s) in UL Grant in RAR)</w:t>
            </w:r>
          </w:p>
          <w:p w14:paraId="5A1BA3E0" w14:textId="77777777" w:rsidR="009516E7" w:rsidRDefault="0058777D">
            <w:pPr>
              <w:pStyle w:val="Proposal"/>
              <w:spacing w:line="312" w:lineRule="auto"/>
              <w:rPr>
                <w:rFonts w:ascii="Times New Roman" w:hAnsi="Times New Roman" w:cs="Times New Roman"/>
                <w:b w:val="0"/>
                <w:i/>
                <w:sz w:val="20"/>
                <w:szCs w:val="20"/>
                <w:lang w:val="en-GB"/>
              </w:rPr>
            </w:pPr>
            <w:r>
              <w:rPr>
                <w:rFonts w:ascii="Times New Roman" w:hAnsi="Times New Roman" w:cs="Times New Roman"/>
                <w:bCs w:val="0"/>
                <w:i/>
                <w:sz w:val="20"/>
                <w:szCs w:val="20"/>
              </w:rPr>
              <w:t xml:space="preserve">Proposal 9: </w:t>
            </w:r>
            <w:r>
              <w:rPr>
                <w:rFonts w:ascii="Times New Roman" w:hAnsi="Times New Roman" w:cs="Times New Roman"/>
                <w:b w:val="0"/>
                <w:i/>
                <w:sz w:val="20"/>
                <w:szCs w:val="20"/>
              </w:rPr>
              <w:t>For The exact content of UL beam information, a</w:t>
            </w:r>
            <w:proofErr w:type="spellStart"/>
            <w:r>
              <w:rPr>
                <w:rFonts w:ascii="Times New Roman" w:hAnsi="Times New Roman" w:cs="Times New Roman"/>
                <w:b w:val="0"/>
                <w:i/>
                <w:sz w:val="20"/>
                <w:szCs w:val="20"/>
                <w:lang w:val="en-GB"/>
              </w:rPr>
              <w:t>dopt</w:t>
            </w:r>
            <w:proofErr w:type="spellEnd"/>
            <w:r>
              <w:rPr>
                <w:rFonts w:ascii="Times New Roman" w:hAnsi="Times New Roman" w:cs="Times New Roman"/>
                <w:b w:val="0"/>
                <w:i/>
                <w:sz w:val="20"/>
                <w:szCs w:val="20"/>
                <w:lang w:val="en-GB"/>
              </w:rPr>
              <w:t xml:space="preserve"> a method that uses the index of the resource associated with the Tx beam (e.g., sequential indexing of valid ROs included in the number of PRACH transmissions), instead of directly indicating the Tx beam index.</w:t>
            </w:r>
          </w:p>
          <w:p w14:paraId="716AA030"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 8:</w:t>
            </w:r>
            <w:r>
              <w:rPr>
                <w:rFonts w:ascii="Times New Roman" w:hAnsi="Times New Roman" w:cs="Times New Roman"/>
                <w:b w:val="0"/>
                <w:i/>
                <w:sz w:val="20"/>
                <w:szCs w:val="20"/>
              </w:rPr>
              <w:t xml:space="preserve"> In the conventional RACH procedure, the UE uses the same Tx beam for Msg3 PUSCH and PUCCH transmission as the one used for the successfully received PRACH transmission.</w:t>
            </w:r>
          </w:p>
          <w:p w14:paraId="22904D25"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Proposal 11:</w:t>
            </w:r>
            <w:r>
              <w:rPr>
                <w:rFonts w:ascii="Times New Roman" w:hAnsi="Times New Roman" w:cs="Times New Roman"/>
                <w:b w:val="0"/>
                <w:i/>
                <w:sz w:val="20"/>
                <w:szCs w:val="20"/>
              </w:rPr>
              <w:t xml:space="preserve"> In case multiple PRACH transmission with different beams, for msg3 PUSCH transmission / PUCCH transmission, d</w:t>
            </w:r>
            <w:r>
              <w:rPr>
                <w:rFonts w:ascii="Times New Roman" w:hAnsi="Times New Roman" w:cs="Times New Roman"/>
                <w:b w:val="0"/>
                <w:i/>
                <w:color w:val="000000" w:themeColor="text1"/>
                <w:sz w:val="20"/>
                <w:szCs w:val="20"/>
              </w:rPr>
              <w:t>efine UE behavior such that the UE either</w:t>
            </w:r>
          </w:p>
          <w:p w14:paraId="14EC5A16" w14:textId="77777777" w:rsidR="009516E7" w:rsidRDefault="0058777D">
            <w:pPr>
              <w:pStyle w:val="af9"/>
              <w:numPr>
                <w:ilvl w:val="0"/>
                <w:numId w:val="41"/>
              </w:numPr>
              <w:overflowPunct w:val="0"/>
              <w:snapToGrid/>
              <w:spacing w:after="0" w:line="312" w:lineRule="auto"/>
              <w:ind w:left="422" w:firstLineChars="0" w:hanging="422"/>
              <w:contextualSpacing/>
              <w:jc w:val="left"/>
              <w:textAlignment w:val="baseline"/>
              <w:rPr>
                <w:bCs/>
                <w:i/>
                <w:color w:val="000000" w:themeColor="text1"/>
                <w:sz w:val="20"/>
                <w:szCs w:val="20"/>
                <w:lang w:eastAsia="ko-KR"/>
              </w:rPr>
            </w:pPr>
            <w:r>
              <w:rPr>
                <w:bCs/>
                <w:i/>
                <w:color w:val="000000" w:themeColor="text1"/>
                <w:sz w:val="20"/>
                <w:szCs w:val="20"/>
                <w:lang w:eastAsia="ko-KR"/>
              </w:rPr>
              <w:t xml:space="preserve">Follows the most recently received Tx beam indication from the </w:t>
            </w:r>
            <w:proofErr w:type="spellStart"/>
            <w:r>
              <w:rPr>
                <w:bCs/>
                <w:i/>
                <w:color w:val="000000" w:themeColor="text1"/>
                <w:sz w:val="20"/>
                <w:szCs w:val="20"/>
                <w:lang w:eastAsia="ko-KR"/>
              </w:rPr>
              <w:t>gNB</w:t>
            </w:r>
            <w:proofErr w:type="spellEnd"/>
            <w:r>
              <w:rPr>
                <w:bCs/>
                <w:i/>
                <w:color w:val="000000" w:themeColor="text1"/>
                <w:sz w:val="20"/>
                <w:szCs w:val="20"/>
                <w:lang w:eastAsia="ko-KR"/>
              </w:rPr>
              <w:t xml:space="preserve">, or  </w:t>
            </w:r>
          </w:p>
          <w:p w14:paraId="4A48C912" w14:textId="77777777" w:rsidR="009516E7" w:rsidRDefault="0058777D">
            <w:pPr>
              <w:pStyle w:val="af9"/>
              <w:numPr>
                <w:ilvl w:val="0"/>
                <w:numId w:val="41"/>
              </w:numPr>
              <w:overflowPunct w:val="0"/>
              <w:snapToGrid/>
              <w:spacing w:after="0" w:line="312" w:lineRule="auto"/>
              <w:ind w:left="422" w:firstLineChars="0" w:hanging="422"/>
              <w:contextualSpacing/>
              <w:jc w:val="left"/>
              <w:textAlignment w:val="baseline"/>
              <w:rPr>
                <w:bCs/>
                <w:i/>
                <w:color w:val="000000" w:themeColor="text1"/>
                <w:sz w:val="20"/>
                <w:szCs w:val="20"/>
                <w:lang w:eastAsia="ko-KR"/>
              </w:rPr>
            </w:pPr>
            <w:r>
              <w:rPr>
                <w:bCs/>
                <w:i/>
                <w:color w:val="000000" w:themeColor="text1"/>
                <w:sz w:val="20"/>
                <w:szCs w:val="20"/>
                <w:lang w:eastAsia="ko-KR"/>
              </w:rPr>
              <w:t>Uses the Tx beam that was successfully used in the most recent UL transmission.</w:t>
            </w:r>
          </w:p>
        </w:tc>
      </w:tr>
      <w:tr w:rsidR="009516E7" w14:paraId="30866336" w14:textId="77777777">
        <w:tc>
          <w:tcPr>
            <w:tcW w:w="1669" w:type="dxa"/>
            <w:vAlign w:val="center"/>
          </w:tcPr>
          <w:p w14:paraId="4519C7A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vivo</w:t>
            </w:r>
          </w:p>
        </w:tc>
        <w:tc>
          <w:tcPr>
            <w:tcW w:w="7959" w:type="dxa"/>
            <w:vAlign w:val="center"/>
          </w:tcPr>
          <w:p w14:paraId="090D22D2"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bookmarkStart w:id="35" w:name="_Ref209729529"/>
            <w:r>
              <w:rPr>
                <w:rFonts w:ascii="Times New Roman" w:hAnsi="Times New Roman" w:cs="Times New Roman"/>
                <w:b/>
                <w:i/>
                <w:sz w:val="20"/>
                <w:szCs w:val="20"/>
                <w:lang w:val="en-GB"/>
              </w:rPr>
              <w:t>Observation</w:t>
            </w:r>
            <w:r>
              <w:rPr>
                <w:rFonts w:ascii="Times New Roman" w:hAnsi="Times New Roman" w:cs="Times New Roman"/>
                <w:b/>
                <w:i/>
                <w:sz w:val="20"/>
                <w:szCs w:val="20"/>
              </w:rPr>
              <w:t xml:space="preserve">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6</w:t>
            </w:r>
            <w:r>
              <w:rPr>
                <w:rFonts w:ascii="Times New Roman" w:hAnsi="Times New Roman" w:cs="Times New Roman"/>
                <w:b/>
                <w:i/>
                <w:sz w:val="20"/>
                <w:szCs w:val="20"/>
              </w:rPr>
              <w:fldChar w:fldCharType="end"/>
            </w:r>
            <w:r>
              <w:rPr>
                <w:rFonts w:ascii="Times New Roman" w:hAnsi="Times New Roman" w:cs="Times New Roman"/>
                <w:b/>
                <w:i/>
                <w:sz w:val="20"/>
                <w:szCs w:val="20"/>
              </w:rPr>
              <w:t>:</w:t>
            </w:r>
            <w:r>
              <w:rPr>
                <w:rFonts w:ascii="Times New Roman" w:hAnsi="Times New Roman" w:cs="Times New Roman"/>
                <w:bCs/>
                <w:i/>
                <w:sz w:val="20"/>
                <w:szCs w:val="20"/>
              </w:rPr>
              <w:t xml:space="preserve"> Additional RO timing information indication is needed if the assistant information is implicitly indicated via RA-RNTI</w:t>
            </w:r>
            <w:r>
              <w:rPr>
                <w:rFonts w:ascii="Times New Roman" w:eastAsia="等线" w:hAnsi="Times New Roman" w:cs="Times New Roman"/>
                <w:bCs/>
                <w:i/>
                <w:sz w:val="20"/>
                <w:szCs w:val="20"/>
                <w:lang w:val="en-GB"/>
              </w:rPr>
              <w:t>.</w:t>
            </w:r>
            <w:bookmarkEnd w:id="35"/>
          </w:p>
          <w:p w14:paraId="57FD7AE6"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bookmarkStart w:id="36" w:name="_Ref209729534"/>
            <w:r>
              <w:rPr>
                <w:rFonts w:ascii="Times New Roman" w:hAnsi="Times New Roman" w:cs="Times New Roman"/>
                <w:b/>
                <w:i/>
                <w:sz w:val="20"/>
                <w:szCs w:val="20"/>
                <w:lang w:val="en-GB"/>
              </w:rPr>
              <w:t>Observation</w:t>
            </w:r>
            <w:r>
              <w:rPr>
                <w:rFonts w:ascii="Times New Roman" w:hAnsi="Times New Roman" w:cs="Times New Roman"/>
                <w:b/>
                <w:i/>
                <w:sz w:val="20"/>
                <w:szCs w:val="20"/>
              </w:rPr>
              <w:t xml:space="preserve">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7</w:t>
            </w:r>
            <w:r>
              <w:rPr>
                <w:rFonts w:ascii="Times New Roman" w:hAnsi="Times New Roman" w:cs="Times New Roman"/>
                <w:b/>
                <w:i/>
                <w:sz w:val="20"/>
                <w:szCs w:val="20"/>
              </w:rPr>
              <w:fldChar w:fldCharType="end"/>
            </w:r>
            <w:r>
              <w:rPr>
                <w:rFonts w:ascii="Times New Roman" w:hAnsi="Times New Roman" w:cs="Times New Roman"/>
                <w:b/>
                <w:i/>
                <w:sz w:val="20"/>
                <w:szCs w:val="20"/>
              </w:rPr>
              <w:t>:</w:t>
            </w:r>
            <w:r>
              <w:rPr>
                <w:rFonts w:ascii="Times New Roman" w:hAnsi="Times New Roman" w:cs="Times New Roman"/>
                <w:bCs/>
                <w:i/>
                <w:sz w:val="20"/>
                <w:szCs w:val="20"/>
              </w:rPr>
              <w:t xml:space="preserve"> For assistant information indication in RAR, no reserved bits are available in existing MAC PDU of RAR, repurpose of existing fields of existing RAR would be challenging, and introducing additional fields in a new RAR format may be needed</w:t>
            </w:r>
            <w:r>
              <w:rPr>
                <w:rFonts w:ascii="Times New Roman" w:eastAsia="等线" w:hAnsi="Times New Roman" w:cs="Times New Roman"/>
                <w:bCs/>
                <w:i/>
                <w:sz w:val="20"/>
                <w:szCs w:val="20"/>
                <w:lang w:val="en-GB"/>
              </w:rPr>
              <w:t>.</w:t>
            </w:r>
            <w:bookmarkEnd w:id="36"/>
          </w:p>
          <w:p w14:paraId="3260B4A1" w14:textId="77777777" w:rsidR="009516E7" w:rsidRDefault="0058777D">
            <w:pPr>
              <w:spacing w:after="0" w:line="312" w:lineRule="auto"/>
              <w:rPr>
                <w:rFonts w:ascii="Times New Roman" w:hAnsi="Times New Roman" w:cs="Times New Roman"/>
                <w:bCs/>
                <w:i/>
                <w:sz w:val="20"/>
                <w:szCs w:val="20"/>
                <w:lang w:val="en-GB"/>
              </w:rPr>
            </w:pPr>
            <w:bookmarkStart w:id="37" w:name="_Ref209729561"/>
            <w:r>
              <w:rPr>
                <w:rFonts w:ascii="Times New Roman" w:hAnsi="Times New Roman" w:cs="Times New Roman"/>
                <w:b/>
                <w:i/>
                <w:sz w:val="20"/>
                <w:szCs w:val="20"/>
              </w:rPr>
              <w:t xml:space="preserve">Proposal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6</w:t>
            </w:r>
            <w:r>
              <w:rPr>
                <w:rFonts w:ascii="Times New Roman" w:hAnsi="Times New Roman" w:cs="Times New Roman"/>
                <w:b/>
                <w:i/>
                <w:sz w:val="20"/>
                <w:szCs w:val="20"/>
              </w:rPr>
              <w:fldChar w:fldCharType="end"/>
            </w:r>
            <w:r>
              <w:rPr>
                <w:rFonts w:ascii="Times New Roman" w:hAnsi="Times New Roman" w:cs="Times New Roman"/>
                <w:b/>
                <w:i/>
                <w:sz w:val="20"/>
                <w:szCs w:val="20"/>
                <w:lang w:val="en-GB"/>
              </w:rPr>
              <w:t xml:space="preserve">: </w:t>
            </w:r>
            <w:r>
              <w:rPr>
                <w:rFonts w:ascii="Times New Roman" w:hAnsi="Times New Roman" w:cs="Times New Roman"/>
                <w:bCs/>
                <w:i/>
                <w:sz w:val="20"/>
                <w:szCs w:val="20"/>
                <w:lang w:val="en-GB"/>
              </w:rPr>
              <w:t xml:space="preserve">Option 2 and option 4 can be considered as candidate solutions to be further studied for indication of </w:t>
            </w:r>
            <w:proofErr w:type="gramStart"/>
            <w:r>
              <w:rPr>
                <w:rFonts w:ascii="Times New Roman" w:hAnsi="Times New Roman" w:cs="Times New Roman"/>
                <w:bCs/>
                <w:i/>
                <w:sz w:val="20"/>
                <w:szCs w:val="20"/>
                <w:lang w:val="en-GB"/>
              </w:rPr>
              <w:t>assistant</w:t>
            </w:r>
            <w:proofErr w:type="gramEnd"/>
            <w:r>
              <w:rPr>
                <w:rFonts w:ascii="Times New Roman" w:hAnsi="Times New Roman" w:cs="Times New Roman"/>
                <w:bCs/>
                <w:i/>
                <w:sz w:val="20"/>
                <w:szCs w:val="20"/>
                <w:lang w:val="en-GB"/>
              </w:rPr>
              <w:t xml:space="preserve"> information.</w:t>
            </w:r>
            <w:bookmarkEnd w:id="37"/>
          </w:p>
          <w:p w14:paraId="42FE4D9E" w14:textId="77777777" w:rsidR="009516E7" w:rsidRDefault="0058777D">
            <w:pPr>
              <w:spacing w:after="0" w:line="312" w:lineRule="auto"/>
              <w:rPr>
                <w:rFonts w:ascii="Times New Roman" w:hAnsi="Times New Roman" w:cs="Times New Roman"/>
                <w:bCs/>
                <w:i/>
                <w:sz w:val="20"/>
                <w:szCs w:val="20"/>
                <w:lang w:val="en-GB"/>
              </w:rPr>
            </w:pPr>
            <w:bookmarkStart w:id="38" w:name="_Ref209729566"/>
            <w:r>
              <w:rPr>
                <w:rFonts w:ascii="Times New Roman" w:hAnsi="Times New Roman" w:cs="Times New Roman"/>
                <w:b/>
                <w:i/>
                <w:sz w:val="20"/>
                <w:szCs w:val="20"/>
              </w:rPr>
              <w:t xml:space="preserve">Proposal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7</w:t>
            </w:r>
            <w:r>
              <w:rPr>
                <w:rFonts w:ascii="Times New Roman" w:hAnsi="Times New Roman" w:cs="Times New Roman"/>
                <w:b/>
                <w:i/>
                <w:sz w:val="20"/>
                <w:szCs w:val="20"/>
              </w:rPr>
              <w:fldChar w:fldCharType="end"/>
            </w:r>
            <w:r>
              <w:rPr>
                <w:rFonts w:ascii="Times New Roman" w:hAnsi="Times New Roman" w:cs="Times New Roman"/>
                <w:b/>
                <w:i/>
                <w:sz w:val="20"/>
                <w:szCs w:val="20"/>
                <w:lang w:val="en-GB"/>
              </w:rPr>
              <w:t xml:space="preserve">: </w:t>
            </w:r>
            <w:r>
              <w:rPr>
                <w:rFonts w:ascii="Times New Roman" w:hAnsi="Times New Roman" w:cs="Times New Roman"/>
                <w:bCs/>
                <w:i/>
                <w:sz w:val="20"/>
                <w:szCs w:val="20"/>
                <w:lang w:val="en-GB"/>
              </w:rPr>
              <w:t>RAN1 to discuss whether and how assistant information would be used by UE for UL transmissions after successful reception of RAR, and its specification impacts if any.</w:t>
            </w:r>
            <w:bookmarkEnd w:id="38"/>
          </w:p>
          <w:p w14:paraId="30F48B07" w14:textId="77777777" w:rsidR="009516E7" w:rsidRDefault="009516E7">
            <w:pPr>
              <w:pStyle w:val="Proposal"/>
              <w:spacing w:line="312" w:lineRule="auto"/>
              <w:rPr>
                <w:rFonts w:ascii="Times New Roman" w:hAnsi="Times New Roman" w:cs="Times New Roman"/>
                <w:b w:val="0"/>
                <w:i/>
                <w:sz w:val="20"/>
                <w:szCs w:val="20"/>
                <w:lang w:val="en-GB"/>
              </w:rPr>
            </w:pPr>
          </w:p>
        </w:tc>
      </w:tr>
      <w:tr w:rsidR="009516E7" w14:paraId="6DE2CA56" w14:textId="77777777">
        <w:tc>
          <w:tcPr>
            <w:tcW w:w="1669" w:type="dxa"/>
            <w:vAlign w:val="center"/>
          </w:tcPr>
          <w:p w14:paraId="2E98D60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7959" w:type="dxa"/>
            <w:vAlign w:val="center"/>
          </w:tcPr>
          <w:p w14:paraId="385781FE" w14:textId="77777777" w:rsidR="009516E7" w:rsidRDefault="0058777D">
            <w:pPr>
              <w:pStyle w:val="a5"/>
              <w:spacing w:before="0" w:after="0" w:line="312" w:lineRule="auto"/>
              <w:rPr>
                <w:rFonts w:cs="Times New Roman"/>
                <w:b w:val="0"/>
                <w:bCs/>
                <w:i/>
                <w:sz w:val="20"/>
                <w:lang w:val="en-US"/>
              </w:rPr>
            </w:pPr>
            <w:r>
              <w:rPr>
                <w:rFonts w:cs="Times New Roman"/>
                <w:i/>
                <w:sz w:val="20"/>
                <w:lang w:val="en-US"/>
              </w:rPr>
              <w:t xml:space="preserve">Proposal </w:t>
            </w:r>
            <w:r>
              <w:rPr>
                <w:rFonts w:cs="Times New Roman"/>
                <w:i/>
                <w:sz w:val="20"/>
              </w:rPr>
              <w:fldChar w:fldCharType="begin"/>
            </w:r>
            <w:r>
              <w:rPr>
                <w:rFonts w:cs="Times New Roman"/>
                <w:i/>
                <w:sz w:val="20"/>
                <w:lang w:val="en-US"/>
              </w:rPr>
              <w:instrText xml:space="preserve"> SEQ Proposal \* ARABIC </w:instrText>
            </w:r>
            <w:r>
              <w:rPr>
                <w:rFonts w:cs="Times New Roman"/>
                <w:i/>
                <w:sz w:val="20"/>
              </w:rPr>
              <w:fldChar w:fldCharType="separate"/>
            </w:r>
            <w:r>
              <w:rPr>
                <w:rFonts w:cs="Times New Roman"/>
                <w:i/>
                <w:sz w:val="20"/>
                <w:lang w:val="en-US"/>
              </w:rPr>
              <w:t>5</w:t>
            </w:r>
            <w:r>
              <w:rPr>
                <w:rFonts w:cs="Times New Roman"/>
                <w:i/>
                <w:sz w:val="20"/>
              </w:rPr>
              <w:fldChar w:fldCharType="end"/>
            </w:r>
            <w:r>
              <w:rPr>
                <w:rFonts w:cs="Times New Roman"/>
                <w:i/>
                <w:sz w:val="20"/>
                <w:lang w:val="en-US"/>
              </w:rPr>
              <w:t xml:space="preserve">: </w:t>
            </w:r>
            <w:r>
              <w:rPr>
                <w:rFonts w:cs="Times New Roman"/>
                <w:b w:val="0"/>
                <w:bCs/>
                <w:i/>
                <w:sz w:val="20"/>
                <w:lang w:val="en-US"/>
              </w:rPr>
              <w:t xml:space="preserve">A single UL beam is indicated to the UE by the </w:t>
            </w:r>
            <w:proofErr w:type="spellStart"/>
            <w:r>
              <w:rPr>
                <w:rFonts w:cs="Times New Roman"/>
                <w:b w:val="0"/>
                <w:bCs/>
                <w:i/>
                <w:sz w:val="20"/>
                <w:lang w:val="en-US"/>
              </w:rPr>
              <w:t>gNB</w:t>
            </w:r>
            <w:proofErr w:type="spellEnd"/>
            <w:r>
              <w:rPr>
                <w:rFonts w:cs="Times New Roman"/>
                <w:b w:val="0"/>
                <w:bCs/>
                <w:i/>
                <w:sz w:val="20"/>
                <w:lang w:val="en-US"/>
              </w:rPr>
              <w:t xml:space="preserve"> for the transmission of Msg3.</w:t>
            </w:r>
          </w:p>
          <w:p w14:paraId="1022B0A3" w14:textId="77777777" w:rsidR="009516E7" w:rsidRDefault="0058777D">
            <w:pPr>
              <w:pStyle w:val="af9"/>
              <w:numPr>
                <w:ilvl w:val="0"/>
                <w:numId w:val="34"/>
              </w:numPr>
              <w:spacing w:after="0" w:line="312" w:lineRule="auto"/>
              <w:ind w:left="422" w:firstLineChars="0" w:hanging="422"/>
              <w:rPr>
                <w:bCs/>
                <w:i/>
                <w:sz w:val="20"/>
                <w:szCs w:val="20"/>
              </w:rPr>
            </w:pPr>
            <w:r>
              <w:rPr>
                <w:bCs/>
                <w:i/>
                <w:sz w:val="20"/>
                <w:szCs w:val="20"/>
              </w:rPr>
              <w:t xml:space="preserve">It is up to UE implementation </w:t>
            </w:r>
            <w:proofErr w:type="gramStart"/>
            <w:r>
              <w:rPr>
                <w:bCs/>
                <w:i/>
                <w:sz w:val="20"/>
                <w:szCs w:val="20"/>
              </w:rPr>
              <w:t>the determine</w:t>
            </w:r>
            <w:proofErr w:type="gramEnd"/>
            <w:r>
              <w:rPr>
                <w:bCs/>
                <w:i/>
                <w:sz w:val="20"/>
                <w:szCs w:val="20"/>
              </w:rPr>
              <w:t xml:space="preserve"> the UL beam to be used.</w:t>
            </w:r>
          </w:p>
          <w:p w14:paraId="1DDF1C02" w14:textId="77777777" w:rsidR="009516E7" w:rsidRDefault="0058777D">
            <w:pPr>
              <w:spacing w:after="0" w:line="312" w:lineRule="auto"/>
              <w:rPr>
                <w:rFonts w:ascii="Times New Roman" w:hAnsi="Times New Roman" w:cs="Times New Roman"/>
                <w:bCs/>
                <w:i/>
                <w:sz w:val="20"/>
                <w:szCs w:val="20"/>
              </w:rPr>
            </w:pPr>
            <w:bookmarkStart w:id="39" w:name="_Ref212646148"/>
            <w:r>
              <w:rPr>
                <w:rFonts w:ascii="Times New Roman" w:hAnsi="Times New Roman" w:cs="Times New Roman"/>
                <w:b/>
                <w:i/>
                <w:sz w:val="20"/>
                <w:szCs w:val="20"/>
              </w:rPr>
              <w:t xml:space="preserve">Observation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5</w:t>
            </w:r>
            <w:r>
              <w:rPr>
                <w:rFonts w:ascii="Times New Roman" w:hAnsi="Times New Roman" w:cs="Times New Roman"/>
                <w:b/>
                <w:i/>
                <w:sz w:val="20"/>
                <w:szCs w:val="20"/>
              </w:rPr>
              <w:fldChar w:fldCharType="end"/>
            </w:r>
            <w:r>
              <w:rPr>
                <w:rFonts w:ascii="Times New Roman" w:hAnsi="Times New Roman" w:cs="Times New Roman"/>
                <w:b/>
                <w:i/>
                <w:sz w:val="20"/>
                <w:szCs w:val="20"/>
              </w:rPr>
              <w:t xml:space="preserve">: </w:t>
            </w:r>
            <w:r>
              <w:rPr>
                <w:rFonts w:ascii="Times New Roman" w:hAnsi="Times New Roman" w:cs="Times New Roman"/>
                <w:bCs/>
                <w:i/>
                <w:sz w:val="20"/>
                <w:szCs w:val="20"/>
              </w:rPr>
              <w:t>Introducing a new field in MAC RAR to indicate the UL beam may cause a waste of bits and unnecessary specification impact.</w:t>
            </w:r>
            <w:bookmarkEnd w:id="39"/>
          </w:p>
          <w:p w14:paraId="13423473" w14:textId="77777777" w:rsidR="009516E7" w:rsidRDefault="0058777D">
            <w:pPr>
              <w:pStyle w:val="a5"/>
              <w:spacing w:before="0" w:after="0" w:line="312" w:lineRule="auto"/>
              <w:rPr>
                <w:rFonts w:cs="Times New Roman"/>
                <w:b w:val="0"/>
                <w:bCs/>
                <w:i/>
                <w:sz w:val="20"/>
                <w:lang w:val="en-US"/>
              </w:rPr>
            </w:pPr>
            <w:bookmarkStart w:id="40" w:name="_Hlk210057649"/>
            <w:bookmarkStart w:id="41" w:name="_Ref212646215"/>
            <w:r>
              <w:rPr>
                <w:rFonts w:cs="Times New Roman"/>
                <w:i/>
                <w:sz w:val="20"/>
                <w:lang w:val="en-US"/>
              </w:rPr>
              <w:t xml:space="preserve">Proposal </w:t>
            </w:r>
            <w:r>
              <w:rPr>
                <w:rFonts w:cs="Times New Roman"/>
                <w:i/>
                <w:sz w:val="20"/>
              </w:rPr>
              <w:fldChar w:fldCharType="begin"/>
            </w:r>
            <w:r>
              <w:rPr>
                <w:rFonts w:cs="Times New Roman"/>
                <w:i/>
                <w:sz w:val="20"/>
                <w:lang w:val="en-US"/>
              </w:rPr>
              <w:instrText xml:space="preserve"> SEQ Proposal \* ARABIC </w:instrText>
            </w:r>
            <w:r>
              <w:rPr>
                <w:rFonts w:cs="Times New Roman"/>
                <w:i/>
                <w:sz w:val="20"/>
              </w:rPr>
              <w:fldChar w:fldCharType="separate"/>
            </w:r>
            <w:r>
              <w:rPr>
                <w:rFonts w:cs="Times New Roman"/>
                <w:i/>
                <w:sz w:val="20"/>
                <w:lang w:val="en-US"/>
              </w:rPr>
              <w:t>8</w:t>
            </w:r>
            <w:r>
              <w:rPr>
                <w:rFonts w:cs="Times New Roman"/>
                <w:i/>
                <w:sz w:val="20"/>
              </w:rPr>
              <w:fldChar w:fldCharType="end"/>
            </w:r>
            <w:r>
              <w:rPr>
                <w:rFonts w:cs="Times New Roman"/>
                <w:i/>
                <w:sz w:val="20"/>
                <w:lang w:val="en-US"/>
              </w:rPr>
              <w:t xml:space="preserve">: </w:t>
            </w:r>
            <w:r>
              <w:rPr>
                <w:rFonts w:cs="Times New Roman"/>
                <w:b w:val="0"/>
                <w:bCs/>
                <w:i/>
                <w:sz w:val="20"/>
                <w:lang w:val="en-US"/>
              </w:rPr>
              <w:t>Support Option 1, i.e., implicitly indicated by RA-RNTI, for indicating the UL beam information.</w:t>
            </w:r>
            <w:bookmarkEnd w:id="40"/>
            <w:bookmarkEnd w:id="41"/>
          </w:p>
        </w:tc>
      </w:tr>
      <w:tr w:rsidR="009516E7" w14:paraId="13A43ABF" w14:textId="77777777">
        <w:tc>
          <w:tcPr>
            <w:tcW w:w="1669" w:type="dxa"/>
            <w:vAlign w:val="center"/>
          </w:tcPr>
          <w:p w14:paraId="307925A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CATT</w:t>
            </w:r>
          </w:p>
        </w:tc>
        <w:tc>
          <w:tcPr>
            <w:tcW w:w="7959" w:type="dxa"/>
            <w:vAlign w:val="center"/>
          </w:tcPr>
          <w:p w14:paraId="32A72EFF"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lang w:val="en-GB"/>
              </w:rPr>
              <w:t xml:space="preserve">Proposal 5: </w:t>
            </w:r>
            <w:r>
              <w:rPr>
                <w:rFonts w:ascii="Times New Roman" w:hAnsi="Times New Roman" w:cs="Times New Roman"/>
                <w:bCs/>
                <w:i/>
                <w:sz w:val="20"/>
                <w:szCs w:val="20"/>
                <w:lang w:val="en-GB"/>
              </w:rPr>
              <w:t>The content of UL beam information is the RO index within a RO group.</w:t>
            </w:r>
          </w:p>
          <w:p w14:paraId="52C2BB9C" w14:textId="77777777" w:rsidR="009516E7" w:rsidRDefault="0058777D">
            <w:pPr>
              <w:pStyle w:val="a5"/>
              <w:spacing w:before="0" w:after="0" w:line="312" w:lineRule="auto"/>
              <w:rPr>
                <w:rFonts w:cs="Times New Roman"/>
                <w:b w:val="0"/>
                <w:bCs/>
                <w:i/>
                <w:sz w:val="20"/>
                <w:lang w:val="en-US"/>
              </w:rPr>
            </w:pPr>
            <w:r>
              <w:rPr>
                <w:rFonts w:cs="Times New Roman"/>
                <w:i/>
                <w:sz w:val="20"/>
                <w:lang w:val="en-US"/>
              </w:rPr>
              <w:t xml:space="preserve">Proposal 6: </w:t>
            </w:r>
            <w:r>
              <w:rPr>
                <w:rFonts w:cs="Times New Roman"/>
                <w:b w:val="0"/>
                <w:bCs/>
                <w:i/>
                <w:sz w:val="20"/>
                <w:lang w:val="en-US"/>
              </w:rPr>
              <w:t>UL beam information is explicitly indicated by repurposing field(s) in UL Grant in RAR (i.e. Option 3) or repurposing bits in MAC RAR (i.e. Option 5).</w:t>
            </w:r>
          </w:p>
        </w:tc>
      </w:tr>
      <w:tr w:rsidR="009516E7" w14:paraId="7A50DD50" w14:textId="77777777">
        <w:tc>
          <w:tcPr>
            <w:tcW w:w="1669" w:type="dxa"/>
            <w:vAlign w:val="center"/>
          </w:tcPr>
          <w:p w14:paraId="1E6E7A8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7959" w:type="dxa"/>
            <w:vAlign w:val="center"/>
          </w:tcPr>
          <w:p w14:paraId="0F5EFE96" w14:textId="77777777" w:rsidR="009516E7" w:rsidRDefault="0058777D">
            <w:pPr>
              <w:pStyle w:val="a9"/>
              <w:tabs>
                <w:tab w:val="left" w:pos="5103"/>
              </w:tabs>
              <w:snapToGrid w:val="0"/>
              <w:spacing w:before="156" w:after="0" w:line="312" w:lineRule="auto"/>
              <w:rPr>
                <w:rFonts w:ascii="Times New Roman" w:eastAsia="宋体" w:hAnsi="Times New Roman"/>
                <w:bCs/>
                <w:i/>
                <w:szCs w:val="20"/>
                <w:lang w:eastAsia="zh-CN"/>
              </w:rPr>
            </w:pPr>
            <w:r>
              <w:rPr>
                <w:rFonts w:ascii="Times New Roman" w:eastAsia="宋体" w:hAnsi="Times New Roman"/>
                <w:b/>
                <w:i/>
                <w:szCs w:val="20"/>
                <w:lang w:eastAsia="zh-CN"/>
              </w:rPr>
              <w:t xml:space="preserve">Observation 1: </w:t>
            </w:r>
            <w:r>
              <w:rPr>
                <w:rFonts w:ascii="Times New Roman" w:eastAsia="宋体" w:hAnsi="Times New Roman"/>
                <w:bCs/>
                <w:i/>
                <w:szCs w:val="20"/>
                <w:lang w:eastAsia="zh-CN"/>
              </w:rPr>
              <w:t xml:space="preserve">If RA-RNTI is used for indicating UL beam to UE when multiple PRACH transmissions </w:t>
            </w:r>
            <w:proofErr w:type="gramStart"/>
            <w:r>
              <w:rPr>
                <w:rFonts w:ascii="Times New Roman" w:eastAsia="宋体" w:hAnsi="Times New Roman"/>
                <w:bCs/>
                <w:i/>
                <w:szCs w:val="20"/>
                <w:lang w:eastAsia="zh-CN"/>
              </w:rPr>
              <w:t>is</w:t>
            </w:r>
            <w:proofErr w:type="gramEnd"/>
            <w:r>
              <w:rPr>
                <w:rFonts w:ascii="Times New Roman" w:eastAsia="宋体" w:hAnsi="Times New Roman"/>
                <w:bCs/>
                <w:i/>
                <w:szCs w:val="20"/>
                <w:lang w:eastAsia="zh-CN"/>
              </w:rPr>
              <w:t xml:space="preserve"> with different Tx beams, there could be cases that a same RA-RNTI associated with different ROs supposed to using different Tx beams.</w:t>
            </w:r>
          </w:p>
          <w:p w14:paraId="4A5971CB" w14:textId="77777777" w:rsidR="009516E7" w:rsidRDefault="0058777D">
            <w:pPr>
              <w:pStyle w:val="a9"/>
              <w:tabs>
                <w:tab w:val="left" w:pos="5103"/>
              </w:tabs>
              <w:snapToGrid w:val="0"/>
              <w:spacing w:before="156" w:after="0" w:line="312" w:lineRule="auto"/>
              <w:rPr>
                <w:rFonts w:ascii="Times New Roman" w:eastAsia="宋体" w:hAnsi="Times New Roman"/>
                <w:bCs/>
                <w:i/>
                <w:szCs w:val="20"/>
                <w:lang w:eastAsia="zh-CN"/>
              </w:rPr>
            </w:pPr>
            <w:r>
              <w:rPr>
                <w:rFonts w:ascii="Times New Roman" w:eastAsia="宋体" w:hAnsi="Times New Roman"/>
                <w:b/>
                <w:i/>
                <w:szCs w:val="20"/>
                <w:lang w:eastAsia="zh-CN"/>
              </w:rPr>
              <w:t>Observation 2:</w:t>
            </w:r>
            <w:r>
              <w:rPr>
                <w:rFonts w:ascii="Times New Roman" w:eastAsia="宋体" w:hAnsi="Times New Roman"/>
                <w:bCs/>
                <w:i/>
                <w:szCs w:val="20"/>
                <w:lang w:eastAsia="zh-CN"/>
              </w:rPr>
              <w:t xml:space="preserve"> For option 4, introducing a new field in MAC RAR to indicate the UL beam may cause a waste of bits and too much spec impact.</w:t>
            </w:r>
          </w:p>
          <w:p w14:paraId="646F6684" w14:textId="77777777" w:rsidR="009516E7" w:rsidRPr="0058777D" w:rsidRDefault="0058777D">
            <w:pPr>
              <w:tabs>
                <w:tab w:val="left" w:pos="5103"/>
              </w:tabs>
              <w:snapToGrid w:val="0"/>
              <w:spacing w:after="0" w:line="312" w:lineRule="auto"/>
              <w:rPr>
                <w:rFonts w:ascii="Times New Roman" w:hAnsi="Times New Roman" w:cs="Times New Roman"/>
                <w:bCs/>
                <w:i/>
                <w:sz w:val="20"/>
                <w:szCs w:val="20"/>
              </w:rPr>
            </w:pPr>
            <w:r w:rsidRPr="0058777D">
              <w:rPr>
                <w:rFonts w:ascii="Times New Roman" w:hAnsi="Times New Roman" w:cs="Times New Roman"/>
                <w:b/>
                <w:i/>
                <w:sz w:val="20"/>
                <w:szCs w:val="20"/>
              </w:rPr>
              <w:t>Observation 3:</w:t>
            </w:r>
            <w:r w:rsidRPr="0058777D">
              <w:rPr>
                <w:rFonts w:ascii="Times New Roman" w:hAnsi="Times New Roman" w:cs="Times New Roman"/>
                <w:bCs/>
                <w:i/>
                <w:sz w:val="20"/>
                <w:szCs w:val="20"/>
              </w:rPr>
              <w:t xml:space="preserve"> The 1-bit in CSI request field, X(X=1/2) LSB bits of TPC command for PUSCH field can be reused for indicating the UL beam for Msg3 beam selection, but there </w:t>
            </w:r>
            <w:proofErr w:type="gramStart"/>
            <w:r w:rsidRPr="0058777D">
              <w:rPr>
                <w:rFonts w:ascii="Times New Roman" w:hAnsi="Times New Roman" w:cs="Times New Roman"/>
                <w:bCs/>
                <w:i/>
                <w:sz w:val="20"/>
                <w:szCs w:val="20"/>
              </w:rPr>
              <w:t>is</w:t>
            </w:r>
            <w:proofErr w:type="gramEnd"/>
            <w:r w:rsidRPr="0058777D">
              <w:rPr>
                <w:rFonts w:ascii="Times New Roman" w:hAnsi="Times New Roman" w:cs="Times New Roman"/>
                <w:bCs/>
                <w:i/>
                <w:sz w:val="20"/>
                <w:szCs w:val="20"/>
              </w:rPr>
              <w:t xml:space="preserve"> </w:t>
            </w:r>
            <w:proofErr w:type="gramStart"/>
            <w:r w:rsidRPr="0058777D">
              <w:rPr>
                <w:rFonts w:ascii="Times New Roman" w:hAnsi="Times New Roman" w:cs="Times New Roman"/>
                <w:bCs/>
                <w:i/>
                <w:sz w:val="20"/>
                <w:szCs w:val="20"/>
              </w:rPr>
              <w:t>no</w:t>
            </w:r>
            <w:proofErr w:type="gramEnd"/>
            <w:r w:rsidRPr="0058777D">
              <w:rPr>
                <w:rFonts w:ascii="Times New Roman" w:hAnsi="Times New Roman" w:cs="Times New Roman"/>
                <w:bCs/>
                <w:i/>
                <w:sz w:val="20"/>
                <w:szCs w:val="20"/>
              </w:rPr>
              <w:t xml:space="preserve"> enough bits available in a single field in MAC RAR can be repurposed for indicating the UL beam independently. </w:t>
            </w:r>
            <w:r>
              <w:rPr>
                <w:rFonts w:ascii="Times New Roman" w:eastAsia="宋体" w:hAnsi="Times New Roman" w:cs="Times New Roman"/>
                <w:bCs/>
                <w:i/>
                <w:sz w:val="20"/>
                <w:szCs w:val="20"/>
              </w:rPr>
              <w:tab/>
            </w:r>
          </w:p>
          <w:p w14:paraId="20BCB3C4" w14:textId="77777777" w:rsidR="009516E7" w:rsidRPr="0058777D" w:rsidRDefault="0058777D">
            <w:pPr>
              <w:spacing w:after="0" w:line="312" w:lineRule="auto"/>
              <w:rPr>
                <w:rFonts w:ascii="Times New Roman" w:hAnsi="Times New Roman" w:cs="Times New Roman"/>
                <w:bCs/>
                <w:i/>
                <w:sz w:val="20"/>
                <w:szCs w:val="20"/>
              </w:rPr>
            </w:pPr>
            <w:r w:rsidRPr="0058777D">
              <w:rPr>
                <w:rFonts w:ascii="Times New Roman" w:hAnsi="Times New Roman" w:cs="Times New Roman"/>
                <w:b/>
                <w:i/>
                <w:sz w:val="20"/>
                <w:szCs w:val="20"/>
              </w:rPr>
              <w:t>Proposal 4:</w:t>
            </w:r>
            <w:r w:rsidRPr="0058777D">
              <w:rPr>
                <w:rFonts w:ascii="Times New Roman" w:hAnsi="Times New Roman" w:cs="Times New Roman"/>
                <w:bCs/>
                <w:i/>
                <w:sz w:val="20"/>
                <w:szCs w:val="20"/>
              </w:rPr>
              <w:t xml:space="preserve"> For the indicating the UL beam information, support to use one of the following options:</w:t>
            </w:r>
          </w:p>
          <w:p w14:paraId="02492991" w14:textId="77777777" w:rsidR="009516E7" w:rsidRPr="0058777D" w:rsidRDefault="0058777D">
            <w:pPr>
              <w:pStyle w:val="af9"/>
              <w:numPr>
                <w:ilvl w:val="0"/>
                <w:numId w:val="37"/>
              </w:numPr>
              <w:spacing w:after="0" w:line="312" w:lineRule="auto"/>
              <w:ind w:left="402" w:firstLineChars="0" w:hanging="402"/>
              <w:jc w:val="left"/>
              <w:rPr>
                <w:bCs/>
                <w:i/>
                <w:sz w:val="20"/>
                <w:szCs w:val="20"/>
              </w:rPr>
            </w:pPr>
            <w:r w:rsidRPr="0058777D">
              <w:rPr>
                <w:bCs/>
                <w:i/>
                <w:sz w:val="20"/>
                <w:szCs w:val="20"/>
              </w:rPr>
              <w:t xml:space="preserve">Option 2: explicitly indicated by the reserved bits in DCI format 1_0 with CRC scrambled by RA-RNTI </w:t>
            </w:r>
          </w:p>
          <w:p w14:paraId="4BCC5E77" w14:textId="77777777" w:rsidR="009516E7" w:rsidRPr="0058777D" w:rsidRDefault="0058777D">
            <w:pPr>
              <w:pStyle w:val="af9"/>
              <w:numPr>
                <w:ilvl w:val="0"/>
                <w:numId w:val="37"/>
              </w:numPr>
              <w:spacing w:after="0" w:line="312" w:lineRule="auto"/>
              <w:ind w:left="402" w:firstLineChars="0" w:hanging="402"/>
              <w:jc w:val="left"/>
              <w:rPr>
                <w:bCs/>
                <w:i/>
                <w:sz w:val="20"/>
                <w:szCs w:val="20"/>
              </w:rPr>
            </w:pPr>
            <w:r w:rsidRPr="0058777D">
              <w:rPr>
                <w:bCs/>
                <w:i/>
                <w:sz w:val="20"/>
                <w:szCs w:val="20"/>
              </w:rPr>
              <w:t>Option 3: explicitly indicated by repurposing the CSI request and 2 LSBs of TPC command in UL Grant in RAR</w:t>
            </w:r>
          </w:p>
        </w:tc>
      </w:tr>
      <w:tr w:rsidR="009516E7" w14:paraId="1933A320" w14:textId="77777777">
        <w:tc>
          <w:tcPr>
            <w:tcW w:w="1669" w:type="dxa"/>
            <w:vAlign w:val="center"/>
          </w:tcPr>
          <w:p w14:paraId="0B472DF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7959" w:type="dxa"/>
            <w:vAlign w:val="center"/>
          </w:tcPr>
          <w:p w14:paraId="44BC1A5A"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
                <w:i/>
                <w:sz w:val="20"/>
                <w:szCs w:val="20"/>
              </w:rPr>
              <w:t xml:space="preserve">Proposal 7: </w:t>
            </w:r>
            <w:r>
              <w:rPr>
                <w:rFonts w:ascii="Times New Roman" w:eastAsia="等线" w:hAnsi="Times New Roman" w:cs="Times New Roman"/>
                <w:bCs/>
                <w:i/>
                <w:sz w:val="20"/>
                <w:szCs w:val="20"/>
              </w:rPr>
              <w:t xml:space="preserve">Support using only RSRP threshold(s) as the criterion for determining the number of PRACH repetitions.  </w:t>
            </w:r>
          </w:p>
          <w:p w14:paraId="7F4BC78F" w14:textId="77777777" w:rsidR="009516E7" w:rsidRDefault="0058777D">
            <w:pPr>
              <w:widowControl/>
              <w:numPr>
                <w:ilvl w:val="1"/>
                <w:numId w:val="42"/>
              </w:numPr>
              <w:spacing w:after="0" w:line="312" w:lineRule="auto"/>
              <w:ind w:left="442" w:hanging="442"/>
              <w:rPr>
                <w:rFonts w:ascii="Times New Roman" w:hAnsi="Times New Roman" w:cs="Times New Roman"/>
                <w:bCs/>
                <w:i/>
                <w:sz w:val="20"/>
                <w:szCs w:val="20"/>
              </w:rPr>
            </w:pPr>
            <w:r>
              <w:rPr>
                <w:rFonts w:ascii="Times New Roman" w:hAnsi="Times New Roman" w:cs="Times New Roman"/>
                <w:bCs/>
                <w:i/>
                <w:sz w:val="20"/>
                <w:szCs w:val="20"/>
              </w:rPr>
              <w:t>Multiple RSRP thresholds can be configured, each threshold associated with a configured PRACH transmission number.</w:t>
            </w:r>
          </w:p>
        </w:tc>
      </w:tr>
      <w:tr w:rsidR="009516E7" w14:paraId="509D9FA3" w14:textId="77777777">
        <w:tc>
          <w:tcPr>
            <w:tcW w:w="1669" w:type="dxa"/>
            <w:vAlign w:val="center"/>
          </w:tcPr>
          <w:p w14:paraId="6D05C4E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7959" w:type="dxa"/>
            <w:vAlign w:val="center"/>
          </w:tcPr>
          <w:p w14:paraId="1160FB84"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6:</w:t>
            </w:r>
            <w:r>
              <w:rPr>
                <w:rFonts w:ascii="Times New Roman" w:hAnsi="Times New Roman" w:cs="Times New Roman"/>
                <w:bCs/>
                <w:i/>
                <w:sz w:val="20"/>
                <w:szCs w:val="20"/>
              </w:rPr>
              <w:t xml:space="preserve"> </w:t>
            </w:r>
            <w:proofErr w:type="spellStart"/>
            <w:r>
              <w:rPr>
                <w:rFonts w:ascii="Times New Roman" w:hAnsi="Times New Roman" w:cs="Times New Roman"/>
                <w:bCs/>
                <w:i/>
                <w:sz w:val="20"/>
                <w:szCs w:val="20"/>
              </w:rPr>
              <w:t>gNB</w:t>
            </w:r>
            <w:proofErr w:type="spellEnd"/>
            <w:r>
              <w:rPr>
                <w:rFonts w:ascii="Times New Roman" w:hAnsi="Times New Roman" w:cs="Times New Roman"/>
                <w:bCs/>
                <w:i/>
                <w:sz w:val="20"/>
                <w:szCs w:val="20"/>
              </w:rPr>
              <w:t xml:space="preserve"> indicates the RO resources corresponding to the optimal Tx beam used by UE.</w:t>
            </w:r>
          </w:p>
        </w:tc>
      </w:tr>
      <w:tr w:rsidR="009516E7" w14:paraId="6389547F" w14:textId="77777777">
        <w:tc>
          <w:tcPr>
            <w:tcW w:w="1669" w:type="dxa"/>
            <w:vAlign w:val="center"/>
          </w:tcPr>
          <w:p w14:paraId="4A02224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7959" w:type="dxa"/>
            <w:vAlign w:val="center"/>
          </w:tcPr>
          <w:p w14:paraId="4EE902FC" w14:textId="77777777" w:rsidR="009516E7" w:rsidRDefault="0058777D">
            <w:pPr>
              <w:spacing w:after="0" w:line="312" w:lineRule="auto"/>
              <w:rPr>
                <w:rFonts w:ascii="Times New Roman" w:eastAsia="等线" w:hAnsi="Times New Roman" w:cs="Times New Roman"/>
                <w:bCs/>
                <w:i/>
                <w:sz w:val="20"/>
                <w:szCs w:val="20"/>
                <w:lang w:val="en-GB"/>
              </w:rPr>
            </w:pPr>
            <w:r>
              <w:rPr>
                <w:rFonts w:ascii="Times New Roman" w:eastAsia="等线" w:hAnsi="Times New Roman" w:cs="Times New Roman"/>
                <w:b/>
                <w:i/>
                <w:sz w:val="20"/>
                <w:szCs w:val="20"/>
                <w:lang w:val="en-GB"/>
              </w:rPr>
              <w:t>Proposal 5</w:t>
            </w:r>
            <w:r>
              <w:rPr>
                <w:rFonts w:ascii="Times New Roman" w:eastAsia="等线" w:hAnsi="Times New Roman" w:cs="Times New Roman"/>
                <w:bCs/>
                <w:i/>
                <w:sz w:val="20"/>
                <w:szCs w:val="20"/>
                <w:lang w:val="en-GB"/>
              </w:rPr>
              <w:t>: Down select the option for</w:t>
            </w:r>
            <w:r>
              <w:rPr>
                <w:rFonts w:ascii="Times New Roman" w:hAnsi="Times New Roman" w:cs="Times New Roman"/>
                <w:bCs/>
                <w:i/>
                <w:sz w:val="20"/>
                <w:szCs w:val="20"/>
              </w:rPr>
              <w:t xml:space="preserve"> indicating the UL beam information from option 3, 4 and 5</w:t>
            </w:r>
            <w:r>
              <w:rPr>
                <w:rFonts w:ascii="Times New Roman" w:eastAsia="等线" w:hAnsi="Times New Roman" w:cs="Times New Roman"/>
                <w:bCs/>
                <w:i/>
                <w:sz w:val="20"/>
                <w:szCs w:val="20"/>
                <w:lang w:val="en-GB"/>
              </w:rPr>
              <w:t>.</w:t>
            </w:r>
          </w:p>
          <w:p w14:paraId="5C24628C" w14:textId="77777777" w:rsidR="009516E7" w:rsidRDefault="0058777D">
            <w:pPr>
              <w:spacing w:after="0" w:line="312" w:lineRule="auto"/>
              <w:rPr>
                <w:rFonts w:ascii="Times New Roman" w:eastAsia="等线" w:hAnsi="Times New Roman" w:cs="Times New Roman"/>
                <w:bCs/>
                <w:i/>
                <w:sz w:val="20"/>
                <w:szCs w:val="20"/>
                <w:lang w:val="en-GB"/>
              </w:rPr>
            </w:pPr>
            <w:r>
              <w:rPr>
                <w:rFonts w:ascii="Times New Roman" w:hAnsi="Times New Roman" w:cs="Times New Roman"/>
                <w:b/>
                <w:i/>
                <w:sz w:val="20"/>
                <w:szCs w:val="20"/>
              </w:rPr>
              <w:t>Observation 4:</w:t>
            </w:r>
            <w:r>
              <w:rPr>
                <w:rFonts w:ascii="Times New Roman" w:hAnsi="Times New Roman" w:cs="Times New Roman"/>
                <w:bCs/>
                <w:i/>
                <w:sz w:val="20"/>
                <w:szCs w:val="20"/>
              </w:rPr>
              <w:t xml:space="preserve"> Providing multiple UL Tx beam info may help UE for MSG3 beam selection but introduce signaling overhead compared to providing single beam info.</w:t>
            </w:r>
          </w:p>
          <w:p w14:paraId="7AE58F5D" w14:textId="77777777" w:rsidR="009516E7" w:rsidRDefault="0058777D">
            <w:pPr>
              <w:pStyle w:val="Proposal10"/>
              <w:numPr>
                <w:ilvl w:val="0"/>
                <w:numId w:val="0"/>
              </w:numPr>
              <w:spacing w:before="0" w:after="0" w:line="312" w:lineRule="auto"/>
              <w:rPr>
                <w:rFonts w:eastAsia="等线" w:cs="Times New Roman"/>
                <w:b w:val="0"/>
                <w:bCs/>
                <w:i/>
                <w:lang w:eastAsia="zh-CN"/>
              </w:rPr>
            </w:pPr>
            <w:r>
              <w:rPr>
                <w:rFonts w:eastAsia="等线" w:cs="Times New Roman"/>
                <w:i/>
                <w:lang w:val="en-GB" w:eastAsia="zh-CN"/>
              </w:rPr>
              <w:t xml:space="preserve">Proposal 6: </w:t>
            </w:r>
            <w:r>
              <w:rPr>
                <w:rFonts w:eastAsia="等线" w:cs="Times New Roman"/>
                <w:b w:val="0"/>
                <w:bCs/>
                <w:i/>
                <w:lang w:val="en-GB" w:eastAsia="zh-CN"/>
              </w:rPr>
              <w:t xml:space="preserve">RAN1 to clarify whether the scope of beam information is limited to single beam or multiple beams. </w:t>
            </w:r>
          </w:p>
          <w:p w14:paraId="53B9E250" w14:textId="77777777" w:rsidR="009516E7" w:rsidRDefault="0058777D">
            <w:pPr>
              <w:pStyle w:val="Observation1"/>
              <w:numPr>
                <w:ilvl w:val="0"/>
                <w:numId w:val="0"/>
              </w:numPr>
              <w:spacing w:before="0" w:after="0" w:line="312" w:lineRule="auto"/>
              <w:rPr>
                <w:b w:val="0"/>
                <w:bCs/>
                <w:i/>
              </w:rPr>
            </w:pPr>
            <w:r>
              <w:rPr>
                <w:i/>
                <w:lang w:eastAsia="zh-CN"/>
              </w:rPr>
              <w:t>Observation 5:</w:t>
            </w:r>
            <w:r>
              <w:rPr>
                <w:b w:val="0"/>
                <w:bCs/>
                <w:i/>
                <w:lang w:eastAsia="zh-CN"/>
              </w:rPr>
              <w:t xml:space="preserve"> </w:t>
            </w:r>
            <w:r>
              <w:rPr>
                <w:b w:val="0"/>
                <w:bCs/>
                <w:i/>
              </w:rPr>
              <w:t xml:space="preserve">Determination of exact content of UL beam information impact the selection of indication method. </w:t>
            </w:r>
          </w:p>
          <w:p w14:paraId="1D2BF6E6" w14:textId="77777777" w:rsidR="009516E7" w:rsidRDefault="0058777D">
            <w:pPr>
              <w:pStyle w:val="Observation1"/>
              <w:numPr>
                <w:ilvl w:val="0"/>
                <w:numId w:val="0"/>
              </w:numPr>
              <w:spacing w:before="0" w:after="0" w:line="312" w:lineRule="auto"/>
              <w:rPr>
                <w:b w:val="0"/>
                <w:bCs/>
                <w:i/>
              </w:rPr>
            </w:pPr>
            <w:r>
              <w:rPr>
                <w:i/>
              </w:rPr>
              <w:t>Proposal 7</w:t>
            </w:r>
            <w:r>
              <w:rPr>
                <w:b w:val="0"/>
                <w:bCs/>
                <w:i/>
              </w:rPr>
              <w:t xml:space="preserve">: </w:t>
            </w:r>
            <w:r>
              <w:rPr>
                <w:rFonts w:eastAsia="等线"/>
                <w:b w:val="0"/>
                <w:bCs/>
                <w:i/>
                <w:lang w:eastAsia="zh-CN"/>
              </w:rPr>
              <w:t xml:space="preserve">Support RO (index) within the RO set as exact content of UL beam information </w:t>
            </w:r>
            <w:r>
              <w:rPr>
                <w:b w:val="0"/>
                <w:bCs/>
                <w:i/>
                <w:lang w:eastAsia="zh-CN"/>
              </w:rPr>
              <w:t>where the ROs is indexed within the RO set used for multiple PRACH transmissions with different UL beams.</w:t>
            </w:r>
          </w:p>
          <w:p w14:paraId="3AAB953F" w14:textId="77777777" w:rsidR="009516E7" w:rsidRDefault="009516E7">
            <w:pPr>
              <w:spacing w:after="0" w:line="312" w:lineRule="auto"/>
              <w:rPr>
                <w:rFonts w:ascii="Times New Roman" w:hAnsi="Times New Roman" w:cs="Times New Roman"/>
                <w:bCs/>
                <w:i/>
                <w:sz w:val="20"/>
                <w:szCs w:val="20"/>
              </w:rPr>
            </w:pPr>
          </w:p>
        </w:tc>
      </w:tr>
      <w:tr w:rsidR="009516E7" w14:paraId="27EA8761" w14:textId="77777777">
        <w:tc>
          <w:tcPr>
            <w:tcW w:w="1669" w:type="dxa"/>
            <w:vAlign w:val="center"/>
          </w:tcPr>
          <w:p w14:paraId="267B7856"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Transsions</w:t>
            </w:r>
            <w:proofErr w:type="spellEnd"/>
            <w:r>
              <w:rPr>
                <w:rFonts w:ascii="Times New Roman" w:hAnsi="Times New Roman" w:cs="Times New Roman" w:hint="eastAsia"/>
                <w:szCs w:val="21"/>
                <w:lang w:val="en-GB"/>
              </w:rPr>
              <w:t xml:space="preserve"> </w:t>
            </w:r>
            <w:r>
              <w:rPr>
                <w:rFonts w:ascii="Times New Roman" w:hAnsi="Times New Roman" w:cs="Times New Roman" w:hint="eastAsia"/>
                <w:szCs w:val="21"/>
                <w:lang w:val="en-GB"/>
              </w:rPr>
              <w:lastRenderedPageBreak/>
              <w:t>Holding</w:t>
            </w:r>
          </w:p>
        </w:tc>
        <w:tc>
          <w:tcPr>
            <w:tcW w:w="7959" w:type="dxa"/>
            <w:vAlign w:val="center"/>
          </w:tcPr>
          <w:p w14:paraId="69C439CE" w14:textId="77777777" w:rsidR="009516E7" w:rsidRDefault="0058777D">
            <w:pPr>
              <w:spacing w:beforeLines="50" w:before="156" w:afterLines="50" w:after="156" w:line="312" w:lineRule="auto"/>
              <w:rPr>
                <w:rFonts w:ascii="Times New Roman" w:hAnsi="Times New Roman" w:cs="Times New Roman"/>
                <w:bCs/>
                <w:i/>
                <w:sz w:val="20"/>
                <w:szCs w:val="20"/>
              </w:rPr>
            </w:pPr>
            <w:r>
              <w:rPr>
                <w:rFonts w:ascii="Times New Roman" w:eastAsia="宋体" w:hAnsi="Times New Roman" w:cs="Times New Roman"/>
                <w:b/>
                <w:i/>
                <w:sz w:val="20"/>
                <w:szCs w:val="20"/>
              </w:rPr>
              <w:lastRenderedPageBreak/>
              <w:t xml:space="preserve">Proposal </w:t>
            </w:r>
            <w:r>
              <w:rPr>
                <w:rFonts w:ascii="Times New Roman" w:hAnsi="Times New Roman" w:cs="Times New Roman"/>
                <w:b/>
                <w:i/>
                <w:sz w:val="20"/>
                <w:szCs w:val="20"/>
              </w:rPr>
              <w:t>4</w:t>
            </w:r>
            <w:r>
              <w:rPr>
                <w:rFonts w:ascii="Times New Roman" w:eastAsia="宋体" w:hAnsi="Times New Roman" w:cs="Times New Roman"/>
                <w:b/>
                <w:i/>
                <w:sz w:val="20"/>
                <w:szCs w:val="20"/>
              </w:rPr>
              <w:t>:</w:t>
            </w:r>
            <w:r>
              <w:rPr>
                <w:rFonts w:ascii="Times New Roman" w:eastAsia="宋体" w:hAnsi="Times New Roman" w:cs="Times New Roman"/>
                <w:bCs/>
                <w:i/>
                <w:sz w:val="20"/>
                <w:szCs w:val="20"/>
              </w:rPr>
              <w:t xml:space="preserve"> </w:t>
            </w:r>
            <w:r>
              <w:rPr>
                <w:rFonts w:ascii="Times New Roman" w:hAnsi="Times New Roman" w:cs="Times New Roman"/>
                <w:bCs/>
                <w:i/>
                <w:sz w:val="20"/>
                <w:szCs w:val="20"/>
              </w:rPr>
              <w:t>I</w:t>
            </w:r>
            <w:r>
              <w:rPr>
                <w:rFonts w:ascii="Times New Roman" w:eastAsia="宋体" w:hAnsi="Times New Roman" w:cs="Times New Roman"/>
                <w:bCs/>
                <w:i/>
                <w:sz w:val="20"/>
                <w:szCs w:val="20"/>
              </w:rPr>
              <w:t xml:space="preserve">t is recommended that </w:t>
            </w:r>
            <w:r>
              <w:rPr>
                <w:rFonts w:ascii="Times New Roman" w:hAnsi="Times New Roman" w:cs="Times New Roman"/>
                <w:bCs/>
                <w:i/>
                <w:sz w:val="20"/>
                <w:szCs w:val="20"/>
              </w:rPr>
              <w:t>either o</w:t>
            </w:r>
            <w:r>
              <w:rPr>
                <w:rFonts w:ascii="Times New Roman" w:eastAsia="宋体" w:hAnsi="Times New Roman" w:cs="Times New Roman"/>
                <w:bCs/>
                <w:i/>
                <w:sz w:val="20"/>
                <w:szCs w:val="20"/>
              </w:rPr>
              <w:t xml:space="preserve">ption 2 (explicitly indicated by DCI format 1_0 with </w:t>
            </w:r>
            <w:r>
              <w:rPr>
                <w:rFonts w:ascii="Times New Roman" w:eastAsia="宋体" w:hAnsi="Times New Roman" w:cs="Times New Roman"/>
                <w:bCs/>
                <w:i/>
                <w:sz w:val="20"/>
                <w:szCs w:val="20"/>
              </w:rPr>
              <w:lastRenderedPageBreak/>
              <w:t>CRC scrambled by RA</w:t>
            </w:r>
            <w:r>
              <w:rPr>
                <w:rFonts w:ascii="Times New Roman" w:eastAsia="宋体" w:hAnsi="Times New Roman" w:cs="Times New Roman"/>
                <w:bCs/>
                <w:i/>
                <w:sz w:val="20"/>
                <w:szCs w:val="20"/>
              </w:rPr>
              <w:noBreakHyphen/>
              <w:t>RNTI, e.g., reserved bits) or </w:t>
            </w:r>
            <w:r>
              <w:rPr>
                <w:rFonts w:ascii="Times New Roman" w:hAnsi="Times New Roman" w:cs="Times New Roman"/>
                <w:bCs/>
                <w:i/>
                <w:sz w:val="20"/>
                <w:szCs w:val="20"/>
              </w:rPr>
              <w:t>o</w:t>
            </w:r>
            <w:r>
              <w:rPr>
                <w:rFonts w:ascii="Times New Roman" w:eastAsia="宋体" w:hAnsi="Times New Roman" w:cs="Times New Roman"/>
                <w:bCs/>
                <w:i/>
                <w:sz w:val="20"/>
                <w:szCs w:val="20"/>
              </w:rPr>
              <w:t>ption 4 (explicitly indicated by introducing a new field in MAC RAR)</w:t>
            </w:r>
            <w:r>
              <w:rPr>
                <w:rFonts w:ascii="Times New Roman" w:hAnsi="Times New Roman" w:cs="Times New Roman"/>
                <w:bCs/>
                <w:i/>
                <w:sz w:val="20"/>
                <w:szCs w:val="20"/>
              </w:rPr>
              <w:t xml:space="preserve"> can be supported.</w:t>
            </w:r>
          </w:p>
        </w:tc>
      </w:tr>
      <w:tr w:rsidR="009516E7" w14:paraId="4A82C31E" w14:textId="77777777">
        <w:tc>
          <w:tcPr>
            <w:tcW w:w="1669" w:type="dxa"/>
            <w:vAlign w:val="center"/>
          </w:tcPr>
          <w:p w14:paraId="6B584B2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 xml:space="preserve">ZTE, </w:t>
            </w:r>
            <w:proofErr w:type="spellStart"/>
            <w:r>
              <w:rPr>
                <w:rFonts w:ascii="Times New Roman" w:hAnsi="Times New Roman" w:cs="Times New Roman" w:hint="eastAsia"/>
                <w:szCs w:val="21"/>
                <w:lang w:val="en-GB"/>
              </w:rPr>
              <w:t>Sanchips</w:t>
            </w:r>
            <w:proofErr w:type="spellEnd"/>
          </w:p>
        </w:tc>
        <w:tc>
          <w:tcPr>
            <w:tcW w:w="7959" w:type="dxa"/>
            <w:vAlign w:val="center"/>
          </w:tcPr>
          <w:p w14:paraId="35484334"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Observation 2: </w:t>
            </w:r>
            <w:r>
              <w:rPr>
                <w:rFonts w:ascii="Times New Roman" w:hAnsi="Times New Roman" w:cs="Times New Roman"/>
                <w:bCs/>
                <w:i/>
                <w:sz w:val="20"/>
                <w:szCs w:val="20"/>
              </w:rPr>
              <w:t xml:space="preserve">Scheduling flexibility of Msg3 PUSCH will be affected by repurposing field/bit(s) under Option 3 and Option 5. While Option 4 requires defining a new MAC RAR structure, which will bring considerable standardization complexity. </w:t>
            </w:r>
          </w:p>
          <w:p w14:paraId="3046FD87" w14:textId="77777777" w:rsidR="009516E7" w:rsidRDefault="0058777D">
            <w:pPr>
              <w:numPr>
                <w:ilvl w:val="255"/>
                <w:numId w:val="0"/>
              </w:num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7:</w:t>
            </w:r>
            <w:r>
              <w:rPr>
                <w:rFonts w:ascii="Times New Roman" w:hAnsi="Times New Roman" w:cs="Times New Roman"/>
                <w:bCs/>
                <w:i/>
                <w:sz w:val="20"/>
                <w:szCs w:val="20"/>
              </w:rPr>
              <w:t xml:space="preserve"> Regarding indication of UL beam information, </w:t>
            </w:r>
            <w:r>
              <w:rPr>
                <w:rFonts w:ascii="Times New Roman" w:eastAsia="Batang" w:hAnsi="Times New Roman" w:cs="Times New Roman"/>
                <w:bCs/>
                <w:i/>
                <w:sz w:val="20"/>
                <w:szCs w:val="20"/>
              </w:rPr>
              <w:t>one or a</w:t>
            </w:r>
            <w:r>
              <w:rPr>
                <w:rFonts w:ascii="Times New Roman" w:eastAsia="Batang" w:hAnsi="Times New Roman" w:cs="Times New Roman"/>
                <w:bCs/>
                <w:i/>
                <w:color w:val="EE0000"/>
                <w:sz w:val="20"/>
                <w:szCs w:val="20"/>
              </w:rPr>
              <w:t xml:space="preserve"> </w:t>
            </w:r>
            <w:r>
              <w:rPr>
                <w:rFonts w:ascii="Times New Roman" w:eastAsia="Batang" w:hAnsi="Times New Roman" w:cs="Times New Roman"/>
                <w:bCs/>
                <w:i/>
                <w:sz w:val="20"/>
                <w:szCs w:val="20"/>
              </w:rPr>
              <w:t xml:space="preserve">combination of </w:t>
            </w:r>
            <w:r>
              <w:rPr>
                <w:rFonts w:ascii="Times New Roman" w:hAnsi="Times New Roman" w:cs="Times New Roman"/>
                <w:bCs/>
                <w:i/>
                <w:sz w:val="20"/>
                <w:szCs w:val="20"/>
              </w:rPr>
              <w:t>the</w:t>
            </w:r>
            <w:r>
              <w:rPr>
                <w:rFonts w:ascii="Times New Roman" w:eastAsia="Batang" w:hAnsi="Times New Roman" w:cs="Times New Roman"/>
                <w:bCs/>
                <w:i/>
                <w:sz w:val="20"/>
                <w:szCs w:val="20"/>
              </w:rPr>
              <w:t xml:space="preserve"> following options</w:t>
            </w:r>
            <w:r>
              <w:rPr>
                <w:rFonts w:ascii="Times New Roman" w:hAnsi="Times New Roman" w:cs="Times New Roman"/>
                <w:bCs/>
                <w:i/>
                <w:sz w:val="20"/>
                <w:szCs w:val="20"/>
              </w:rPr>
              <w:t xml:space="preserve"> can be considered, </w:t>
            </w:r>
          </w:p>
          <w:p w14:paraId="2E790381" w14:textId="77777777" w:rsidR="009516E7" w:rsidRDefault="0058777D">
            <w:pPr>
              <w:widowControl/>
              <w:numPr>
                <w:ilvl w:val="0"/>
                <w:numId w:val="43"/>
              </w:numPr>
              <w:snapToGrid w:val="0"/>
              <w:spacing w:after="0" w:line="312" w:lineRule="auto"/>
              <w:ind w:left="420"/>
              <w:rPr>
                <w:rFonts w:ascii="Times New Roman" w:hAnsi="Times New Roman" w:cs="Times New Roman"/>
                <w:bCs/>
                <w:i/>
                <w:sz w:val="20"/>
                <w:szCs w:val="20"/>
              </w:rPr>
            </w:pPr>
            <w:r>
              <w:rPr>
                <w:rFonts w:ascii="Times New Roman" w:hAnsi="Times New Roman" w:cs="Times New Roman"/>
                <w:bCs/>
                <w:i/>
                <w:sz w:val="20"/>
                <w:szCs w:val="20"/>
              </w:rPr>
              <w:t>Option 1: Implicitly indicated by RA-</w:t>
            </w:r>
            <w:proofErr w:type="gramStart"/>
            <w:r>
              <w:rPr>
                <w:rFonts w:ascii="Times New Roman" w:hAnsi="Times New Roman" w:cs="Times New Roman"/>
                <w:bCs/>
                <w:i/>
                <w:sz w:val="20"/>
                <w:szCs w:val="20"/>
              </w:rPr>
              <w:t>RNTI;</w:t>
            </w:r>
            <w:proofErr w:type="gramEnd"/>
          </w:p>
          <w:p w14:paraId="73882F12" w14:textId="77777777" w:rsidR="009516E7" w:rsidRDefault="0058777D">
            <w:pPr>
              <w:widowControl/>
              <w:numPr>
                <w:ilvl w:val="0"/>
                <w:numId w:val="43"/>
              </w:numPr>
              <w:snapToGrid w:val="0"/>
              <w:spacing w:after="0" w:line="312" w:lineRule="auto"/>
              <w:ind w:left="420"/>
              <w:rPr>
                <w:rFonts w:ascii="Times New Roman" w:hAnsi="Times New Roman" w:cs="Times New Roman"/>
                <w:bCs/>
                <w:i/>
                <w:sz w:val="20"/>
                <w:szCs w:val="20"/>
              </w:rPr>
            </w:pPr>
            <w:r>
              <w:rPr>
                <w:rFonts w:ascii="Times New Roman" w:hAnsi="Times New Roman" w:cs="Times New Roman"/>
                <w:bCs/>
                <w:i/>
                <w:sz w:val="20"/>
                <w:szCs w:val="20"/>
              </w:rPr>
              <w:t>Option 2: Explicitly indicated by DCI format 1_0 with CRC scrambled by RA-RNTI (e.g., reserved bits).</w:t>
            </w:r>
          </w:p>
        </w:tc>
      </w:tr>
      <w:tr w:rsidR="009516E7" w14:paraId="20CD682E" w14:textId="77777777">
        <w:tc>
          <w:tcPr>
            <w:tcW w:w="1669" w:type="dxa"/>
            <w:vAlign w:val="center"/>
          </w:tcPr>
          <w:p w14:paraId="1584403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7959" w:type="dxa"/>
            <w:vAlign w:val="center"/>
          </w:tcPr>
          <w:p w14:paraId="0DA09AE2" w14:textId="77777777" w:rsidR="009516E7" w:rsidRDefault="0058777D">
            <w:pPr>
              <w:spacing w:after="0" w:line="312" w:lineRule="auto"/>
              <w:rPr>
                <w:rFonts w:ascii="Times New Roman" w:hAnsi="Times New Roman" w:cs="Times New Roman"/>
                <w:bCs/>
                <w:i/>
                <w:sz w:val="20"/>
                <w:szCs w:val="20"/>
              </w:rPr>
            </w:pPr>
            <w:r>
              <w:rPr>
                <w:rFonts w:ascii="Times New Roman" w:eastAsia="MS Mincho" w:hAnsi="Times New Roman" w:cs="Times New Roman"/>
                <w:b/>
                <w:i/>
                <w:sz w:val="20"/>
                <w:szCs w:val="20"/>
              </w:rPr>
              <w:t>Proposal 7:</w:t>
            </w:r>
            <w:r>
              <w:rPr>
                <w:rFonts w:ascii="Times New Roman" w:eastAsia="MS Mincho" w:hAnsi="Times New Roman" w:cs="Times New Roman"/>
                <w:bCs/>
                <w:i/>
                <w:sz w:val="20"/>
                <w:szCs w:val="20"/>
              </w:rPr>
              <w:t xml:space="preserve"> Support specify a unified solution for indicating UL beam for Msg3 PUSCH transmission for 2 capabilities of UE, i.e., UE with or without capable of Msg3 PUSCH repetition.</w:t>
            </w:r>
          </w:p>
          <w:p w14:paraId="65629136" w14:textId="77777777" w:rsidR="009516E7" w:rsidRDefault="0058777D">
            <w:pPr>
              <w:spacing w:after="0" w:line="312" w:lineRule="auto"/>
              <w:rPr>
                <w:rFonts w:ascii="Times New Roman" w:eastAsia="MS Mincho" w:hAnsi="Times New Roman" w:cs="Times New Roman"/>
                <w:bCs/>
                <w:i/>
                <w:sz w:val="20"/>
                <w:szCs w:val="20"/>
              </w:rPr>
            </w:pPr>
            <w:r>
              <w:rPr>
                <w:rFonts w:ascii="Times New Roman" w:eastAsia="MS Mincho" w:hAnsi="Times New Roman" w:cs="Times New Roman"/>
                <w:b/>
                <w:i/>
                <w:sz w:val="20"/>
                <w:szCs w:val="20"/>
              </w:rPr>
              <w:t>Proposal 8:</w:t>
            </w:r>
            <w:r>
              <w:rPr>
                <w:rFonts w:ascii="Times New Roman" w:eastAsia="MS Mincho" w:hAnsi="Times New Roman" w:cs="Times New Roman"/>
                <w:bCs/>
                <w:i/>
                <w:sz w:val="20"/>
                <w:szCs w:val="20"/>
              </w:rPr>
              <w:t xml:space="preserve"> Support to indicate UL beam information in MAC RAR</w:t>
            </w:r>
          </w:p>
          <w:p w14:paraId="1169BEE7" w14:textId="77777777" w:rsidR="009516E7" w:rsidRDefault="0058777D">
            <w:pPr>
              <w:numPr>
                <w:ilvl w:val="0"/>
                <w:numId w:val="44"/>
              </w:numPr>
              <w:spacing w:after="0" w:line="312" w:lineRule="auto"/>
              <w:ind w:left="402" w:hanging="402"/>
              <w:jc w:val="left"/>
              <w:rPr>
                <w:rFonts w:ascii="Times New Roman" w:eastAsia="MS Mincho" w:hAnsi="Times New Roman" w:cs="Times New Roman"/>
                <w:bCs/>
                <w:i/>
                <w:sz w:val="20"/>
                <w:szCs w:val="20"/>
              </w:rPr>
            </w:pPr>
            <w:r>
              <w:rPr>
                <w:rFonts w:ascii="Times New Roman" w:eastAsia="MS Mincho" w:hAnsi="Times New Roman" w:cs="Times New Roman"/>
                <w:bCs/>
                <w:i/>
                <w:sz w:val="20"/>
                <w:szCs w:val="20"/>
              </w:rPr>
              <w:t>FFS: Content of UL beam information</w:t>
            </w:r>
          </w:p>
        </w:tc>
      </w:tr>
      <w:tr w:rsidR="009516E7" w14:paraId="7BC49193" w14:textId="77777777">
        <w:tc>
          <w:tcPr>
            <w:tcW w:w="1669" w:type="dxa"/>
            <w:vAlign w:val="center"/>
          </w:tcPr>
          <w:p w14:paraId="0322726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7959" w:type="dxa"/>
            <w:vAlign w:val="center"/>
          </w:tcPr>
          <w:p w14:paraId="5B8B63AF" w14:textId="77777777" w:rsidR="009516E7" w:rsidRDefault="0058777D">
            <w:pPr>
              <w:pStyle w:val="afb"/>
              <w:spacing w:before="0" w:after="0" w:line="312" w:lineRule="auto"/>
              <w:rPr>
                <w:bCs/>
                <w:i/>
                <w:lang w:val="en-US"/>
              </w:rPr>
            </w:pPr>
            <w:bookmarkStart w:id="42" w:name="_Ref213335633"/>
            <w:r>
              <w:rPr>
                <w:b/>
                <w:i/>
                <w:lang w:val="en-US"/>
              </w:rPr>
              <w:t xml:space="preserve">Proposal </w:t>
            </w:r>
            <w:r>
              <w:rPr>
                <w:b/>
                <w:i/>
              </w:rPr>
              <w:fldChar w:fldCharType="begin"/>
            </w:r>
            <w:r>
              <w:rPr>
                <w:b/>
                <w:i/>
                <w:lang w:val="en-US"/>
              </w:rPr>
              <w:instrText xml:space="preserve"> SEQ Proposal \* ARABIC </w:instrText>
            </w:r>
            <w:r>
              <w:rPr>
                <w:b/>
                <w:i/>
              </w:rPr>
              <w:fldChar w:fldCharType="separate"/>
            </w:r>
            <w:r>
              <w:rPr>
                <w:b/>
                <w:i/>
                <w:lang w:val="en-US"/>
              </w:rPr>
              <w:t>6</w:t>
            </w:r>
            <w:r>
              <w:rPr>
                <w:b/>
                <w:i/>
              </w:rPr>
              <w:fldChar w:fldCharType="end"/>
            </w:r>
            <w:r>
              <w:rPr>
                <w:b/>
                <w:i/>
                <w:lang w:val="en-US"/>
              </w:rPr>
              <w:t xml:space="preserve">: </w:t>
            </w:r>
            <w:r>
              <w:rPr>
                <w:bCs/>
                <w:i/>
                <w:lang w:val="en-US"/>
              </w:rPr>
              <w:t xml:space="preserve">Support Option 1 for the specification of implicit UL Beam Indication utilizing RA-RNTI through any selection of the </w:t>
            </w:r>
            <w:proofErr w:type="gramStart"/>
            <w:r>
              <w:rPr>
                <w:bCs/>
                <w:i/>
                <w:lang w:val="en-US"/>
              </w:rPr>
              <w:t>followings;</w:t>
            </w:r>
            <w:bookmarkEnd w:id="42"/>
            <w:proofErr w:type="gramEnd"/>
          </w:p>
          <w:p w14:paraId="0D7C0600" w14:textId="77777777" w:rsidR="009516E7" w:rsidRDefault="0058777D">
            <w:pPr>
              <w:pStyle w:val="afb"/>
              <w:numPr>
                <w:ilvl w:val="0"/>
                <w:numId w:val="45"/>
              </w:numPr>
              <w:spacing w:before="0" w:after="0" w:line="312" w:lineRule="auto"/>
              <w:ind w:left="420" w:hanging="420"/>
              <w:rPr>
                <w:rFonts w:eastAsia="Gulim"/>
                <w:bCs/>
                <w:i/>
              </w:rPr>
            </w:pPr>
            <w:r>
              <w:rPr>
                <w:rFonts w:eastAsia="Gulim"/>
                <w:bCs/>
                <w:i/>
              </w:rPr>
              <w:t>Option 1a: 3-combination</w:t>
            </w:r>
          </w:p>
          <w:p w14:paraId="69FED4D0" w14:textId="77777777" w:rsidR="009516E7" w:rsidRDefault="0058777D">
            <w:pPr>
              <w:pStyle w:val="afb"/>
              <w:numPr>
                <w:ilvl w:val="1"/>
                <w:numId w:val="46"/>
              </w:numPr>
              <w:spacing w:before="0" w:after="0" w:line="312" w:lineRule="auto"/>
              <w:ind w:left="422" w:hanging="422"/>
              <w:rPr>
                <w:rFonts w:eastAsia="Times New Roman"/>
                <w:bCs/>
                <w:i/>
                <w:lang w:val="en-US" w:eastAsia="en-GB"/>
              </w:rPr>
            </w:pPr>
            <w:r>
              <w:rPr>
                <w:rFonts w:eastAsia="Times New Roman"/>
                <w:bCs/>
                <w:i/>
                <w:lang w:val="en-US" w:eastAsia="en-GB"/>
              </w:rPr>
              <w:t>Usage of separate ROs on shared RO to differentiate single/multiple PRACH transmissions with same Tx beam and different Tx beams.</w:t>
            </w:r>
          </w:p>
          <w:p w14:paraId="70370CD8" w14:textId="77777777" w:rsidR="009516E7" w:rsidRDefault="0058777D">
            <w:pPr>
              <w:pStyle w:val="afb"/>
              <w:numPr>
                <w:ilvl w:val="1"/>
                <w:numId w:val="46"/>
              </w:numPr>
              <w:spacing w:before="0" w:after="0" w:line="312" w:lineRule="auto"/>
              <w:ind w:left="422" w:hanging="422"/>
              <w:rPr>
                <w:rFonts w:eastAsia="Times New Roman"/>
                <w:bCs/>
                <w:i/>
                <w:lang w:val="en-US" w:eastAsia="en-GB"/>
              </w:rPr>
            </w:pPr>
            <w:r>
              <w:rPr>
                <w:rFonts w:eastAsia="Times New Roman"/>
                <w:bCs/>
                <w:i/>
                <w:lang w:val="en-US" w:eastAsia="en-GB"/>
              </w:rPr>
              <w:t xml:space="preserve">Usage of another RA-RNTI for multiple PRACH transmissions with different Tx </w:t>
            </w:r>
            <w:proofErr w:type="gramStart"/>
            <w:r>
              <w:rPr>
                <w:rFonts w:eastAsia="Times New Roman"/>
                <w:bCs/>
                <w:i/>
                <w:lang w:val="en-US" w:eastAsia="en-GB"/>
              </w:rPr>
              <w:t>beam</w:t>
            </w:r>
            <w:proofErr w:type="gramEnd"/>
            <w:r>
              <w:rPr>
                <w:rFonts w:eastAsia="Times New Roman"/>
                <w:bCs/>
                <w:i/>
                <w:lang w:val="en-US" w:eastAsia="en-GB"/>
              </w:rPr>
              <w:t xml:space="preserve"> that can be configured outside of the ranges applied by legacy RA RNTI such as RA-RNTI and MSGB-RNTI.</w:t>
            </w:r>
          </w:p>
          <w:p w14:paraId="0AF4C025" w14:textId="77777777" w:rsidR="009516E7" w:rsidRDefault="0058777D">
            <w:pPr>
              <w:pStyle w:val="afb"/>
              <w:numPr>
                <w:ilvl w:val="1"/>
                <w:numId w:val="46"/>
              </w:numPr>
              <w:spacing w:before="0" w:after="0" w:line="312" w:lineRule="auto"/>
              <w:ind w:left="422" w:hanging="422"/>
              <w:rPr>
                <w:rFonts w:eastAsia="Gulim"/>
                <w:bCs/>
                <w:i/>
                <w:lang w:val="en-US"/>
              </w:rPr>
            </w:pPr>
            <w:r>
              <w:rPr>
                <w:rFonts w:eastAsia="Times New Roman"/>
                <w:bCs/>
                <w:i/>
                <w:lang w:val="en-US" w:eastAsia="en-GB"/>
              </w:rPr>
              <w:t>Utilization of QCL relationship of CORESET for Msg2 PDCCH monitoring.</w:t>
            </w:r>
          </w:p>
          <w:p w14:paraId="6A7C00B7" w14:textId="77777777" w:rsidR="009516E7" w:rsidRDefault="0058777D">
            <w:pPr>
              <w:pStyle w:val="afb"/>
              <w:numPr>
                <w:ilvl w:val="0"/>
                <w:numId w:val="45"/>
              </w:numPr>
              <w:spacing w:before="0" w:after="0" w:line="312" w:lineRule="auto"/>
              <w:ind w:left="420" w:hanging="420"/>
              <w:rPr>
                <w:rFonts w:eastAsia="Gulim"/>
                <w:bCs/>
                <w:i/>
              </w:rPr>
            </w:pPr>
            <w:r>
              <w:rPr>
                <w:rFonts w:eastAsia="Gulim"/>
                <w:bCs/>
                <w:i/>
              </w:rPr>
              <w:t>Option 1b: 2-combination</w:t>
            </w:r>
          </w:p>
          <w:p w14:paraId="32344BF1" w14:textId="77777777" w:rsidR="009516E7" w:rsidRDefault="0058777D">
            <w:pPr>
              <w:pStyle w:val="afb"/>
              <w:numPr>
                <w:ilvl w:val="1"/>
                <w:numId w:val="46"/>
              </w:numPr>
              <w:spacing w:before="0" w:after="0" w:line="312" w:lineRule="auto"/>
              <w:ind w:left="422" w:hanging="422"/>
              <w:rPr>
                <w:rFonts w:eastAsia="Times New Roman"/>
                <w:bCs/>
                <w:i/>
                <w:lang w:val="en-US" w:eastAsia="en-GB"/>
              </w:rPr>
            </w:pPr>
            <w:r>
              <w:rPr>
                <w:rFonts w:eastAsia="Times New Roman"/>
                <w:bCs/>
                <w:i/>
                <w:lang w:val="en-US" w:eastAsia="en-GB"/>
              </w:rPr>
              <w:t>Definition of another RA-RNTI including implicit beam-specific parameters (i.e. using SSB-to-RO mapping rule) to enable implicit signaling of the best UL beam information for group casting indication for RACH attempt with same RO.</w:t>
            </w:r>
          </w:p>
          <w:p w14:paraId="1B521FC4" w14:textId="77777777" w:rsidR="009516E7" w:rsidRDefault="0058777D">
            <w:pPr>
              <w:pStyle w:val="afb"/>
              <w:numPr>
                <w:ilvl w:val="1"/>
                <w:numId w:val="46"/>
              </w:numPr>
              <w:spacing w:before="0" w:after="0" w:line="312" w:lineRule="auto"/>
              <w:ind w:left="422" w:hanging="422"/>
              <w:rPr>
                <w:rFonts w:eastAsia="Times New Roman"/>
                <w:bCs/>
                <w:i/>
                <w:lang w:val="en-US" w:eastAsia="en-GB"/>
              </w:rPr>
            </w:pPr>
            <w:r>
              <w:rPr>
                <w:rFonts w:eastAsia="Times New Roman"/>
                <w:bCs/>
                <w:i/>
                <w:lang w:val="en-US" w:eastAsia="en-GB"/>
              </w:rPr>
              <w:t>Utilization of QCL relationship of CORESET for Msg2 PDCCH monitoring.</w:t>
            </w:r>
          </w:p>
          <w:p w14:paraId="3899530F" w14:textId="77777777" w:rsidR="009516E7" w:rsidRDefault="0058777D">
            <w:pPr>
              <w:pStyle w:val="afb"/>
              <w:spacing w:before="0" w:after="0" w:line="312" w:lineRule="auto"/>
              <w:rPr>
                <w:rFonts w:eastAsia="Gulim"/>
                <w:bCs/>
                <w:i/>
                <w:lang w:val="en-US"/>
              </w:rPr>
            </w:pPr>
            <w:bookmarkStart w:id="43" w:name="_Ref213335661"/>
            <w:r>
              <w:rPr>
                <w:b/>
                <w:i/>
                <w:lang w:val="en-US"/>
              </w:rPr>
              <w:t xml:space="preserve">Proposal </w:t>
            </w:r>
            <w:r>
              <w:rPr>
                <w:b/>
                <w:i/>
              </w:rPr>
              <w:fldChar w:fldCharType="begin"/>
            </w:r>
            <w:r>
              <w:rPr>
                <w:b/>
                <w:i/>
                <w:lang w:val="en-US"/>
              </w:rPr>
              <w:instrText xml:space="preserve"> SEQ Proposal \* ARABIC </w:instrText>
            </w:r>
            <w:r>
              <w:rPr>
                <w:b/>
                <w:i/>
              </w:rPr>
              <w:fldChar w:fldCharType="separate"/>
            </w:r>
            <w:r>
              <w:rPr>
                <w:b/>
                <w:i/>
                <w:lang w:val="en-US"/>
              </w:rPr>
              <w:t>7</w:t>
            </w:r>
            <w:r>
              <w:rPr>
                <w:b/>
                <w:i/>
              </w:rPr>
              <w:fldChar w:fldCharType="end"/>
            </w:r>
            <w:r>
              <w:rPr>
                <w:bCs/>
                <w:i/>
                <w:lang w:val="en-US"/>
              </w:rPr>
              <w:t>:</w:t>
            </w:r>
            <w:r>
              <w:rPr>
                <w:bCs/>
                <w:i/>
                <w:lang w:val="en-US" w:eastAsia="ko-KR"/>
              </w:rPr>
              <w:t xml:space="preserve"> S</w:t>
            </w:r>
            <w:r>
              <w:rPr>
                <w:rFonts w:eastAsia="Gulim"/>
                <w:bCs/>
                <w:i/>
                <w:lang w:val="en-US"/>
              </w:rPr>
              <w:t>elect Option 3 or 5 for explicit UL Beam Indication via RAR UL Grant</w:t>
            </w:r>
            <w:bookmarkEnd w:id="43"/>
          </w:p>
          <w:p w14:paraId="6D142A68" w14:textId="77777777" w:rsidR="009516E7" w:rsidRDefault="0058777D">
            <w:pPr>
              <w:pStyle w:val="afb"/>
              <w:numPr>
                <w:ilvl w:val="0"/>
                <w:numId w:val="47"/>
              </w:numPr>
              <w:spacing w:before="0" w:after="0" w:line="312" w:lineRule="auto"/>
              <w:ind w:left="422" w:hanging="422"/>
              <w:rPr>
                <w:bCs/>
                <w:i/>
                <w:lang w:val="en-US"/>
              </w:rPr>
            </w:pPr>
            <w:r>
              <w:rPr>
                <w:bCs/>
                <w:i/>
                <w:lang w:val="en-US"/>
              </w:rPr>
              <w:t xml:space="preserve">Support explicit UL beam indication within the RAR UL Grant (e.g., by repurposing existing field(s) in the RAR UL Grant or utilizing a partitioned field). </w:t>
            </w:r>
          </w:p>
          <w:p w14:paraId="39ABCE52" w14:textId="77777777" w:rsidR="009516E7" w:rsidRDefault="0058777D">
            <w:pPr>
              <w:pStyle w:val="afb"/>
              <w:numPr>
                <w:ilvl w:val="0"/>
                <w:numId w:val="47"/>
              </w:numPr>
              <w:spacing w:before="0" w:after="0" w:line="312" w:lineRule="auto"/>
              <w:ind w:left="422" w:hanging="422"/>
              <w:rPr>
                <w:bCs/>
                <w:i/>
                <w:lang w:val="en-US"/>
              </w:rPr>
            </w:pPr>
            <w:r>
              <w:rPr>
                <w:bCs/>
                <w:i/>
                <w:lang w:val="en-US"/>
              </w:rPr>
              <w:t xml:space="preserve">The exact content of the UL beam information shall be the SSB index or corresponding UL beam index selected by the </w:t>
            </w:r>
            <w:proofErr w:type="spellStart"/>
            <w:r>
              <w:rPr>
                <w:bCs/>
                <w:i/>
                <w:lang w:val="en-US"/>
              </w:rPr>
              <w:t>gNB</w:t>
            </w:r>
            <w:proofErr w:type="spellEnd"/>
            <w:r>
              <w:rPr>
                <w:bCs/>
                <w:i/>
                <w:lang w:val="en-US"/>
              </w:rPr>
              <w:t>, necessary for Msg3 beam selection</w:t>
            </w:r>
          </w:p>
          <w:p w14:paraId="0F16E10E" w14:textId="77777777" w:rsidR="009516E7" w:rsidRDefault="009516E7">
            <w:pPr>
              <w:spacing w:after="0" w:line="312" w:lineRule="auto"/>
              <w:rPr>
                <w:rFonts w:ascii="Times New Roman" w:eastAsia="MS Mincho" w:hAnsi="Times New Roman" w:cs="Times New Roman"/>
                <w:bCs/>
                <w:i/>
                <w:sz w:val="20"/>
                <w:szCs w:val="20"/>
              </w:rPr>
            </w:pPr>
          </w:p>
        </w:tc>
      </w:tr>
      <w:tr w:rsidR="009516E7" w14:paraId="1D3F5683" w14:textId="77777777">
        <w:tc>
          <w:tcPr>
            <w:tcW w:w="1669" w:type="dxa"/>
            <w:vAlign w:val="center"/>
          </w:tcPr>
          <w:p w14:paraId="3F11BD2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Nokia</w:t>
            </w:r>
          </w:p>
        </w:tc>
        <w:tc>
          <w:tcPr>
            <w:tcW w:w="7959" w:type="dxa"/>
            <w:vAlign w:val="center"/>
          </w:tcPr>
          <w:p w14:paraId="26922150"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4.</w:t>
            </w:r>
            <w:r>
              <w:rPr>
                <w:rFonts w:ascii="Times New Roman" w:hAnsi="Times New Roman" w:cs="Times New Roman"/>
                <w:bCs/>
                <w:i/>
                <w:sz w:val="20"/>
                <w:szCs w:val="20"/>
              </w:rPr>
              <w:t xml:space="preserve"> For indication of UL beam information, RAN1 to </w:t>
            </w:r>
            <w:proofErr w:type="spellStart"/>
            <w:r>
              <w:rPr>
                <w:rFonts w:ascii="Times New Roman" w:hAnsi="Times New Roman" w:cs="Times New Roman"/>
                <w:bCs/>
                <w:i/>
                <w:sz w:val="20"/>
                <w:szCs w:val="20"/>
              </w:rPr>
              <w:t>downslect</w:t>
            </w:r>
            <w:proofErr w:type="spellEnd"/>
            <w:r>
              <w:rPr>
                <w:rFonts w:ascii="Times New Roman" w:hAnsi="Times New Roman" w:cs="Times New Roman"/>
                <w:bCs/>
                <w:i/>
                <w:sz w:val="20"/>
                <w:szCs w:val="20"/>
              </w:rPr>
              <w:t xml:space="preserve"> from Option 2 and Option 3, as per agreement made during RAN1 #122-bis, that is:</w:t>
            </w:r>
          </w:p>
          <w:p w14:paraId="4F14D0FB" w14:textId="77777777" w:rsidR="009516E7" w:rsidRDefault="0058777D">
            <w:pPr>
              <w:pStyle w:val="af9"/>
              <w:numPr>
                <w:ilvl w:val="0"/>
                <w:numId w:val="48"/>
              </w:numPr>
              <w:autoSpaceDE/>
              <w:autoSpaceDN/>
              <w:adjustRightInd/>
              <w:snapToGrid/>
              <w:spacing w:after="0" w:line="312" w:lineRule="auto"/>
              <w:ind w:left="422" w:firstLineChars="0" w:hanging="422"/>
              <w:contextualSpacing/>
              <w:jc w:val="left"/>
              <w:rPr>
                <w:bCs/>
                <w:i/>
                <w:sz w:val="20"/>
                <w:szCs w:val="20"/>
              </w:rPr>
            </w:pPr>
            <w:r>
              <w:rPr>
                <w:bCs/>
                <w:i/>
                <w:sz w:val="20"/>
                <w:szCs w:val="20"/>
              </w:rPr>
              <w:t>Option 2: explicitly indicated by DCI format 1_0 with CRC scrambled by RA-RNTI (e.g., reserved bits)</w:t>
            </w:r>
          </w:p>
          <w:p w14:paraId="6CA1FBA2" w14:textId="77777777" w:rsidR="009516E7" w:rsidRDefault="0058777D">
            <w:pPr>
              <w:pStyle w:val="af9"/>
              <w:numPr>
                <w:ilvl w:val="0"/>
                <w:numId w:val="48"/>
              </w:numPr>
              <w:autoSpaceDE/>
              <w:autoSpaceDN/>
              <w:adjustRightInd/>
              <w:snapToGrid/>
              <w:spacing w:after="0" w:line="312" w:lineRule="auto"/>
              <w:ind w:left="422" w:firstLineChars="0" w:hanging="422"/>
              <w:contextualSpacing/>
              <w:jc w:val="left"/>
              <w:rPr>
                <w:bCs/>
                <w:i/>
                <w:sz w:val="20"/>
                <w:szCs w:val="20"/>
              </w:rPr>
            </w:pPr>
            <w:r>
              <w:rPr>
                <w:bCs/>
                <w:i/>
                <w:sz w:val="20"/>
                <w:szCs w:val="20"/>
              </w:rPr>
              <w:t>Option 3: explicitly indicated by repurposing field(s) in UL Grant in RAR</w:t>
            </w:r>
          </w:p>
        </w:tc>
      </w:tr>
      <w:tr w:rsidR="009516E7" w14:paraId="4279C430" w14:textId="77777777">
        <w:tc>
          <w:tcPr>
            <w:tcW w:w="1669" w:type="dxa"/>
            <w:vAlign w:val="center"/>
          </w:tcPr>
          <w:p w14:paraId="21E69F5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59" w:type="dxa"/>
            <w:vAlign w:val="center"/>
          </w:tcPr>
          <w:p w14:paraId="277C2FA4" w14:textId="77777777" w:rsidR="009516E7" w:rsidRDefault="0058777D">
            <w:pPr>
              <w:spacing w:after="0" w:line="312" w:lineRule="auto"/>
              <w:rPr>
                <w:rFonts w:ascii="Times New Roman" w:hAnsi="Times New Roman" w:cs="Times New Roman"/>
                <w:bCs/>
                <w:i/>
                <w:sz w:val="20"/>
                <w:szCs w:val="20"/>
              </w:rPr>
            </w:pPr>
            <w:bookmarkStart w:id="44" w:name="_Hlk213150480"/>
            <w:r>
              <w:rPr>
                <w:rFonts w:ascii="Times New Roman" w:hAnsi="Times New Roman" w:cs="Times New Roman"/>
                <w:b/>
                <w:i/>
                <w:sz w:val="20"/>
                <w:szCs w:val="20"/>
                <w:u w:val="single"/>
              </w:rPr>
              <w:t>Proposal 5:</w:t>
            </w:r>
            <w:r>
              <w:rPr>
                <w:rFonts w:ascii="Times New Roman" w:hAnsi="Times New Roman" w:cs="Times New Roman"/>
                <w:bCs/>
                <w:i/>
                <w:sz w:val="20"/>
                <w:szCs w:val="20"/>
              </w:rPr>
              <w:t xml:space="preserve"> </w:t>
            </w:r>
            <w:r>
              <w:rPr>
                <w:rFonts w:ascii="Times New Roman" w:eastAsia="Malgun Gothic" w:hAnsi="Times New Roman" w:cs="Times New Roman"/>
                <w:bCs/>
                <w:i/>
                <w:sz w:val="20"/>
                <w:szCs w:val="20"/>
                <w:lang w:eastAsia="ko-KR"/>
              </w:rPr>
              <w:t xml:space="preserve">Support beam indication (e.g., among the beams swept for Msg1) in Msg2 for the subsequent RACH operation and UE transmissions. </w:t>
            </w:r>
            <w:bookmarkEnd w:id="44"/>
          </w:p>
          <w:p w14:paraId="623C684A" w14:textId="77777777" w:rsidR="009516E7" w:rsidRDefault="0058777D">
            <w:pPr>
              <w:spacing w:after="0" w:line="312" w:lineRule="auto"/>
              <w:rPr>
                <w:rFonts w:ascii="Times New Roman" w:hAnsi="Times New Roman" w:cs="Times New Roman"/>
                <w:bCs/>
                <w:i/>
                <w:sz w:val="20"/>
                <w:szCs w:val="20"/>
              </w:rPr>
            </w:pPr>
            <w:bookmarkStart w:id="45" w:name="_Hlk213150500"/>
            <w:r>
              <w:rPr>
                <w:rFonts w:ascii="Times New Roman" w:hAnsi="Times New Roman" w:cs="Times New Roman"/>
                <w:b/>
                <w:i/>
                <w:sz w:val="20"/>
                <w:szCs w:val="20"/>
                <w:u w:val="single"/>
              </w:rPr>
              <w:t>Proposal 6</w:t>
            </w:r>
            <w:r>
              <w:rPr>
                <w:rFonts w:ascii="Times New Roman" w:hAnsi="Times New Roman" w:cs="Times New Roman"/>
                <w:bCs/>
                <w:i/>
                <w:sz w:val="20"/>
                <w:szCs w:val="20"/>
                <w:u w:val="single"/>
              </w:rPr>
              <w:t>:</w:t>
            </w:r>
            <w:r>
              <w:rPr>
                <w:rFonts w:ascii="Times New Roman" w:hAnsi="Times New Roman" w:cs="Times New Roman"/>
                <w:bCs/>
                <w:i/>
                <w:sz w:val="20"/>
                <w:szCs w:val="20"/>
              </w:rPr>
              <w:t xml:space="preserve"> </w:t>
            </w:r>
            <w:r>
              <w:rPr>
                <w:rFonts w:ascii="Times New Roman" w:eastAsia="Malgun Gothic" w:hAnsi="Times New Roman" w:cs="Times New Roman"/>
                <w:bCs/>
                <w:i/>
                <w:sz w:val="20"/>
                <w:szCs w:val="20"/>
                <w:lang w:eastAsia="ko-KR"/>
              </w:rPr>
              <w:t xml:space="preserve">Support indicating the UL beam information via use of RA-RNTI corresponding to the RO of the suitable beam. </w:t>
            </w:r>
            <w:bookmarkEnd w:id="45"/>
          </w:p>
        </w:tc>
      </w:tr>
      <w:tr w:rsidR="009516E7" w14:paraId="178FD0F6" w14:textId="77777777">
        <w:tc>
          <w:tcPr>
            <w:tcW w:w="1669" w:type="dxa"/>
            <w:vAlign w:val="center"/>
          </w:tcPr>
          <w:p w14:paraId="54682F17"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Ofi</w:t>
            </w:r>
            <w:r>
              <w:rPr>
                <w:rFonts w:ascii="Times New Roman" w:eastAsia="Malgun Gothic" w:hAnsi="Times New Roman" w:cs="Times New Roman" w:hint="eastAsia"/>
                <w:szCs w:val="21"/>
                <w:lang w:val="en-GB" w:eastAsia="ko-KR"/>
              </w:rPr>
              <w:t>n</w:t>
            </w:r>
            <w:r>
              <w:rPr>
                <w:rFonts w:ascii="Times New Roman" w:hAnsi="Times New Roman" w:cs="Times New Roman" w:hint="eastAsia"/>
                <w:szCs w:val="21"/>
                <w:lang w:val="en-GB"/>
              </w:rPr>
              <w:t>no</w:t>
            </w:r>
            <w:proofErr w:type="spellEnd"/>
          </w:p>
        </w:tc>
        <w:tc>
          <w:tcPr>
            <w:tcW w:w="7959" w:type="dxa"/>
            <w:vAlign w:val="center"/>
          </w:tcPr>
          <w:p w14:paraId="3BE37466"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4:</w:t>
            </w:r>
            <w:r>
              <w:rPr>
                <w:rFonts w:ascii="Times New Roman" w:hAnsi="Times New Roman" w:cs="Times New Roman"/>
                <w:bCs/>
                <w:i/>
                <w:sz w:val="20"/>
                <w:szCs w:val="20"/>
              </w:rPr>
              <w:t xml:space="preserve"> </w:t>
            </w:r>
            <w:r>
              <w:rPr>
                <w:rFonts w:ascii="Times New Roman" w:hAnsi="Times New Roman" w:cs="Times New Roman"/>
                <w:bCs/>
                <w:i/>
                <w:sz w:val="20"/>
                <w:szCs w:val="20"/>
                <w:lang w:val="en-GB"/>
              </w:rPr>
              <w:t>Support</w:t>
            </w:r>
            <w:r>
              <w:rPr>
                <w:rFonts w:ascii="Times New Roman" w:hAnsi="Times New Roman" w:cs="Times New Roman"/>
                <w:bCs/>
                <w:i/>
                <w:sz w:val="20"/>
                <w:szCs w:val="20"/>
              </w:rPr>
              <w:t xml:space="preserve"> Option 1 or Option 2 for indicating the UL beam information to the UE.</w:t>
            </w:r>
          </w:p>
          <w:p w14:paraId="1FF54E3D"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Cs/>
                <w:i/>
                <w:sz w:val="20"/>
                <w:szCs w:val="20"/>
              </w:rPr>
              <w:t>Observation 3: The current WID mentions Msg3 explicitly, but it is not defined whether the same UL beam information may be reused for subsequent uplink transmissions prior to dedicated configuration.</w:t>
            </w:r>
          </w:p>
          <w:p w14:paraId="20C7443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6:</w:t>
            </w:r>
            <w:r>
              <w:rPr>
                <w:rFonts w:ascii="Times New Roman" w:hAnsi="Times New Roman" w:cs="Times New Roman"/>
                <w:bCs/>
                <w:i/>
                <w:sz w:val="20"/>
                <w:szCs w:val="20"/>
              </w:rPr>
              <w:t xml:space="preserve"> </w:t>
            </w:r>
            <w:r>
              <w:rPr>
                <w:rFonts w:ascii="Times New Roman" w:hAnsi="Times New Roman" w:cs="Times New Roman"/>
                <w:bCs/>
                <w:i/>
                <w:sz w:val="20"/>
                <w:szCs w:val="20"/>
                <w:lang w:val="en-GB"/>
              </w:rPr>
              <w:t xml:space="preserve">Consider </w:t>
            </w:r>
            <w:r>
              <w:rPr>
                <w:rFonts w:ascii="Times New Roman" w:hAnsi="Times New Roman" w:cs="Times New Roman"/>
                <w:bCs/>
                <w:i/>
                <w:sz w:val="20"/>
                <w:szCs w:val="20"/>
              </w:rPr>
              <w:t>which uplink transmissions may use the UL beam information indicated after Msg1, e.g., PUSCH/PUCCH transmissions before TCI state activation or default beam selection after BFR.</w:t>
            </w:r>
          </w:p>
        </w:tc>
      </w:tr>
      <w:tr w:rsidR="009516E7" w14:paraId="1F4A5FD8" w14:textId="77777777">
        <w:tc>
          <w:tcPr>
            <w:tcW w:w="1669" w:type="dxa"/>
            <w:vAlign w:val="center"/>
          </w:tcPr>
          <w:p w14:paraId="035039F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7959" w:type="dxa"/>
            <w:vAlign w:val="center"/>
          </w:tcPr>
          <w:p w14:paraId="37CBC4D1" w14:textId="77777777" w:rsidR="009516E7" w:rsidRDefault="0058777D">
            <w:pPr>
              <w:tabs>
                <w:tab w:val="left" w:pos="640"/>
              </w:tabs>
              <w:spacing w:after="0" w:line="312" w:lineRule="auto"/>
              <w:rPr>
                <w:rFonts w:ascii="Times New Roman" w:hAnsi="Times New Roman" w:cs="Times New Roman"/>
                <w:bCs/>
                <w:i/>
                <w:sz w:val="20"/>
                <w:szCs w:val="20"/>
              </w:rPr>
            </w:pPr>
            <w:r>
              <w:rPr>
                <w:rFonts w:ascii="Times New Roman" w:hAnsi="Times New Roman" w:cs="Times New Roman"/>
                <w:b/>
                <w:i/>
                <w:sz w:val="20"/>
                <w:szCs w:val="20"/>
                <w:u w:val="single"/>
              </w:rPr>
              <w:t>Proposal 4:</w:t>
            </w:r>
            <w:r>
              <w:rPr>
                <w:rFonts w:ascii="Times New Roman" w:hAnsi="Times New Roman" w:cs="Times New Roman"/>
                <w:bCs/>
                <w:i/>
                <w:sz w:val="20"/>
                <w:szCs w:val="20"/>
              </w:rPr>
              <w:t xml:space="preserve"> Using reserved bits in DCI format 1_0 to indicate the best UL Tx beam for Msg3 PUSCH transmission.</w:t>
            </w:r>
          </w:p>
        </w:tc>
      </w:tr>
      <w:tr w:rsidR="009516E7" w14:paraId="047F66EA" w14:textId="77777777">
        <w:tc>
          <w:tcPr>
            <w:tcW w:w="1669" w:type="dxa"/>
            <w:vAlign w:val="center"/>
          </w:tcPr>
          <w:p w14:paraId="034BAAC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7959" w:type="dxa"/>
            <w:vAlign w:val="center"/>
          </w:tcPr>
          <w:p w14:paraId="08E253F5"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2:</w:t>
            </w:r>
            <w:r>
              <w:rPr>
                <w:rFonts w:ascii="Times New Roman" w:hAnsi="Times New Roman" w:cs="Times New Roman"/>
                <w:bCs/>
                <w:i/>
                <w:sz w:val="20"/>
                <w:szCs w:val="20"/>
              </w:rPr>
              <w:t xml:space="preserve"> RA-RNTI for the RAR for the multiple PRACH transmissions with different Tx beams is determined from the RO with the last in time in the RO group for the multiple PRACH transmissions.</w:t>
            </w:r>
          </w:p>
          <w:p w14:paraId="6DBB8711"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3: </w:t>
            </w:r>
            <w:r>
              <w:rPr>
                <w:rFonts w:ascii="Times New Roman" w:hAnsi="Times New Roman" w:cs="Times New Roman"/>
                <w:bCs/>
                <w:i/>
                <w:sz w:val="20"/>
                <w:szCs w:val="20"/>
              </w:rPr>
              <w:t>RAPID of the RAR for the multiple PRACH transmissions with different Tx beams indicates the index of the PRACH preamble with the best beam.</w:t>
            </w:r>
          </w:p>
          <w:p w14:paraId="4E397653"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4: </w:t>
            </w:r>
            <w:r>
              <w:rPr>
                <w:rFonts w:ascii="Times New Roman" w:hAnsi="Times New Roman" w:cs="Times New Roman"/>
                <w:bCs/>
                <w:i/>
                <w:sz w:val="20"/>
                <w:szCs w:val="20"/>
              </w:rPr>
              <w:t>For Msg3 PUSCH initial transmission, RAR UL grant can be used for UL beam indication (Option 3).</w:t>
            </w:r>
          </w:p>
          <w:p w14:paraId="0D7D3316"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bCs/>
                <w:i/>
                <w:sz w:val="20"/>
                <w:szCs w:val="20"/>
              </w:rPr>
            </w:pPr>
            <w:r>
              <w:rPr>
                <w:rFonts w:ascii="Times New Roman" w:hAnsi="Times New Roman" w:cs="Times New Roman"/>
                <w:bCs/>
                <w:i/>
                <w:sz w:val="20"/>
                <w:szCs w:val="20"/>
              </w:rPr>
              <w:t>One or multiple fields can be combined to indicate the UL beam information (e.g., FDRA and CSI request fields).</w:t>
            </w:r>
          </w:p>
          <w:p w14:paraId="171D79CF"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5: </w:t>
            </w:r>
            <w:r>
              <w:rPr>
                <w:rFonts w:ascii="Times New Roman" w:hAnsi="Times New Roman" w:cs="Times New Roman"/>
                <w:bCs/>
                <w:i/>
                <w:sz w:val="20"/>
                <w:szCs w:val="20"/>
              </w:rPr>
              <w:t>UL beam information denotes the transmission occasion of corresponding RO or repetition among PRACH transmissions with repetition.</w:t>
            </w:r>
          </w:p>
          <w:p w14:paraId="60D6B11F"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6:</w:t>
            </w:r>
            <w:r>
              <w:rPr>
                <w:rFonts w:ascii="Times New Roman" w:hAnsi="Times New Roman" w:cs="Times New Roman"/>
                <w:bCs/>
                <w:i/>
                <w:sz w:val="20"/>
                <w:szCs w:val="20"/>
              </w:rPr>
              <w:t xml:space="preserve"> UL beam information includes information of multiple UL beams that can be applied for Msg3 PUSCH transmission.</w:t>
            </w:r>
          </w:p>
          <w:p w14:paraId="2755D193"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7:</w:t>
            </w:r>
            <w:r>
              <w:rPr>
                <w:rFonts w:ascii="Times New Roman" w:hAnsi="Times New Roman" w:cs="Times New Roman"/>
                <w:bCs/>
                <w:i/>
                <w:sz w:val="20"/>
                <w:szCs w:val="20"/>
              </w:rPr>
              <w:t xml:space="preserve"> For Msg3 PUSCH retransmission, UL beam information can be explicitly indicated by DCI format 0_0 with CRC scrambled by TC-RNTI.</w:t>
            </w:r>
          </w:p>
          <w:p w14:paraId="2255A9AE"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bCs/>
                <w:i/>
                <w:sz w:val="20"/>
                <w:szCs w:val="20"/>
              </w:rPr>
            </w:pPr>
            <w:r>
              <w:rPr>
                <w:rFonts w:ascii="Times New Roman" w:hAnsi="Times New Roman" w:cs="Times New Roman"/>
                <w:bCs/>
                <w:i/>
                <w:sz w:val="20"/>
                <w:szCs w:val="20"/>
              </w:rPr>
              <w:lastRenderedPageBreak/>
              <w:t>An additional 1-bit signaling to indicate same or different beam between initial transmission and retransmission.</w:t>
            </w:r>
          </w:p>
          <w:p w14:paraId="4B5B314E" w14:textId="77777777" w:rsidR="009516E7" w:rsidRDefault="009516E7">
            <w:pPr>
              <w:tabs>
                <w:tab w:val="left" w:pos="640"/>
              </w:tabs>
              <w:spacing w:after="0" w:line="312" w:lineRule="auto"/>
              <w:rPr>
                <w:rFonts w:ascii="Times New Roman" w:hAnsi="Times New Roman" w:cs="Times New Roman"/>
                <w:bCs/>
                <w:i/>
                <w:sz w:val="20"/>
                <w:szCs w:val="20"/>
                <w:u w:val="single"/>
              </w:rPr>
            </w:pPr>
          </w:p>
        </w:tc>
      </w:tr>
      <w:tr w:rsidR="009516E7" w14:paraId="2C6E40ED" w14:textId="77777777">
        <w:tc>
          <w:tcPr>
            <w:tcW w:w="1669" w:type="dxa"/>
            <w:vAlign w:val="center"/>
          </w:tcPr>
          <w:p w14:paraId="269BCFD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Lenovo</w:t>
            </w:r>
          </w:p>
        </w:tc>
        <w:tc>
          <w:tcPr>
            <w:tcW w:w="7959" w:type="dxa"/>
            <w:vAlign w:val="center"/>
          </w:tcPr>
          <w:p w14:paraId="4282153F"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
                <w:i/>
                <w:sz w:val="20"/>
                <w:szCs w:val="20"/>
              </w:rPr>
              <w:t>P</w:t>
            </w:r>
            <w:r>
              <w:rPr>
                <w:rFonts w:ascii="Times New Roman" w:hAnsi="Times New Roman" w:cs="Times New Roman"/>
                <w:b/>
                <w:i/>
                <w:sz w:val="20"/>
                <w:szCs w:val="20"/>
              </w:rPr>
              <w:t xml:space="preserve">roposal </w:t>
            </w:r>
            <w:r>
              <w:rPr>
                <w:rFonts w:ascii="Times New Roman" w:eastAsia="等线" w:hAnsi="Times New Roman" w:cs="Times New Roman"/>
                <w:b/>
                <w:i/>
                <w:sz w:val="20"/>
                <w:szCs w:val="20"/>
              </w:rPr>
              <w:t>6</w:t>
            </w:r>
            <w:r>
              <w:rPr>
                <w:rFonts w:ascii="Times New Roman" w:hAnsi="Times New Roman" w:cs="Times New Roman"/>
                <w:b/>
                <w:i/>
                <w:sz w:val="20"/>
                <w:szCs w:val="20"/>
              </w:rPr>
              <w:t>:</w:t>
            </w:r>
            <w:r>
              <w:rPr>
                <w:rFonts w:ascii="Times New Roman" w:eastAsia="等线" w:hAnsi="Times New Roman" w:cs="Times New Roman"/>
                <w:b/>
                <w:i/>
                <w:sz w:val="20"/>
                <w:szCs w:val="20"/>
              </w:rPr>
              <w:t xml:space="preserve"> </w:t>
            </w:r>
            <w:r>
              <w:rPr>
                <w:rFonts w:ascii="Times New Roman" w:eastAsia="等线" w:hAnsi="Times New Roman" w:cs="Times New Roman"/>
                <w:bCs/>
                <w:i/>
                <w:sz w:val="20"/>
                <w:szCs w:val="20"/>
              </w:rPr>
              <w:t>Option 1 should be supported for indicating the Tx beam for Msg3:</w:t>
            </w:r>
          </w:p>
          <w:p w14:paraId="1375E210" w14:textId="77777777" w:rsidR="009516E7" w:rsidRDefault="0058777D">
            <w:pPr>
              <w:widowControl/>
              <w:numPr>
                <w:ilvl w:val="0"/>
                <w:numId w:val="16"/>
              </w:numPr>
              <w:autoSpaceDE w:val="0"/>
              <w:autoSpaceDN w:val="0"/>
              <w:adjustRightInd w:val="0"/>
              <w:snapToGrid w:val="0"/>
              <w:spacing w:after="0" w:line="312" w:lineRule="auto"/>
              <w:ind w:left="420" w:hanging="420"/>
              <w:rPr>
                <w:rFonts w:ascii="Times New Roman" w:eastAsia="等线" w:hAnsi="Times New Roman" w:cs="Times New Roman"/>
                <w:bCs/>
                <w:i/>
                <w:sz w:val="20"/>
                <w:szCs w:val="20"/>
              </w:rPr>
            </w:pPr>
            <w:r>
              <w:rPr>
                <w:rFonts w:ascii="Times New Roman" w:eastAsia="等线" w:hAnsi="Times New Roman" w:cs="Times New Roman"/>
                <w:bCs/>
                <w:i/>
                <w:sz w:val="20"/>
                <w:szCs w:val="20"/>
              </w:rPr>
              <w:t>Option 1: implicitly indicated by RA-RNTI</w:t>
            </w:r>
          </w:p>
        </w:tc>
      </w:tr>
      <w:tr w:rsidR="009516E7" w14:paraId="0C0B597D" w14:textId="77777777">
        <w:tc>
          <w:tcPr>
            <w:tcW w:w="1669" w:type="dxa"/>
            <w:vAlign w:val="center"/>
          </w:tcPr>
          <w:p w14:paraId="1CBD980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7959" w:type="dxa"/>
            <w:vAlign w:val="center"/>
          </w:tcPr>
          <w:p w14:paraId="307DBC14" w14:textId="77777777" w:rsidR="009516E7" w:rsidRDefault="0058777D">
            <w:pPr>
              <w:spacing w:after="0" w:line="312" w:lineRule="auto"/>
              <w:rPr>
                <w:rFonts w:ascii="Times New Roman" w:eastAsia="等线" w:hAnsi="Times New Roman" w:cs="Times New Roman"/>
                <w:b/>
                <w:i/>
                <w:sz w:val="20"/>
                <w:szCs w:val="20"/>
              </w:rPr>
            </w:pPr>
            <w:r>
              <w:rPr>
                <w:rFonts w:ascii="Times New Roman" w:eastAsia="等线" w:hAnsi="Times New Roman" w:cs="Times New Roman"/>
                <w:b/>
                <w:i/>
                <w:sz w:val="20"/>
                <w:szCs w:val="20"/>
              </w:rPr>
              <w:t>Proposal 4</w:t>
            </w:r>
          </w:p>
          <w:p w14:paraId="62A510F2"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Cs/>
                <w:i/>
                <w:sz w:val="20"/>
                <w:szCs w:val="20"/>
              </w:rPr>
              <w:t>•</w:t>
            </w:r>
            <w:r>
              <w:rPr>
                <w:rFonts w:ascii="Times New Roman" w:eastAsia="等线" w:hAnsi="Times New Roman" w:cs="Times New Roman"/>
                <w:bCs/>
                <w:i/>
                <w:sz w:val="20"/>
                <w:szCs w:val="20"/>
              </w:rPr>
              <w:tab/>
              <w:t xml:space="preserve">For the indication </w:t>
            </w:r>
            <w:proofErr w:type="gramStart"/>
            <w:r>
              <w:rPr>
                <w:rFonts w:ascii="Times New Roman" w:eastAsia="等线" w:hAnsi="Times New Roman" w:cs="Times New Roman"/>
                <w:bCs/>
                <w:i/>
                <w:sz w:val="20"/>
                <w:szCs w:val="20"/>
              </w:rPr>
              <w:t>of  UL</w:t>
            </w:r>
            <w:proofErr w:type="gramEnd"/>
            <w:r>
              <w:rPr>
                <w:rFonts w:ascii="Times New Roman" w:eastAsia="等线" w:hAnsi="Times New Roman" w:cs="Times New Roman"/>
                <w:bCs/>
                <w:i/>
                <w:sz w:val="20"/>
                <w:szCs w:val="20"/>
              </w:rPr>
              <w:t xml:space="preserve"> beam information for Msg3 transmission, support Option 3, i.e., explicitly indicated by repurposing field(s) in UL Grant in RAR.</w:t>
            </w:r>
          </w:p>
          <w:p w14:paraId="71881144"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Cs/>
                <w:i/>
                <w:sz w:val="20"/>
                <w:szCs w:val="20"/>
              </w:rPr>
              <w:t>•</w:t>
            </w:r>
            <w:r>
              <w:rPr>
                <w:rFonts w:ascii="Times New Roman" w:eastAsia="等线" w:hAnsi="Times New Roman" w:cs="Times New Roman"/>
                <w:bCs/>
                <w:i/>
                <w:sz w:val="20"/>
                <w:szCs w:val="20"/>
              </w:rPr>
              <w:tab/>
              <w:t>Tx beam information for Msg3 transmission is indicated using RO index associated with multiple PRACH transmissions with different Tx beams.</w:t>
            </w:r>
          </w:p>
        </w:tc>
      </w:tr>
      <w:tr w:rsidR="009516E7" w14:paraId="283F7ED9" w14:textId="77777777">
        <w:tc>
          <w:tcPr>
            <w:tcW w:w="1669" w:type="dxa"/>
            <w:vAlign w:val="center"/>
          </w:tcPr>
          <w:p w14:paraId="2A74C69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7959" w:type="dxa"/>
            <w:vAlign w:val="center"/>
          </w:tcPr>
          <w:p w14:paraId="5CF3287B" w14:textId="77777777" w:rsidR="009516E7" w:rsidRDefault="0058777D">
            <w:pPr>
              <w:spacing w:after="0" w:line="312" w:lineRule="auto"/>
              <w:rPr>
                <w:rFonts w:ascii="Times New Roman" w:hAnsi="Times New Roman" w:cs="Times New Roman"/>
                <w:bCs/>
                <w:i/>
                <w:sz w:val="20"/>
                <w:szCs w:val="20"/>
                <w:lang w:eastAsia="en-US"/>
              </w:rPr>
            </w:pPr>
            <w:r>
              <w:rPr>
                <w:rFonts w:ascii="Times New Roman" w:eastAsia="Batang" w:hAnsi="Times New Roman" w:cs="Times New Roman"/>
                <w:b/>
                <w:i/>
                <w:sz w:val="20"/>
                <w:szCs w:val="20"/>
                <w:lang w:val="en-GB" w:eastAsia="en-US"/>
              </w:rPr>
              <w:t xml:space="preserve">Proposal </w:t>
            </w:r>
            <w:r>
              <w:rPr>
                <w:rFonts w:ascii="Times New Roman" w:eastAsia="Batang" w:hAnsi="Times New Roman" w:cs="Times New Roman"/>
                <w:b/>
                <w:i/>
                <w:sz w:val="20"/>
                <w:szCs w:val="20"/>
                <w:lang w:val="en-GB" w:eastAsia="en-US"/>
              </w:rPr>
              <w:fldChar w:fldCharType="begin"/>
            </w:r>
            <w:r>
              <w:rPr>
                <w:rFonts w:ascii="Times New Roman" w:eastAsia="Batang" w:hAnsi="Times New Roman" w:cs="Times New Roman"/>
                <w:b/>
                <w:i/>
                <w:sz w:val="20"/>
                <w:szCs w:val="20"/>
                <w:lang w:val="en-GB" w:eastAsia="en-US"/>
              </w:rPr>
              <w:instrText xml:space="preserve"> seq prop </w:instrText>
            </w:r>
            <w:r>
              <w:rPr>
                <w:rFonts w:ascii="Times New Roman" w:eastAsia="Batang" w:hAnsi="Times New Roman" w:cs="Times New Roman"/>
                <w:b/>
                <w:i/>
                <w:sz w:val="20"/>
                <w:szCs w:val="20"/>
                <w:lang w:val="en-GB" w:eastAsia="en-US"/>
              </w:rPr>
              <w:fldChar w:fldCharType="separate"/>
            </w:r>
            <w:r>
              <w:rPr>
                <w:rFonts w:ascii="Times New Roman" w:eastAsia="Batang" w:hAnsi="Times New Roman" w:cs="Times New Roman"/>
                <w:b/>
                <w:i/>
                <w:sz w:val="20"/>
                <w:szCs w:val="20"/>
                <w:lang w:val="en-GB" w:eastAsia="en-US"/>
              </w:rPr>
              <w:t>7</w:t>
            </w:r>
            <w:r>
              <w:rPr>
                <w:rFonts w:ascii="Times New Roman" w:hAnsi="Times New Roman" w:cs="Times New Roman"/>
                <w:b/>
                <w:i/>
                <w:sz w:val="20"/>
                <w:szCs w:val="20"/>
                <w:lang w:eastAsia="en-US"/>
              </w:rPr>
              <w:fldChar w:fldCharType="end"/>
            </w:r>
            <w:r>
              <w:rPr>
                <w:rFonts w:ascii="Times New Roman" w:eastAsia="Batang" w:hAnsi="Times New Roman" w:cs="Times New Roman"/>
                <w:b/>
                <w:i/>
                <w:sz w:val="20"/>
                <w:szCs w:val="20"/>
                <w:lang w:val="en-GB" w:eastAsia="en-US"/>
              </w:rPr>
              <w:t>:</w:t>
            </w:r>
            <w:r>
              <w:rPr>
                <w:rFonts w:ascii="Times New Roman" w:hAnsi="Times New Roman" w:cs="Times New Roman"/>
                <w:bCs/>
                <w:i/>
                <w:sz w:val="20"/>
                <w:szCs w:val="20"/>
                <w:lang w:eastAsia="en-US"/>
              </w:rPr>
              <w:t xml:space="preserve"> For multiple PRACH transmissions with different Tx beams, support beam indication in the MAC-CE of MSG2.</w:t>
            </w:r>
          </w:p>
          <w:p w14:paraId="7764D52A" w14:textId="77777777" w:rsidR="009516E7" w:rsidRDefault="0058777D">
            <w:pPr>
              <w:pStyle w:val="af9"/>
              <w:numPr>
                <w:ilvl w:val="0"/>
                <w:numId w:val="50"/>
              </w:numPr>
              <w:autoSpaceDE/>
              <w:autoSpaceDN/>
              <w:adjustRightInd/>
              <w:snapToGrid/>
              <w:spacing w:after="0" w:line="312" w:lineRule="auto"/>
              <w:ind w:left="402" w:firstLineChars="0" w:hanging="402"/>
              <w:contextualSpacing/>
              <w:rPr>
                <w:bCs/>
                <w:i/>
                <w:sz w:val="20"/>
                <w:szCs w:val="20"/>
              </w:rPr>
            </w:pPr>
            <w:r>
              <w:rPr>
                <w:bCs/>
                <w:i/>
                <w:sz w:val="20"/>
                <w:szCs w:val="20"/>
              </w:rPr>
              <w:t>RAN2 to determine the details of MAC-CE indication</w:t>
            </w:r>
          </w:p>
          <w:p w14:paraId="7252AE55" w14:textId="77777777" w:rsidR="009516E7" w:rsidRDefault="0058777D">
            <w:pPr>
              <w:spacing w:after="0" w:line="312" w:lineRule="auto"/>
              <w:rPr>
                <w:rFonts w:ascii="Times New Roman" w:hAnsi="Times New Roman" w:cs="Times New Roman"/>
                <w:bCs/>
                <w:i/>
                <w:sz w:val="20"/>
                <w:szCs w:val="20"/>
                <w:lang w:eastAsia="en-US"/>
              </w:rPr>
            </w:pPr>
            <w:r>
              <w:rPr>
                <w:rFonts w:ascii="Times New Roman" w:eastAsia="Batang" w:hAnsi="Times New Roman" w:cs="Times New Roman"/>
                <w:b/>
                <w:i/>
                <w:sz w:val="20"/>
                <w:szCs w:val="20"/>
                <w:lang w:val="en-GB" w:eastAsia="en-US"/>
              </w:rPr>
              <w:t xml:space="preserve">Proposal </w:t>
            </w:r>
            <w:r>
              <w:rPr>
                <w:rFonts w:ascii="Times New Roman" w:eastAsia="Batang" w:hAnsi="Times New Roman" w:cs="Times New Roman"/>
                <w:b/>
                <w:i/>
                <w:sz w:val="20"/>
                <w:szCs w:val="20"/>
                <w:lang w:val="en-GB" w:eastAsia="en-US"/>
              </w:rPr>
              <w:fldChar w:fldCharType="begin"/>
            </w:r>
            <w:r>
              <w:rPr>
                <w:rFonts w:ascii="Times New Roman" w:eastAsia="Batang" w:hAnsi="Times New Roman" w:cs="Times New Roman"/>
                <w:b/>
                <w:i/>
                <w:sz w:val="20"/>
                <w:szCs w:val="20"/>
                <w:lang w:val="en-GB" w:eastAsia="en-US"/>
              </w:rPr>
              <w:instrText xml:space="preserve"> seq prop </w:instrText>
            </w:r>
            <w:r>
              <w:rPr>
                <w:rFonts w:ascii="Times New Roman" w:eastAsia="Batang" w:hAnsi="Times New Roman" w:cs="Times New Roman"/>
                <w:b/>
                <w:i/>
                <w:sz w:val="20"/>
                <w:szCs w:val="20"/>
                <w:lang w:val="en-GB" w:eastAsia="en-US"/>
              </w:rPr>
              <w:fldChar w:fldCharType="separate"/>
            </w:r>
            <w:r>
              <w:rPr>
                <w:rFonts w:ascii="Times New Roman" w:eastAsia="Batang" w:hAnsi="Times New Roman" w:cs="Times New Roman"/>
                <w:b/>
                <w:i/>
                <w:sz w:val="20"/>
                <w:szCs w:val="20"/>
                <w:lang w:val="en-GB" w:eastAsia="en-US"/>
              </w:rPr>
              <w:t>8</w:t>
            </w:r>
            <w:r>
              <w:rPr>
                <w:rFonts w:ascii="Times New Roman" w:hAnsi="Times New Roman" w:cs="Times New Roman"/>
                <w:b/>
                <w:i/>
                <w:sz w:val="20"/>
                <w:szCs w:val="20"/>
                <w:lang w:eastAsia="en-US"/>
              </w:rPr>
              <w:fldChar w:fldCharType="end"/>
            </w:r>
            <w:r>
              <w:rPr>
                <w:rFonts w:ascii="Times New Roman" w:eastAsia="Batang" w:hAnsi="Times New Roman" w:cs="Times New Roman"/>
                <w:bCs/>
                <w:i/>
                <w:sz w:val="20"/>
                <w:szCs w:val="20"/>
                <w:lang w:val="en-GB" w:eastAsia="en-US"/>
              </w:rPr>
              <w:t>:</w:t>
            </w:r>
            <w:r>
              <w:rPr>
                <w:rFonts w:ascii="Times New Roman" w:hAnsi="Times New Roman" w:cs="Times New Roman"/>
                <w:bCs/>
                <w:i/>
                <w:sz w:val="20"/>
                <w:szCs w:val="20"/>
                <w:lang w:eastAsia="en-US"/>
              </w:rPr>
              <w:t xml:space="preserve"> Discuss the potential benefits of indicating the best K beams.</w:t>
            </w:r>
          </w:p>
          <w:p w14:paraId="68F6D94E" w14:textId="77777777" w:rsidR="009516E7" w:rsidRDefault="0058777D">
            <w:pPr>
              <w:spacing w:after="0" w:line="312" w:lineRule="auto"/>
              <w:rPr>
                <w:rFonts w:ascii="Times New Roman" w:hAnsi="Times New Roman" w:cs="Times New Roman"/>
                <w:bCs/>
                <w:i/>
                <w:sz w:val="20"/>
                <w:szCs w:val="20"/>
                <w:lang w:eastAsia="en-US"/>
              </w:rPr>
            </w:pPr>
            <w:r>
              <w:rPr>
                <w:rFonts w:ascii="Times New Roman" w:hAnsi="Times New Roman" w:cs="Times New Roman"/>
                <w:bCs/>
                <w:i/>
                <w:sz w:val="20"/>
                <w:szCs w:val="20"/>
                <w:lang w:eastAsia="en-US"/>
              </w:rPr>
              <w:tab/>
              <w:t>FFS: Value of K.</w:t>
            </w:r>
          </w:p>
          <w:p w14:paraId="60FB6ADD" w14:textId="77777777" w:rsidR="009516E7" w:rsidRDefault="0058777D">
            <w:pPr>
              <w:spacing w:after="0" w:line="312" w:lineRule="auto"/>
              <w:ind w:firstLine="720"/>
              <w:rPr>
                <w:rFonts w:ascii="Times New Roman" w:hAnsi="Times New Roman" w:cs="Times New Roman"/>
                <w:bCs/>
                <w:i/>
                <w:sz w:val="20"/>
                <w:szCs w:val="20"/>
                <w:lang w:val="en-GB"/>
              </w:rPr>
            </w:pPr>
            <w:r>
              <w:rPr>
                <w:rFonts w:ascii="Times New Roman" w:hAnsi="Times New Roman" w:cs="Times New Roman"/>
                <w:bCs/>
                <w:i/>
                <w:sz w:val="20"/>
                <w:szCs w:val="20"/>
                <w:lang w:eastAsia="en-US"/>
              </w:rPr>
              <w:t>FFS: Relative RSRP differences across beams.</w:t>
            </w:r>
          </w:p>
        </w:tc>
      </w:tr>
      <w:tr w:rsidR="009516E7" w14:paraId="66B3800E" w14:textId="77777777">
        <w:tc>
          <w:tcPr>
            <w:tcW w:w="1669" w:type="dxa"/>
            <w:vAlign w:val="center"/>
          </w:tcPr>
          <w:p w14:paraId="26F2072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7959" w:type="dxa"/>
            <w:vAlign w:val="center"/>
          </w:tcPr>
          <w:p w14:paraId="2E091F1D"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宋体" w:hAnsi="Times New Roman" w:cs="Times New Roman"/>
                <w:b/>
                <w:i/>
                <w:sz w:val="20"/>
                <w:szCs w:val="20"/>
              </w:rPr>
              <w:t xml:space="preserve">Proposal </w:t>
            </w:r>
            <w:r>
              <w:rPr>
                <w:rFonts w:ascii="Times New Roman" w:hAnsi="Times New Roman" w:cs="Times New Roman"/>
                <w:b/>
                <w:i/>
                <w:sz w:val="20"/>
                <w:szCs w:val="20"/>
              </w:rPr>
              <w:t>7</w:t>
            </w:r>
            <w:r>
              <w:rPr>
                <w:rFonts w:ascii="Times New Roman" w:eastAsia="宋体" w:hAnsi="Times New Roman" w:cs="Times New Roman"/>
                <w:bCs/>
                <w:i/>
                <w:sz w:val="20"/>
                <w:szCs w:val="20"/>
              </w:rPr>
              <w:t>: Support a new field in RAR UL grant for indicating the Msg 3 UL beam information.</w:t>
            </w:r>
          </w:p>
          <w:p w14:paraId="2EFB5B00" w14:textId="77777777" w:rsidR="009516E7" w:rsidRDefault="0058777D">
            <w:pPr>
              <w:pStyle w:val="af9"/>
              <w:numPr>
                <w:ilvl w:val="0"/>
                <w:numId w:val="51"/>
              </w:numPr>
              <w:autoSpaceDE/>
              <w:autoSpaceDN/>
              <w:adjustRightInd/>
              <w:snapToGrid/>
              <w:spacing w:after="0" w:line="312" w:lineRule="auto"/>
              <w:ind w:left="442" w:firstLineChars="0" w:hanging="442"/>
              <w:rPr>
                <w:bCs/>
                <w:i/>
                <w:sz w:val="20"/>
                <w:szCs w:val="20"/>
                <w:lang w:eastAsia="zh-CN"/>
              </w:rPr>
            </w:pPr>
            <w:r>
              <w:rPr>
                <w:bCs/>
                <w:i/>
                <w:sz w:val="20"/>
                <w:szCs w:val="20"/>
                <w:lang w:eastAsia="zh-CN"/>
              </w:rPr>
              <w:t>One RO out of the RO group is indicated by the new field.</w:t>
            </w:r>
          </w:p>
          <w:p w14:paraId="7BDEE311"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宋体" w:hAnsi="Times New Roman" w:cs="Times New Roman"/>
                <w:b/>
                <w:i/>
                <w:sz w:val="20"/>
                <w:szCs w:val="20"/>
              </w:rPr>
              <w:t xml:space="preserve">Proposal </w:t>
            </w:r>
            <w:r>
              <w:rPr>
                <w:rFonts w:ascii="Times New Roman" w:hAnsi="Times New Roman" w:cs="Times New Roman"/>
                <w:b/>
                <w:i/>
                <w:sz w:val="20"/>
                <w:szCs w:val="20"/>
              </w:rPr>
              <w:t>8</w:t>
            </w:r>
            <w:r>
              <w:rPr>
                <w:rFonts w:ascii="Times New Roman" w:eastAsia="宋体" w:hAnsi="Times New Roman" w:cs="Times New Roman"/>
                <w:b/>
                <w:i/>
                <w:sz w:val="20"/>
                <w:szCs w:val="20"/>
              </w:rPr>
              <w:t>:</w:t>
            </w:r>
            <w:r>
              <w:rPr>
                <w:rFonts w:ascii="Times New Roman" w:eastAsia="宋体" w:hAnsi="Times New Roman" w:cs="Times New Roman"/>
                <w:bCs/>
                <w:i/>
                <w:sz w:val="20"/>
                <w:szCs w:val="20"/>
              </w:rPr>
              <w:t xml:space="preserve"> For the new field in RAR UL grant indicating Msg 3 UL beam information: </w:t>
            </w:r>
          </w:p>
          <w:p w14:paraId="30B9FBBD" w14:textId="77777777" w:rsidR="009516E7" w:rsidRDefault="0058777D">
            <w:pPr>
              <w:pStyle w:val="af9"/>
              <w:numPr>
                <w:ilvl w:val="0"/>
                <w:numId w:val="52"/>
              </w:numPr>
              <w:autoSpaceDE/>
              <w:autoSpaceDN/>
              <w:adjustRightInd/>
              <w:snapToGrid/>
              <w:spacing w:after="0" w:line="312" w:lineRule="auto"/>
              <w:ind w:left="442" w:firstLineChars="0" w:hanging="442"/>
              <w:rPr>
                <w:bCs/>
                <w:i/>
                <w:sz w:val="20"/>
                <w:szCs w:val="20"/>
                <w:lang w:eastAsia="zh-CN"/>
              </w:rPr>
            </w:pPr>
            <w:r>
              <w:rPr>
                <w:bCs/>
                <w:i/>
                <w:sz w:val="20"/>
                <w:szCs w:val="20"/>
                <w:lang w:eastAsia="zh-CN"/>
              </w:rPr>
              <w:t xml:space="preserve">The presence of the Msg 3 TX beam indication field in RAR is determined based on whether multiple PRACH transmissions with different beams </w:t>
            </w:r>
            <w:proofErr w:type="gramStart"/>
            <w:r>
              <w:rPr>
                <w:bCs/>
                <w:i/>
                <w:sz w:val="20"/>
                <w:szCs w:val="20"/>
                <w:lang w:eastAsia="zh-CN"/>
              </w:rPr>
              <w:t>is</w:t>
            </w:r>
            <w:proofErr w:type="gramEnd"/>
            <w:r>
              <w:rPr>
                <w:bCs/>
                <w:i/>
                <w:sz w:val="20"/>
                <w:szCs w:val="20"/>
                <w:lang w:eastAsia="zh-CN"/>
              </w:rPr>
              <w:t xml:space="preserve"> selected by UE in the RACH attempt.</w:t>
            </w:r>
          </w:p>
          <w:p w14:paraId="69FB3F2D" w14:textId="77777777" w:rsidR="009516E7" w:rsidRDefault="0058777D">
            <w:pPr>
              <w:pStyle w:val="af9"/>
              <w:numPr>
                <w:ilvl w:val="0"/>
                <w:numId w:val="52"/>
              </w:numPr>
              <w:autoSpaceDE/>
              <w:autoSpaceDN/>
              <w:adjustRightInd/>
              <w:snapToGrid/>
              <w:spacing w:after="0" w:line="312" w:lineRule="auto"/>
              <w:ind w:left="442" w:firstLineChars="0" w:hanging="442"/>
              <w:rPr>
                <w:bCs/>
                <w:i/>
                <w:sz w:val="20"/>
                <w:szCs w:val="20"/>
                <w:lang w:eastAsia="zh-CN"/>
              </w:rPr>
            </w:pPr>
            <w:r>
              <w:rPr>
                <w:bCs/>
                <w:i/>
                <w:sz w:val="20"/>
                <w:szCs w:val="20"/>
                <w:lang w:eastAsia="zh-CN"/>
              </w:rPr>
              <w:t xml:space="preserve">The field length for the Msg 3 TX beam indication field is determined based on the selected number of PRACH transmission beams. </w:t>
            </w:r>
          </w:p>
        </w:tc>
      </w:tr>
      <w:tr w:rsidR="009516E7" w14:paraId="5C42DFDE" w14:textId="77777777">
        <w:tc>
          <w:tcPr>
            <w:tcW w:w="1669" w:type="dxa"/>
            <w:vAlign w:val="center"/>
          </w:tcPr>
          <w:p w14:paraId="0F4489B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ITRI, Acer</w:t>
            </w:r>
          </w:p>
        </w:tc>
        <w:tc>
          <w:tcPr>
            <w:tcW w:w="7959" w:type="dxa"/>
            <w:vAlign w:val="center"/>
          </w:tcPr>
          <w:p w14:paraId="53639874" w14:textId="77777777" w:rsidR="009516E7" w:rsidRDefault="0058777D">
            <w:pPr>
              <w:widowControl/>
              <w:overflowPunct w:val="0"/>
              <w:snapToGrid w:val="0"/>
              <w:spacing w:beforeLines="50" w:before="156" w:after="0" w:line="312" w:lineRule="auto"/>
              <w:jc w:val="left"/>
              <w:rPr>
                <w:rFonts w:ascii="Times New Roman" w:eastAsia="PMingLiU" w:hAnsi="Times New Roman" w:cs="Times New Roman"/>
                <w:b/>
                <w:i/>
                <w:sz w:val="20"/>
                <w:szCs w:val="20"/>
                <w:lang w:eastAsia="zh-TW"/>
              </w:rPr>
            </w:pPr>
            <w:r>
              <w:rPr>
                <w:rFonts w:ascii="Times New Roman" w:eastAsia="PMingLiU" w:hAnsi="Times New Roman" w:cs="Times New Roman"/>
                <w:b/>
                <w:i/>
                <w:sz w:val="20"/>
                <w:szCs w:val="20"/>
                <w:lang w:eastAsia="zh-TW"/>
              </w:rPr>
              <w:t xml:space="preserve">Proposal 2: </w:t>
            </w:r>
          </w:p>
          <w:p w14:paraId="2EDC80B8" w14:textId="77777777" w:rsidR="009516E7" w:rsidRDefault="0058777D">
            <w:pPr>
              <w:widowControl/>
              <w:numPr>
                <w:ilvl w:val="0"/>
                <w:numId w:val="24"/>
              </w:numPr>
              <w:spacing w:after="0" w:line="312" w:lineRule="auto"/>
              <w:ind w:left="480" w:hanging="480"/>
              <w:jc w:val="left"/>
              <w:rPr>
                <w:rFonts w:ascii="Times New Roman" w:eastAsia="PMingLiU" w:hAnsi="Times New Roman" w:cs="Times New Roman"/>
                <w:bCs/>
                <w:i/>
                <w:sz w:val="20"/>
                <w:szCs w:val="20"/>
                <w:lang w:eastAsia="zh-TW"/>
              </w:rPr>
            </w:pPr>
            <w:r>
              <w:rPr>
                <w:rFonts w:ascii="Times New Roman" w:eastAsia="PMingLiU" w:hAnsi="Times New Roman" w:cs="Times New Roman"/>
                <w:bCs/>
                <w:i/>
                <w:sz w:val="20"/>
                <w:szCs w:val="20"/>
                <w:lang w:eastAsia="zh-TW"/>
              </w:rPr>
              <w:t>Support indicating the UL beam information via RA-RNTI.</w:t>
            </w:r>
          </w:p>
        </w:tc>
      </w:tr>
      <w:tr w:rsidR="009516E7" w14:paraId="21E327DB" w14:textId="77777777">
        <w:tc>
          <w:tcPr>
            <w:tcW w:w="1669" w:type="dxa"/>
            <w:vAlign w:val="center"/>
          </w:tcPr>
          <w:p w14:paraId="0C933D5D"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ASUSTek</w:t>
            </w:r>
            <w:proofErr w:type="spellEnd"/>
          </w:p>
        </w:tc>
        <w:tc>
          <w:tcPr>
            <w:tcW w:w="7959" w:type="dxa"/>
            <w:vAlign w:val="center"/>
          </w:tcPr>
          <w:p w14:paraId="07A5D9FA"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1:</w:t>
            </w:r>
            <w:r>
              <w:rPr>
                <w:rFonts w:ascii="Times New Roman" w:hAnsi="Times New Roman" w:cs="Times New Roman"/>
                <w:bCs/>
                <w:i/>
                <w:sz w:val="20"/>
                <w:szCs w:val="20"/>
              </w:rPr>
              <w:t xml:space="preserve"> </w:t>
            </w:r>
            <w:proofErr w:type="gramStart"/>
            <w:r>
              <w:rPr>
                <w:rFonts w:ascii="Times New Roman" w:hAnsi="Times New Roman" w:cs="Times New Roman"/>
                <w:bCs/>
                <w:i/>
                <w:sz w:val="20"/>
                <w:szCs w:val="20"/>
              </w:rPr>
              <w:t>Down-select</w:t>
            </w:r>
            <w:proofErr w:type="gramEnd"/>
            <w:r>
              <w:rPr>
                <w:rFonts w:ascii="Times New Roman" w:hAnsi="Times New Roman" w:cs="Times New Roman"/>
                <w:bCs/>
                <w:i/>
                <w:sz w:val="20"/>
                <w:szCs w:val="20"/>
              </w:rPr>
              <w:t xml:space="preserve"> one among options below for indicating the UL beam information</w:t>
            </w:r>
          </w:p>
          <w:p w14:paraId="00A80059"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Option 2: explicitly indicated by DCI format 1_0 with CRC scrambled by RA-RNTI (e.g., reserved bits)</w:t>
            </w:r>
          </w:p>
          <w:p w14:paraId="48221678" w14:textId="77777777" w:rsidR="009516E7" w:rsidRDefault="0058777D">
            <w:pPr>
              <w:widowControl/>
              <w:overflowPunct w:val="0"/>
              <w:snapToGrid w:val="0"/>
              <w:spacing w:beforeLines="50" w:before="156" w:after="0" w:line="312" w:lineRule="auto"/>
              <w:jc w:val="left"/>
              <w:rPr>
                <w:rFonts w:ascii="Times New Roman" w:hAnsi="Times New Roman" w:cs="Times New Roman"/>
                <w:bCs/>
                <w:i/>
                <w:sz w:val="20"/>
                <w:szCs w:val="20"/>
              </w:rPr>
            </w:pPr>
            <w:r>
              <w:rPr>
                <w:rFonts w:ascii="Times New Roman" w:hAnsi="Times New Roman" w:cs="Times New Roman"/>
                <w:b/>
                <w:i/>
                <w:sz w:val="20"/>
                <w:szCs w:val="20"/>
              </w:rPr>
              <w:t xml:space="preserve">Option 4: </w:t>
            </w:r>
            <w:r>
              <w:rPr>
                <w:rFonts w:ascii="Times New Roman" w:hAnsi="Times New Roman" w:cs="Times New Roman"/>
                <w:bCs/>
                <w:i/>
                <w:sz w:val="20"/>
                <w:szCs w:val="20"/>
              </w:rPr>
              <w:t>explicitly indicated by introducing new field in MAC RAR</w:t>
            </w:r>
          </w:p>
          <w:p w14:paraId="5EC4E604"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Cs/>
                <w:i/>
                <w:sz w:val="20"/>
                <w:szCs w:val="20"/>
              </w:rPr>
              <w:t>Proposal 3: RAN1 study following aspects for Msg1 repetition with different TX beams:</w:t>
            </w:r>
          </w:p>
          <w:p w14:paraId="42B90663"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After RA procedure is completed</w:t>
            </w:r>
            <w:proofErr w:type="gramStart"/>
            <w:r>
              <w:rPr>
                <w:rFonts w:ascii="Times New Roman" w:hAnsi="Times New Roman" w:cs="Times New Roman"/>
                <w:bCs/>
                <w:i/>
                <w:sz w:val="20"/>
                <w:szCs w:val="20"/>
              </w:rPr>
              <w:t>, which</w:t>
            </w:r>
            <w:proofErr w:type="gramEnd"/>
            <w:r>
              <w:rPr>
                <w:rFonts w:ascii="Times New Roman" w:hAnsi="Times New Roman" w:cs="Times New Roman"/>
                <w:bCs/>
                <w:i/>
                <w:sz w:val="20"/>
                <w:szCs w:val="20"/>
              </w:rPr>
              <w:t xml:space="preserve"> TX beam is used as default beam for UL transmission before receiving TCI state indication.</w:t>
            </w:r>
          </w:p>
          <w:p w14:paraId="4F36E320"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Whether it is feasible to up to UE implementation to apply the indicated UL beam information for subsequent uplink transmission, e.g. Msg3 or PUCCH of Msg4, or not.</w:t>
            </w:r>
          </w:p>
          <w:p w14:paraId="07B41054"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lastRenderedPageBreak/>
              <w:t>Study the number of TX beams indicated in UL beam information for assisting Msg3 transmission.</w:t>
            </w:r>
          </w:p>
        </w:tc>
      </w:tr>
      <w:tr w:rsidR="009516E7" w14:paraId="7E3BE6D7" w14:textId="77777777">
        <w:tc>
          <w:tcPr>
            <w:tcW w:w="1669" w:type="dxa"/>
            <w:vAlign w:val="center"/>
          </w:tcPr>
          <w:p w14:paraId="227CBF0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Denso</w:t>
            </w:r>
          </w:p>
        </w:tc>
        <w:tc>
          <w:tcPr>
            <w:tcW w:w="7959" w:type="dxa"/>
            <w:vAlign w:val="center"/>
          </w:tcPr>
          <w:p w14:paraId="26B90114" w14:textId="77777777" w:rsidR="009516E7" w:rsidRDefault="0058777D">
            <w:pPr>
              <w:pStyle w:val="B1"/>
              <w:spacing w:after="0" w:line="312" w:lineRule="auto"/>
              <w:ind w:left="0"/>
              <w:jc w:val="both"/>
              <w:rPr>
                <w:rFonts w:eastAsia="Yu Gothic UI"/>
                <w:bCs/>
                <w:i/>
                <w:lang w:val="en-US"/>
              </w:rPr>
            </w:pPr>
            <w:r>
              <w:rPr>
                <w:rFonts w:eastAsia="Yu Gothic UI"/>
                <w:b/>
                <w:i/>
                <w:lang w:val="en-US"/>
              </w:rPr>
              <w:t>Proposal 1:</w:t>
            </w:r>
            <w:r>
              <w:rPr>
                <w:rFonts w:eastAsia="Yu Gothic UI"/>
                <w:bCs/>
                <w:i/>
                <w:lang w:val="en-US"/>
              </w:rPr>
              <w:tab/>
              <w:t>Support the following option for indicating UL beam information:</w:t>
            </w:r>
          </w:p>
          <w:p w14:paraId="226B2313" w14:textId="77777777" w:rsidR="009516E7" w:rsidRDefault="0058777D">
            <w:pPr>
              <w:widowControl/>
              <w:numPr>
                <w:ilvl w:val="0"/>
                <w:numId w:val="53"/>
              </w:numPr>
              <w:autoSpaceDE w:val="0"/>
              <w:autoSpaceDN w:val="0"/>
              <w:adjustRightInd w:val="0"/>
              <w:snapToGrid w:val="0"/>
              <w:spacing w:after="0" w:line="312" w:lineRule="auto"/>
              <w:ind w:left="422" w:hanging="422"/>
              <w:rPr>
                <w:rFonts w:ascii="Times New Roman" w:eastAsia="宋体" w:hAnsi="Times New Roman" w:cs="Times New Roman"/>
                <w:bCs/>
                <w:i/>
                <w:sz w:val="20"/>
                <w:szCs w:val="20"/>
              </w:rPr>
            </w:pPr>
            <w:r>
              <w:rPr>
                <w:rFonts w:ascii="Times New Roman" w:eastAsia="宋体" w:hAnsi="Times New Roman" w:cs="Times New Roman"/>
                <w:bCs/>
                <w:i/>
                <w:sz w:val="20"/>
                <w:szCs w:val="20"/>
              </w:rPr>
              <w:t>Option 3: explicitly indicated by repurposing field(s) in UL Grant in RAR</w:t>
            </w:r>
          </w:p>
          <w:p w14:paraId="032D5C55" w14:textId="77777777" w:rsidR="009516E7" w:rsidRDefault="0058777D">
            <w:pPr>
              <w:pStyle w:val="B1"/>
              <w:spacing w:after="0" w:line="312" w:lineRule="auto"/>
              <w:jc w:val="both"/>
              <w:rPr>
                <w:rFonts w:eastAsiaTheme="minorEastAsia"/>
                <w:bCs/>
                <w:i/>
                <w:lang w:val="en-US" w:eastAsia="zh-CN"/>
              </w:rPr>
            </w:pPr>
            <w:r>
              <w:rPr>
                <w:rFonts w:eastAsia="Yu Gothic UI"/>
                <w:b/>
                <w:i/>
                <w:lang w:val="en-US"/>
              </w:rPr>
              <w:t>Proposal 2:</w:t>
            </w:r>
            <w:r>
              <w:rPr>
                <w:rFonts w:eastAsia="Yu Gothic UI"/>
                <w:bCs/>
                <w:i/>
                <w:lang w:val="en-US"/>
              </w:rPr>
              <w:tab/>
              <w:t>RAN1 to discuss whether UL beam information can be indicated by DCI 0_1 with TC-RNTI for Msg3 retransmissions.</w:t>
            </w:r>
          </w:p>
        </w:tc>
      </w:tr>
      <w:tr w:rsidR="009516E7" w14:paraId="15F4664B" w14:textId="77777777">
        <w:tc>
          <w:tcPr>
            <w:tcW w:w="1669" w:type="dxa"/>
            <w:vAlign w:val="center"/>
          </w:tcPr>
          <w:p w14:paraId="5B13CEA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7959" w:type="dxa"/>
            <w:vAlign w:val="center"/>
          </w:tcPr>
          <w:p w14:paraId="21EABF19" w14:textId="77777777" w:rsidR="009516E7" w:rsidRDefault="0058777D">
            <w:pPr>
              <w:pStyle w:val="Observation"/>
              <w:widowControl/>
              <w:spacing w:after="0" w:line="312" w:lineRule="auto"/>
              <w:rPr>
                <w:rFonts w:ascii="Times New Roman" w:hAnsi="Times New Roman" w:cs="Times New Roman"/>
                <w:b w:val="0"/>
                <w:i/>
                <w:sz w:val="20"/>
                <w:szCs w:val="20"/>
              </w:rPr>
            </w:pPr>
            <w:bookmarkStart w:id="46" w:name="_Toc213423370"/>
            <w:r>
              <w:rPr>
                <w:rFonts w:ascii="Times New Roman" w:hAnsi="Times New Roman" w:cs="Times New Roman"/>
                <w:bCs w:val="0"/>
                <w:i/>
                <w:sz w:val="20"/>
                <w:szCs w:val="20"/>
              </w:rPr>
              <w:t>Observation 9</w:t>
            </w:r>
            <w:r>
              <w:rPr>
                <w:rFonts w:ascii="Times New Roman" w:hAnsi="Times New Roman" w:cs="Times New Roman"/>
                <w:b w:val="0"/>
                <w:i/>
                <w:sz w:val="20"/>
                <w:szCs w:val="20"/>
              </w:rPr>
              <w:t>: To minimize specification impact and signaling overhead while fulfilling the WID objective, the network may indicate one of the UL Tx beams by using the RO index (among up to eight ROs within a group), allowing the UE to infer the indicated UL beam information based on the Tx beam used for the corresponding RO.</w:t>
            </w:r>
            <w:bookmarkEnd w:id="46"/>
          </w:p>
          <w:p w14:paraId="45B1D5EF" w14:textId="77777777" w:rsidR="009516E7" w:rsidRDefault="0058777D">
            <w:pPr>
              <w:pStyle w:val="Observation"/>
              <w:widowControl/>
              <w:spacing w:after="0" w:line="312" w:lineRule="auto"/>
              <w:rPr>
                <w:rFonts w:ascii="Times New Roman" w:hAnsi="Times New Roman" w:cs="Times New Roman"/>
                <w:b w:val="0"/>
                <w:i/>
                <w:sz w:val="20"/>
                <w:szCs w:val="20"/>
              </w:rPr>
            </w:pPr>
            <w:bookmarkStart w:id="47" w:name="_Toc213423371"/>
            <w:r>
              <w:rPr>
                <w:rFonts w:ascii="Times New Roman" w:hAnsi="Times New Roman" w:cs="Times New Roman"/>
                <w:bCs w:val="0"/>
                <w:i/>
                <w:sz w:val="20"/>
                <w:szCs w:val="20"/>
              </w:rPr>
              <w:t>Observation 10</w:t>
            </w:r>
            <w:r>
              <w:rPr>
                <w:rFonts w:ascii="Times New Roman" w:hAnsi="Times New Roman" w:cs="Times New Roman"/>
                <w:b w:val="0"/>
                <w:i/>
                <w:sz w:val="20"/>
                <w:szCs w:val="20"/>
              </w:rPr>
              <w:t xml:space="preserve">: For indicating UL beam information for subsequent UL transmissions, Options 1–3 are not preferred as they either increase UE complexity (Option 1), cause multiple UEs to receive the same beam information and lead to decoding ambiguity for legacy UEs (Option 2), or constrain UL Grant configurations (Option 3). Therefore, Option 4 or 5, involving the introduction or </w:t>
            </w:r>
            <w:proofErr w:type="gramStart"/>
            <w:r>
              <w:rPr>
                <w:rFonts w:ascii="Times New Roman" w:hAnsi="Times New Roman" w:cs="Times New Roman"/>
                <w:b w:val="0"/>
                <w:i/>
                <w:sz w:val="20"/>
                <w:szCs w:val="20"/>
              </w:rPr>
              <w:t>repurposing</w:t>
            </w:r>
            <w:proofErr w:type="gramEnd"/>
            <w:r>
              <w:rPr>
                <w:rFonts w:ascii="Times New Roman" w:hAnsi="Times New Roman" w:cs="Times New Roman"/>
                <w:b w:val="0"/>
                <w:i/>
                <w:sz w:val="20"/>
                <w:szCs w:val="20"/>
              </w:rPr>
              <w:t xml:space="preserve"> of a MAC RAR field, is preferred, with the final selection to be handled by RAN2 since there is no RAN1 impact.</w:t>
            </w:r>
            <w:bookmarkEnd w:id="47"/>
          </w:p>
          <w:p w14:paraId="5268FFF9" w14:textId="77777777" w:rsidR="009516E7" w:rsidRDefault="0058777D">
            <w:pPr>
              <w:pStyle w:val="Proposal"/>
              <w:widowControl/>
              <w:tabs>
                <w:tab w:val="left" w:pos="6164"/>
              </w:tabs>
              <w:spacing w:line="312" w:lineRule="auto"/>
              <w:rPr>
                <w:rFonts w:ascii="Times New Roman" w:hAnsi="Times New Roman" w:cs="Times New Roman"/>
                <w:b w:val="0"/>
                <w:i/>
                <w:sz w:val="20"/>
                <w:szCs w:val="20"/>
                <w:lang w:eastAsia="ja-JP"/>
              </w:rPr>
            </w:pPr>
            <w:bookmarkStart w:id="48" w:name="_Toc213423391"/>
            <w:r>
              <w:rPr>
                <w:rFonts w:ascii="Times New Roman" w:hAnsi="Times New Roman" w:cs="Times New Roman"/>
                <w:bCs w:val="0"/>
                <w:i/>
                <w:sz w:val="20"/>
                <w:szCs w:val="20"/>
              </w:rPr>
              <w:t>Proposal 5</w:t>
            </w:r>
            <w:r>
              <w:rPr>
                <w:rFonts w:ascii="Times New Roman" w:hAnsi="Times New Roman" w:cs="Times New Roman"/>
                <w:b w:val="0"/>
                <w:i/>
                <w:sz w:val="20"/>
                <w:szCs w:val="20"/>
              </w:rPr>
              <w:t xml:space="preserve">: </w:t>
            </w:r>
            <w:r>
              <w:rPr>
                <w:rFonts w:ascii="Times New Roman" w:hAnsi="Times New Roman" w:cs="Times New Roman"/>
                <w:b w:val="0"/>
                <w:i/>
                <w:sz w:val="20"/>
                <w:szCs w:val="20"/>
                <w:lang w:eastAsia="ja-JP"/>
              </w:rPr>
              <w:t>Support network indication of one UL transmit beam, encoded by the RO index within an RO group, for PRACH transmissions using different Tx beams.</w:t>
            </w:r>
            <w:bookmarkEnd w:id="48"/>
          </w:p>
          <w:p w14:paraId="2130DE9B" w14:textId="77777777" w:rsidR="009516E7" w:rsidRDefault="0058777D">
            <w:pPr>
              <w:pStyle w:val="Proposal"/>
              <w:widowControl/>
              <w:tabs>
                <w:tab w:val="left" w:pos="6164"/>
              </w:tabs>
              <w:spacing w:line="312" w:lineRule="auto"/>
              <w:rPr>
                <w:rFonts w:ascii="Times New Roman" w:hAnsi="Times New Roman" w:cs="Times New Roman"/>
                <w:b w:val="0"/>
                <w:i/>
                <w:sz w:val="20"/>
                <w:szCs w:val="20"/>
                <w:lang w:val="en-GB" w:eastAsia="ja-JP"/>
              </w:rPr>
            </w:pPr>
            <w:bookmarkStart w:id="49" w:name="_Toc213423392"/>
            <w:r>
              <w:rPr>
                <w:rFonts w:ascii="Times New Roman" w:hAnsi="Times New Roman" w:cs="Times New Roman"/>
                <w:bCs w:val="0"/>
                <w:i/>
                <w:sz w:val="20"/>
                <w:szCs w:val="20"/>
              </w:rPr>
              <w:t>Proposal 6</w:t>
            </w:r>
            <w:r>
              <w:rPr>
                <w:rFonts w:ascii="Times New Roman" w:hAnsi="Times New Roman" w:cs="Times New Roman"/>
                <w:b w:val="0"/>
                <w:i/>
                <w:sz w:val="20"/>
                <w:szCs w:val="20"/>
              </w:rPr>
              <w:t>: Support Option 4 or 5 for indicating UL beam information for subsequent UL transmissions, with the down-selection to be handled by RAN2.</w:t>
            </w:r>
            <w:bookmarkEnd w:id="49"/>
          </w:p>
          <w:p w14:paraId="6AD8B068" w14:textId="77777777" w:rsidR="009516E7" w:rsidRDefault="009516E7">
            <w:pPr>
              <w:pStyle w:val="B1"/>
              <w:spacing w:after="0" w:line="312" w:lineRule="auto"/>
              <w:ind w:left="0"/>
              <w:jc w:val="both"/>
              <w:rPr>
                <w:rFonts w:eastAsiaTheme="minorEastAsia"/>
                <w:bCs/>
                <w:i/>
                <w:lang w:val="en-GB" w:eastAsia="zh-CN"/>
              </w:rPr>
            </w:pPr>
          </w:p>
        </w:tc>
      </w:tr>
    </w:tbl>
    <w:p w14:paraId="4667D3FC"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183C33C1"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 xml:space="preserve">he most important of this issue is the </w:t>
      </w:r>
      <w:r>
        <w:rPr>
          <w:rFonts w:ascii="Times New Roman" w:hAnsi="Times New Roman" w:cs="Times New Roman"/>
          <w:sz w:val="22"/>
          <w:lang w:val="en-GB"/>
        </w:rPr>
        <w:t>indication</w:t>
      </w:r>
      <w:r>
        <w:rPr>
          <w:rFonts w:ascii="Times New Roman" w:hAnsi="Times New Roman" w:cs="Times New Roman" w:hint="eastAsia"/>
          <w:sz w:val="22"/>
          <w:lang w:val="en-GB"/>
        </w:rPr>
        <w:t xml:space="preserve"> method. </w:t>
      </w:r>
      <w:r>
        <w:rPr>
          <w:rFonts w:ascii="Times New Roman" w:hAnsi="Times New Roman" w:cs="Times New Roman"/>
          <w:sz w:val="22"/>
          <w:lang w:val="en-GB"/>
        </w:rPr>
        <w:t>T</w:t>
      </w:r>
      <w:r>
        <w:rPr>
          <w:rFonts w:ascii="Times New Roman" w:hAnsi="Times New Roman" w:cs="Times New Roman" w:hint="eastAsia"/>
          <w:sz w:val="22"/>
          <w:lang w:val="en-GB"/>
        </w:rPr>
        <w:t>he pros &amp; cons, concerns of all the options are summarized as below.</w:t>
      </w:r>
    </w:p>
    <w:tbl>
      <w:tblPr>
        <w:tblStyle w:val="af5"/>
        <w:tblW w:w="9776" w:type="dxa"/>
        <w:tblLook w:val="04A0" w:firstRow="1" w:lastRow="0" w:firstColumn="1" w:lastColumn="0" w:noHBand="0" w:noVBand="1"/>
      </w:tblPr>
      <w:tblGrid>
        <w:gridCol w:w="1615"/>
        <w:gridCol w:w="1621"/>
        <w:gridCol w:w="2146"/>
        <w:gridCol w:w="1701"/>
        <w:gridCol w:w="2693"/>
      </w:tblGrid>
      <w:tr w:rsidR="009516E7" w14:paraId="30B683A0" w14:textId="77777777">
        <w:tc>
          <w:tcPr>
            <w:tcW w:w="1615" w:type="dxa"/>
            <w:vAlign w:val="center"/>
          </w:tcPr>
          <w:p w14:paraId="589A3859"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Options</w:t>
            </w:r>
          </w:p>
        </w:tc>
        <w:tc>
          <w:tcPr>
            <w:tcW w:w="1621" w:type="dxa"/>
            <w:vAlign w:val="center"/>
          </w:tcPr>
          <w:p w14:paraId="2F7081E1" w14:textId="77777777" w:rsidR="009516E7" w:rsidRDefault="0058777D">
            <w:pPr>
              <w:rPr>
                <w:rFonts w:ascii="Times New Roman" w:hAnsi="Times New Roman" w:cs="Times New Roman"/>
                <w:sz w:val="20"/>
                <w:szCs w:val="20"/>
                <w:lang w:val="en-GB"/>
              </w:rPr>
            </w:pPr>
            <w:proofErr w:type="gramStart"/>
            <w:r>
              <w:rPr>
                <w:rFonts w:ascii="Times New Roman" w:eastAsia="宋体" w:hAnsi="Times New Roman" w:cs="Times New Roman"/>
                <w:b/>
                <w:bCs/>
                <w:color w:val="000000"/>
                <w:kern w:val="0"/>
                <w:sz w:val="20"/>
                <w:szCs w:val="20"/>
              </w:rPr>
              <w:t>Pros(</w:t>
            </w:r>
            <w:proofErr w:type="gramEnd"/>
            <w:r>
              <w:rPr>
                <w:rFonts w:ascii="Times New Roman" w:eastAsia="宋体" w:hAnsi="Times New Roman" w:cs="Times New Roman"/>
                <w:b/>
                <w:bCs/>
                <w:color w:val="000000"/>
                <w:kern w:val="0"/>
                <w:sz w:val="20"/>
                <w:szCs w:val="20"/>
              </w:rPr>
              <w:t>According to contributions, companies can provide more)</w:t>
            </w:r>
          </w:p>
        </w:tc>
        <w:tc>
          <w:tcPr>
            <w:tcW w:w="2146" w:type="dxa"/>
            <w:vAlign w:val="center"/>
          </w:tcPr>
          <w:p w14:paraId="0A335C86" w14:textId="77777777" w:rsidR="009516E7" w:rsidRDefault="0058777D">
            <w:pPr>
              <w:rPr>
                <w:rFonts w:ascii="Times New Roman" w:hAnsi="Times New Roman" w:cs="Times New Roman"/>
                <w:sz w:val="20"/>
                <w:szCs w:val="20"/>
                <w:lang w:val="en-GB"/>
              </w:rPr>
            </w:pPr>
            <w:proofErr w:type="gramStart"/>
            <w:r>
              <w:rPr>
                <w:rFonts w:ascii="Times New Roman" w:eastAsia="宋体" w:hAnsi="Times New Roman" w:cs="Times New Roman"/>
                <w:b/>
                <w:bCs/>
                <w:color w:val="000000"/>
                <w:kern w:val="0"/>
                <w:sz w:val="20"/>
                <w:szCs w:val="20"/>
              </w:rPr>
              <w:t>Cons(</w:t>
            </w:r>
            <w:proofErr w:type="gramEnd"/>
            <w:r>
              <w:rPr>
                <w:rFonts w:ascii="Times New Roman" w:eastAsia="宋体" w:hAnsi="Times New Roman" w:cs="Times New Roman"/>
                <w:b/>
                <w:bCs/>
                <w:color w:val="000000"/>
                <w:kern w:val="0"/>
                <w:sz w:val="20"/>
                <w:szCs w:val="20"/>
              </w:rPr>
              <w:t>According to contributions, companies can provide more)</w:t>
            </w:r>
            <w:r>
              <w:rPr>
                <w:rFonts w:ascii="Times New Roman" w:eastAsia="宋体" w:hAnsi="Times New Roman" w:cs="Times New Roman"/>
                <w:b/>
                <w:bCs/>
                <w:color w:val="000000"/>
                <w:kern w:val="0"/>
                <w:sz w:val="20"/>
                <w:szCs w:val="20"/>
              </w:rPr>
              <w:br/>
            </w:r>
            <w:r>
              <w:rPr>
                <w:rFonts w:ascii="Times New Roman" w:eastAsia="宋体" w:hAnsi="Times New Roman" w:cs="Times New Roman"/>
                <w:b/>
                <w:bCs/>
                <w:color w:val="FF0000"/>
                <w:kern w:val="0"/>
                <w:sz w:val="20"/>
                <w:szCs w:val="20"/>
              </w:rPr>
              <w:t xml:space="preserve">Note: doesn't mean this </w:t>
            </w:r>
            <w:proofErr w:type="spellStart"/>
            <w:r>
              <w:rPr>
                <w:rFonts w:ascii="Times New Roman" w:eastAsia="宋体" w:hAnsi="Times New Roman" w:cs="Times New Roman"/>
                <w:b/>
                <w:bCs/>
                <w:color w:val="FF0000"/>
                <w:kern w:val="0"/>
                <w:sz w:val="20"/>
                <w:szCs w:val="20"/>
              </w:rPr>
              <w:t>opiton</w:t>
            </w:r>
            <w:proofErr w:type="spellEnd"/>
            <w:r>
              <w:rPr>
                <w:rFonts w:ascii="Times New Roman" w:eastAsia="宋体" w:hAnsi="Times New Roman" w:cs="Times New Roman"/>
                <w:b/>
                <w:bCs/>
                <w:color w:val="FF0000"/>
                <w:kern w:val="0"/>
                <w:sz w:val="20"/>
                <w:szCs w:val="20"/>
              </w:rPr>
              <w:t xml:space="preserve"> is not feasible, but means this option is not good</w:t>
            </w:r>
          </w:p>
        </w:tc>
        <w:tc>
          <w:tcPr>
            <w:tcW w:w="1701" w:type="dxa"/>
            <w:vAlign w:val="center"/>
          </w:tcPr>
          <w:p w14:paraId="6F71349A"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 xml:space="preserve">Supporting companies </w:t>
            </w:r>
            <w:r>
              <w:rPr>
                <w:rFonts w:ascii="Times New Roman" w:eastAsia="宋体" w:hAnsi="Times New Roman" w:cs="Times New Roman"/>
                <w:b/>
                <w:bCs/>
                <w:color w:val="EE0000"/>
                <w:kern w:val="0"/>
                <w:sz w:val="20"/>
                <w:szCs w:val="20"/>
              </w:rPr>
              <w:t>(According to the contributions, companies can have a check and modification)</w:t>
            </w:r>
          </w:p>
        </w:tc>
        <w:tc>
          <w:tcPr>
            <w:tcW w:w="2693" w:type="dxa"/>
            <w:vAlign w:val="center"/>
          </w:tcPr>
          <w:p w14:paraId="64FBF36D"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Concerns (According to contributions, companies can provide more)</w:t>
            </w:r>
            <w:r>
              <w:rPr>
                <w:rFonts w:ascii="Times New Roman" w:eastAsia="宋体" w:hAnsi="Times New Roman" w:cs="Times New Roman"/>
                <w:b/>
                <w:bCs/>
                <w:color w:val="000000"/>
                <w:kern w:val="0"/>
                <w:sz w:val="20"/>
                <w:szCs w:val="20"/>
              </w:rPr>
              <w:br/>
            </w:r>
            <w:r>
              <w:rPr>
                <w:rFonts w:ascii="Times New Roman" w:eastAsia="宋体" w:hAnsi="Times New Roman" w:cs="Times New Roman"/>
                <w:b/>
                <w:bCs/>
                <w:color w:val="FF0000"/>
                <w:kern w:val="0"/>
                <w:sz w:val="20"/>
                <w:szCs w:val="20"/>
              </w:rPr>
              <w:t>Note: Concern means the reason that this option is not feasible</w:t>
            </w:r>
            <w:r>
              <w:rPr>
                <w:rFonts w:ascii="Times New Roman" w:eastAsia="宋体" w:hAnsi="Times New Roman" w:cs="Times New Roman"/>
                <w:b/>
                <w:bCs/>
                <w:color w:val="000000"/>
                <w:kern w:val="0"/>
                <w:sz w:val="20"/>
                <w:szCs w:val="20"/>
              </w:rPr>
              <w:t xml:space="preserve"> </w:t>
            </w:r>
          </w:p>
        </w:tc>
      </w:tr>
      <w:tr w:rsidR="009516E7" w14:paraId="1456943E" w14:textId="77777777">
        <w:tc>
          <w:tcPr>
            <w:tcW w:w="1615" w:type="dxa"/>
            <w:vAlign w:val="center"/>
          </w:tcPr>
          <w:p w14:paraId="64E46199"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1</w:t>
            </w:r>
            <w:r>
              <w:rPr>
                <w:rFonts w:ascii="Times New Roman" w:eastAsia="宋体" w:hAnsi="Times New Roman" w:cs="Times New Roman"/>
                <w:b/>
                <w:bCs/>
                <w:color w:val="000000"/>
                <w:kern w:val="0"/>
                <w:sz w:val="20"/>
                <w:szCs w:val="20"/>
              </w:rPr>
              <w:t>：</w:t>
            </w:r>
            <w:r>
              <w:rPr>
                <w:rFonts w:ascii="Times New Roman" w:eastAsia="宋体" w:hAnsi="Times New Roman" w:cs="Times New Roman"/>
                <w:b/>
                <w:bCs/>
                <w:color w:val="000000"/>
                <w:kern w:val="0"/>
                <w:sz w:val="20"/>
                <w:szCs w:val="20"/>
              </w:rPr>
              <w:t xml:space="preserve">implicitly indicated by </w:t>
            </w:r>
            <w:r>
              <w:rPr>
                <w:rFonts w:ascii="Times New Roman" w:eastAsia="宋体" w:hAnsi="Times New Roman" w:cs="Times New Roman"/>
                <w:b/>
                <w:bCs/>
                <w:color w:val="000000"/>
                <w:kern w:val="0"/>
                <w:sz w:val="20"/>
                <w:szCs w:val="20"/>
              </w:rPr>
              <w:lastRenderedPageBreak/>
              <w:t>RA-RNTI</w:t>
            </w:r>
          </w:p>
        </w:tc>
        <w:tc>
          <w:tcPr>
            <w:tcW w:w="1621" w:type="dxa"/>
            <w:vAlign w:val="center"/>
          </w:tcPr>
          <w:p w14:paraId="28810792"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lastRenderedPageBreak/>
              <w:t xml:space="preserve">#1: No signaling overhead </w:t>
            </w:r>
          </w:p>
        </w:tc>
        <w:tc>
          <w:tcPr>
            <w:tcW w:w="2146" w:type="dxa"/>
            <w:vAlign w:val="center"/>
          </w:tcPr>
          <w:p w14:paraId="790C2F79"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#1: high complexity to detect multiple RA-</w:t>
            </w:r>
            <w:r>
              <w:rPr>
                <w:rFonts w:ascii="Times New Roman" w:eastAsia="宋体" w:hAnsi="Times New Roman" w:cs="Times New Roman"/>
                <w:color w:val="000000"/>
                <w:kern w:val="0"/>
                <w:sz w:val="20"/>
                <w:szCs w:val="20"/>
              </w:rPr>
              <w:lastRenderedPageBreak/>
              <w:t xml:space="preserve">RNTI for UE </w:t>
            </w:r>
          </w:p>
        </w:tc>
        <w:tc>
          <w:tcPr>
            <w:tcW w:w="1701" w:type="dxa"/>
            <w:vAlign w:val="center"/>
          </w:tcPr>
          <w:p w14:paraId="63862114" w14:textId="77777777" w:rsidR="009516E7" w:rsidRDefault="0058777D">
            <w:pPr>
              <w:rPr>
                <w:rFonts w:ascii="Times New Roman" w:hAnsi="Times New Roman" w:cs="Times New Roman"/>
                <w:sz w:val="20"/>
                <w:szCs w:val="20"/>
                <w:lang w:val="de-DE"/>
              </w:rPr>
            </w:pPr>
            <w:r>
              <w:rPr>
                <w:rFonts w:ascii="Times New Roman" w:eastAsia="宋体" w:hAnsi="Times New Roman" w:cs="Times New Roman"/>
                <w:color w:val="000000"/>
                <w:kern w:val="0"/>
                <w:sz w:val="20"/>
                <w:szCs w:val="20"/>
                <w:lang w:val="de-DE"/>
              </w:rPr>
              <w:lastRenderedPageBreak/>
              <w:t xml:space="preserve">Huawei, xiaomi, ZTE, Interdigital, </w:t>
            </w:r>
            <w:r>
              <w:rPr>
                <w:rFonts w:ascii="Times New Roman" w:eastAsia="Malgun Gothic" w:hAnsi="Times New Roman" w:cs="Times New Roman"/>
                <w:szCs w:val="21"/>
                <w:lang w:val="de-DE" w:eastAsia="ko-KR"/>
              </w:rPr>
              <w:t>O</w:t>
            </w:r>
            <w:r>
              <w:rPr>
                <w:rFonts w:ascii="Times New Roman" w:eastAsia="Malgun Gothic" w:hAnsi="Times New Roman" w:cs="Times New Roman"/>
                <w:lang w:val="de-DE" w:eastAsia="ko-KR"/>
              </w:rPr>
              <w:t>finno</w:t>
            </w:r>
            <w:r>
              <w:rPr>
                <w:rFonts w:ascii="Times New Roman" w:eastAsia="宋体" w:hAnsi="Times New Roman" w:cs="Times New Roman"/>
                <w:color w:val="000000"/>
                <w:kern w:val="0"/>
                <w:sz w:val="20"/>
                <w:szCs w:val="20"/>
                <w:lang w:val="de-DE"/>
              </w:rPr>
              <w:t xml:space="preserve">, Lenovo, </w:t>
            </w:r>
            <w:r>
              <w:rPr>
                <w:rFonts w:ascii="Times New Roman" w:eastAsia="宋体" w:hAnsi="Times New Roman" w:cs="Times New Roman"/>
                <w:color w:val="000000"/>
                <w:kern w:val="0"/>
                <w:sz w:val="20"/>
                <w:szCs w:val="20"/>
                <w:lang w:val="de-DE"/>
              </w:rPr>
              <w:lastRenderedPageBreak/>
              <w:t>ITRI, Acer</w:t>
            </w:r>
          </w:p>
        </w:tc>
        <w:tc>
          <w:tcPr>
            <w:tcW w:w="2693" w:type="dxa"/>
            <w:vAlign w:val="center"/>
          </w:tcPr>
          <w:p w14:paraId="2BAFDA4D" w14:textId="77777777" w:rsidR="009516E7" w:rsidRDefault="0058777D">
            <w:pPr>
              <w:widowControl/>
              <w:spacing w:after="0" w:line="240" w:lineRule="auto"/>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lastRenderedPageBreak/>
              <w:t>#1:</w:t>
            </w:r>
            <w:r>
              <w:rPr>
                <w:rFonts w:ascii="Times New Roman" w:eastAsia="宋体" w:hAnsi="Times New Roman" w:cs="Times New Roman" w:hint="eastAsia"/>
                <w:color w:val="000000"/>
                <w:kern w:val="0"/>
                <w:sz w:val="20"/>
                <w:szCs w:val="20"/>
              </w:rPr>
              <w:t xml:space="preserve"> </w:t>
            </w:r>
            <w:r>
              <w:rPr>
                <w:rFonts w:ascii="Times New Roman" w:eastAsia="宋体" w:hAnsi="Times New Roman" w:cs="Times New Roman"/>
                <w:color w:val="000000"/>
                <w:kern w:val="0"/>
                <w:sz w:val="20"/>
                <w:szCs w:val="20"/>
              </w:rPr>
              <w:t xml:space="preserve">there would be same RA-RNTI for multiple ROs in one </w:t>
            </w:r>
            <w:r>
              <w:rPr>
                <w:rFonts w:ascii="Times New Roman" w:eastAsia="宋体" w:hAnsi="Times New Roman" w:cs="Times New Roman"/>
                <w:color w:val="000000"/>
                <w:kern w:val="0"/>
                <w:sz w:val="20"/>
                <w:szCs w:val="20"/>
              </w:rPr>
              <w:lastRenderedPageBreak/>
              <w:t xml:space="preserve">RO group </w:t>
            </w:r>
            <w:proofErr w:type="gramStart"/>
            <w:r>
              <w:rPr>
                <w:rFonts w:ascii="Times New Roman" w:eastAsia="宋体" w:hAnsi="Times New Roman" w:cs="Times New Roman"/>
                <w:color w:val="000000"/>
                <w:kern w:val="0"/>
                <w:sz w:val="20"/>
                <w:szCs w:val="20"/>
              </w:rPr>
              <w:t>according</w:t>
            </w:r>
            <w:proofErr w:type="gramEnd"/>
            <w:r>
              <w:rPr>
                <w:rFonts w:ascii="Times New Roman" w:eastAsia="宋体" w:hAnsi="Times New Roman" w:cs="Times New Roman"/>
                <w:color w:val="000000"/>
                <w:kern w:val="0"/>
                <w:sz w:val="20"/>
                <w:szCs w:val="20"/>
              </w:rPr>
              <w:t xml:space="preserve"> the RA-RNTI calculation</w:t>
            </w:r>
          </w:p>
        </w:tc>
      </w:tr>
      <w:tr w:rsidR="009516E7" w14:paraId="7E5CE650" w14:textId="77777777">
        <w:tc>
          <w:tcPr>
            <w:tcW w:w="1615" w:type="dxa"/>
            <w:vAlign w:val="center"/>
          </w:tcPr>
          <w:p w14:paraId="5881C0F3"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lastRenderedPageBreak/>
              <w:t>2</w:t>
            </w:r>
            <w:r>
              <w:rPr>
                <w:rFonts w:ascii="Times New Roman" w:eastAsia="宋体" w:hAnsi="Times New Roman" w:cs="Times New Roman"/>
                <w:b/>
                <w:bCs/>
                <w:color w:val="000000"/>
                <w:kern w:val="0"/>
                <w:sz w:val="20"/>
                <w:szCs w:val="20"/>
              </w:rPr>
              <w:t>：</w:t>
            </w:r>
            <w:r>
              <w:rPr>
                <w:rFonts w:ascii="Times New Roman" w:eastAsia="宋体" w:hAnsi="Times New Roman" w:cs="Times New Roman"/>
                <w:b/>
                <w:bCs/>
                <w:color w:val="000000"/>
                <w:kern w:val="0"/>
                <w:sz w:val="20"/>
                <w:szCs w:val="20"/>
              </w:rPr>
              <w:t>explicitly indicated by DCI format 1_0 with CRC scrambled by RA-RNTI (e.g., reserved bits)</w:t>
            </w:r>
          </w:p>
        </w:tc>
        <w:tc>
          <w:tcPr>
            <w:tcW w:w="1621" w:type="dxa"/>
            <w:vAlign w:val="center"/>
          </w:tcPr>
          <w:p w14:paraId="04D40D7D"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#1: enough bits </w:t>
            </w:r>
            <w:r>
              <w:rPr>
                <w:rFonts w:ascii="Times New Roman" w:eastAsia="宋体" w:hAnsi="Times New Roman" w:cs="Times New Roman"/>
                <w:color w:val="000000"/>
                <w:kern w:val="0"/>
                <w:sz w:val="20"/>
                <w:szCs w:val="20"/>
              </w:rPr>
              <w:br/>
              <w:t>#2: No increased UE complexity</w:t>
            </w:r>
          </w:p>
        </w:tc>
        <w:tc>
          <w:tcPr>
            <w:tcW w:w="2146" w:type="dxa"/>
            <w:vAlign w:val="center"/>
          </w:tcPr>
          <w:p w14:paraId="56161467"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br/>
              <w:t>#1: using reserved bits of a control channel that schedules a downlink transmission to assist an uplink transmission is not a very clean solution</w:t>
            </w:r>
          </w:p>
        </w:tc>
        <w:tc>
          <w:tcPr>
            <w:tcW w:w="1701" w:type="dxa"/>
            <w:vAlign w:val="center"/>
          </w:tcPr>
          <w:p w14:paraId="2819A2C3"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vivo, CTC, </w:t>
            </w:r>
            <w:proofErr w:type="spellStart"/>
            <w:r>
              <w:rPr>
                <w:rFonts w:ascii="Times New Roman" w:eastAsia="宋体" w:hAnsi="Times New Roman" w:cs="Times New Roman"/>
                <w:color w:val="000000"/>
                <w:kern w:val="0"/>
                <w:sz w:val="20"/>
                <w:szCs w:val="20"/>
              </w:rPr>
              <w:t>Transsions</w:t>
            </w:r>
            <w:proofErr w:type="spellEnd"/>
            <w:r>
              <w:rPr>
                <w:rFonts w:ascii="Times New Roman" w:eastAsia="宋体" w:hAnsi="Times New Roman" w:cs="Times New Roman"/>
                <w:color w:val="000000"/>
                <w:kern w:val="0"/>
                <w:sz w:val="20"/>
                <w:szCs w:val="20"/>
              </w:rPr>
              <w:t xml:space="preserve"> Holding, ZTE, Nokia, </w:t>
            </w:r>
            <w:r>
              <w:rPr>
                <w:rFonts w:ascii="Times New Roman" w:eastAsia="Malgun Gothic" w:hAnsi="Times New Roman" w:cs="Times New Roman"/>
                <w:szCs w:val="21"/>
                <w:lang w:val="en-GB" w:eastAsia="ko-KR"/>
              </w:rPr>
              <w:t>O</w:t>
            </w:r>
            <w:proofErr w:type="spellStart"/>
            <w:r>
              <w:rPr>
                <w:rFonts w:ascii="Times New Roman" w:eastAsia="Malgun Gothic" w:hAnsi="Times New Roman" w:cs="Times New Roman"/>
                <w:lang w:eastAsia="ko-KR"/>
              </w:rPr>
              <w:t>finno</w:t>
            </w:r>
            <w:proofErr w:type="spell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ASUSTek</w:t>
            </w:r>
            <w:proofErr w:type="spellEnd"/>
          </w:p>
        </w:tc>
        <w:tc>
          <w:tcPr>
            <w:tcW w:w="2693" w:type="dxa"/>
            <w:vAlign w:val="center"/>
          </w:tcPr>
          <w:p w14:paraId="7A85E987" w14:textId="77777777" w:rsidR="009516E7" w:rsidRDefault="0058777D">
            <w:pPr>
              <w:widowControl/>
              <w:spacing w:after="0" w:line="240" w:lineRule="auto"/>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 xml:space="preserve">#1: </w:t>
            </w:r>
            <w:bookmarkStart w:id="50" w:name="_Hlk213942679"/>
            <w:r>
              <w:rPr>
                <w:rFonts w:ascii="Times New Roman" w:eastAsia="宋体" w:hAnsi="Times New Roman" w:cs="Times New Roman"/>
                <w:color w:val="000000"/>
                <w:kern w:val="0"/>
                <w:sz w:val="20"/>
                <w:szCs w:val="20"/>
              </w:rPr>
              <w:t>cannot indicate separate UL beam to multiple UEs with the same RA-RNTI</w:t>
            </w:r>
            <w:bookmarkEnd w:id="50"/>
          </w:p>
        </w:tc>
      </w:tr>
      <w:tr w:rsidR="009516E7" w14:paraId="2604C248" w14:textId="77777777">
        <w:tc>
          <w:tcPr>
            <w:tcW w:w="1615" w:type="dxa"/>
            <w:vAlign w:val="center"/>
          </w:tcPr>
          <w:p w14:paraId="4CFC7815" w14:textId="77777777" w:rsidR="009516E7" w:rsidRDefault="0058777D">
            <w:pPr>
              <w:rPr>
                <w:rFonts w:ascii="Times New Roman" w:hAnsi="Times New Roman" w:cs="Times New Roman"/>
                <w:sz w:val="20"/>
                <w:szCs w:val="20"/>
                <w:lang w:val="en-GB"/>
              </w:rPr>
            </w:pPr>
            <w:proofErr w:type="gramStart"/>
            <w:r>
              <w:rPr>
                <w:rFonts w:ascii="Times New Roman" w:eastAsia="宋体" w:hAnsi="Times New Roman" w:cs="Times New Roman"/>
                <w:b/>
                <w:bCs/>
                <w:color w:val="000000"/>
                <w:kern w:val="0"/>
                <w:sz w:val="20"/>
                <w:szCs w:val="20"/>
              </w:rPr>
              <w:t>3:explicitly</w:t>
            </w:r>
            <w:proofErr w:type="gramEnd"/>
            <w:r>
              <w:rPr>
                <w:rFonts w:ascii="Times New Roman" w:eastAsia="宋体" w:hAnsi="Times New Roman" w:cs="Times New Roman"/>
                <w:b/>
                <w:bCs/>
                <w:color w:val="000000"/>
                <w:kern w:val="0"/>
                <w:sz w:val="20"/>
                <w:szCs w:val="20"/>
              </w:rPr>
              <w:t xml:space="preserve"> indicated by repurposing field(s) in UL Grant in RAR</w:t>
            </w:r>
          </w:p>
        </w:tc>
        <w:tc>
          <w:tcPr>
            <w:tcW w:w="1621" w:type="dxa"/>
            <w:vAlign w:val="center"/>
          </w:tcPr>
          <w:p w14:paraId="0C97A290"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#1.</w:t>
            </w:r>
            <w:r>
              <w:rPr>
                <w:rFonts w:ascii="Times New Roman" w:eastAsia="宋体" w:hAnsi="Times New Roman" w:cs="Times New Roman" w:hint="eastAsia"/>
                <w:color w:val="000000"/>
                <w:kern w:val="0"/>
                <w:sz w:val="20"/>
                <w:szCs w:val="20"/>
              </w:rPr>
              <w:t xml:space="preserve"> </w:t>
            </w:r>
            <w:r>
              <w:rPr>
                <w:rFonts w:ascii="Times New Roman" w:eastAsia="宋体" w:hAnsi="Times New Roman" w:cs="Times New Roman"/>
                <w:color w:val="000000"/>
                <w:kern w:val="0"/>
                <w:sz w:val="20"/>
                <w:szCs w:val="20"/>
              </w:rPr>
              <w:t>No impacts on RAR and RAR grant, size and fields</w:t>
            </w:r>
            <w:r>
              <w:rPr>
                <w:rFonts w:ascii="Times New Roman" w:eastAsia="宋体" w:hAnsi="Times New Roman" w:cs="Times New Roman"/>
                <w:color w:val="000000"/>
                <w:kern w:val="0"/>
                <w:sz w:val="20"/>
                <w:szCs w:val="20"/>
              </w:rPr>
              <w:br/>
              <w:t>#2. Reuse the same method of indicating channel access in NR-U (by FDRA)</w:t>
            </w:r>
            <w:r>
              <w:rPr>
                <w:rFonts w:ascii="Times New Roman" w:eastAsia="宋体" w:hAnsi="Times New Roman" w:cs="Times New Roman"/>
                <w:color w:val="000000"/>
                <w:kern w:val="0"/>
                <w:sz w:val="20"/>
                <w:szCs w:val="20"/>
              </w:rPr>
              <w:br/>
              <w:t>#3: No increased UE complexity</w:t>
            </w:r>
          </w:p>
        </w:tc>
        <w:tc>
          <w:tcPr>
            <w:tcW w:w="2146" w:type="dxa"/>
            <w:vAlign w:val="center"/>
          </w:tcPr>
          <w:p w14:paraId="30441520"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#1: </w:t>
            </w:r>
            <w:proofErr w:type="gramStart"/>
            <w:r>
              <w:rPr>
                <w:rFonts w:ascii="Times New Roman" w:eastAsia="宋体" w:hAnsi="Times New Roman" w:cs="Times New Roman"/>
                <w:color w:val="000000"/>
                <w:kern w:val="0"/>
                <w:sz w:val="20"/>
                <w:szCs w:val="20"/>
              </w:rPr>
              <w:t>repurpose</w:t>
            </w:r>
            <w:proofErr w:type="gramEnd"/>
            <w:r>
              <w:rPr>
                <w:rFonts w:ascii="Times New Roman" w:eastAsia="宋体" w:hAnsi="Times New Roman" w:cs="Times New Roman"/>
                <w:color w:val="000000"/>
                <w:kern w:val="0"/>
                <w:sz w:val="20"/>
                <w:szCs w:val="20"/>
              </w:rPr>
              <w:t xml:space="preserve"> of existing fields of existing RAR would be challenging, reducing the flexibility</w:t>
            </w:r>
          </w:p>
        </w:tc>
        <w:tc>
          <w:tcPr>
            <w:tcW w:w="1701" w:type="dxa"/>
            <w:vAlign w:val="center"/>
          </w:tcPr>
          <w:p w14:paraId="3EEB49E9"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FDRA: </w:t>
            </w:r>
            <w:proofErr w:type="spellStart"/>
            <w:r>
              <w:rPr>
                <w:rFonts w:ascii="Times New Roman" w:eastAsia="宋体" w:hAnsi="Times New Roman" w:cs="Times New Roman"/>
                <w:color w:val="000000"/>
                <w:kern w:val="0"/>
                <w:sz w:val="20"/>
                <w:szCs w:val="20"/>
              </w:rPr>
              <w:t>Spreadtrum</w:t>
            </w:r>
            <w:proofErr w:type="spellEnd"/>
            <w:r>
              <w:rPr>
                <w:rFonts w:ascii="Times New Roman" w:eastAsia="宋体" w:hAnsi="Times New Roman" w:cs="Times New Roman"/>
                <w:color w:val="000000"/>
                <w:kern w:val="0"/>
                <w:sz w:val="20"/>
                <w:szCs w:val="20"/>
              </w:rPr>
              <w:t xml:space="preserve">, CATT </w:t>
            </w:r>
            <w:r>
              <w:rPr>
                <w:rFonts w:ascii="Times New Roman" w:eastAsia="宋体" w:hAnsi="Times New Roman" w:cs="Times New Roman"/>
                <w:color w:val="000000"/>
                <w:kern w:val="0"/>
                <w:sz w:val="20"/>
                <w:szCs w:val="20"/>
              </w:rPr>
              <w:br/>
              <w:t>LGE, CTC (with multiple fields), Xiaomi, Samsung, Panasonic, ETRI, Nokia, KT, Sharp, Denso</w:t>
            </w:r>
          </w:p>
        </w:tc>
        <w:tc>
          <w:tcPr>
            <w:tcW w:w="2693" w:type="dxa"/>
            <w:vAlign w:val="center"/>
          </w:tcPr>
          <w:p w14:paraId="637F4EF4" w14:textId="77777777" w:rsidR="009516E7" w:rsidRDefault="0058777D">
            <w:pPr>
              <w:widowControl/>
              <w:spacing w:after="0" w:line="240" w:lineRule="auto"/>
              <w:jc w:val="left"/>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 xml:space="preserve">#1: </w:t>
            </w:r>
            <w:proofErr w:type="gramStart"/>
            <w:r>
              <w:rPr>
                <w:rFonts w:ascii="Times New Roman" w:eastAsia="宋体" w:hAnsi="Times New Roman" w:cs="Times New Roman"/>
                <w:color w:val="000000"/>
                <w:kern w:val="0"/>
                <w:sz w:val="20"/>
                <w:szCs w:val="20"/>
              </w:rPr>
              <w:t>no</w:t>
            </w:r>
            <w:proofErr w:type="gramEnd"/>
            <w:r>
              <w:rPr>
                <w:rFonts w:ascii="Times New Roman" w:eastAsia="宋体" w:hAnsi="Times New Roman" w:cs="Times New Roman"/>
                <w:color w:val="000000"/>
                <w:kern w:val="0"/>
                <w:sz w:val="20"/>
                <w:szCs w:val="20"/>
              </w:rPr>
              <w:t xml:space="preserve"> enough bits in single field </w:t>
            </w:r>
          </w:p>
        </w:tc>
      </w:tr>
      <w:tr w:rsidR="009516E7" w14:paraId="4C86DEF5" w14:textId="77777777">
        <w:tc>
          <w:tcPr>
            <w:tcW w:w="1615" w:type="dxa"/>
            <w:vAlign w:val="center"/>
          </w:tcPr>
          <w:p w14:paraId="1F9DFD41" w14:textId="77777777" w:rsidR="009516E7" w:rsidRDefault="0058777D">
            <w:pPr>
              <w:rPr>
                <w:rFonts w:ascii="Times New Roman" w:hAnsi="Times New Roman" w:cs="Times New Roman"/>
                <w:sz w:val="20"/>
                <w:szCs w:val="20"/>
                <w:lang w:val="en-GB"/>
              </w:rPr>
            </w:pPr>
            <w:proofErr w:type="gramStart"/>
            <w:r>
              <w:rPr>
                <w:rFonts w:ascii="Times New Roman" w:eastAsia="宋体" w:hAnsi="Times New Roman" w:cs="Times New Roman"/>
                <w:b/>
                <w:bCs/>
                <w:color w:val="000000"/>
                <w:kern w:val="0"/>
                <w:sz w:val="20"/>
                <w:szCs w:val="20"/>
              </w:rPr>
              <w:t>4:explicitly</w:t>
            </w:r>
            <w:proofErr w:type="gramEnd"/>
            <w:r>
              <w:rPr>
                <w:rFonts w:ascii="Times New Roman" w:eastAsia="宋体" w:hAnsi="Times New Roman" w:cs="Times New Roman"/>
                <w:b/>
                <w:bCs/>
                <w:color w:val="000000"/>
                <w:kern w:val="0"/>
                <w:sz w:val="20"/>
                <w:szCs w:val="20"/>
              </w:rPr>
              <w:t xml:space="preserve"> indicated by introducing new field in MAC RAR</w:t>
            </w:r>
          </w:p>
        </w:tc>
        <w:tc>
          <w:tcPr>
            <w:tcW w:w="1621" w:type="dxa"/>
            <w:vAlign w:val="center"/>
          </w:tcPr>
          <w:p w14:paraId="0B0969D4"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br/>
              <w:t>#1: No increased UE complexity</w:t>
            </w:r>
          </w:p>
        </w:tc>
        <w:tc>
          <w:tcPr>
            <w:tcW w:w="2146" w:type="dxa"/>
            <w:vAlign w:val="center"/>
          </w:tcPr>
          <w:p w14:paraId="032D9ADF"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#1. should be RAN2's scope </w:t>
            </w:r>
            <w:r>
              <w:rPr>
                <w:rFonts w:ascii="Times New Roman" w:eastAsia="宋体" w:hAnsi="Times New Roman" w:cs="Times New Roman"/>
                <w:color w:val="000000"/>
                <w:kern w:val="0"/>
                <w:sz w:val="20"/>
                <w:szCs w:val="20"/>
              </w:rPr>
              <w:br/>
              <w:t xml:space="preserve">#2. This can result in a significant increase in overhead, i.e., 8 bits </w:t>
            </w:r>
            <w:r>
              <w:rPr>
                <w:rFonts w:ascii="Times New Roman" w:eastAsia="宋体" w:hAnsi="Times New Roman" w:cs="Times New Roman"/>
                <w:color w:val="000000"/>
                <w:kern w:val="0"/>
                <w:sz w:val="20"/>
                <w:szCs w:val="20"/>
              </w:rPr>
              <w:br/>
              <w:t xml:space="preserve">#3. will </w:t>
            </w:r>
            <w:proofErr w:type="gramStart"/>
            <w:r>
              <w:rPr>
                <w:rFonts w:ascii="Times New Roman" w:eastAsia="宋体" w:hAnsi="Times New Roman" w:cs="Times New Roman"/>
                <w:color w:val="000000"/>
                <w:kern w:val="0"/>
                <w:sz w:val="20"/>
                <w:szCs w:val="20"/>
              </w:rPr>
              <w:t>results</w:t>
            </w:r>
            <w:proofErr w:type="gramEnd"/>
            <w:r>
              <w:rPr>
                <w:rFonts w:ascii="Times New Roman" w:eastAsia="宋体" w:hAnsi="Times New Roman" w:cs="Times New Roman"/>
                <w:color w:val="000000"/>
                <w:kern w:val="0"/>
                <w:sz w:val="20"/>
                <w:szCs w:val="20"/>
              </w:rPr>
              <w:t xml:space="preserve"> in a new MAC RAR structure and bring considerable standardization complexity</w:t>
            </w:r>
          </w:p>
        </w:tc>
        <w:tc>
          <w:tcPr>
            <w:tcW w:w="1701" w:type="dxa"/>
            <w:vAlign w:val="center"/>
          </w:tcPr>
          <w:p w14:paraId="079B20FA"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vivo, Samsung, </w:t>
            </w:r>
            <w:proofErr w:type="spellStart"/>
            <w:r>
              <w:rPr>
                <w:rFonts w:ascii="Times New Roman" w:eastAsia="宋体" w:hAnsi="Times New Roman" w:cs="Times New Roman"/>
                <w:color w:val="000000"/>
                <w:kern w:val="0"/>
                <w:sz w:val="20"/>
                <w:szCs w:val="20"/>
              </w:rPr>
              <w:t>Transsions</w:t>
            </w:r>
            <w:proofErr w:type="spellEnd"/>
            <w:r>
              <w:rPr>
                <w:rFonts w:ascii="Times New Roman" w:eastAsia="宋体" w:hAnsi="Times New Roman" w:cs="Times New Roman"/>
                <w:color w:val="000000"/>
                <w:kern w:val="0"/>
                <w:sz w:val="20"/>
                <w:szCs w:val="20"/>
              </w:rPr>
              <w:t xml:space="preserve"> </w:t>
            </w:r>
            <w:proofErr w:type="gramStart"/>
            <w:r>
              <w:rPr>
                <w:rFonts w:ascii="Times New Roman" w:eastAsia="宋体" w:hAnsi="Times New Roman" w:cs="Times New Roman"/>
                <w:color w:val="000000"/>
                <w:kern w:val="0"/>
                <w:sz w:val="20"/>
                <w:szCs w:val="20"/>
              </w:rPr>
              <w:t>Holding,  Panasonic</w:t>
            </w:r>
            <w:proofErr w:type="gramEnd"/>
            <w:r>
              <w:rPr>
                <w:rFonts w:ascii="Times New Roman" w:eastAsia="宋体" w:hAnsi="Times New Roman" w:cs="Times New Roman"/>
                <w:color w:val="000000"/>
                <w:kern w:val="0"/>
                <w:sz w:val="20"/>
                <w:szCs w:val="20"/>
              </w:rPr>
              <w:t xml:space="preserve"> (1st priority</w:t>
            </w:r>
            <w:proofErr w:type="gramStart"/>
            <w:r>
              <w:rPr>
                <w:rFonts w:ascii="Times New Roman" w:eastAsia="宋体" w:hAnsi="Times New Roman" w:cs="Times New Roman"/>
                <w:color w:val="000000"/>
                <w:kern w:val="0"/>
                <w:sz w:val="20"/>
                <w:szCs w:val="20"/>
              </w:rPr>
              <w:t>),  DOCOMO</w:t>
            </w:r>
            <w:proofErr w:type="gram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ASUSTek</w:t>
            </w:r>
            <w:proofErr w:type="spellEnd"/>
            <w:r>
              <w:rPr>
                <w:rFonts w:ascii="Times New Roman" w:eastAsia="宋体" w:hAnsi="Times New Roman" w:cs="Times New Roman"/>
                <w:color w:val="000000"/>
                <w:kern w:val="0"/>
                <w:sz w:val="20"/>
                <w:szCs w:val="20"/>
              </w:rPr>
              <w:t>, Ericsson</w:t>
            </w:r>
          </w:p>
        </w:tc>
        <w:tc>
          <w:tcPr>
            <w:tcW w:w="2693" w:type="dxa"/>
            <w:vAlign w:val="center"/>
          </w:tcPr>
          <w:p w14:paraId="654CC0A1" w14:textId="77777777" w:rsidR="009516E7" w:rsidRDefault="0058777D">
            <w:pPr>
              <w:widowControl/>
              <w:spacing w:after="0" w:line="240" w:lineRule="auto"/>
              <w:jc w:val="left"/>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 xml:space="preserve">#1: may </w:t>
            </w:r>
            <w:proofErr w:type="gramStart"/>
            <w:r>
              <w:rPr>
                <w:rFonts w:ascii="Times New Roman" w:eastAsia="宋体" w:hAnsi="Times New Roman" w:cs="Times New Roman"/>
                <w:color w:val="000000"/>
                <w:kern w:val="0"/>
                <w:sz w:val="20"/>
                <w:szCs w:val="20"/>
              </w:rPr>
              <w:t>results</w:t>
            </w:r>
            <w:proofErr w:type="gramEnd"/>
            <w:r>
              <w:rPr>
                <w:rFonts w:ascii="Times New Roman" w:eastAsia="宋体" w:hAnsi="Times New Roman" w:cs="Times New Roman"/>
                <w:color w:val="000000"/>
                <w:kern w:val="0"/>
                <w:sz w:val="20"/>
                <w:szCs w:val="20"/>
              </w:rPr>
              <w:t xml:space="preserve"> in the misinterpretation of </w:t>
            </w:r>
            <w:proofErr w:type="spellStart"/>
            <w:r>
              <w:rPr>
                <w:rFonts w:ascii="Times New Roman" w:eastAsia="宋体" w:hAnsi="Times New Roman" w:cs="Times New Roman"/>
                <w:color w:val="000000"/>
                <w:kern w:val="0"/>
                <w:sz w:val="20"/>
                <w:szCs w:val="20"/>
              </w:rPr>
              <w:t>sebsequent</w:t>
            </w:r>
            <w:proofErr w:type="spellEnd"/>
            <w:r>
              <w:rPr>
                <w:rFonts w:ascii="Times New Roman" w:eastAsia="宋体" w:hAnsi="Times New Roman" w:cs="Times New Roman"/>
                <w:color w:val="000000"/>
                <w:kern w:val="0"/>
                <w:sz w:val="20"/>
                <w:szCs w:val="20"/>
              </w:rPr>
              <w:t xml:space="preserve"> bytes of next </w:t>
            </w:r>
            <w:proofErr w:type="spellStart"/>
            <w:r>
              <w:rPr>
                <w:rFonts w:ascii="Times New Roman" w:eastAsia="宋体" w:hAnsi="Times New Roman" w:cs="Times New Roman"/>
                <w:color w:val="000000"/>
                <w:kern w:val="0"/>
                <w:sz w:val="20"/>
                <w:szCs w:val="20"/>
              </w:rPr>
              <w:t>subPDU</w:t>
            </w:r>
            <w:proofErr w:type="spellEnd"/>
            <w:r>
              <w:rPr>
                <w:rFonts w:ascii="Times New Roman" w:eastAsia="宋体" w:hAnsi="Times New Roman" w:cs="Times New Roman"/>
                <w:color w:val="000000"/>
                <w:kern w:val="0"/>
                <w:sz w:val="20"/>
                <w:szCs w:val="20"/>
              </w:rPr>
              <w:t xml:space="preserve"> </w:t>
            </w:r>
          </w:p>
        </w:tc>
      </w:tr>
      <w:tr w:rsidR="009516E7" w14:paraId="30BBF518" w14:textId="77777777">
        <w:tc>
          <w:tcPr>
            <w:tcW w:w="1615" w:type="dxa"/>
            <w:vAlign w:val="center"/>
          </w:tcPr>
          <w:p w14:paraId="6D243EEF"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5: explicitly indicated by repurposing bit(s) in MAC RAR</w:t>
            </w:r>
          </w:p>
        </w:tc>
        <w:tc>
          <w:tcPr>
            <w:tcW w:w="1621" w:type="dxa"/>
            <w:vAlign w:val="center"/>
          </w:tcPr>
          <w:p w14:paraId="228F402D"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br/>
              <w:t>#1: No increased UE complexity</w:t>
            </w:r>
            <w:r>
              <w:rPr>
                <w:rFonts w:ascii="Times New Roman" w:eastAsia="宋体" w:hAnsi="Times New Roman" w:cs="Times New Roman"/>
                <w:color w:val="000000"/>
                <w:kern w:val="0"/>
                <w:sz w:val="20"/>
                <w:szCs w:val="20"/>
              </w:rPr>
              <w:br/>
              <w:t>#2: first reserved can be used to indicate whether the UL Grant is repurposed</w:t>
            </w:r>
          </w:p>
        </w:tc>
        <w:tc>
          <w:tcPr>
            <w:tcW w:w="2146" w:type="dxa"/>
            <w:vAlign w:val="center"/>
          </w:tcPr>
          <w:p w14:paraId="6C9DC0CF"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#1; Should be RAN2 scope </w:t>
            </w:r>
          </w:p>
        </w:tc>
        <w:tc>
          <w:tcPr>
            <w:tcW w:w="1701" w:type="dxa"/>
            <w:vAlign w:val="center"/>
          </w:tcPr>
          <w:p w14:paraId="7AFAA375"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CATT, Samsung, Panasonic, ETRI, Ericsson</w:t>
            </w:r>
          </w:p>
        </w:tc>
        <w:tc>
          <w:tcPr>
            <w:tcW w:w="2693" w:type="dxa"/>
            <w:vAlign w:val="center"/>
          </w:tcPr>
          <w:p w14:paraId="7C5DACD2" w14:textId="77777777" w:rsidR="009516E7" w:rsidRDefault="0058777D">
            <w:pPr>
              <w:widowControl/>
              <w:spacing w:after="0" w:line="240" w:lineRule="auto"/>
              <w:jc w:val="left"/>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 xml:space="preserve">#1: </w:t>
            </w:r>
            <w:proofErr w:type="gramStart"/>
            <w:r>
              <w:rPr>
                <w:rFonts w:ascii="Times New Roman" w:eastAsia="宋体" w:hAnsi="Times New Roman" w:cs="Times New Roman"/>
                <w:color w:val="000000"/>
                <w:kern w:val="0"/>
                <w:sz w:val="20"/>
                <w:szCs w:val="20"/>
              </w:rPr>
              <w:t>no</w:t>
            </w:r>
            <w:proofErr w:type="gramEnd"/>
            <w:r>
              <w:rPr>
                <w:rFonts w:ascii="Times New Roman" w:eastAsia="宋体" w:hAnsi="Times New Roman" w:cs="Times New Roman"/>
                <w:color w:val="000000"/>
                <w:kern w:val="0"/>
                <w:sz w:val="20"/>
                <w:szCs w:val="20"/>
              </w:rPr>
              <w:t xml:space="preserve"> reserved bits are available for new signaling any more</w:t>
            </w:r>
          </w:p>
        </w:tc>
      </w:tr>
    </w:tbl>
    <w:p w14:paraId="35B6567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F</w:t>
      </w:r>
      <w:r>
        <w:rPr>
          <w:rFonts w:ascii="Times New Roman" w:hAnsi="Times New Roman" w:cs="Times New Roman" w:hint="eastAsia"/>
          <w:szCs w:val="21"/>
          <w:lang w:val="en-GB"/>
        </w:rPr>
        <w:t xml:space="preserve">or each option, </w:t>
      </w:r>
      <w:r>
        <w:rPr>
          <w:rFonts w:ascii="Times New Roman" w:hAnsi="Times New Roman" w:cs="Times New Roman"/>
          <w:szCs w:val="21"/>
          <w:lang w:val="en-GB"/>
        </w:rPr>
        <w:t>companies</w:t>
      </w:r>
      <w:r>
        <w:rPr>
          <w:rFonts w:ascii="Times New Roman" w:hAnsi="Times New Roman" w:cs="Times New Roman" w:hint="eastAsia"/>
          <w:szCs w:val="21"/>
          <w:lang w:val="en-GB"/>
        </w:rPr>
        <w:t xml:space="preserve"> propose the concerns on it, which means the options may not feasible. FL would like to check the feasible of each option in the 1</w:t>
      </w:r>
      <w:r>
        <w:rPr>
          <w:rFonts w:ascii="Times New Roman" w:hAnsi="Times New Roman" w:cs="Times New Roman" w:hint="eastAsia"/>
          <w:szCs w:val="21"/>
          <w:vertAlign w:val="superscript"/>
          <w:lang w:val="en-GB"/>
        </w:rPr>
        <w:t>st</w:t>
      </w:r>
      <w:r>
        <w:rPr>
          <w:rFonts w:ascii="Times New Roman" w:hAnsi="Times New Roman" w:cs="Times New Roman" w:hint="eastAsia"/>
          <w:szCs w:val="21"/>
          <w:lang w:val="en-GB"/>
        </w:rPr>
        <w:t xml:space="preserve"> round discussion first. Thus, according to the contributions, companies please reply to </w:t>
      </w:r>
      <w:r>
        <w:rPr>
          <w:rFonts w:ascii="Times New Roman" w:hAnsi="Times New Roman" w:cs="Times New Roman"/>
          <w:szCs w:val="21"/>
          <w:lang w:val="en-GB"/>
        </w:rPr>
        <w:t>the</w:t>
      </w:r>
      <w:r>
        <w:rPr>
          <w:rFonts w:ascii="Times New Roman" w:hAnsi="Times New Roman" w:cs="Times New Roman" w:hint="eastAsia"/>
          <w:szCs w:val="21"/>
          <w:lang w:val="en-GB"/>
        </w:rPr>
        <w:t xml:space="preserve"> following questions: </w:t>
      </w:r>
    </w:p>
    <w:p w14:paraId="2F20B8CD" w14:textId="09A91722" w:rsidR="009516E7" w:rsidRDefault="00BA12E4">
      <w:pPr>
        <w:pStyle w:val="4"/>
        <w:spacing w:beforeLines="0" w:before="0" w:afterLines="0" w:after="0" w:line="312" w:lineRule="auto"/>
        <w:rPr>
          <w:rFonts w:ascii="Times New Roman" w:hAnsi="Times New Roman" w:cs="Times New Roman"/>
          <w:i/>
          <w:iCs/>
          <w:szCs w:val="21"/>
          <w:u w:val="single"/>
          <w:lang w:val="en-GB"/>
        </w:rPr>
      </w:pPr>
      <w:r w:rsidRPr="00BA12E4">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BA12E4">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1-7a</w:t>
      </w:r>
    </w:p>
    <w:p w14:paraId="155E5D94"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1 is not feasible due to the following reason: </w:t>
      </w:r>
      <w:r>
        <w:rPr>
          <w:rFonts w:ascii="Times New Roman" w:hAnsi="Times New Roman" w:cs="Times New Roman"/>
          <w:b/>
          <w:bCs/>
          <w:i/>
          <w:iCs/>
          <w:szCs w:val="21"/>
          <w:lang w:val="en-GB"/>
        </w:rPr>
        <w:t xml:space="preserve">there </w:t>
      </w:r>
      <w:r>
        <w:rPr>
          <w:rFonts w:ascii="Times New Roman" w:hAnsi="Times New Roman" w:cs="Times New Roman" w:hint="eastAsia"/>
          <w:b/>
          <w:bCs/>
          <w:i/>
          <w:iCs/>
          <w:szCs w:val="21"/>
          <w:lang w:val="en-GB"/>
        </w:rPr>
        <w:t xml:space="preserve">can </w:t>
      </w:r>
      <w:r>
        <w:rPr>
          <w:rFonts w:ascii="Times New Roman" w:hAnsi="Times New Roman" w:cs="Times New Roman"/>
          <w:b/>
          <w:bCs/>
          <w:i/>
          <w:iCs/>
          <w:szCs w:val="21"/>
          <w:lang w:val="en-GB"/>
        </w:rPr>
        <w:t xml:space="preserve">be same RA-RNTI for multiple ROs in one RO group </w:t>
      </w:r>
      <w:proofErr w:type="gramStart"/>
      <w:r>
        <w:rPr>
          <w:rFonts w:ascii="Times New Roman" w:hAnsi="Times New Roman" w:cs="Times New Roman"/>
          <w:b/>
          <w:bCs/>
          <w:i/>
          <w:iCs/>
          <w:szCs w:val="21"/>
          <w:lang w:val="en-GB"/>
        </w:rPr>
        <w:t>according</w:t>
      </w:r>
      <w:proofErr w:type="gramEnd"/>
      <w:r>
        <w:rPr>
          <w:rFonts w:ascii="Times New Roman" w:hAnsi="Times New Roman" w:cs="Times New Roman"/>
          <w:b/>
          <w:bCs/>
          <w:i/>
          <w:iCs/>
          <w:szCs w:val="21"/>
          <w:lang w:val="en-GB"/>
        </w:rPr>
        <w:t xml:space="preserve"> the </w:t>
      </w:r>
      <w:r>
        <w:rPr>
          <w:rFonts w:ascii="Times New Roman" w:hAnsi="Times New Roman" w:cs="Times New Roman" w:hint="eastAsia"/>
          <w:b/>
          <w:bCs/>
          <w:i/>
          <w:iCs/>
          <w:szCs w:val="21"/>
          <w:lang w:val="en-GB"/>
        </w:rPr>
        <w:t xml:space="preserve">legacy </w:t>
      </w:r>
      <w:r>
        <w:rPr>
          <w:rFonts w:ascii="Times New Roman" w:hAnsi="Times New Roman" w:cs="Times New Roman"/>
          <w:b/>
          <w:bCs/>
          <w:i/>
          <w:iCs/>
          <w:szCs w:val="21"/>
          <w:lang w:val="en-GB"/>
        </w:rPr>
        <w:t>RA-RNTI calculation</w:t>
      </w:r>
      <w:r>
        <w:rPr>
          <w:rFonts w:ascii="Times New Roman" w:hAnsi="Times New Roman" w:cs="Times New Roman" w:hint="eastAsia"/>
          <w:b/>
          <w:bCs/>
          <w:i/>
          <w:iCs/>
          <w:szCs w:val="21"/>
          <w:lang w:val="en-GB"/>
        </w:rPr>
        <w:t xml:space="preserve">? </w:t>
      </w:r>
    </w:p>
    <w:p w14:paraId="6038A6B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13631" w:type="dxa"/>
        <w:tblLook w:val="04A0" w:firstRow="1" w:lastRow="0" w:firstColumn="1" w:lastColumn="0" w:noHBand="0" w:noVBand="1"/>
      </w:tblPr>
      <w:tblGrid>
        <w:gridCol w:w="1196"/>
        <w:gridCol w:w="951"/>
        <w:gridCol w:w="7663"/>
        <w:gridCol w:w="3821"/>
      </w:tblGrid>
      <w:tr w:rsidR="009516E7" w14:paraId="7A5472B6" w14:textId="77777777" w:rsidTr="00176F4F">
        <w:tc>
          <w:tcPr>
            <w:tcW w:w="1196" w:type="dxa"/>
            <w:vAlign w:val="center"/>
          </w:tcPr>
          <w:p w14:paraId="7860C44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51" w:type="dxa"/>
          </w:tcPr>
          <w:p w14:paraId="33568CB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11484" w:type="dxa"/>
            <w:gridSpan w:val="2"/>
            <w:vAlign w:val="center"/>
          </w:tcPr>
          <w:p w14:paraId="1A60456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 to the concern</w:t>
            </w:r>
          </w:p>
        </w:tc>
      </w:tr>
      <w:tr w:rsidR="009516E7" w14:paraId="78E4E49E" w14:textId="77777777" w:rsidTr="00176F4F">
        <w:tc>
          <w:tcPr>
            <w:tcW w:w="1196" w:type="dxa"/>
            <w:vAlign w:val="center"/>
          </w:tcPr>
          <w:p w14:paraId="14C1A396"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951" w:type="dxa"/>
          </w:tcPr>
          <w:p w14:paraId="63AD618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Not feasible</w:t>
            </w:r>
          </w:p>
        </w:tc>
        <w:tc>
          <w:tcPr>
            <w:tcW w:w="11484" w:type="dxa"/>
            <w:gridSpan w:val="2"/>
            <w:vAlign w:val="center"/>
          </w:tcPr>
          <w:p w14:paraId="0D8315B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B</w:t>
            </w:r>
            <w:r>
              <w:rPr>
                <w:rFonts w:ascii="Times New Roman" w:hAnsi="Times New Roman" w:cs="Times New Roman" w:hint="eastAsia"/>
                <w:bCs/>
                <w:szCs w:val="21"/>
                <w:lang w:val="en-GB"/>
              </w:rPr>
              <w:t xml:space="preserve">esides same RA-RNTI issue above, it also has huge PDCCH detection impact which is </w:t>
            </w:r>
            <w:r>
              <w:rPr>
                <w:rFonts w:ascii="Times New Roman" w:hAnsi="Times New Roman" w:cs="Times New Roman"/>
                <w:bCs/>
                <w:szCs w:val="21"/>
                <w:lang w:val="en-GB"/>
              </w:rPr>
              <w:t>unaffordable</w:t>
            </w:r>
            <w:r>
              <w:rPr>
                <w:rFonts w:ascii="Times New Roman" w:hAnsi="Times New Roman" w:cs="Times New Roman" w:hint="eastAsia"/>
                <w:bCs/>
                <w:szCs w:val="21"/>
                <w:lang w:val="en-GB"/>
              </w:rPr>
              <w:t xml:space="preserve"> for UE implementation. </w:t>
            </w:r>
          </w:p>
        </w:tc>
      </w:tr>
      <w:tr w:rsidR="009516E7" w14:paraId="1D75BF87" w14:textId="77777777" w:rsidTr="00176F4F">
        <w:tc>
          <w:tcPr>
            <w:tcW w:w="1196" w:type="dxa"/>
            <w:vAlign w:val="center"/>
          </w:tcPr>
          <w:p w14:paraId="00238B1F" w14:textId="77777777" w:rsidR="009516E7" w:rsidRDefault="0058777D">
            <w:pPr>
              <w:spacing w:after="0" w:line="312" w:lineRule="auto"/>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t>Ofinno</w:t>
            </w:r>
            <w:proofErr w:type="spellEnd"/>
          </w:p>
        </w:tc>
        <w:tc>
          <w:tcPr>
            <w:tcW w:w="951" w:type="dxa"/>
          </w:tcPr>
          <w:p w14:paraId="6E9CD257"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Feasible</w:t>
            </w:r>
          </w:p>
        </w:tc>
        <w:tc>
          <w:tcPr>
            <w:tcW w:w="11484" w:type="dxa"/>
            <w:gridSpan w:val="2"/>
            <w:vAlign w:val="center"/>
          </w:tcPr>
          <w:p w14:paraId="113E48A6"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Regarding the same RA-RNTI issue, it can be handled by NW. For example, </w:t>
            </w:r>
            <w:r>
              <w:rPr>
                <w:rFonts w:ascii="Times New Roman" w:eastAsia="Malgun Gothic" w:hAnsi="Times New Roman" w:cs="Times New Roman"/>
                <w:bCs/>
                <w:szCs w:val="21"/>
                <w:lang w:val="en-GB" w:eastAsia="ko-KR"/>
              </w:rPr>
              <w:t>network implementation may be able to solve conflicting RA-RNTI values</w:t>
            </w:r>
          </w:p>
        </w:tc>
      </w:tr>
      <w:tr w:rsidR="009516E7" w14:paraId="746A2593" w14:textId="77777777" w:rsidTr="00176F4F">
        <w:tc>
          <w:tcPr>
            <w:tcW w:w="1196" w:type="dxa"/>
            <w:vAlign w:val="center"/>
          </w:tcPr>
          <w:p w14:paraId="494172DD"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951" w:type="dxa"/>
          </w:tcPr>
          <w:p w14:paraId="6EE05370" w14:textId="77777777" w:rsidR="009516E7" w:rsidRDefault="009516E7">
            <w:pPr>
              <w:spacing w:after="0" w:line="312" w:lineRule="auto"/>
              <w:rPr>
                <w:rFonts w:ascii="Times New Roman" w:eastAsia="Malgun Gothic" w:hAnsi="Times New Roman" w:cs="Times New Roman"/>
                <w:bCs/>
                <w:szCs w:val="21"/>
                <w:lang w:val="en-GB" w:eastAsia="ko-KR"/>
              </w:rPr>
            </w:pPr>
          </w:p>
        </w:tc>
        <w:tc>
          <w:tcPr>
            <w:tcW w:w="11484" w:type="dxa"/>
            <w:gridSpan w:val="2"/>
            <w:vAlign w:val="center"/>
          </w:tcPr>
          <w:p w14:paraId="2EEDD0A5"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It’s not easy to make it feasible. E.g. some timing information may be needed in DCI for RAR scheduling as well.</w:t>
            </w:r>
          </w:p>
        </w:tc>
      </w:tr>
      <w:tr w:rsidR="009516E7" w14:paraId="7802019D" w14:textId="77777777" w:rsidTr="00176F4F">
        <w:tc>
          <w:tcPr>
            <w:tcW w:w="1196" w:type="dxa"/>
            <w:vAlign w:val="center"/>
          </w:tcPr>
          <w:p w14:paraId="27307E3A"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951" w:type="dxa"/>
          </w:tcPr>
          <w:p w14:paraId="0A673A6F"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Not</w:t>
            </w:r>
          </w:p>
        </w:tc>
        <w:tc>
          <w:tcPr>
            <w:tcW w:w="11484" w:type="dxa"/>
            <w:gridSpan w:val="2"/>
            <w:vAlign w:val="center"/>
          </w:tcPr>
          <w:p w14:paraId="3539731D"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 xml:space="preserve">In addition to the issue mentioned by the FL, this approach may increase the </w:t>
            </w:r>
            <w:r>
              <w:rPr>
                <w:rFonts w:ascii="Times New Roman" w:hAnsi="Times New Roman"/>
                <w:iCs/>
              </w:rPr>
              <w:t>false alarm probability as UE may need to decode/descramble the PDCCH using all RA-RNTIs corresponding to each RO for multiple PRACH transmissions</w:t>
            </w:r>
          </w:p>
        </w:tc>
      </w:tr>
      <w:tr w:rsidR="009516E7" w14:paraId="1A631E87" w14:textId="77777777" w:rsidTr="00176F4F">
        <w:tc>
          <w:tcPr>
            <w:tcW w:w="1196" w:type="dxa"/>
            <w:vAlign w:val="center"/>
          </w:tcPr>
          <w:p w14:paraId="0004DB53"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951" w:type="dxa"/>
          </w:tcPr>
          <w:p w14:paraId="555EB93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Not feasible</w:t>
            </w:r>
          </w:p>
        </w:tc>
        <w:tc>
          <w:tcPr>
            <w:tcW w:w="11484" w:type="dxa"/>
            <w:gridSpan w:val="2"/>
            <w:vAlign w:val="center"/>
          </w:tcPr>
          <w:p w14:paraId="2DF490C8"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Along with the reason mentioned in proposal, we believe it is too complicated in terms of UE implantation, which </w:t>
            </w:r>
            <w:proofErr w:type="gramStart"/>
            <w:r>
              <w:rPr>
                <w:rFonts w:ascii="Times New Roman" w:eastAsia="MS Mincho" w:hAnsi="Times New Roman" w:cs="Times New Roman"/>
                <w:bCs/>
                <w:szCs w:val="21"/>
                <w:lang w:val="en-GB" w:eastAsia="ja-JP"/>
              </w:rPr>
              <w:t>has to</w:t>
            </w:r>
            <w:proofErr w:type="gramEnd"/>
            <w:r>
              <w:rPr>
                <w:rFonts w:ascii="Times New Roman" w:eastAsia="MS Mincho" w:hAnsi="Times New Roman" w:cs="Times New Roman"/>
                <w:bCs/>
                <w:szCs w:val="21"/>
                <w:lang w:val="en-GB" w:eastAsia="ja-JP"/>
              </w:rPr>
              <w:t xml:space="preserve"> decode up to 8 RA-RNTIs. Further, since this is first downlink </w:t>
            </w:r>
            <w:proofErr w:type="spellStart"/>
            <w:r>
              <w:rPr>
                <w:rFonts w:ascii="Times New Roman" w:eastAsia="MS Mincho" w:hAnsi="Times New Roman" w:cs="Times New Roman"/>
                <w:bCs/>
                <w:szCs w:val="21"/>
                <w:lang w:val="en-GB" w:eastAsia="ja-JP"/>
              </w:rPr>
              <w:t>transmisison</w:t>
            </w:r>
            <w:proofErr w:type="spellEnd"/>
            <w:r>
              <w:rPr>
                <w:rFonts w:ascii="Times New Roman" w:eastAsia="MS Mincho" w:hAnsi="Times New Roman" w:cs="Times New Roman"/>
                <w:bCs/>
                <w:szCs w:val="21"/>
                <w:lang w:val="en-GB" w:eastAsia="ja-JP"/>
              </w:rPr>
              <w:t xml:space="preserve"> after Msg1, multiple UEs can end up sharing the same RA-RNTIs.</w:t>
            </w:r>
          </w:p>
        </w:tc>
      </w:tr>
      <w:tr w:rsidR="009516E7" w14:paraId="2637FAD4" w14:textId="77777777" w:rsidTr="00176F4F">
        <w:tc>
          <w:tcPr>
            <w:tcW w:w="1196" w:type="dxa"/>
            <w:vAlign w:val="center"/>
          </w:tcPr>
          <w:p w14:paraId="6796DAA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951" w:type="dxa"/>
          </w:tcPr>
          <w:p w14:paraId="214F7963"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NOT</w:t>
            </w:r>
          </w:p>
        </w:tc>
        <w:tc>
          <w:tcPr>
            <w:tcW w:w="11484" w:type="dxa"/>
            <w:gridSpan w:val="2"/>
            <w:vAlign w:val="center"/>
          </w:tcPr>
          <w:p w14:paraId="00F08557" w14:textId="77777777" w:rsidR="009516E7" w:rsidRDefault="009516E7">
            <w:pPr>
              <w:spacing w:after="0" w:line="312" w:lineRule="auto"/>
              <w:rPr>
                <w:rFonts w:ascii="Times New Roman" w:eastAsia="MS Mincho" w:hAnsi="Times New Roman" w:cs="Times New Roman"/>
                <w:bCs/>
                <w:szCs w:val="21"/>
                <w:lang w:val="en-GB" w:eastAsia="ja-JP"/>
              </w:rPr>
            </w:pPr>
          </w:p>
        </w:tc>
      </w:tr>
      <w:tr w:rsidR="009516E7" w14:paraId="1EA11972" w14:textId="77777777" w:rsidTr="00176F4F">
        <w:tc>
          <w:tcPr>
            <w:tcW w:w="1196" w:type="dxa"/>
            <w:vAlign w:val="center"/>
          </w:tcPr>
          <w:p w14:paraId="4C9E4E8A"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bCs/>
                <w:szCs w:val="21"/>
                <w:lang w:val="en-GB"/>
              </w:rPr>
              <w:t>CEWiT</w:t>
            </w:r>
            <w:proofErr w:type="spellEnd"/>
          </w:p>
        </w:tc>
        <w:tc>
          <w:tcPr>
            <w:tcW w:w="951" w:type="dxa"/>
          </w:tcPr>
          <w:p w14:paraId="7037D9F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Not Feasible</w:t>
            </w:r>
          </w:p>
        </w:tc>
        <w:tc>
          <w:tcPr>
            <w:tcW w:w="11484" w:type="dxa"/>
            <w:gridSpan w:val="2"/>
            <w:vAlign w:val="center"/>
          </w:tcPr>
          <w:p w14:paraId="29B1A203"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We agree with </w:t>
            </w:r>
            <w:proofErr w:type="spellStart"/>
            <w:r>
              <w:rPr>
                <w:rFonts w:ascii="Times New Roman" w:eastAsia="MS Mincho" w:hAnsi="Times New Roman" w:cs="Times New Roman"/>
                <w:bCs/>
                <w:szCs w:val="21"/>
                <w:lang w:val="en-GB" w:eastAsia="ja-JP"/>
              </w:rPr>
              <w:t>Spreadtrum’s</w:t>
            </w:r>
            <w:proofErr w:type="spellEnd"/>
            <w:r>
              <w:rPr>
                <w:rFonts w:ascii="Times New Roman" w:eastAsia="MS Mincho" w:hAnsi="Times New Roman" w:cs="Times New Roman"/>
                <w:bCs/>
                <w:szCs w:val="21"/>
                <w:lang w:val="en-GB" w:eastAsia="ja-JP"/>
              </w:rPr>
              <w:t xml:space="preserve"> views</w:t>
            </w:r>
          </w:p>
        </w:tc>
      </w:tr>
      <w:tr w:rsidR="009516E7" w14:paraId="74376A95" w14:textId="77777777" w:rsidTr="00176F4F">
        <w:tc>
          <w:tcPr>
            <w:tcW w:w="1196" w:type="dxa"/>
            <w:vAlign w:val="center"/>
          </w:tcPr>
          <w:p w14:paraId="2559E16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951" w:type="dxa"/>
          </w:tcPr>
          <w:p w14:paraId="04295F6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easible</w:t>
            </w:r>
          </w:p>
        </w:tc>
        <w:tc>
          <w:tcPr>
            <w:tcW w:w="11484" w:type="dxa"/>
            <w:gridSpan w:val="2"/>
            <w:vAlign w:val="center"/>
          </w:tcPr>
          <w:p w14:paraId="423E89C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rPr>
              <w:t xml:space="preserve">This RA-RNTI collision </w:t>
            </w:r>
            <w:proofErr w:type="gramStart"/>
            <w:r>
              <w:rPr>
                <w:rFonts w:ascii="Times New Roman" w:hAnsi="Times New Roman" w:cs="Times New Roman"/>
                <w:bCs/>
                <w:szCs w:val="21"/>
              </w:rPr>
              <w:t>a corner</w:t>
            </w:r>
            <w:proofErr w:type="gramEnd"/>
            <w:r>
              <w:rPr>
                <w:rFonts w:ascii="Times New Roman" w:hAnsi="Times New Roman" w:cs="Times New Roman"/>
                <w:bCs/>
                <w:szCs w:val="21"/>
              </w:rPr>
              <w:t xml:space="preserve"> case and can be </w:t>
            </w:r>
            <w:r>
              <w:rPr>
                <w:rFonts w:ascii="Times New Roman" w:hAnsi="Times New Roman" w:cs="Times New Roman" w:hint="eastAsia"/>
                <w:bCs/>
                <w:szCs w:val="21"/>
                <w:lang w:val="en-GB"/>
              </w:rPr>
              <w:t>handled by NW</w:t>
            </w:r>
            <w:r>
              <w:rPr>
                <w:rFonts w:ascii="Times New Roman" w:hAnsi="Times New Roman" w:cs="Times New Roman"/>
                <w:bCs/>
                <w:szCs w:val="21"/>
                <w:lang w:val="en-GB"/>
              </w:rPr>
              <w:t xml:space="preserve"> implementation</w:t>
            </w:r>
            <w:r>
              <w:rPr>
                <w:rFonts w:ascii="Times New Roman" w:hAnsi="Times New Roman" w:cs="Times New Roman" w:hint="eastAsia"/>
                <w:bCs/>
                <w:szCs w:val="21"/>
                <w:lang w:val="en-GB"/>
              </w:rPr>
              <w:t>.</w:t>
            </w:r>
          </w:p>
        </w:tc>
      </w:tr>
      <w:tr w:rsidR="009516E7" w14:paraId="7EB84175" w14:textId="77777777" w:rsidTr="00176F4F">
        <w:tc>
          <w:tcPr>
            <w:tcW w:w="1196" w:type="dxa"/>
            <w:vAlign w:val="center"/>
          </w:tcPr>
          <w:p w14:paraId="0D00BC2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951" w:type="dxa"/>
          </w:tcPr>
          <w:p w14:paraId="704019D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Feasible</w:t>
            </w:r>
          </w:p>
        </w:tc>
        <w:tc>
          <w:tcPr>
            <w:tcW w:w="11484" w:type="dxa"/>
            <w:gridSpan w:val="2"/>
            <w:vAlign w:val="center"/>
          </w:tcPr>
          <w:p w14:paraId="662BFA83"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We think that network implementation can easily handle the conflicting RA-RNTIs.</w:t>
            </w:r>
          </w:p>
          <w:p w14:paraId="4036506D"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We are not sure of the argument on very high UE decoding complexity - it's not about adding search spaces or performing the decoding from scratch - it's only CRC verification with additional RA-RNTI.</w:t>
            </w:r>
          </w:p>
        </w:tc>
      </w:tr>
      <w:tr w:rsidR="009516E7" w14:paraId="7D8629DB" w14:textId="77777777" w:rsidTr="00176F4F">
        <w:tc>
          <w:tcPr>
            <w:tcW w:w="1196" w:type="dxa"/>
            <w:vAlign w:val="center"/>
          </w:tcPr>
          <w:p w14:paraId="7DB419DD"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951" w:type="dxa"/>
          </w:tcPr>
          <w:p w14:paraId="015136F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宋体" w:hAnsi="Times New Roman" w:cs="Times New Roman" w:hint="eastAsia"/>
                <w:bCs/>
                <w:szCs w:val="21"/>
              </w:rPr>
              <w:t>Feasible</w:t>
            </w:r>
          </w:p>
        </w:tc>
        <w:tc>
          <w:tcPr>
            <w:tcW w:w="11484" w:type="dxa"/>
            <w:gridSpan w:val="2"/>
            <w:vAlign w:val="center"/>
          </w:tcPr>
          <w:p w14:paraId="23B54E36" w14:textId="77777777" w:rsidR="009516E7" w:rsidRDefault="0058777D">
            <w:pPr>
              <w:spacing w:after="0" w:line="312" w:lineRule="auto"/>
              <w:rPr>
                <w:rFonts w:ascii="Times New Roman" w:hAnsi="Times New Roman" w:cs="Times New Roman"/>
                <w:bCs/>
                <w:szCs w:val="21"/>
              </w:rPr>
            </w:pPr>
            <w:r>
              <w:rPr>
                <w:rFonts w:hint="eastAsia"/>
              </w:rPr>
              <w:t xml:space="preserve">As for the issue FL proposed, it can be </w:t>
            </w:r>
            <w:proofErr w:type="gramStart"/>
            <w:r>
              <w:rPr>
                <w:rFonts w:hint="eastAsia"/>
              </w:rPr>
              <w:t>avoid</w:t>
            </w:r>
            <w:proofErr w:type="gramEnd"/>
            <w:r>
              <w:rPr>
                <w:rFonts w:hint="eastAsia"/>
              </w:rPr>
              <w:t xml:space="preserve"> by NW configuration </w:t>
            </w:r>
            <w:proofErr w:type="gramStart"/>
            <w:r>
              <w:rPr>
                <w:rFonts w:hint="eastAsia"/>
              </w:rPr>
              <w:t>and also</w:t>
            </w:r>
            <w:proofErr w:type="gramEnd"/>
            <w:r>
              <w:rPr>
                <w:rFonts w:hint="eastAsia"/>
              </w:rPr>
              <w:t xml:space="preserve"> can be addressed with additional 1bit </w:t>
            </w:r>
            <w:proofErr w:type="gramStart"/>
            <w:r>
              <w:rPr>
                <w:rFonts w:hint="eastAsia"/>
              </w:rPr>
              <w:t>indication(</w:t>
            </w:r>
            <w:proofErr w:type="gramEnd"/>
            <w:r>
              <w:rPr>
                <w:rFonts w:hint="eastAsia"/>
              </w:rPr>
              <w:t xml:space="preserve">e.g., via </w:t>
            </w:r>
            <w:proofErr w:type="gramStart"/>
            <w:r>
              <w:rPr>
                <w:rFonts w:hint="eastAsia"/>
              </w:rPr>
              <w:t>a combination</w:t>
            </w:r>
            <w:proofErr w:type="gramEnd"/>
            <w:r>
              <w:rPr>
                <w:rFonts w:hint="eastAsia"/>
              </w:rPr>
              <w:t xml:space="preserve"> with other Option).</w:t>
            </w:r>
          </w:p>
        </w:tc>
      </w:tr>
      <w:tr w:rsidR="0058777D" w14:paraId="240DCCFF" w14:textId="77777777" w:rsidTr="00176F4F">
        <w:tc>
          <w:tcPr>
            <w:tcW w:w="1196" w:type="dxa"/>
            <w:vAlign w:val="center"/>
          </w:tcPr>
          <w:p w14:paraId="0EE1F368" w14:textId="5C8CA797"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951" w:type="dxa"/>
          </w:tcPr>
          <w:p w14:paraId="0D439847" w14:textId="1B063A4D"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Not feasible</w:t>
            </w:r>
          </w:p>
        </w:tc>
        <w:tc>
          <w:tcPr>
            <w:tcW w:w="11484" w:type="dxa"/>
            <w:gridSpan w:val="2"/>
            <w:vAlign w:val="center"/>
          </w:tcPr>
          <w:p w14:paraId="753597CF" w14:textId="77777777" w:rsidR="0058777D" w:rsidRDefault="0058777D" w:rsidP="0058777D">
            <w:pPr>
              <w:spacing w:after="0" w:line="312" w:lineRule="auto"/>
            </w:pPr>
          </w:p>
        </w:tc>
      </w:tr>
      <w:tr w:rsidR="0071164F" w14:paraId="6E301BEB" w14:textId="77777777" w:rsidTr="00176F4F">
        <w:tc>
          <w:tcPr>
            <w:tcW w:w="1196" w:type="dxa"/>
            <w:vAlign w:val="center"/>
          </w:tcPr>
          <w:p w14:paraId="3706865C" w14:textId="35C3475E" w:rsidR="0071164F" w:rsidRDefault="0071164F" w:rsidP="0071164F">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951" w:type="dxa"/>
          </w:tcPr>
          <w:p w14:paraId="105D5A8E" w14:textId="1F95B67E" w:rsidR="0071164F" w:rsidRDefault="0071164F" w:rsidP="0071164F">
            <w:pPr>
              <w:spacing w:after="0" w:line="312" w:lineRule="auto"/>
              <w:rPr>
                <w:rFonts w:ascii="Times New Roman" w:hAnsi="Times New Roman" w:cs="Times New Roman"/>
                <w:bCs/>
                <w:szCs w:val="21"/>
                <w:lang w:val="en-GB"/>
              </w:rPr>
            </w:pPr>
            <w:r>
              <w:rPr>
                <w:rFonts w:ascii="Times New Roman" w:eastAsia="宋体" w:hAnsi="Times New Roman" w:cs="Times New Roman" w:hint="eastAsia"/>
                <w:bCs/>
                <w:szCs w:val="21"/>
              </w:rPr>
              <w:t>Feasible</w:t>
            </w:r>
          </w:p>
        </w:tc>
        <w:tc>
          <w:tcPr>
            <w:tcW w:w="11484" w:type="dxa"/>
            <w:gridSpan w:val="2"/>
            <w:vAlign w:val="center"/>
          </w:tcPr>
          <w:p w14:paraId="6867B8F9" w14:textId="4D86D557" w:rsidR="0071164F" w:rsidRDefault="0071164F" w:rsidP="0071164F">
            <w:pPr>
              <w:spacing w:after="0" w:line="312" w:lineRule="auto"/>
            </w:pPr>
            <w:r>
              <w:rPr>
                <w:rFonts w:ascii="Times New Roman" w:hAnsi="Times New Roman" w:cs="Times New Roman" w:hint="eastAsia"/>
                <w:bCs/>
                <w:szCs w:val="21"/>
                <w:lang w:val="en-GB"/>
              </w:rPr>
              <w:t>F</w:t>
            </w:r>
            <w:r>
              <w:rPr>
                <w:rFonts w:ascii="Times New Roman" w:hAnsi="Times New Roman" w:cs="Times New Roman"/>
                <w:bCs/>
                <w:szCs w:val="21"/>
                <w:lang w:val="en-GB"/>
              </w:rPr>
              <w:t>or option 1, if new RA-RNTI calculation can be considered, it can be feasible.</w:t>
            </w:r>
          </w:p>
        </w:tc>
      </w:tr>
      <w:tr w:rsidR="00345A28" w14:paraId="44E82497" w14:textId="77777777" w:rsidTr="00176F4F">
        <w:tc>
          <w:tcPr>
            <w:tcW w:w="1196" w:type="dxa"/>
            <w:vAlign w:val="center"/>
          </w:tcPr>
          <w:p w14:paraId="10DDAA0C" w14:textId="56172911"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951" w:type="dxa"/>
          </w:tcPr>
          <w:p w14:paraId="22D14C54" w14:textId="518F502F" w:rsidR="00345A28" w:rsidRDefault="00345A28" w:rsidP="00345A28">
            <w:pPr>
              <w:spacing w:after="0" w:line="312" w:lineRule="auto"/>
              <w:rPr>
                <w:rFonts w:ascii="Times New Roman" w:eastAsia="宋体" w:hAnsi="Times New Roman" w:cs="Times New Roman"/>
                <w:bCs/>
                <w:szCs w:val="21"/>
              </w:rPr>
            </w:pPr>
            <w:r>
              <w:rPr>
                <w:rFonts w:ascii="Times New Roman" w:hAnsi="Times New Roman" w:cs="Times New Roman"/>
                <w:bCs/>
                <w:szCs w:val="21"/>
                <w:lang w:val="en-GB"/>
              </w:rPr>
              <w:t>Not Feasible</w:t>
            </w:r>
          </w:p>
        </w:tc>
        <w:tc>
          <w:tcPr>
            <w:tcW w:w="11484" w:type="dxa"/>
            <w:gridSpan w:val="2"/>
            <w:vAlign w:val="center"/>
          </w:tcPr>
          <w:p w14:paraId="5269EE4F" w14:textId="02040135" w:rsidR="00345A28" w:rsidRDefault="00345A28" w:rsidP="00345A28">
            <w:pPr>
              <w:spacing w:after="0" w:line="312" w:lineRule="auto"/>
              <w:rPr>
                <w:rFonts w:ascii="Times New Roman" w:hAnsi="Times New Roman" w:cs="Times New Roman"/>
                <w:bCs/>
                <w:szCs w:val="21"/>
                <w:lang w:val="en-GB"/>
              </w:rPr>
            </w:pPr>
            <w:r w:rsidRPr="00B74EE3">
              <w:rPr>
                <w:rFonts w:ascii="Times New Roman" w:eastAsia="MS Mincho" w:hAnsi="Times New Roman" w:cs="Times New Roman"/>
                <w:bCs/>
                <w:szCs w:val="21"/>
                <w:lang w:val="en-GB" w:eastAsia="ja-JP"/>
              </w:rPr>
              <w:t xml:space="preserve">Option 1 has a technical problem related to the fact that for several deployments an RO set would span more than one system frame. In FR2 this would be almost deterministic, due to the large number of SSB beams and the impossibility to map frequency multiplexed ROs to different SSB beams in this case. As a </w:t>
            </w:r>
            <w:proofErr w:type="gramStart"/>
            <w:r w:rsidRPr="00B74EE3">
              <w:rPr>
                <w:rFonts w:ascii="Times New Roman" w:eastAsia="MS Mincho" w:hAnsi="Times New Roman" w:cs="Times New Roman"/>
                <w:bCs/>
                <w:szCs w:val="21"/>
                <w:lang w:val="en-GB" w:eastAsia="ja-JP"/>
              </w:rPr>
              <w:t>result</w:t>
            </w:r>
            <w:proofErr w:type="gramEnd"/>
            <w:r w:rsidRPr="00B74EE3">
              <w:rPr>
                <w:rFonts w:ascii="Times New Roman" w:eastAsia="MS Mincho" w:hAnsi="Times New Roman" w:cs="Times New Roman"/>
                <w:bCs/>
                <w:szCs w:val="21"/>
                <w:lang w:val="en-GB" w:eastAsia="ja-JP"/>
              </w:rPr>
              <w:t xml:space="preserve"> the </w:t>
            </w:r>
            <w:proofErr w:type="spellStart"/>
            <w:r w:rsidRPr="00B74EE3">
              <w:rPr>
                <w:rFonts w:ascii="Times New Roman" w:eastAsia="MS Mincho" w:hAnsi="Times New Roman" w:cs="Times New Roman"/>
                <w:bCs/>
                <w:szCs w:val="21"/>
                <w:lang w:val="en-GB" w:eastAsia="ja-JP"/>
              </w:rPr>
              <w:t>t_id</w:t>
            </w:r>
            <w:proofErr w:type="spellEnd"/>
            <w:r w:rsidRPr="00B74EE3">
              <w:rPr>
                <w:rFonts w:ascii="Times New Roman" w:eastAsia="MS Mincho" w:hAnsi="Times New Roman" w:cs="Times New Roman"/>
                <w:bCs/>
                <w:szCs w:val="21"/>
                <w:lang w:val="en-GB" w:eastAsia="ja-JP"/>
              </w:rPr>
              <w:t xml:space="preserve"> counter for the RA-RNTI would reset a certain number of times within the </w:t>
            </w:r>
            <w:r w:rsidRPr="00B74EE3">
              <w:rPr>
                <w:rFonts w:ascii="Times New Roman" w:eastAsia="MS Mincho" w:hAnsi="Times New Roman" w:cs="Times New Roman"/>
                <w:bCs/>
                <w:szCs w:val="21"/>
                <w:lang w:val="en-GB" w:eastAsia="ja-JP"/>
              </w:rPr>
              <w:lastRenderedPageBreak/>
              <w:t>time from the first to the last RO of an RO set. This implies that two or more ROs of the same RO set could have the same RA-RNTI in this case, making Option 1 subject to ambiguity and voiding it of any technical interest</w:t>
            </w:r>
          </w:p>
        </w:tc>
      </w:tr>
      <w:tr w:rsidR="00460B30" w14:paraId="7CBD04FD" w14:textId="77777777" w:rsidTr="00176F4F">
        <w:tc>
          <w:tcPr>
            <w:tcW w:w="1196" w:type="dxa"/>
            <w:vAlign w:val="center"/>
          </w:tcPr>
          <w:p w14:paraId="5551F8D9" w14:textId="301CE91C" w:rsidR="00460B30" w:rsidRDefault="00460B30" w:rsidP="00460B30">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lastRenderedPageBreak/>
              <w:t>Panasonic</w:t>
            </w:r>
          </w:p>
        </w:tc>
        <w:tc>
          <w:tcPr>
            <w:tcW w:w="951" w:type="dxa"/>
          </w:tcPr>
          <w:p w14:paraId="44C487C1" w14:textId="6683437E" w:rsidR="00460B30" w:rsidRDefault="00460B30" w:rsidP="00460B30">
            <w:pPr>
              <w:spacing w:after="0" w:line="312" w:lineRule="auto"/>
              <w:rPr>
                <w:rFonts w:ascii="Times New Roman" w:hAnsi="Times New Roman" w:cs="Times New Roman"/>
                <w:bCs/>
                <w:szCs w:val="21"/>
                <w:lang w:val="en-GB"/>
              </w:rPr>
            </w:pPr>
            <w:proofErr w:type="gramStart"/>
            <w:r>
              <w:rPr>
                <w:rFonts w:ascii="Times New Roman" w:eastAsia="宋体" w:hAnsi="Times New Roman" w:cs="Times New Roman"/>
                <w:bCs/>
                <w:szCs w:val="21"/>
              </w:rPr>
              <w:t xml:space="preserve">Not </w:t>
            </w:r>
            <w:r>
              <w:rPr>
                <w:rFonts w:ascii="Times New Roman" w:eastAsia="宋体" w:hAnsi="Times New Roman" w:cs="Times New Roman" w:hint="eastAsia"/>
                <w:bCs/>
                <w:szCs w:val="21"/>
              </w:rPr>
              <w:t xml:space="preserve"> </w:t>
            </w:r>
            <w:r>
              <w:rPr>
                <w:rFonts w:ascii="Times New Roman" w:eastAsia="宋体" w:hAnsi="Times New Roman" w:cs="Times New Roman"/>
                <w:bCs/>
                <w:szCs w:val="21"/>
              </w:rPr>
              <w:t>f</w:t>
            </w:r>
            <w:r>
              <w:rPr>
                <w:rFonts w:ascii="Times New Roman" w:eastAsia="宋体" w:hAnsi="Times New Roman" w:cs="Times New Roman" w:hint="eastAsia"/>
                <w:bCs/>
                <w:szCs w:val="21"/>
              </w:rPr>
              <w:t>easible</w:t>
            </w:r>
            <w:proofErr w:type="gramEnd"/>
          </w:p>
        </w:tc>
        <w:tc>
          <w:tcPr>
            <w:tcW w:w="11484" w:type="dxa"/>
            <w:gridSpan w:val="2"/>
            <w:vAlign w:val="center"/>
          </w:tcPr>
          <w:p w14:paraId="4298D8AC" w14:textId="54C131C8" w:rsidR="00460B30" w:rsidRPr="00B74EE3" w:rsidRDefault="00460B30" w:rsidP="00460B30">
            <w:pPr>
              <w:spacing w:after="0" w:line="312" w:lineRule="auto"/>
              <w:rPr>
                <w:rFonts w:ascii="Times New Roman" w:eastAsia="MS Mincho" w:hAnsi="Times New Roman" w:cs="Times New Roman"/>
                <w:bCs/>
                <w:szCs w:val="21"/>
                <w:lang w:val="en-GB" w:eastAsia="ja-JP"/>
              </w:rPr>
            </w:pPr>
            <w:r w:rsidRPr="00D4462B">
              <w:rPr>
                <w:rFonts w:ascii="Times New Roman" w:eastAsia="宋体" w:hAnsi="Times New Roman" w:cs="Times New Roman"/>
                <w:bCs/>
                <w:szCs w:val="21"/>
              </w:rPr>
              <w:t>Share same view as listed reasons</w:t>
            </w:r>
          </w:p>
        </w:tc>
      </w:tr>
      <w:tr w:rsidR="00E31713" w14:paraId="6071CA22" w14:textId="77777777" w:rsidTr="00176F4F">
        <w:tc>
          <w:tcPr>
            <w:tcW w:w="1196" w:type="dxa"/>
            <w:vAlign w:val="center"/>
          </w:tcPr>
          <w:p w14:paraId="5701B985" w14:textId="1D157965" w:rsidR="00E31713" w:rsidRDefault="00E31713" w:rsidP="00E31713">
            <w:pPr>
              <w:spacing w:after="0" w:line="312" w:lineRule="auto"/>
              <w:rPr>
                <w:rFonts w:ascii="Times New Roman" w:eastAsia="宋体" w:hAnsi="Times New Roman" w:cs="Times New Roman"/>
                <w:bCs/>
                <w:szCs w:val="21"/>
              </w:rPr>
            </w:pPr>
            <w:r w:rsidRPr="0047132F">
              <w:rPr>
                <w:rFonts w:ascii="Times New Roman" w:hAnsi="Times New Roman" w:cs="Times New Roman"/>
                <w:bCs/>
                <w:sz w:val="20"/>
                <w:szCs w:val="20"/>
                <w:lang w:val="en-GB"/>
              </w:rPr>
              <w:t xml:space="preserve">Huawei, </w:t>
            </w:r>
            <w:proofErr w:type="spellStart"/>
            <w:r w:rsidRPr="0047132F">
              <w:rPr>
                <w:rFonts w:ascii="Times New Roman" w:hAnsi="Times New Roman" w:cs="Times New Roman"/>
                <w:bCs/>
                <w:sz w:val="20"/>
                <w:szCs w:val="20"/>
                <w:lang w:val="en-GB"/>
              </w:rPr>
              <w:t>HiSilicon</w:t>
            </w:r>
            <w:proofErr w:type="spellEnd"/>
          </w:p>
        </w:tc>
        <w:tc>
          <w:tcPr>
            <w:tcW w:w="951" w:type="dxa"/>
          </w:tcPr>
          <w:p w14:paraId="78371966" w14:textId="5BDEE3BE" w:rsidR="00E31713" w:rsidRDefault="00E31713" w:rsidP="00E31713">
            <w:pPr>
              <w:spacing w:after="0" w:line="312" w:lineRule="auto"/>
              <w:rPr>
                <w:rFonts w:ascii="Times New Roman" w:eastAsia="宋体" w:hAnsi="Times New Roman" w:cs="Times New Roman"/>
                <w:bCs/>
                <w:szCs w:val="21"/>
              </w:rPr>
            </w:pPr>
            <w:r w:rsidRPr="0047132F">
              <w:rPr>
                <w:rFonts w:ascii="Times New Roman" w:hAnsi="Times New Roman" w:cs="Times New Roman"/>
                <w:bCs/>
                <w:sz w:val="20"/>
                <w:szCs w:val="20"/>
                <w:lang w:val="en-GB"/>
              </w:rPr>
              <w:t>Feasible</w:t>
            </w:r>
          </w:p>
        </w:tc>
        <w:tc>
          <w:tcPr>
            <w:tcW w:w="11484" w:type="dxa"/>
            <w:gridSpan w:val="2"/>
            <w:vAlign w:val="center"/>
          </w:tcPr>
          <w:p w14:paraId="62788DF2" w14:textId="77777777" w:rsidR="00E31713" w:rsidRPr="0047132F" w:rsidRDefault="00E31713" w:rsidP="00E31713">
            <w:pPr>
              <w:spacing w:after="0" w:line="312" w:lineRule="auto"/>
              <w:rPr>
                <w:rFonts w:ascii="Times New Roman" w:hAnsi="Times New Roman" w:cs="Times New Roman"/>
                <w:bCs/>
                <w:sz w:val="20"/>
                <w:szCs w:val="20"/>
                <w:lang w:val="en-GB"/>
              </w:rPr>
            </w:pPr>
            <w:r w:rsidRPr="0047132F">
              <w:rPr>
                <w:rFonts w:ascii="Times New Roman" w:hAnsi="Times New Roman" w:cs="Times New Roman"/>
                <w:bCs/>
                <w:sz w:val="20"/>
                <w:szCs w:val="20"/>
                <w:lang w:val="en-GB"/>
              </w:rPr>
              <w:t xml:space="preserve">In our view, this issue can be solved by using certain configuration/restriction between the UE and the </w:t>
            </w:r>
            <w:proofErr w:type="spellStart"/>
            <w:r w:rsidRPr="0047132F">
              <w:rPr>
                <w:rFonts w:ascii="Times New Roman" w:hAnsi="Times New Roman" w:cs="Times New Roman"/>
                <w:bCs/>
                <w:sz w:val="20"/>
                <w:szCs w:val="20"/>
                <w:lang w:val="en-GB"/>
              </w:rPr>
              <w:t>gNB</w:t>
            </w:r>
            <w:proofErr w:type="spellEnd"/>
            <w:r w:rsidRPr="0047132F">
              <w:rPr>
                <w:rFonts w:ascii="Times New Roman" w:hAnsi="Times New Roman" w:cs="Times New Roman"/>
                <w:bCs/>
                <w:sz w:val="20"/>
                <w:szCs w:val="20"/>
                <w:lang w:val="en-GB"/>
              </w:rPr>
              <w:t xml:space="preserve">. For instance, using network configuration to map PRACH resources to specific beams, we </w:t>
            </w:r>
            <w:proofErr w:type="gramStart"/>
            <w:r w:rsidRPr="0047132F">
              <w:rPr>
                <w:rFonts w:ascii="Times New Roman" w:hAnsi="Times New Roman" w:cs="Times New Roman"/>
                <w:bCs/>
                <w:sz w:val="20"/>
                <w:szCs w:val="20"/>
                <w:lang w:val="en-GB"/>
              </w:rPr>
              <w:t>are capable of avoiding</w:t>
            </w:r>
            <w:proofErr w:type="gramEnd"/>
            <w:r w:rsidRPr="0047132F">
              <w:rPr>
                <w:rFonts w:ascii="Times New Roman" w:hAnsi="Times New Roman" w:cs="Times New Roman"/>
                <w:bCs/>
                <w:sz w:val="20"/>
                <w:szCs w:val="20"/>
                <w:lang w:val="en-GB"/>
              </w:rPr>
              <w:t xml:space="preserve"> the issue of the ambiguity in the RA-RNTI value.</w:t>
            </w:r>
          </w:p>
          <w:p w14:paraId="45EA6AD5" w14:textId="77777777" w:rsidR="00E31713" w:rsidRPr="0047132F" w:rsidRDefault="00E31713" w:rsidP="00E31713">
            <w:pPr>
              <w:rPr>
                <w:sz w:val="20"/>
                <w:szCs w:val="20"/>
              </w:rPr>
            </w:pPr>
          </w:p>
          <w:p w14:paraId="4D115920" w14:textId="77777777" w:rsidR="00E31713" w:rsidRPr="0047132F" w:rsidRDefault="00E31713" w:rsidP="00E31713">
            <w:pPr>
              <w:rPr>
                <w:rFonts w:ascii="Times" w:hAnsi="Times" w:cs="Times"/>
                <w:sz w:val="20"/>
                <w:szCs w:val="20"/>
              </w:rPr>
            </w:pPr>
            <w:r w:rsidRPr="0047132F">
              <w:rPr>
                <w:rFonts w:ascii="Times" w:hAnsi="Times" w:cs="Times"/>
                <w:sz w:val="20"/>
                <w:szCs w:val="20"/>
              </w:rPr>
              <w:t xml:space="preserve">We provide the following arguments </w:t>
            </w:r>
            <w:proofErr w:type="gramStart"/>
            <w:r w:rsidRPr="0047132F">
              <w:rPr>
                <w:rFonts w:ascii="Times" w:hAnsi="Times" w:cs="Times"/>
                <w:sz w:val="20"/>
                <w:szCs w:val="20"/>
              </w:rPr>
              <w:t>to</w:t>
            </w:r>
            <w:proofErr w:type="gramEnd"/>
            <w:r w:rsidRPr="0047132F">
              <w:rPr>
                <w:rFonts w:ascii="Times" w:hAnsi="Times" w:cs="Times"/>
                <w:sz w:val="20"/>
                <w:szCs w:val="20"/>
              </w:rPr>
              <w:t xml:space="preserve"> the issues raised by companies in the contributions: </w:t>
            </w:r>
          </w:p>
          <w:tbl>
            <w:tblPr>
              <w:tblStyle w:val="af5"/>
              <w:tblW w:w="0" w:type="auto"/>
              <w:tblLook w:val="04A0" w:firstRow="1" w:lastRow="0" w:firstColumn="1" w:lastColumn="0" w:noHBand="0" w:noVBand="1"/>
            </w:tblPr>
            <w:tblGrid>
              <w:gridCol w:w="7541"/>
            </w:tblGrid>
            <w:tr w:rsidR="00E31713" w:rsidRPr="0047132F" w14:paraId="3E8E4028" w14:textId="77777777" w:rsidTr="00E55CD5">
              <w:tc>
                <w:tcPr>
                  <w:tcW w:w="7541" w:type="dxa"/>
                </w:tcPr>
                <w:p w14:paraId="2D95021C" w14:textId="77777777" w:rsidR="00E31713" w:rsidRPr="0047132F" w:rsidRDefault="00E31713" w:rsidP="00533582">
                  <w:pPr>
                    <w:pStyle w:val="a9"/>
                    <w:framePr w:hSpace="180" w:wrap="around" w:vAnchor="text" w:hAnchor="margin" w:y="56"/>
                    <w:tabs>
                      <w:tab w:val="left" w:pos="5103"/>
                    </w:tabs>
                    <w:snapToGrid w:val="0"/>
                    <w:spacing w:before="156"/>
                    <w:rPr>
                      <w:rFonts w:eastAsia="宋体"/>
                      <w:szCs w:val="20"/>
                      <w:lang w:eastAsia="zh-CN"/>
                    </w:rPr>
                  </w:pPr>
                  <w:r w:rsidRPr="0047132F">
                    <w:rPr>
                      <w:rFonts w:eastAsia="宋体" w:hint="eastAsia"/>
                      <w:szCs w:val="20"/>
                      <w:lang w:eastAsia="zh-CN"/>
                    </w:rPr>
                    <w:t xml:space="preserve">However, since multiple PRACH transmissions with different Tx beams is at least targeting for FR2, the number of SSB can be up to 64, which will result in the time period is very likely to be larger than 10ms, thus there is a </w:t>
                  </w:r>
                  <w:r w:rsidRPr="0047132F">
                    <w:rPr>
                      <w:rFonts w:eastAsia="宋体"/>
                      <w:szCs w:val="20"/>
                      <w:lang w:eastAsia="zh-CN"/>
                    </w:rPr>
                    <w:t>possibility</w:t>
                  </w:r>
                  <w:r w:rsidRPr="0047132F">
                    <w:rPr>
                      <w:rFonts w:eastAsia="宋体" w:hint="eastAsia"/>
                      <w:szCs w:val="20"/>
                      <w:lang w:eastAsia="zh-CN"/>
                    </w:rPr>
                    <w:t xml:space="preserve"> that two preambles are transmitted on the same OFDM symbol of same slot in two consecutive system frames in one RO group with different Tx beams. As the </w:t>
                  </w:r>
                  <w:r w:rsidRPr="0047132F">
                    <w:rPr>
                      <w:rFonts w:eastAsia="宋体"/>
                      <w:szCs w:val="20"/>
                      <w:lang w:eastAsia="zh-CN"/>
                    </w:rPr>
                    <w:t>instance</w:t>
                  </w:r>
                  <w:r w:rsidRPr="0047132F">
                    <w:rPr>
                      <w:rFonts w:eastAsia="宋体" w:hint="eastAsia"/>
                      <w:szCs w:val="20"/>
                      <w:lang w:eastAsia="zh-CN"/>
                    </w:rPr>
                    <w:t xml:space="preserve"> shown in Fig 1, where </w:t>
                  </w:r>
                  <w:proofErr w:type="spellStart"/>
                  <w:r w:rsidRPr="0047132F">
                    <w:rPr>
                      <w:rFonts w:eastAsia="宋体"/>
                      <w:i/>
                      <w:szCs w:val="20"/>
                    </w:rPr>
                    <w:t>prach-ConfigurationIndex</w:t>
                  </w:r>
                  <w:proofErr w:type="spellEnd"/>
                  <w:r w:rsidRPr="0047132F">
                    <w:rPr>
                      <w:rFonts w:eastAsiaTheme="minorEastAsia" w:hint="eastAsia"/>
                      <w:szCs w:val="20"/>
                      <w:lang w:eastAsia="zh-CN"/>
                    </w:rPr>
                    <w:t xml:space="preserve"> = 13(for FR2</w:t>
                  </w:r>
                  <w:r w:rsidRPr="0047132F">
                    <w:rPr>
                      <w:rFonts w:eastAsiaTheme="minorEastAsia"/>
                      <w:szCs w:val="20"/>
                      <w:lang w:eastAsia="zh-CN"/>
                    </w:rPr>
                    <w:t xml:space="preserve"> paired spectrum/supplementary</w:t>
                  </w:r>
                  <w:r w:rsidRPr="0047132F">
                    <w:rPr>
                      <w:rFonts w:eastAsiaTheme="minorEastAsia" w:hint="eastAsia"/>
                      <w:szCs w:val="20"/>
                      <w:lang w:eastAsia="zh-CN"/>
                    </w:rPr>
                    <w:t xml:space="preserve">), </w:t>
                  </w:r>
                  <w:r w:rsidRPr="0047132F">
                    <w:rPr>
                      <w:rFonts w:eastAsiaTheme="minorEastAsia" w:hint="eastAsia"/>
                      <w:i/>
                      <w:iCs/>
                      <w:szCs w:val="20"/>
                      <w:lang w:eastAsia="zh-CN"/>
                    </w:rPr>
                    <w:t>msg1-FDM</w:t>
                  </w:r>
                  <w:r w:rsidRPr="0047132F">
                    <w:rPr>
                      <w:rFonts w:eastAsiaTheme="minorEastAsia" w:hint="eastAsia"/>
                      <w:szCs w:val="20"/>
                      <w:lang w:eastAsia="zh-CN"/>
                    </w:rPr>
                    <w:t xml:space="preserve">=2, each RO is supposed to be associated with 1 SSB. </w:t>
                  </w:r>
                  <w:r w:rsidRPr="0047132F">
                    <w:rPr>
                      <w:rFonts w:eastAsiaTheme="minorEastAsia"/>
                      <w:szCs w:val="20"/>
                      <w:lang w:eastAsia="zh-CN"/>
                    </w:rPr>
                    <w:t>F</w:t>
                  </w:r>
                  <w:r w:rsidRPr="0047132F">
                    <w:rPr>
                      <w:rFonts w:eastAsiaTheme="minorEastAsia" w:hint="eastAsia"/>
                      <w:szCs w:val="20"/>
                      <w:lang w:eastAsia="zh-CN"/>
                    </w:rPr>
                    <w:t xml:space="preserve">or PRACH repetition configuration, </w:t>
                  </w:r>
                  <w:r w:rsidRPr="0047132F">
                    <w:rPr>
                      <w:rFonts w:eastAsiaTheme="minorEastAsia"/>
                      <w:i/>
                      <w:iCs/>
                      <w:kern w:val="2"/>
                      <w:szCs w:val="20"/>
                      <w:lang w:eastAsia="zh-CN"/>
                    </w:rPr>
                    <w:t>msg1-RepetitionNum-r18</w:t>
                  </w:r>
                  <w:r w:rsidRPr="0047132F">
                    <w:rPr>
                      <w:rFonts w:eastAsiaTheme="minorEastAsia" w:hint="eastAsia"/>
                      <w:i/>
                      <w:iCs/>
                      <w:kern w:val="2"/>
                      <w:szCs w:val="20"/>
                      <w:lang w:eastAsia="zh-CN"/>
                    </w:rPr>
                    <w:t xml:space="preserve"> = </w:t>
                  </w:r>
                  <w:r w:rsidRPr="0047132F">
                    <w:rPr>
                      <w:rFonts w:eastAsiaTheme="minorEastAsia" w:hint="eastAsia"/>
                      <w:kern w:val="2"/>
                      <w:szCs w:val="20"/>
                      <w:lang w:eastAsia="zh-CN"/>
                    </w:rPr>
                    <w:t xml:space="preserve">4 with different Tx beams are used. </w:t>
                  </w:r>
                  <w:r w:rsidRPr="0047132F">
                    <w:rPr>
                      <w:rFonts w:eastAsia="宋体"/>
                      <w:szCs w:val="20"/>
                      <w:lang w:eastAsia="zh-CN"/>
                    </w:rPr>
                    <w:t>I</w:t>
                  </w:r>
                  <w:r w:rsidRPr="0047132F">
                    <w:rPr>
                      <w:rFonts w:eastAsia="宋体" w:hint="eastAsia"/>
                      <w:szCs w:val="20"/>
                      <w:lang w:eastAsia="zh-CN"/>
                    </w:rPr>
                    <w:t>n such case, the RA-RNTIs associated with the two valid RO transmitting the 1</w:t>
                  </w:r>
                  <w:r w:rsidRPr="0047132F">
                    <w:rPr>
                      <w:rFonts w:eastAsia="宋体" w:hint="eastAsia"/>
                      <w:szCs w:val="20"/>
                      <w:vertAlign w:val="superscript"/>
                      <w:lang w:eastAsia="zh-CN"/>
                    </w:rPr>
                    <w:t>st</w:t>
                  </w:r>
                  <w:r w:rsidRPr="0047132F">
                    <w:rPr>
                      <w:rFonts w:eastAsia="宋体" w:hint="eastAsia"/>
                      <w:szCs w:val="20"/>
                      <w:lang w:eastAsia="zh-CN"/>
                    </w:rPr>
                    <w:t xml:space="preserve"> and 4</w:t>
                  </w:r>
                  <w:r w:rsidRPr="0047132F">
                    <w:rPr>
                      <w:rFonts w:eastAsia="宋体" w:hint="eastAsia"/>
                      <w:szCs w:val="20"/>
                      <w:vertAlign w:val="superscript"/>
                      <w:lang w:eastAsia="zh-CN"/>
                    </w:rPr>
                    <w:t>th</w:t>
                  </w:r>
                  <w:r w:rsidRPr="0047132F">
                    <w:rPr>
                      <w:rFonts w:eastAsia="宋体" w:hint="eastAsia"/>
                      <w:szCs w:val="20"/>
                      <w:lang w:eastAsia="zh-CN"/>
                    </w:rPr>
                    <w:t xml:space="preserve"> PRACH repetition are the same, but different Tx beams are used. Such situation will be very common if more SSBs are used in FR2, and there could be more than 2 ROs shares the same RA-RNTI if the calculation formula is as per current specs. How to distinguish the valid ROs in such cases need </w:t>
                  </w:r>
                  <w:proofErr w:type="gramStart"/>
                  <w:r w:rsidRPr="0047132F">
                    <w:rPr>
                      <w:rFonts w:eastAsia="宋体" w:hint="eastAsia"/>
                      <w:szCs w:val="20"/>
                      <w:lang w:eastAsia="zh-CN"/>
                    </w:rPr>
                    <w:t>further</w:t>
                  </w:r>
                  <w:proofErr w:type="gramEnd"/>
                  <w:r w:rsidRPr="0047132F">
                    <w:rPr>
                      <w:rFonts w:eastAsia="宋体" w:hint="eastAsia"/>
                      <w:szCs w:val="20"/>
                      <w:lang w:eastAsia="zh-CN"/>
                    </w:rPr>
                    <w:t xml:space="preserve"> considered if RA-RNTI is used for indicating the UL beam. </w:t>
                  </w:r>
                </w:p>
                <w:p w14:paraId="487EABB6" w14:textId="77777777" w:rsidR="00E31713" w:rsidRPr="0047132F" w:rsidRDefault="00E31713" w:rsidP="00533582">
                  <w:pPr>
                    <w:framePr w:hSpace="180" w:wrap="around" w:vAnchor="text" w:hAnchor="margin" w:y="56"/>
                    <w:rPr>
                      <w:sz w:val="20"/>
                      <w:szCs w:val="20"/>
                    </w:rPr>
                  </w:pPr>
                  <w:r w:rsidRPr="0047132F">
                    <w:rPr>
                      <w:rFonts w:hint="eastAsia"/>
                      <w:sz w:val="20"/>
                      <w:szCs w:val="20"/>
                    </w:rPr>
                    <w:object w:dxaOrig="23310" w:dyaOrig="6016" w14:anchorId="2A0D7CC6">
                      <v:shape id="_x0000_i1026" type="#_x0000_t75" style="width:354.6pt;height:90.6pt" o:ole="">
                        <v:imagedata r:id="rId27" o:title=""/>
                      </v:shape>
                      <o:OLEObject Type="Embed" ProgID="Visio.Drawing.15" ShapeID="_x0000_i1026" DrawAspect="Content" ObjectID="_1825070365" r:id="rId28"/>
                    </w:object>
                  </w:r>
                </w:p>
              </w:tc>
            </w:tr>
          </w:tbl>
          <w:p w14:paraId="72400C9B" w14:textId="77777777" w:rsidR="00E31713" w:rsidRPr="0047132F" w:rsidRDefault="00E31713" w:rsidP="00E31713">
            <w:pPr>
              <w:rPr>
                <w:sz w:val="20"/>
                <w:szCs w:val="20"/>
              </w:rPr>
            </w:pPr>
          </w:p>
          <w:p w14:paraId="1E307A7D" w14:textId="77777777" w:rsidR="00E31713" w:rsidRPr="0047132F" w:rsidRDefault="00E31713" w:rsidP="00E31713">
            <w:pPr>
              <w:rPr>
                <w:rFonts w:ascii="Times" w:hAnsi="Times" w:cs="Times"/>
                <w:sz w:val="20"/>
                <w:szCs w:val="20"/>
              </w:rPr>
            </w:pPr>
            <w:r w:rsidRPr="0047132F">
              <w:rPr>
                <w:rFonts w:ascii="Times" w:hAnsi="Times" w:cs="Times"/>
                <w:b/>
                <w:bCs/>
                <w:sz w:val="20"/>
                <w:szCs w:val="20"/>
              </w:rPr>
              <w:t>Argument 1:</w:t>
            </w:r>
            <w:r w:rsidRPr="0047132F">
              <w:rPr>
                <w:rFonts w:ascii="Times" w:hAnsi="Times" w:cs="Times"/>
                <w:sz w:val="20"/>
                <w:szCs w:val="20"/>
              </w:rPr>
              <w:t xml:space="preserve"> for such described configuration, it seems weird why there are some invalid ROs at each subframe; in our view this does not follow the procedures depicted in TS 38213-8.1 spec description:</w:t>
            </w:r>
          </w:p>
          <w:p w14:paraId="44D7E1B4" w14:textId="77777777" w:rsidR="00E31713" w:rsidRPr="0047132F" w:rsidRDefault="00E31713" w:rsidP="00E31713">
            <w:pPr>
              <w:rPr>
                <w:rFonts w:ascii="Times" w:hAnsi="Times" w:cs="Times"/>
                <w:sz w:val="20"/>
                <w:szCs w:val="20"/>
              </w:rPr>
            </w:pPr>
            <w:r w:rsidRPr="0047132F">
              <w:rPr>
                <w:rFonts w:ascii="Times" w:hAnsi="Times" w:cs="Times"/>
                <w:sz w:val="20"/>
                <w:szCs w:val="20"/>
              </w:rPr>
              <w:t>An association period, starting from frame 0, for mapping SS/PBCH block indexes to PRACH occasions is the smallest integer number in the set determined by the PRACH configuration period according to Table</w:t>
            </w:r>
            <w:r w:rsidRPr="0047132F" w:rsidDel="00864605">
              <w:rPr>
                <w:rFonts w:ascii="Times" w:hAnsi="Times" w:cs="Times"/>
                <w:sz w:val="20"/>
                <w:szCs w:val="20"/>
              </w:rPr>
              <w:t xml:space="preserve"> </w:t>
            </w:r>
            <w:r w:rsidRPr="0047132F">
              <w:rPr>
                <w:rFonts w:ascii="Times" w:hAnsi="Times" w:cs="Times"/>
                <w:sz w:val="20"/>
                <w:szCs w:val="20"/>
              </w:rPr>
              <w:t>8.1-1</w:t>
            </w:r>
            <w:r w:rsidRPr="0047132F">
              <w:rPr>
                <w:rFonts w:ascii="Times" w:hAnsi="Times" w:cs="Times"/>
                <w:color w:val="FF0000"/>
                <w:sz w:val="20"/>
                <w:szCs w:val="20"/>
              </w:rPr>
              <w:t xml:space="preserve"> such that </w:t>
            </w:r>
            <m:oMath>
              <m:sSubSup>
                <m:sSubSupPr>
                  <m:ctrlPr>
                    <w:rPr>
                      <w:rFonts w:ascii="Cambria Math" w:hAnsi="Cambria Math" w:cs="Times"/>
                      <w:i/>
                      <w:color w:val="FF0000"/>
                      <w:sz w:val="20"/>
                      <w:szCs w:val="20"/>
                    </w:rPr>
                  </m:ctrlPr>
                </m:sSubSupPr>
                <m:e>
                  <m:r>
                    <w:rPr>
                      <w:rFonts w:ascii="Cambria Math" w:hAnsi="Cambria Math" w:cs="Times"/>
                      <w:color w:val="FF0000"/>
                      <w:sz w:val="20"/>
                      <w:szCs w:val="20"/>
                    </w:rPr>
                    <m:t>N</m:t>
                  </m:r>
                </m:e>
                <m:sub>
                  <m:r>
                    <m:rPr>
                      <m:sty m:val="p"/>
                    </m:rPr>
                    <w:rPr>
                      <w:rFonts w:ascii="Cambria Math" w:hAnsi="Cambria Math" w:cs="Times"/>
                      <w:color w:val="FF0000"/>
                      <w:sz w:val="20"/>
                      <w:szCs w:val="20"/>
                    </w:rPr>
                    <m:t>Tx</m:t>
                  </m:r>
                </m:sub>
                <m:sup>
                  <m:r>
                    <m:rPr>
                      <m:sty m:val="p"/>
                    </m:rPr>
                    <w:rPr>
                      <w:rFonts w:ascii="Cambria Math" w:hAnsi="Cambria Math" w:cs="Times"/>
                      <w:color w:val="FF0000"/>
                      <w:sz w:val="20"/>
                      <w:szCs w:val="20"/>
                    </w:rPr>
                    <m:t>SSB</m:t>
                  </m:r>
                </m:sup>
              </m:sSubSup>
            </m:oMath>
            <w:r w:rsidRPr="0047132F">
              <w:rPr>
                <w:rFonts w:ascii="Times" w:hAnsi="Times" w:cs="Times"/>
                <w:color w:val="FF0000"/>
                <w:sz w:val="20"/>
                <w:szCs w:val="20"/>
              </w:rPr>
              <w:t xml:space="preserve"> SS/PBCH block indexes are mapped at least once to the PRACH occasions within the association period</w:t>
            </w:r>
            <w:r w:rsidRPr="0047132F">
              <w:rPr>
                <w:rFonts w:ascii="Times" w:hAnsi="Times" w:cs="Times"/>
                <w:sz w:val="20"/>
                <w:szCs w:val="20"/>
              </w:rPr>
              <w:t xml:space="preserve">, where a UE obtains </w:t>
            </w:r>
            <m:oMath>
              <m:sSubSup>
                <m:sSubSupPr>
                  <m:ctrlPr>
                    <w:rPr>
                      <w:rFonts w:ascii="Cambria Math" w:hAnsi="Cambria Math" w:cs="Times"/>
                      <w:i/>
                      <w:sz w:val="20"/>
                      <w:szCs w:val="20"/>
                    </w:rPr>
                  </m:ctrlPr>
                </m:sSubSupPr>
                <m:e>
                  <m:r>
                    <w:rPr>
                      <w:rFonts w:ascii="Cambria Math" w:hAnsi="Cambria Math" w:cs="Times"/>
                      <w:sz w:val="20"/>
                      <w:szCs w:val="20"/>
                    </w:rPr>
                    <m:t>N</m:t>
                  </m:r>
                </m:e>
                <m:sub>
                  <m:r>
                    <m:rPr>
                      <m:sty m:val="p"/>
                    </m:rPr>
                    <w:rPr>
                      <w:rFonts w:ascii="Cambria Math" w:hAnsi="Cambria Math" w:cs="Times"/>
                      <w:sz w:val="20"/>
                      <w:szCs w:val="20"/>
                    </w:rPr>
                    <m:t>Tx</m:t>
                  </m:r>
                </m:sub>
                <m:sup>
                  <m:r>
                    <m:rPr>
                      <m:sty m:val="p"/>
                    </m:rPr>
                    <w:rPr>
                      <w:rFonts w:ascii="Cambria Math" w:hAnsi="Cambria Math" w:cs="Times"/>
                      <w:sz w:val="20"/>
                      <w:szCs w:val="20"/>
                    </w:rPr>
                    <m:t>SSB</m:t>
                  </m:r>
                </m:sup>
              </m:sSubSup>
            </m:oMath>
            <w:r w:rsidRPr="0047132F">
              <w:rPr>
                <w:rFonts w:ascii="Times" w:hAnsi="Times" w:cs="Times"/>
                <w:sz w:val="20"/>
                <w:szCs w:val="20"/>
              </w:rPr>
              <w:t xml:space="preserve"> from the value of </w:t>
            </w:r>
            <w:proofErr w:type="spellStart"/>
            <w:r w:rsidRPr="0047132F">
              <w:rPr>
                <w:rFonts w:ascii="Times" w:hAnsi="Times" w:cs="Times"/>
                <w:i/>
                <w:sz w:val="20"/>
                <w:szCs w:val="20"/>
              </w:rPr>
              <w:t>ssb-PositionsInBurst</w:t>
            </w:r>
            <w:proofErr w:type="spellEnd"/>
            <w:r w:rsidRPr="0047132F">
              <w:rPr>
                <w:rFonts w:ascii="Times" w:hAnsi="Times" w:cs="Times"/>
                <w:sz w:val="20"/>
                <w:szCs w:val="20"/>
              </w:rPr>
              <w:t xml:space="preserve"> in </w:t>
            </w:r>
            <w:r w:rsidRPr="0047132F">
              <w:rPr>
                <w:rFonts w:ascii="Times" w:hAnsi="Times" w:cs="Times"/>
                <w:i/>
                <w:sz w:val="20"/>
                <w:szCs w:val="20"/>
              </w:rPr>
              <w:t>SIB1</w:t>
            </w:r>
            <w:r w:rsidRPr="0047132F">
              <w:rPr>
                <w:rFonts w:ascii="Times" w:hAnsi="Times" w:cs="Times"/>
                <w:sz w:val="20"/>
                <w:szCs w:val="20"/>
              </w:rPr>
              <w:t xml:space="preserve"> or in </w:t>
            </w:r>
            <w:proofErr w:type="spellStart"/>
            <w:r w:rsidRPr="0047132F">
              <w:rPr>
                <w:rFonts w:ascii="Times" w:hAnsi="Times" w:cs="Times"/>
                <w:i/>
                <w:sz w:val="20"/>
                <w:szCs w:val="20"/>
              </w:rPr>
              <w:t>ServingCellConfigCommon</w:t>
            </w:r>
            <w:proofErr w:type="spellEnd"/>
            <w:r w:rsidRPr="0047132F">
              <w:rPr>
                <w:rFonts w:ascii="Times" w:hAnsi="Times" w:cs="Times"/>
                <w:i/>
                <w:sz w:val="20"/>
                <w:szCs w:val="20"/>
              </w:rPr>
              <w:t xml:space="preserve"> </w:t>
            </w:r>
            <w:r w:rsidRPr="0047132F">
              <w:rPr>
                <w:rFonts w:ascii="Times" w:hAnsi="Times" w:cs="Times"/>
                <w:sz w:val="20"/>
                <w:szCs w:val="20"/>
              </w:rPr>
              <w:t xml:space="preserve">or in </w:t>
            </w:r>
            <w:r w:rsidRPr="0047132F">
              <w:rPr>
                <w:rFonts w:ascii="Times" w:hAnsi="Times" w:cs="Times"/>
                <w:i/>
                <w:iCs/>
                <w:sz w:val="20"/>
                <w:szCs w:val="20"/>
              </w:rPr>
              <w:t>SSB-MTC-</w:t>
            </w:r>
            <w:proofErr w:type="spellStart"/>
            <w:r w:rsidRPr="0047132F">
              <w:rPr>
                <w:rFonts w:ascii="Times" w:hAnsi="Times" w:cs="Times"/>
                <w:i/>
                <w:iCs/>
                <w:sz w:val="20"/>
                <w:szCs w:val="20"/>
              </w:rPr>
              <w:t>AdditionalPCI</w:t>
            </w:r>
            <w:proofErr w:type="spellEnd"/>
            <w:r w:rsidRPr="0047132F">
              <w:rPr>
                <w:rFonts w:ascii="Times" w:hAnsi="Times" w:cs="Times"/>
                <w:sz w:val="20"/>
                <w:szCs w:val="20"/>
              </w:rPr>
              <w:t xml:space="preserve"> or in </w:t>
            </w:r>
            <w:r w:rsidRPr="0047132F">
              <w:rPr>
                <w:rFonts w:ascii="Times" w:hAnsi="Times" w:cs="Times"/>
                <w:i/>
                <w:sz w:val="20"/>
                <w:szCs w:val="20"/>
              </w:rPr>
              <w:t>LTM-SSB-Config</w:t>
            </w:r>
            <w:r w:rsidRPr="0047132F">
              <w:rPr>
                <w:rFonts w:ascii="Times" w:hAnsi="Times" w:cs="Times"/>
                <w:sz w:val="20"/>
                <w:szCs w:val="20"/>
              </w:rPr>
              <w:t>.</w:t>
            </w:r>
            <w:r w:rsidRPr="0047132F">
              <w:rPr>
                <w:rFonts w:ascii="Times" w:hAnsi="Times" w:cs="Times"/>
                <w:b/>
                <w:bCs/>
                <w:color w:val="FF0000"/>
                <w:sz w:val="20"/>
                <w:szCs w:val="20"/>
              </w:rPr>
              <w:t xml:space="preserve"> If after an integer number of SS/PBCH block indexes to PRACH occasions mapping cycles within the association period</w:t>
            </w:r>
            <w:r w:rsidRPr="0047132F">
              <w:rPr>
                <w:rFonts w:ascii="Times" w:hAnsi="Times" w:cs="Times"/>
                <w:sz w:val="20"/>
                <w:szCs w:val="20"/>
              </w:rPr>
              <w:t xml:space="preserve"> there is a set of PRACH occasions </w:t>
            </w:r>
            <w:r w:rsidRPr="0047132F">
              <w:rPr>
                <w:rFonts w:ascii="Times" w:hAnsi="Times" w:cs="Times"/>
                <w:color w:val="000000" w:themeColor="text1"/>
                <w:sz w:val="20"/>
                <w:szCs w:val="20"/>
              </w:rPr>
              <w:t>or PRACH preambles</w:t>
            </w:r>
            <w:r w:rsidRPr="0047132F">
              <w:rPr>
                <w:rFonts w:ascii="Times" w:hAnsi="Times" w:cs="Times"/>
                <w:sz w:val="20"/>
                <w:szCs w:val="20"/>
              </w:rPr>
              <w:t xml:space="preserve"> that are not mapped to </w:t>
            </w:r>
            <m:oMath>
              <m:sSubSup>
                <m:sSubSupPr>
                  <m:ctrlPr>
                    <w:rPr>
                      <w:rFonts w:ascii="Cambria Math" w:hAnsi="Cambria Math" w:cs="Times"/>
                      <w:i/>
                      <w:sz w:val="20"/>
                      <w:szCs w:val="20"/>
                    </w:rPr>
                  </m:ctrlPr>
                </m:sSubSupPr>
                <m:e>
                  <m:r>
                    <w:rPr>
                      <w:rFonts w:ascii="Cambria Math" w:hAnsi="Cambria Math" w:cs="Times"/>
                      <w:sz w:val="20"/>
                      <w:szCs w:val="20"/>
                    </w:rPr>
                    <m:t>N</m:t>
                  </m:r>
                </m:e>
                <m:sub>
                  <m:r>
                    <m:rPr>
                      <m:sty m:val="p"/>
                    </m:rPr>
                    <w:rPr>
                      <w:rFonts w:ascii="Cambria Math" w:hAnsi="Cambria Math" w:cs="Times"/>
                      <w:sz w:val="20"/>
                      <w:szCs w:val="20"/>
                    </w:rPr>
                    <m:t>Tx</m:t>
                  </m:r>
                </m:sub>
                <m:sup>
                  <m:r>
                    <m:rPr>
                      <m:sty m:val="p"/>
                    </m:rPr>
                    <w:rPr>
                      <w:rFonts w:ascii="Cambria Math" w:hAnsi="Cambria Math" w:cs="Times"/>
                      <w:sz w:val="20"/>
                      <w:szCs w:val="20"/>
                    </w:rPr>
                    <m:t>SSB</m:t>
                  </m:r>
                </m:sup>
              </m:sSubSup>
            </m:oMath>
            <w:r w:rsidRPr="0047132F">
              <w:rPr>
                <w:rFonts w:ascii="Times" w:hAnsi="Times" w:cs="Times"/>
                <w:sz w:val="20"/>
                <w:szCs w:val="20"/>
              </w:rPr>
              <w:t xml:space="preserve"> SS/PBCH block indexes, no SS/PBCH block indexes are mapped to the set of PRACH occasions</w:t>
            </w:r>
            <w:r w:rsidRPr="0047132F">
              <w:rPr>
                <w:rFonts w:ascii="Times" w:hAnsi="Times" w:cs="Times"/>
                <w:color w:val="000000" w:themeColor="text1"/>
                <w:sz w:val="20"/>
                <w:szCs w:val="20"/>
              </w:rPr>
              <w:t xml:space="preserve"> or PRACH preambles</w:t>
            </w:r>
            <w:r w:rsidRPr="0047132F">
              <w:rPr>
                <w:rFonts w:ascii="Times" w:hAnsi="Times" w:cs="Times"/>
                <w:sz w:val="20"/>
                <w:szCs w:val="20"/>
              </w:rPr>
              <w:t>. An association pattern period includes one or more association periods and is determined so that a pattern between PRACH occasions and SS/PBCH block indexes repeats at most every 160 msec. PRACH occasions not associated with SS/PBCH block indexes after an integer number of association periods, if any, are not used for PRACH transmissions.</w:t>
            </w:r>
          </w:p>
          <w:p w14:paraId="28FA9D7E" w14:textId="77777777" w:rsidR="00E31713" w:rsidRPr="0047132F" w:rsidRDefault="00E31713" w:rsidP="00E31713">
            <w:pPr>
              <w:pStyle w:val="TH"/>
              <w:ind w:firstLine="440"/>
            </w:pPr>
            <w:r w:rsidRPr="0047132F">
              <w:lastRenderedPageBreak/>
              <w:t>Table 8.1-1: 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E31713" w:rsidRPr="0047132F" w14:paraId="502498A4"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3178C237" w14:textId="77777777" w:rsidR="00E31713" w:rsidRPr="0047132F" w:rsidRDefault="00E31713" w:rsidP="00533582">
                  <w:pPr>
                    <w:keepNext/>
                    <w:keepLines/>
                    <w:framePr w:hSpace="180" w:wrap="around" w:vAnchor="text" w:hAnchor="margin" w:y="56"/>
                    <w:spacing w:after="0"/>
                    <w:jc w:val="center"/>
                    <w:rPr>
                      <w:rFonts w:ascii="Arial" w:hAnsi="Arial"/>
                      <w:b/>
                      <w:sz w:val="20"/>
                      <w:szCs w:val="20"/>
                    </w:rPr>
                  </w:pPr>
                  <w:r w:rsidRPr="0047132F">
                    <w:rPr>
                      <w:rFonts w:ascii="Arial" w:hAnsi="Arial"/>
                      <w:b/>
                      <w:sz w:val="20"/>
                      <w:szCs w:val="20"/>
                    </w:rP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0BF90DA" w14:textId="77777777" w:rsidR="00E31713" w:rsidRPr="0047132F" w:rsidRDefault="00E31713" w:rsidP="00533582">
                  <w:pPr>
                    <w:keepNext/>
                    <w:keepLines/>
                    <w:framePr w:hSpace="180" w:wrap="around" w:vAnchor="text" w:hAnchor="margin" w:y="56"/>
                    <w:spacing w:after="0"/>
                    <w:jc w:val="center"/>
                    <w:rPr>
                      <w:rFonts w:ascii="Arial" w:hAnsi="Arial"/>
                      <w:b/>
                      <w:sz w:val="20"/>
                      <w:szCs w:val="20"/>
                    </w:rPr>
                  </w:pPr>
                  <w:r w:rsidRPr="0047132F">
                    <w:rPr>
                      <w:rFonts w:ascii="Arial" w:hAnsi="Arial"/>
                      <w:b/>
                      <w:sz w:val="20"/>
                      <w:szCs w:val="20"/>
                    </w:rPr>
                    <w:t>Association period (number of PRACH configuration periods)</w:t>
                  </w:r>
                </w:p>
              </w:tc>
            </w:tr>
            <w:tr w:rsidR="00E31713" w:rsidRPr="0047132F" w14:paraId="4F32B58F"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00B42E" w14:textId="77777777" w:rsidR="00E31713" w:rsidRPr="0047132F" w:rsidRDefault="00E31713" w:rsidP="00533582">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10</w:t>
                  </w:r>
                </w:p>
              </w:tc>
              <w:tc>
                <w:tcPr>
                  <w:tcW w:w="3780" w:type="dxa"/>
                  <w:tcBorders>
                    <w:top w:val="single" w:sz="4" w:space="0" w:color="auto"/>
                    <w:left w:val="single" w:sz="4" w:space="0" w:color="auto"/>
                    <w:bottom w:val="single" w:sz="4" w:space="0" w:color="auto"/>
                    <w:right w:val="single" w:sz="4" w:space="0" w:color="auto"/>
                  </w:tcBorders>
                  <w:vAlign w:val="center"/>
                </w:tcPr>
                <w:p w14:paraId="610D1D87" w14:textId="77777777" w:rsidR="00E31713" w:rsidRPr="0047132F" w:rsidRDefault="00E31713" w:rsidP="00533582">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 2, 4, 8, 16}</w:t>
                  </w:r>
                </w:p>
              </w:tc>
            </w:tr>
            <w:tr w:rsidR="00E31713" w:rsidRPr="0047132F" w14:paraId="38FBE117"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76C0FE8" w14:textId="77777777" w:rsidR="00E31713" w:rsidRPr="0047132F" w:rsidRDefault="00E31713" w:rsidP="00533582">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20</w:t>
                  </w:r>
                </w:p>
              </w:tc>
              <w:tc>
                <w:tcPr>
                  <w:tcW w:w="3780" w:type="dxa"/>
                  <w:tcBorders>
                    <w:top w:val="single" w:sz="4" w:space="0" w:color="auto"/>
                    <w:left w:val="single" w:sz="4" w:space="0" w:color="auto"/>
                    <w:bottom w:val="single" w:sz="4" w:space="0" w:color="auto"/>
                    <w:right w:val="single" w:sz="4" w:space="0" w:color="auto"/>
                  </w:tcBorders>
                  <w:vAlign w:val="center"/>
                </w:tcPr>
                <w:p w14:paraId="37AB12C5" w14:textId="77777777" w:rsidR="00E31713" w:rsidRPr="0047132F" w:rsidRDefault="00E31713" w:rsidP="00533582">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 2, 4, 8}</w:t>
                  </w:r>
                </w:p>
              </w:tc>
            </w:tr>
            <w:tr w:rsidR="00E31713" w:rsidRPr="0047132F" w14:paraId="14134421"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1F6FACF" w14:textId="77777777" w:rsidR="00E31713" w:rsidRPr="0047132F" w:rsidRDefault="00E31713" w:rsidP="00533582">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40</w:t>
                  </w:r>
                </w:p>
              </w:tc>
              <w:tc>
                <w:tcPr>
                  <w:tcW w:w="3780" w:type="dxa"/>
                  <w:tcBorders>
                    <w:top w:val="single" w:sz="4" w:space="0" w:color="auto"/>
                    <w:left w:val="single" w:sz="4" w:space="0" w:color="auto"/>
                    <w:bottom w:val="single" w:sz="4" w:space="0" w:color="auto"/>
                    <w:right w:val="single" w:sz="4" w:space="0" w:color="auto"/>
                  </w:tcBorders>
                  <w:vAlign w:val="center"/>
                </w:tcPr>
                <w:p w14:paraId="6B00ADAA" w14:textId="77777777" w:rsidR="00E31713" w:rsidRPr="0047132F" w:rsidRDefault="00E31713" w:rsidP="00533582">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 2, 4}</w:t>
                  </w:r>
                </w:p>
              </w:tc>
            </w:tr>
            <w:tr w:rsidR="00E31713" w:rsidRPr="0047132F" w14:paraId="1D606C26"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22952B8" w14:textId="77777777" w:rsidR="00E31713" w:rsidRPr="0047132F" w:rsidRDefault="00E31713" w:rsidP="00533582">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80</w:t>
                  </w:r>
                </w:p>
              </w:tc>
              <w:tc>
                <w:tcPr>
                  <w:tcW w:w="3780" w:type="dxa"/>
                  <w:tcBorders>
                    <w:top w:val="single" w:sz="4" w:space="0" w:color="auto"/>
                    <w:left w:val="single" w:sz="4" w:space="0" w:color="auto"/>
                    <w:bottom w:val="single" w:sz="4" w:space="0" w:color="auto"/>
                    <w:right w:val="single" w:sz="4" w:space="0" w:color="auto"/>
                  </w:tcBorders>
                  <w:vAlign w:val="center"/>
                </w:tcPr>
                <w:p w14:paraId="4657478B" w14:textId="77777777" w:rsidR="00E31713" w:rsidRPr="0047132F" w:rsidRDefault="00E31713" w:rsidP="00533582">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 2}</w:t>
                  </w:r>
                </w:p>
              </w:tc>
            </w:tr>
            <w:tr w:rsidR="00E31713" w:rsidRPr="0047132F" w14:paraId="0D45A699"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21C0AE" w14:textId="77777777" w:rsidR="00E31713" w:rsidRPr="0047132F" w:rsidRDefault="00E31713" w:rsidP="00533582">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160</w:t>
                  </w:r>
                </w:p>
              </w:tc>
              <w:tc>
                <w:tcPr>
                  <w:tcW w:w="3780" w:type="dxa"/>
                  <w:tcBorders>
                    <w:top w:val="single" w:sz="4" w:space="0" w:color="auto"/>
                    <w:left w:val="single" w:sz="4" w:space="0" w:color="auto"/>
                    <w:bottom w:val="single" w:sz="4" w:space="0" w:color="auto"/>
                    <w:right w:val="single" w:sz="4" w:space="0" w:color="auto"/>
                  </w:tcBorders>
                  <w:vAlign w:val="center"/>
                </w:tcPr>
                <w:p w14:paraId="04E982A5" w14:textId="77777777" w:rsidR="00E31713" w:rsidRPr="0047132F" w:rsidRDefault="00E31713" w:rsidP="00533582">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w:t>
                  </w:r>
                </w:p>
              </w:tc>
            </w:tr>
          </w:tbl>
          <w:p w14:paraId="4414E6F7" w14:textId="77777777" w:rsidR="00E31713" w:rsidRPr="0047132F" w:rsidRDefault="00E31713" w:rsidP="00E31713">
            <w:pPr>
              <w:rPr>
                <w:sz w:val="20"/>
                <w:szCs w:val="20"/>
              </w:rPr>
            </w:pPr>
          </w:p>
          <w:tbl>
            <w:tblPr>
              <w:tblStyle w:val="af5"/>
              <w:tblW w:w="0" w:type="auto"/>
              <w:tblLook w:val="04A0" w:firstRow="1" w:lastRow="0" w:firstColumn="1" w:lastColumn="0" w:noHBand="0" w:noVBand="1"/>
            </w:tblPr>
            <w:tblGrid>
              <w:gridCol w:w="610"/>
              <w:gridCol w:w="610"/>
              <w:gridCol w:w="610"/>
              <w:gridCol w:w="610"/>
              <w:gridCol w:w="610"/>
              <w:gridCol w:w="610"/>
              <w:gridCol w:w="610"/>
              <w:gridCol w:w="610"/>
              <w:gridCol w:w="610"/>
              <w:gridCol w:w="610"/>
              <w:gridCol w:w="610"/>
              <w:gridCol w:w="610"/>
              <w:gridCol w:w="610"/>
              <w:gridCol w:w="610"/>
              <w:gridCol w:w="610"/>
              <w:gridCol w:w="610"/>
              <w:gridCol w:w="749"/>
              <w:gridCol w:w="749"/>
            </w:tblGrid>
            <w:tr w:rsidR="00E31713" w:rsidRPr="0047132F" w14:paraId="603EA675" w14:textId="77777777" w:rsidTr="00E55CD5">
              <w:tc>
                <w:tcPr>
                  <w:tcW w:w="8692" w:type="dxa"/>
                  <w:gridSpan w:val="18"/>
                </w:tcPr>
                <w:p w14:paraId="70ED7216" w14:textId="77777777" w:rsidR="00E31713" w:rsidRPr="0047132F" w:rsidRDefault="00E31713" w:rsidP="00533582">
                  <w:pPr>
                    <w:framePr w:hSpace="180" w:wrap="around" w:vAnchor="text" w:hAnchor="margin" w:y="56"/>
                    <w:rPr>
                      <w:sz w:val="20"/>
                      <w:szCs w:val="20"/>
                    </w:rPr>
                  </w:pPr>
                  <w:r w:rsidRPr="0047132F">
                    <w:rPr>
                      <w:sz w:val="20"/>
                      <w:szCs w:val="20"/>
                    </w:rPr>
                    <w:t>Frame 0</w:t>
                  </w:r>
                </w:p>
              </w:tc>
            </w:tr>
            <w:tr w:rsidR="00E31713" w:rsidRPr="0047132F" w14:paraId="0B0AE4A9" w14:textId="77777777" w:rsidTr="00E55CD5">
              <w:tc>
                <w:tcPr>
                  <w:tcW w:w="473" w:type="dxa"/>
                </w:tcPr>
                <w:p w14:paraId="5E84C911" w14:textId="77777777" w:rsidR="00E31713" w:rsidRPr="0047132F" w:rsidRDefault="00E31713" w:rsidP="00533582">
                  <w:pPr>
                    <w:framePr w:hSpace="180" w:wrap="around" w:vAnchor="text" w:hAnchor="margin" w:y="56"/>
                    <w:rPr>
                      <w:sz w:val="20"/>
                      <w:szCs w:val="20"/>
                    </w:rPr>
                  </w:pPr>
                  <w:r w:rsidRPr="0047132F">
                    <w:rPr>
                      <w:sz w:val="20"/>
                      <w:szCs w:val="20"/>
                    </w:rPr>
                    <w:t>SSB1</w:t>
                  </w:r>
                </w:p>
              </w:tc>
              <w:tc>
                <w:tcPr>
                  <w:tcW w:w="473" w:type="dxa"/>
                </w:tcPr>
                <w:p w14:paraId="272286F7" w14:textId="77777777" w:rsidR="00E31713" w:rsidRPr="0047132F" w:rsidRDefault="00E31713" w:rsidP="00533582">
                  <w:pPr>
                    <w:framePr w:hSpace="180" w:wrap="around" w:vAnchor="text" w:hAnchor="margin" w:y="56"/>
                    <w:rPr>
                      <w:sz w:val="20"/>
                      <w:szCs w:val="20"/>
                    </w:rPr>
                  </w:pPr>
                  <w:r w:rsidRPr="0047132F">
                    <w:rPr>
                      <w:sz w:val="20"/>
                      <w:szCs w:val="20"/>
                    </w:rPr>
                    <w:t>SSB3</w:t>
                  </w:r>
                </w:p>
              </w:tc>
              <w:tc>
                <w:tcPr>
                  <w:tcW w:w="473" w:type="dxa"/>
                </w:tcPr>
                <w:p w14:paraId="72A079E2" w14:textId="77777777" w:rsidR="00E31713" w:rsidRPr="0047132F" w:rsidRDefault="00E31713" w:rsidP="00533582">
                  <w:pPr>
                    <w:framePr w:hSpace="180" w:wrap="around" w:vAnchor="text" w:hAnchor="margin" w:y="56"/>
                    <w:rPr>
                      <w:sz w:val="20"/>
                      <w:szCs w:val="20"/>
                    </w:rPr>
                  </w:pPr>
                  <w:r w:rsidRPr="0047132F">
                    <w:rPr>
                      <w:sz w:val="20"/>
                      <w:szCs w:val="20"/>
                    </w:rPr>
                    <w:t>SSB5</w:t>
                  </w:r>
                </w:p>
              </w:tc>
              <w:tc>
                <w:tcPr>
                  <w:tcW w:w="473" w:type="dxa"/>
                </w:tcPr>
                <w:p w14:paraId="1170D03C" w14:textId="77777777" w:rsidR="00E31713" w:rsidRPr="0047132F" w:rsidRDefault="00E31713" w:rsidP="00533582">
                  <w:pPr>
                    <w:framePr w:hSpace="180" w:wrap="around" w:vAnchor="text" w:hAnchor="margin" w:y="56"/>
                    <w:rPr>
                      <w:sz w:val="20"/>
                      <w:szCs w:val="20"/>
                    </w:rPr>
                  </w:pPr>
                  <w:r w:rsidRPr="0047132F">
                    <w:rPr>
                      <w:sz w:val="20"/>
                      <w:szCs w:val="20"/>
                    </w:rPr>
                    <w:t>SSB7</w:t>
                  </w:r>
                </w:p>
              </w:tc>
              <w:tc>
                <w:tcPr>
                  <w:tcW w:w="473" w:type="dxa"/>
                </w:tcPr>
                <w:p w14:paraId="2FF14E76" w14:textId="77777777" w:rsidR="00E31713" w:rsidRPr="0047132F" w:rsidRDefault="00E31713" w:rsidP="00533582">
                  <w:pPr>
                    <w:framePr w:hSpace="180" w:wrap="around" w:vAnchor="text" w:hAnchor="margin" w:y="56"/>
                    <w:rPr>
                      <w:sz w:val="20"/>
                      <w:szCs w:val="20"/>
                    </w:rPr>
                  </w:pPr>
                  <w:r w:rsidRPr="0047132F">
                    <w:rPr>
                      <w:sz w:val="20"/>
                      <w:szCs w:val="20"/>
                    </w:rPr>
                    <w:t>SSB1</w:t>
                  </w:r>
                </w:p>
              </w:tc>
              <w:tc>
                <w:tcPr>
                  <w:tcW w:w="473" w:type="dxa"/>
                </w:tcPr>
                <w:p w14:paraId="575BD557" w14:textId="77777777" w:rsidR="00E31713" w:rsidRPr="0047132F" w:rsidRDefault="00E31713" w:rsidP="00533582">
                  <w:pPr>
                    <w:framePr w:hSpace="180" w:wrap="around" w:vAnchor="text" w:hAnchor="margin" w:y="56"/>
                    <w:rPr>
                      <w:sz w:val="20"/>
                      <w:szCs w:val="20"/>
                    </w:rPr>
                  </w:pPr>
                  <w:r w:rsidRPr="0047132F">
                    <w:rPr>
                      <w:sz w:val="20"/>
                      <w:szCs w:val="20"/>
                    </w:rPr>
                    <w:t>SSB3</w:t>
                  </w:r>
                </w:p>
              </w:tc>
              <w:tc>
                <w:tcPr>
                  <w:tcW w:w="473" w:type="dxa"/>
                </w:tcPr>
                <w:p w14:paraId="79144797" w14:textId="77777777" w:rsidR="00E31713" w:rsidRPr="0047132F" w:rsidRDefault="00E31713" w:rsidP="00533582">
                  <w:pPr>
                    <w:framePr w:hSpace="180" w:wrap="around" w:vAnchor="text" w:hAnchor="margin" w:y="56"/>
                    <w:rPr>
                      <w:sz w:val="20"/>
                      <w:szCs w:val="20"/>
                    </w:rPr>
                  </w:pPr>
                  <w:r w:rsidRPr="0047132F">
                    <w:rPr>
                      <w:sz w:val="20"/>
                      <w:szCs w:val="20"/>
                    </w:rPr>
                    <w:t>SSB5</w:t>
                  </w:r>
                </w:p>
              </w:tc>
              <w:tc>
                <w:tcPr>
                  <w:tcW w:w="473" w:type="dxa"/>
                </w:tcPr>
                <w:p w14:paraId="1A0B55A8" w14:textId="77777777" w:rsidR="00E31713" w:rsidRPr="0047132F" w:rsidRDefault="00E31713" w:rsidP="00533582">
                  <w:pPr>
                    <w:framePr w:hSpace="180" w:wrap="around" w:vAnchor="text" w:hAnchor="margin" w:y="56"/>
                    <w:rPr>
                      <w:sz w:val="20"/>
                      <w:szCs w:val="20"/>
                    </w:rPr>
                  </w:pPr>
                  <w:r w:rsidRPr="0047132F">
                    <w:rPr>
                      <w:sz w:val="20"/>
                      <w:szCs w:val="20"/>
                    </w:rPr>
                    <w:t>SSB7</w:t>
                  </w:r>
                </w:p>
              </w:tc>
              <w:tc>
                <w:tcPr>
                  <w:tcW w:w="473" w:type="dxa"/>
                </w:tcPr>
                <w:p w14:paraId="3FE1D3CA" w14:textId="77777777" w:rsidR="00E31713" w:rsidRPr="0047132F" w:rsidRDefault="00E31713" w:rsidP="00533582">
                  <w:pPr>
                    <w:framePr w:hSpace="180" w:wrap="around" w:vAnchor="text" w:hAnchor="margin" w:y="56"/>
                    <w:rPr>
                      <w:sz w:val="20"/>
                      <w:szCs w:val="20"/>
                    </w:rPr>
                  </w:pPr>
                  <w:r w:rsidRPr="0047132F">
                    <w:rPr>
                      <w:sz w:val="20"/>
                      <w:szCs w:val="20"/>
                    </w:rPr>
                    <w:t>SSB1</w:t>
                  </w:r>
                </w:p>
              </w:tc>
              <w:tc>
                <w:tcPr>
                  <w:tcW w:w="473" w:type="dxa"/>
                </w:tcPr>
                <w:p w14:paraId="5586CA58" w14:textId="77777777" w:rsidR="00E31713" w:rsidRPr="0047132F" w:rsidRDefault="00E31713" w:rsidP="00533582">
                  <w:pPr>
                    <w:framePr w:hSpace="180" w:wrap="around" w:vAnchor="text" w:hAnchor="margin" w:y="56"/>
                    <w:rPr>
                      <w:sz w:val="20"/>
                      <w:szCs w:val="20"/>
                    </w:rPr>
                  </w:pPr>
                  <w:r w:rsidRPr="0047132F">
                    <w:rPr>
                      <w:sz w:val="20"/>
                      <w:szCs w:val="20"/>
                    </w:rPr>
                    <w:t>SSB3</w:t>
                  </w:r>
                </w:p>
              </w:tc>
              <w:tc>
                <w:tcPr>
                  <w:tcW w:w="473" w:type="dxa"/>
                </w:tcPr>
                <w:p w14:paraId="2F0D6344" w14:textId="77777777" w:rsidR="00E31713" w:rsidRPr="0047132F" w:rsidRDefault="00E31713" w:rsidP="00533582">
                  <w:pPr>
                    <w:framePr w:hSpace="180" w:wrap="around" w:vAnchor="text" w:hAnchor="margin" w:y="56"/>
                    <w:rPr>
                      <w:sz w:val="20"/>
                      <w:szCs w:val="20"/>
                    </w:rPr>
                  </w:pPr>
                  <w:r w:rsidRPr="0047132F">
                    <w:rPr>
                      <w:sz w:val="20"/>
                      <w:szCs w:val="20"/>
                    </w:rPr>
                    <w:t>SSB5</w:t>
                  </w:r>
                </w:p>
              </w:tc>
              <w:tc>
                <w:tcPr>
                  <w:tcW w:w="473" w:type="dxa"/>
                </w:tcPr>
                <w:p w14:paraId="2FA6049E" w14:textId="77777777" w:rsidR="00E31713" w:rsidRPr="0047132F" w:rsidRDefault="00E31713" w:rsidP="00533582">
                  <w:pPr>
                    <w:framePr w:hSpace="180" w:wrap="around" w:vAnchor="text" w:hAnchor="margin" w:y="56"/>
                    <w:rPr>
                      <w:sz w:val="20"/>
                      <w:szCs w:val="20"/>
                    </w:rPr>
                  </w:pPr>
                  <w:r w:rsidRPr="0047132F">
                    <w:rPr>
                      <w:sz w:val="20"/>
                      <w:szCs w:val="20"/>
                    </w:rPr>
                    <w:t>SSB7</w:t>
                  </w:r>
                </w:p>
              </w:tc>
              <w:tc>
                <w:tcPr>
                  <w:tcW w:w="473" w:type="dxa"/>
                </w:tcPr>
                <w:p w14:paraId="0F0BDDDE" w14:textId="77777777" w:rsidR="00E31713" w:rsidRPr="0047132F" w:rsidRDefault="00E31713" w:rsidP="00533582">
                  <w:pPr>
                    <w:framePr w:hSpace="180" w:wrap="around" w:vAnchor="text" w:hAnchor="margin" w:y="56"/>
                    <w:rPr>
                      <w:sz w:val="20"/>
                      <w:szCs w:val="20"/>
                    </w:rPr>
                  </w:pPr>
                  <w:r w:rsidRPr="0047132F">
                    <w:rPr>
                      <w:sz w:val="20"/>
                      <w:szCs w:val="20"/>
                    </w:rPr>
                    <w:t>SSB1</w:t>
                  </w:r>
                </w:p>
              </w:tc>
              <w:tc>
                <w:tcPr>
                  <w:tcW w:w="473" w:type="dxa"/>
                </w:tcPr>
                <w:p w14:paraId="554B5787" w14:textId="77777777" w:rsidR="00E31713" w:rsidRPr="0047132F" w:rsidRDefault="00E31713" w:rsidP="00533582">
                  <w:pPr>
                    <w:framePr w:hSpace="180" w:wrap="around" w:vAnchor="text" w:hAnchor="margin" w:y="56"/>
                    <w:rPr>
                      <w:sz w:val="20"/>
                      <w:szCs w:val="20"/>
                    </w:rPr>
                  </w:pPr>
                  <w:r w:rsidRPr="0047132F">
                    <w:rPr>
                      <w:sz w:val="20"/>
                      <w:szCs w:val="20"/>
                    </w:rPr>
                    <w:t>SSB3</w:t>
                  </w:r>
                </w:p>
              </w:tc>
              <w:tc>
                <w:tcPr>
                  <w:tcW w:w="473" w:type="dxa"/>
                </w:tcPr>
                <w:p w14:paraId="4669B3A1" w14:textId="77777777" w:rsidR="00E31713" w:rsidRPr="0047132F" w:rsidRDefault="00E31713" w:rsidP="00533582">
                  <w:pPr>
                    <w:framePr w:hSpace="180" w:wrap="around" w:vAnchor="text" w:hAnchor="margin" w:y="56"/>
                    <w:rPr>
                      <w:sz w:val="20"/>
                      <w:szCs w:val="20"/>
                    </w:rPr>
                  </w:pPr>
                  <w:r w:rsidRPr="0047132F">
                    <w:rPr>
                      <w:sz w:val="20"/>
                      <w:szCs w:val="20"/>
                    </w:rPr>
                    <w:t>SSB5</w:t>
                  </w:r>
                </w:p>
              </w:tc>
              <w:tc>
                <w:tcPr>
                  <w:tcW w:w="473" w:type="dxa"/>
                </w:tcPr>
                <w:p w14:paraId="601CFC4E" w14:textId="77777777" w:rsidR="00E31713" w:rsidRPr="0047132F" w:rsidRDefault="00E31713" w:rsidP="00533582">
                  <w:pPr>
                    <w:framePr w:hSpace="180" w:wrap="around" w:vAnchor="text" w:hAnchor="margin" w:y="56"/>
                    <w:rPr>
                      <w:sz w:val="20"/>
                      <w:szCs w:val="20"/>
                    </w:rPr>
                  </w:pPr>
                  <w:r w:rsidRPr="0047132F">
                    <w:rPr>
                      <w:sz w:val="20"/>
                      <w:szCs w:val="20"/>
                    </w:rPr>
                    <w:t>SSB7</w:t>
                  </w:r>
                </w:p>
              </w:tc>
              <w:tc>
                <w:tcPr>
                  <w:tcW w:w="562" w:type="dxa"/>
                </w:tcPr>
                <w:p w14:paraId="53082DDA" w14:textId="77777777" w:rsidR="00E31713" w:rsidRPr="0047132F" w:rsidRDefault="00E31713" w:rsidP="00533582">
                  <w:pPr>
                    <w:framePr w:hSpace="180" w:wrap="around" w:vAnchor="text" w:hAnchor="margin" w:y="56"/>
                    <w:rPr>
                      <w:sz w:val="20"/>
                      <w:szCs w:val="20"/>
                    </w:rPr>
                  </w:pPr>
                  <w:r w:rsidRPr="0047132F">
                    <w:rPr>
                      <w:sz w:val="20"/>
                      <w:szCs w:val="20"/>
                    </w:rPr>
                    <w:t xml:space="preserve">Invalid </w:t>
                  </w:r>
                </w:p>
              </w:tc>
              <w:tc>
                <w:tcPr>
                  <w:tcW w:w="562" w:type="dxa"/>
                </w:tcPr>
                <w:p w14:paraId="7BD3E526" w14:textId="77777777" w:rsidR="00E31713" w:rsidRPr="0047132F" w:rsidRDefault="00E31713" w:rsidP="00533582">
                  <w:pPr>
                    <w:framePr w:hSpace="180" w:wrap="around" w:vAnchor="text" w:hAnchor="margin" w:y="56"/>
                    <w:rPr>
                      <w:sz w:val="20"/>
                      <w:szCs w:val="20"/>
                    </w:rPr>
                  </w:pPr>
                  <w:r w:rsidRPr="0047132F">
                    <w:rPr>
                      <w:sz w:val="20"/>
                      <w:szCs w:val="20"/>
                    </w:rPr>
                    <w:t xml:space="preserve">Invalid </w:t>
                  </w:r>
                </w:p>
              </w:tc>
            </w:tr>
            <w:tr w:rsidR="00E31713" w:rsidRPr="0047132F" w14:paraId="10BC8F22" w14:textId="77777777" w:rsidTr="00E55CD5">
              <w:tc>
                <w:tcPr>
                  <w:tcW w:w="473" w:type="dxa"/>
                </w:tcPr>
                <w:p w14:paraId="3BF2D2A1" w14:textId="77777777" w:rsidR="00E31713" w:rsidRPr="0047132F" w:rsidRDefault="00E31713" w:rsidP="00533582">
                  <w:pPr>
                    <w:framePr w:hSpace="180" w:wrap="around" w:vAnchor="text" w:hAnchor="margin" w:y="56"/>
                    <w:rPr>
                      <w:sz w:val="20"/>
                      <w:szCs w:val="20"/>
                    </w:rPr>
                  </w:pPr>
                  <w:r w:rsidRPr="0047132F">
                    <w:rPr>
                      <w:color w:val="FF0000"/>
                      <w:sz w:val="20"/>
                      <w:szCs w:val="20"/>
                    </w:rPr>
                    <w:t>SSB0</w:t>
                  </w:r>
                </w:p>
              </w:tc>
              <w:tc>
                <w:tcPr>
                  <w:tcW w:w="473" w:type="dxa"/>
                </w:tcPr>
                <w:p w14:paraId="6D873CE8" w14:textId="77777777" w:rsidR="00E31713" w:rsidRPr="0047132F" w:rsidRDefault="00E31713" w:rsidP="00533582">
                  <w:pPr>
                    <w:framePr w:hSpace="180" w:wrap="around" w:vAnchor="text" w:hAnchor="margin" w:y="56"/>
                    <w:rPr>
                      <w:sz w:val="20"/>
                      <w:szCs w:val="20"/>
                    </w:rPr>
                  </w:pPr>
                  <w:r w:rsidRPr="0047132F">
                    <w:rPr>
                      <w:sz w:val="20"/>
                      <w:szCs w:val="20"/>
                    </w:rPr>
                    <w:t>SSB2</w:t>
                  </w:r>
                </w:p>
              </w:tc>
              <w:tc>
                <w:tcPr>
                  <w:tcW w:w="473" w:type="dxa"/>
                </w:tcPr>
                <w:p w14:paraId="783888FD" w14:textId="77777777" w:rsidR="00E31713" w:rsidRPr="0047132F" w:rsidRDefault="00E31713" w:rsidP="00533582">
                  <w:pPr>
                    <w:framePr w:hSpace="180" w:wrap="around" w:vAnchor="text" w:hAnchor="margin" w:y="56"/>
                    <w:rPr>
                      <w:sz w:val="20"/>
                      <w:szCs w:val="20"/>
                    </w:rPr>
                  </w:pPr>
                  <w:r w:rsidRPr="0047132F">
                    <w:rPr>
                      <w:sz w:val="20"/>
                      <w:szCs w:val="20"/>
                    </w:rPr>
                    <w:t>SSB4</w:t>
                  </w:r>
                </w:p>
              </w:tc>
              <w:tc>
                <w:tcPr>
                  <w:tcW w:w="473" w:type="dxa"/>
                </w:tcPr>
                <w:p w14:paraId="2BEC43BA" w14:textId="77777777" w:rsidR="00E31713" w:rsidRPr="0047132F" w:rsidRDefault="00E31713" w:rsidP="00533582">
                  <w:pPr>
                    <w:framePr w:hSpace="180" w:wrap="around" w:vAnchor="text" w:hAnchor="margin" w:y="56"/>
                    <w:rPr>
                      <w:sz w:val="20"/>
                      <w:szCs w:val="20"/>
                    </w:rPr>
                  </w:pPr>
                  <w:r w:rsidRPr="0047132F">
                    <w:rPr>
                      <w:sz w:val="20"/>
                      <w:szCs w:val="20"/>
                    </w:rPr>
                    <w:t>SSB6</w:t>
                  </w:r>
                </w:p>
              </w:tc>
              <w:tc>
                <w:tcPr>
                  <w:tcW w:w="473" w:type="dxa"/>
                </w:tcPr>
                <w:p w14:paraId="21EF0D1D" w14:textId="77777777" w:rsidR="00E31713" w:rsidRPr="0047132F" w:rsidRDefault="00E31713" w:rsidP="00533582">
                  <w:pPr>
                    <w:framePr w:hSpace="180" w:wrap="around" w:vAnchor="text" w:hAnchor="margin" w:y="56"/>
                    <w:rPr>
                      <w:sz w:val="20"/>
                      <w:szCs w:val="20"/>
                    </w:rPr>
                  </w:pPr>
                  <w:r w:rsidRPr="0047132F">
                    <w:rPr>
                      <w:color w:val="FF0000"/>
                      <w:sz w:val="20"/>
                      <w:szCs w:val="20"/>
                    </w:rPr>
                    <w:t>SSB0</w:t>
                  </w:r>
                </w:p>
              </w:tc>
              <w:tc>
                <w:tcPr>
                  <w:tcW w:w="473" w:type="dxa"/>
                </w:tcPr>
                <w:p w14:paraId="6AD6E381" w14:textId="77777777" w:rsidR="00E31713" w:rsidRPr="0047132F" w:rsidRDefault="00E31713" w:rsidP="00533582">
                  <w:pPr>
                    <w:framePr w:hSpace="180" w:wrap="around" w:vAnchor="text" w:hAnchor="margin" w:y="56"/>
                    <w:rPr>
                      <w:sz w:val="20"/>
                      <w:szCs w:val="20"/>
                    </w:rPr>
                  </w:pPr>
                  <w:r w:rsidRPr="0047132F">
                    <w:rPr>
                      <w:sz w:val="20"/>
                      <w:szCs w:val="20"/>
                    </w:rPr>
                    <w:t>SSB2</w:t>
                  </w:r>
                </w:p>
              </w:tc>
              <w:tc>
                <w:tcPr>
                  <w:tcW w:w="473" w:type="dxa"/>
                </w:tcPr>
                <w:p w14:paraId="50E2C120" w14:textId="77777777" w:rsidR="00E31713" w:rsidRPr="0047132F" w:rsidRDefault="00E31713" w:rsidP="00533582">
                  <w:pPr>
                    <w:framePr w:hSpace="180" w:wrap="around" w:vAnchor="text" w:hAnchor="margin" w:y="56"/>
                    <w:rPr>
                      <w:sz w:val="20"/>
                      <w:szCs w:val="20"/>
                    </w:rPr>
                  </w:pPr>
                  <w:r w:rsidRPr="0047132F">
                    <w:rPr>
                      <w:sz w:val="20"/>
                      <w:szCs w:val="20"/>
                    </w:rPr>
                    <w:t>SSB4</w:t>
                  </w:r>
                </w:p>
              </w:tc>
              <w:tc>
                <w:tcPr>
                  <w:tcW w:w="473" w:type="dxa"/>
                </w:tcPr>
                <w:p w14:paraId="2617CCCE" w14:textId="77777777" w:rsidR="00E31713" w:rsidRPr="0047132F" w:rsidRDefault="00E31713" w:rsidP="00533582">
                  <w:pPr>
                    <w:framePr w:hSpace="180" w:wrap="around" w:vAnchor="text" w:hAnchor="margin" w:y="56"/>
                    <w:rPr>
                      <w:sz w:val="20"/>
                      <w:szCs w:val="20"/>
                    </w:rPr>
                  </w:pPr>
                  <w:r w:rsidRPr="0047132F">
                    <w:rPr>
                      <w:sz w:val="20"/>
                      <w:szCs w:val="20"/>
                    </w:rPr>
                    <w:t>SSB6</w:t>
                  </w:r>
                </w:p>
              </w:tc>
              <w:tc>
                <w:tcPr>
                  <w:tcW w:w="473" w:type="dxa"/>
                </w:tcPr>
                <w:p w14:paraId="7A18CF0D" w14:textId="77777777" w:rsidR="00E31713" w:rsidRPr="0047132F" w:rsidRDefault="00E31713" w:rsidP="00533582">
                  <w:pPr>
                    <w:framePr w:hSpace="180" w:wrap="around" w:vAnchor="text" w:hAnchor="margin" w:y="56"/>
                    <w:rPr>
                      <w:sz w:val="20"/>
                      <w:szCs w:val="20"/>
                    </w:rPr>
                  </w:pPr>
                  <w:r w:rsidRPr="0047132F">
                    <w:rPr>
                      <w:color w:val="FF0000"/>
                      <w:sz w:val="20"/>
                      <w:szCs w:val="20"/>
                    </w:rPr>
                    <w:t>SSB0</w:t>
                  </w:r>
                </w:p>
              </w:tc>
              <w:tc>
                <w:tcPr>
                  <w:tcW w:w="473" w:type="dxa"/>
                </w:tcPr>
                <w:p w14:paraId="24CC2C39" w14:textId="77777777" w:rsidR="00E31713" w:rsidRPr="0047132F" w:rsidRDefault="00E31713" w:rsidP="00533582">
                  <w:pPr>
                    <w:framePr w:hSpace="180" w:wrap="around" w:vAnchor="text" w:hAnchor="margin" w:y="56"/>
                    <w:rPr>
                      <w:sz w:val="20"/>
                      <w:szCs w:val="20"/>
                    </w:rPr>
                  </w:pPr>
                  <w:r w:rsidRPr="0047132F">
                    <w:rPr>
                      <w:sz w:val="20"/>
                      <w:szCs w:val="20"/>
                    </w:rPr>
                    <w:t>SSB2</w:t>
                  </w:r>
                </w:p>
              </w:tc>
              <w:tc>
                <w:tcPr>
                  <w:tcW w:w="473" w:type="dxa"/>
                </w:tcPr>
                <w:p w14:paraId="47C93BFB" w14:textId="77777777" w:rsidR="00E31713" w:rsidRPr="0047132F" w:rsidRDefault="00E31713" w:rsidP="00533582">
                  <w:pPr>
                    <w:framePr w:hSpace="180" w:wrap="around" w:vAnchor="text" w:hAnchor="margin" w:y="56"/>
                    <w:rPr>
                      <w:sz w:val="20"/>
                      <w:szCs w:val="20"/>
                    </w:rPr>
                  </w:pPr>
                  <w:r w:rsidRPr="0047132F">
                    <w:rPr>
                      <w:sz w:val="20"/>
                      <w:szCs w:val="20"/>
                    </w:rPr>
                    <w:t>SSB4</w:t>
                  </w:r>
                </w:p>
              </w:tc>
              <w:tc>
                <w:tcPr>
                  <w:tcW w:w="473" w:type="dxa"/>
                </w:tcPr>
                <w:p w14:paraId="0E0EEBA5" w14:textId="77777777" w:rsidR="00E31713" w:rsidRPr="0047132F" w:rsidRDefault="00E31713" w:rsidP="00533582">
                  <w:pPr>
                    <w:framePr w:hSpace="180" w:wrap="around" w:vAnchor="text" w:hAnchor="margin" w:y="56"/>
                    <w:rPr>
                      <w:sz w:val="20"/>
                      <w:szCs w:val="20"/>
                    </w:rPr>
                  </w:pPr>
                  <w:r w:rsidRPr="0047132F">
                    <w:rPr>
                      <w:sz w:val="20"/>
                      <w:szCs w:val="20"/>
                    </w:rPr>
                    <w:t>SSB6</w:t>
                  </w:r>
                </w:p>
              </w:tc>
              <w:tc>
                <w:tcPr>
                  <w:tcW w:w="473" w:type="dxa"/>
                </w:tcPr>
                <w:p w14:paraId="6D72DC26" w14:textId="77777777" w:rsidR="00E31713" w:rsidRPr="0047132F" w:rsidRDefault="00E31713" w:rsidP="00533582">
                  <w:pPr>
                    <w:framePr w:hSpace="180" w:wrap="around" w:vAnchor="text" w:hAnchor="margin" w:y="56"/>
                    <w:rPr>
                      <w:sz w:val="20"/>
                      <w:szCs w:val="20"/>
                    </w:rPr>
                  </w:pPr>
                  <w:r w:rsidRPr="0047132F">
                    <w:rPr>
                      <w:color w:val="FF0000"/>
                      <w:sz w:val="20"/>
                      <w:szCs w:val="20"/>
                    </w:rPr>
                    <w:t>SSB0</w:t>
                  </w:r>
                </w:p>
              </w:tc>
              <w:tc>
                <w:tcPr>
                  <w:tcW w:w="473" w:type="dxa"/>
                </w:tcPr>
                <w:p w14:paraId="6A749B62" w14:textId="77777777" w:rsidR="00E31713" w:rsidRPr="0047132F" w:rsidRDefault="00E31713" w:rsidP="00533582">
                  <w:pPr>
                    <w:framePr w:hSpace="180" w:wrap="around" w:vAnchor="text" w:hAnchor="margin" w:y="56"/>
                    <w:rPr>
                      <w:sz w:val="20"/>
                      <w:szCs w:val="20"/>
                    </w:rPr>
                  </w:pPr>
                  <w:r w:rsidRPr="0047132F">
                    <w:rPr>
                      <w:sz w:val="20"/>
                      <w:szCs w:val="20"/>
                    </w:rPr>
                    <w:t>SSB2</w:t>
                  </w:r>
                </w:p>
              </w:tc>
              <w:tc>
                <w:tcPr>
                  <w:tcW w:w="473" w:type="dxa"/>
                </w:tcPr>
                <w:p w14:paraId="1679E8ED" w14:textId="77777777" w:rsidR="00E31713" w:rsidRPr="0047132F" w:rsidRDefault="00E31713" w:rsidP="00533582">
                  <w:pPr>
                    <w:framePr w:hSpace="180" w:wrap="around" w:vAnchor="text" w:hAnchor="margin" w:y="56"/>
                    <w:rPr>
                      <w:sz w:val="20"/>
                      <w:szCs w:val="20"/>
                    </w:rPr>
                  </w:pPr>
                  <w:r w:rsidRPr="0047132F">
                    <w:rPr>
                      <w:sz w:val="20"/>
                      <w:szCs w:val="20"/>
                    </w:rPr>
                    <w:t>SSB4</w:t>
                  </w:r>
                </w:p>
              </w:tc>
              <w:tc>
                <w:tcPr>
                  <w:tcW w:w="473" w:type="dxa"/>
                </w:tcPr>
                <w:p w14:paraId="5DE99C45" w14:textId="77777777" w:rsidR="00E31713" w:rsidRPr="0047132F" w:rsidRDefault="00E31713" w:rsidP="00533582">
                  <w:pPr>
                    <w:framePr w:hSpace="180" w:wrap="around" w:vAnchor="text" w:hAnchor="margin" w:y="56"/>
                    <w:rPr>
                      <w:sz w:val="20"/>
                      <w:szCs w:val="20"/>
                    </w:rPr>
                  </w:pPr>
                  <w:r w:rsidRPr="0047132F">
                    <w:rPr>
                      <w:sz w:val="20"/>
                      <w:szCs w:val="20"/>
                    </w:rPr>
                    <w:t>SSB6</w:t>
                  </w:r>
                </w:p>
              </w:tc>
              <w:tc>
                <w:tcPr>
                  <w:tcW w:w="562" w:type="dxa"/>
                </w:tcPr>
                <w:p w14:paraId="661CEA8A" w14:textId="77777777" w:rsidR="00E31713" w:rsidRPr="0047132F" w:rsidRDefault="00E31713" w:rsidP="00533582">
                  <w:pPr>
                    <w:framePr w:hSpace="180" w:wrap="around" w:vAnchor="text" w:hAnchor="margin" w:y="56"/>
                    <w:rPr>
                      <w:sz w:val="20"/>
                      <w:szCs w:val="20"/>
                    </w:rPr>
                  </w:pPr>
                  <w:r w:rsidRPr="0047132F">
                    <w:rPr>
                      <w:sz w:val="20"/>
                      <w:szCs w:val="20"/>
                    </w:rPr>
                    <w:t xml:space="preserve">Invalid </w:t>
                  </w:r>
                </w:p>
              </w:tc>
              <w:tc>
                <w:tcPr>
                  <w:tcW w:w="562" w:type="dxa"/>
                </w:tcPr>
                <w:p w14:paraId="7E5EAA6A" w14:textId="77777777" w:rsidR="00E31713" w:rsidRPr="0047132F" w:rsidRDefault="00E31713" w:rsidP="00533582">
                  <w:pPr>
                    <w:framePr w:hSpace="180" w:wrap="around" w:vAnchor="text" w:hAnchor="margin" w:y="56"/>
                    <w:rPr>
                      <w:sz w:val="20"/>
                      <w:szCs w:val="20"/>
                    </w:rPr>
                  </w:pPr>
                  <w:r w:rsidRPr="0047132F">
                    <w:rPr>
                      <w:sz w:val="20"/>
                      <w:szCs w:val="20"/>
                    </w:rPr>
                    <w:t xml:space="preserve">Invalid </w:t>
                  </w:r>
                </w:p>
              </w:tc>
            </w:tr>
          </w:tbl>
          <w:p w14:paraId="2CCBD11C" w14:textId="77777777" w:rsidR="00E31713" w:rsidRPr="0047132F" w:rsidRDefault="00E31713" w:rsidP="00E31713">
            <w:pPr>
              <w:rPr>
                <w:sz w:val="20"/>
                <w:szCs w:val="20"/>
              </w:rPr>
            </w:pPr>
          </w:p>
          <w:p w14:paraId="2221FD22" w14:textId="77777777" w:rsidR="00E31713" w:rsidRPr="0047132F" w:rsidRDefault="00E31713" w:rsidP="00E31713">
            <w:pPr>
              <w:rPr>
                <w:rFonts w:ascii="Times" w:hAnsi="Times" w:cs="Times"/>
                <w:sz w:val="20"/>
                <w:szCs w:val="20"/>
              </w:rPr>
            </w:pPr>
            <w:r w:rsidRPr="0047132F">
              <w:rPr>
                <w:rFonts w:ascii="Times" w:hAnsi="Times" w:cs="Times"/>
                <w:sz w:val="20"/>
                <w:szCs w:val="20"/>
              </w:rPr>
              <w:t>Based on the above configuration, without such invalid ROs, there is no RA-RNTI collision at all for the RO group of SSB0, illustrated as above table (SSB-to-RO mapping).</w:t>
            </w:r>
          </w:p>
          <w:p w14:paraId="0CF8D2A7" w14:textId="77777777" w:rsidR="00E31713" w:rsidRPr="0047132F" w:rsidRDefault="00E31713" w:rsidP="00E31713">
            <w:pPr>
              <w:rPr>
                <w:rFonts w:ascii="Times" w:hAnsi="Times" w:cs="Times"/>
                <w:sz w:val="20"/>
                <w:szCs w:val="20"/>
              </w:rPr>
            </w:pPr>
          </w:p>
          <w:p w14:paraId="40B60737" w14:textId="77777777" w:rsidR="00E31713" w:rsidRPr="0047132F" w:rsidRDefault="00E31713" w:rsidP="00E31713">
            <w:pPr>
              <w:rPr>
                <w:rFonts w:ascii="Times" w:hAnsi="Times" w:cs="Times"/>
                <w:sz w:val="20"/>
                <w:szCs w:val="20"/>
              </w:rPr>
            </w:pPr>
            <w:r w:rsidRPr="0047132F">
              <w:rPr>
                <w:rFonts w:ascii="Times" w:hAnsi="Times" w:cs="Times"/>
                <w:b/>
                <w:bCs/>
                <w:sz w:val="20"/>
                <w:szCs w:val="20"/>
              </w:rPr>
              <w:t>Argument 2:</w:t>
            </w:r>
            <w:r w:rsidRPr="0047132F">
              <w:rPr>
                <w:rFonts w:ascii="Times" w:hAnsi="Times" w:cs="Times"/>
                <w:sz w:val="20"/>
                <w:szCs w:val="20"/>
              </w:rPr>
              <w:t xml:space="preserve"> the location of RO group can be controlled by PRACH configuration parameters (such </w:t>
            </w:r>
            <w:proofErr w:type="gramStart"/>
            <w:r w:rsidRPr="0047132F">
              <w:rPr>
                <w:rFonts w:ascii="Times" w:hAnsi="Times" w:cs="Times"/>
                <w:sz w:val="20"/>
                <w:szCs w:val="20"/>
              </w:rPr>
              <w:t>like</w:t>
            </w:r>
            <w:proofErr w:type="gramEnd"/>
            <w:r w:rsidRPr="0047132F">
              <w:rPr>
                <w:rFonts w:ascii="Times" w:hAnsi="Times" w:cs="Times"/>
                <w:sz w:val="20"/>
                <w:szCs w:val="20"/>
              </w:rPr>
              <w:t xml:space="preserve"> SSB-to-RO mapping, PRACH configuration index). Based on this the </w:t>
            </w:r>
            <w:proofErr w:type="spellStart"/>
            <w:r w:rsidRPr="0047132F">
              <w:rPr>
                <w:rFonts w:ascii="Times" w:hAnsi="Times" w:cs="Times"/>
                <w:sz w:val="20"/>
                <w:szCs w:val="20"/>
              </w:rPr>
              <w:t>gNB</w:t>
            </w:r>
            <w:proofErr w:type="spellEnd"/>
            <w:r w:rsidRPr="0047132F">
              <w:rPr>
                <w:rFonts w:ascii="Times" w:hAnsi="Times" w:cs="Times"/>
                <w:sz w:val="20"/>
                <w:szCs w:val="20"/>
              </w:rPr>
              <w:t xml:space="preserve"> can avoid the such RA-RNTI collision by restricting the RO of one RO groups in one frame or avoid RO </w:t>
            </w:r>
            <w:proofErr w:type="gramStart"/>
            <w:r w:rsidRPr="0047132F">
              <w:rPr>
                <w:rFonts w:ascii="Times" w:hAnsi="Times" w:cs="Times"/>
                <w:sz w:val="20"/>
                <w:szCs w:val="20"/>
              </w:rPr>
              <w:t>occupy</w:t>
            </w:r>
            <w:proofErr w:type="gramEnd"/>
            <w:r w:rsidRPr="0047132F">
              <w:rPr>
                <w:rFonts w:ascii="Times" w:hAnsi="Times" w:cs="Times"/>
                <w:sz w:val="20"/>
                <w:szCs w:val="20"/>
              </w:rPr>
              <w:t xml:space="preserve"> the same location in one frame. Specifically, adjusting SSB-to-RO mapping parameter can short the number of TDM-ROs across by one RO group, adjusting PRACH configuration index can bring more TDM-ROs within one frame for format A1(most indexes can bring more TDM-ROs than that (18 TDM-ROs) of </w:t>
            </w:r>
            <w:proofErr w:type="spellStart"/>
            <w:r w:rsidRPr="0047132F">
              <w:rPr>
                <w:rFonts w:ascii="Times" w:hAnsi="Times" w:cs="Times"/>
                <w:sz w:val="20"/>
                <w:szCs w:val="20"/>
              </w:rPr>
              <w:t>prach-ConfigurationIndex</w:t>
            </w:r>
            <w:proofErr w:type="spellEnd"/>
            <w:r w:rsidRPr="0047132F">
              <w:rPr>
                <w:rFonts w:ascii="Times" w:hAnsi="Times" w:cs="Times"/>
                <w:sz w:val="20"/>
                <w:szCs w:val="20"/>
              </w:rPr>
              <w:t xml:space="preserve"> = 13).</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
              <w:gridCol w:w="1127"/>
              <w:gridCol w:w="693"/>
              <w:gridCol w:w="829"/>
              <w:gridCol w:w="2604"/>
              <w:gridCol w:w="1011"/>
              <w:gridCol w:w="987"/>
              <w:gridCol w:w="1127"/>
              <w:gridCol w:w="978"/>
            </w:tblGrid>
            <w:tr w:rsidR="00E31713" w:rsidRPr="0047132F" w14:paraId="6D062C82" w14:textId="77777777" w:rsidTr="00E55CD5">
              <w:tc>
                <w:tcPr>
                  <w:tcW w:w="976" w:type="dxa"/>
                  <w:vMerge w:val="restart"/>
                </w:tcPr>
                <w:p w14:paraId="223FABD0" w14:textId="77777777" w:rsidR="00E31713" w:rsidRPr="0047132F" w:rsidRDefault="00E31713" w:rsidP="00533582">
                  <w:pPr>
                    <w:framePr w:hSpace="180" w:wrap="around" w:vAnchor="text" w:hAnchor="margin" w:y="56"/>
                    <w:rPr>
                      <w:sz w:val="20"/>
                      <w:szCs w:val="20"/>
                    </w:rPr>
                  </w:pPr>
                  <w:r w:rsidRPr="0047132F">
                    <w:rPr>
                      <w:sz w:val="20"/>
                      <w:szCs w:val="20"/>
                    </w:rPr>
                    <w:t>PRACH</w:t>
                  </w:r>
                  <w:r w:rsidRPr="0047132F">
                    <w:rPr>
                      <w:sz w:val="20"/>
                      <w:szCs w:val="20"/>
                    </w:rPr>
                    <w:br/>
                    <w:t xml:space="preserve">Config. </w:t>
                  </w:r>
                  <w:r w:rsidRPr="0047132F">
                    <w:rPr>
                      <w:sz w:val="20"/>
                      <w:szCs w:val="20"/>
                    </w:rPr>
                    <w:br/>
                    <w:t>Index</w:t>
                  </w:r>
                </w:p>
              </w:tc>
              <w:tc>
                <w:tcPr>
                  <w:tcW w:w="1127" w:type="dxa"/>
                  <w:vMerge w:val="restart"/>
                </w:tcPr>
                <w:p w14:paraId="7FAF1470" w14:textId="77777777" w:rsidR="00E31713" w:rsidRPr="0047132F" w:rsidRDefault="00E31713" w:rsidP="00533582">
                  <w:pPr>
                    <w:framePr w:hSpace="180" w:wrap="around" w:vAnchor="text" w:hAnchor="margin" w:y="56"/>
                    <w:rPr>
                      <w:sz w:val="20"/>
                      <w:szCs w:val="20"/>
                    </w:rPr>
                  </w:pPr>
                  <w:r w:rsidRPr="0047132F">
                    <w:rPr>
                      <w:sz w:val="20"/>
                      <w:szCs w:val="20"/>
                    </w:rPr>
                    <w:t>Preamble format</w:t>
                  </w:r>
                </w:p>
              </w:tc>
              <w:tc>
                <w:tcPr>
                  <w:tcW w:w="1522" w:type="dxa"/>
                  <w:gridSpan w:val="2"/>
                  <w:tcBorders>
                    <w:bottom w:val="nil"/>
                  </w:tcBorders>
                </w:tcPr>
                <w:p w14:paraId="7AB010A2" w14:textId="77777777" w:rsidR="00E31713" w:rsidRPr="0047132F" w:rsidRDefault="00000000" w:rsidP="00533582">
                  <w:pPr>
                    <w:framePr w:hSpace="180" w:wrap="around" w:vAnchor="text" w:hAnchor="margin" w:y="56"/>
                    <w:rPr>
                      <w:sz w:val="20"/>
                      <w:szCs w:val="20"/>
                    </w:rPr>
                  </w:pPr>
                  <m:oMathPara>
                    <m:oMath>
                      <m:sSub>
                        <m:sSubPr>
                          <m:ctrlPr>
                            <w:rPr>
                              <w:rFonts w:ascii="Cambria Math" w:hAnsi="Cambria Math"/>
                              <w:sz w:val="20"/>
                              <w:szCs w:val="20"/>
                            </w:rPr>
                          </m:ctrlPr>
                        </m:sSubPr>
                        <m:e>
                          <m:r>
                            <m:rPr>
                              <m:sty m:val="bi"/>
                            </m:rPr>
                            <w:rPr>
                              <w:rFonts w:ascii="Cambria Math" w:hAnsi="Cambria Math"/>
                              <w:sz w:val="20"/>
                              <w:szCs w:val="20"/>
                            </w:rPr>
                            <m:t>n</m:t>
                          </m:r>
                        </m:e>
                        <m:sub>
                          <m:r>
                            <m:rPr>
                              <m:nor/>
                            </m:rPr>
                            <w:rPr>
                              <w:sz w:val="20"/>
                              <w:szCs w:val="20"/>
                            </w:rPr>
                            <m:t>f</m:t>
                          </m:r>
                        </m:sub>
                      </m:sSub>
                      <m:r>
                        <m:rPr>
                          <m:nor/>
                        </m:rPr>
                        <w:rPr>
                          <w:sz w:val="20"/>
                          <w:szCs w:val="20"/>
                        </w:rPr>
                        <m:t xml:space="preserve"> mod </m:t>
                      </m:r>
                      <m:r>
                        <m:rPr>
                          <m:sty m:val="bi"/>
                        </m:rPr>
                        <w:rPr>
                          <w:rFonts w:ascii="Cambria Math" w:hAnsi="Cambria Math"/>
                          <w:sz w:val="20"/>
                          <w:szCs w:val="20"/>
                        </w:rPr>
                        <m:t>x</m:t>
                      </m:r>
                      <m:r>
                        <m:rPr>
                          <m:sty m:val="b"/>
                        </m:rPr>
                        <w:rPr>
                          <w:rFonts w:ascii="Cambria Math" w:hAnsi="Cambria Math"/>
                          <w:sz w:val="20"/>
                          <w:szCs w:val="20"/>
                        </w:rPr>
                        <m:t>=</m:t>
                      </m:r>
                      <m:r>
                        <m:rPr>
                          <m:sty m:val="bi"/>
                        </m:rPr>
                        <w:rPr>
                          <w:rFonts w:ascii="Cambria Math" w:hAnsi="Cambria Math"/>
                          <w:sz w:val="20"/>
                          <w:szCs w:val="20"/>
                        </w:rPr>
                        <m:t>y</m:t>
                      </m:r>
                    </m:oMath>
                  </m:oMathPara>
                </w:p>
              </w:tc>
              <w:tc>
                <w:tcPr>
                  <w:tcW w:w="2604" w:type="dxa"/>
                  <w:vMerge w:val="restart"/>
                </w:tcPr>
                <w:p w14:paraId="4F7B121C" w14:textId="77777777" w:rsidR="00E31713" w:rsidRPr="0047132F" w:rsidRDefault="00E31713" w:rsidP="00533582">
                  <w:pPr>
                    <w:framePr w:hSpace="180" w:wrap="around" w:vAnchor="text" w:hAnchor="margin" w:y="56"/>
                    <w:rPr>
                      <w:sz w:val="20"/>
                      <w:szCs w:val="20"/>
                    </w:rPr>
                  </w:pPr>
                  <w:r w:rsidRPr="0047132F">
                    <w:rPr>
                      <w:sz w:val="20"/>
                      <w:szCs w:val="20"/>
                    </w:rPr>
                    <w:t>Slot number</w:t>
                  </w:r>
                </w:p>
              </w:tc>
              <w:tc>
                <w:tcPr>
                  <w:tcW w:w="1011" w:type="dxa"/>
                  <w:vMerge w:val="restart"/>
                </w:tcPr>
                <w:p w14:paraId="3F728E5E" w14:textId="77777777" w:rsidR="00E31713" w:rsidRPr="0047132F" w:rsidRDefault="00E31713" w:rsidP="00533582">
                  <w:pPr>
                    <w:framePr w:hSpace="180" w:wrap="around" w:vAnchor="text" w:hAnchor="margin" w:y="56"/>
                    <w:rPr>
                      <w:sz w:val="20"/>
                      <w:szCs w:val="20"/>
                    </w:rPr>
                  </w:pPr>
                  <w:r w:rsidRPr="0047132F">
                    <w:rPr>
                      <w:sz w:val="20"/>
                      <w:szCs w:val="20"/>
                    </w:rPr>
                    <w:t>Starting symbol</w:t>
                  </w:r>
                </w:p>
              </w:tc>
              <w:tc>
                <w:tcPr>
                  <w:tcW w:w="987" w:type="dxa"/>
                  <w:vMerge w:val="restart"/>
                </w:tcPr>
                <w:p w14:paraId="28CC8FF4" w14:textId="77777777" w:rsidR="00E31713" w:rsidRPr="0047132F" w:rsidRDefault="00E31713" w:rsidP="00533582">
                  <w:pPr>
                    <w:framePr w:hSpace="180" w:wrap="around" w:vAnchor="text" w:hAnchor="margin" w:y="56"/>
                    <w:rPr>
                      <w:sz w:val="20"/>
                      <w:szCs w:val="20"/>
                    </w:rPr>
                  </w:pPr>
                  <w:r w:rsidRPr="0047132F">
                    <w:rPr>
                      <w:sz w:val="20"/>
                      <w:szCs w:val="20"/>
                    </w:rPr>
                    <w:t>Number of PRACH slots within a 60 kHz slot</w:t>
                  </w:r>
                </w:p>
              </w:tc>
              <w:tc>
                <w:tcPr>
                  <w:tcW w:w="1127" w:type="dxa"/>
                  <w:vMerge w:val="restart"/>
                </w:tcPr>
                <w:p w14:paraId="4ABB5B62" w14:textId="77777777" w:rsidR="00E31713" w:rsidRPr="0047132F" w:rsidRDefault="00E31713" w:rsidP="00533582">
                  <w:pPr>
                    <w:framePr w:hSpace="180" w:wrap="around" w:vAnchor="text" w:hAnchor="margin" w:y="56"/>
                    <w:rPr>
                      <w:sz w:val="20"/>
                      <w:szCs w:val="20"/>
                    </w:rPr>
                  </w:pPr>
                  <w:r w:rsidRPr="0047132F">
                    <w:rPr>
                      <w:noProof/>
                      <w:sz w:val="20"/>
                      <w:szCs w:val="20"/>
                    </w:rPr>
                    <w:drawing>
                      <wp:inline distT="0" distB="0" distL="0" distR="0" wp14:anchorId="61D08A72" wp14:editId="185C1839">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47132F">
                    <w:rPr>
                      <w:sz w:val="20"/>
                      <w:szCs w:val="20"/>
                    </w:rPr>
                    <w:t>,</w:t>
                  </w:r>
                  <w:r w:rsidRPr="0047132F">
                    <w:rPr>
                      <w:sz w:val="20"/>
                      <w:szCs w:val="20"/>
                    </w:rPr>
                    <w:br/>
                    <w:t>number of time-domain PRACH occasions within a PRACH slot</w:t>
                  </w:r>
                </w:p>
              </w:tc>
              <w:tc>
                <w:tcPr>
                  <w:tcW w:w="978" w:type="dxa"/>
                  <w:vMerge w:val="restart"/>
                </w:tcPr>
                <w:p w14:paraId="10AD8CFB" w14:textId="77777777" w:rsidR="00E31713" w:rsidRPr="0047132F" w:rsidRDefault="00E31713" w:rsidP="00533582">
                  <w:pPr>
                    <w:framePr w:hSpace="180" w:wrap="around" w:vAnchor="text" w:hAnchor="margin" w:y="56"/>
                    <w:rPr>
                      <w:sz w:val="20"/>
                      <w:szCs w:val="20"/>
                    </w:rPr>
                  </w:pPr>
                  <w:r w:rsidRPr="0047132F">
                    <w:rPr>
                      <w:noProof/>
                      <w:sz w:val="20"/>
                      <w:szCs w:val="20"/>
                    </w:rPr>
                    <w:drawing>
                      <wp:inline distT="0" distB="0" distL="0" distR="0" wp14:anchorId="201A1043" wp14:editId="22EE8DBE">
                        <wp:extent cx="260985" cy="196215"/>
                        <wp:effectExtent l="0" t="0" r="5715" b="0"/>
                        <wp:docPr id="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47132F">
                    <w:rPr>
                      <w:sz w:val="20"/>
                      <w:szCs w:val="20"/>
                    </w:rPr>
                    <w:t>,</w:t>
                  </w:r>
                  <w:r w:rsidRPr="0047132F">
                    <w:rPr>
                      <w:sz w:val="20"/>
                      <w:szCs w:val="20"/>
                    </w:rPr>
                    <w:br/>
                    <w:t>PRACH duration</w:t>
                  </w:r>
                </w:p>
              </w:tc>
            </w:tr>
            <w:tr w:rsidR="00E31713" w:rsidRPr="0047132F" w14:paraId="3DED57CA" w14:textId="77777777" w:rsidTr="00E55CD5">
              <w:tc>
                <w:tcPr>
                  <w:tcW w:w="976" w:type="dxa"/>
                  <w:vMerge/>
                  <w:vAlign w:val="center"/>
                </w:tcPr>
                <w:p w14:paraId="20E66154" w14:textId="77777777" w:rsidR="00E31713" w:rsidRPr="0047132F" w:rsidRDefault="00E31713" w:rsidP="00533582">
                  <w:pPr>
                    <w:framePr w:hSpace="180" w:wrap="around" w:vAnchor="text" w:hAnchor="margin" w:y="56"/>
                    <w:rPr>
                      <w:sz w:val="20"/>
                      <w:szCs w:val="20"/>
                    </w:rPr>
                  </w:pPr>
                </w:p>
              </w:tc>
              <w:tc>
                <w:tcPr>
                  <w:tcW w:w="1127" w:type="dxa"/>
                  <w:vMerge/>
                  <w:vAlign w:val="center"/>
                </w:tcPr>
                <w:p w14:paraId="41308EC9" w14:textId="77777777" w:rsidR="00E31713" w:rsidRPr="0047132F" w:rsidRDefault="00E31713" w:rsidP="00533582">
                  <w:pPr>
                    <w:framePr w:hSpace="180" w:wrap="around" w:vAnchor="text" w:hAnchor="margin" w:y="56"/>
                    <w:rPr>
                      <w:sz w:val="20"/>
                      <w:szCs w:val="20"/>
                    </w:rPr>
                  </w:pPr>
                </w:p>
              </w:tc>
              <w:tc>
                <w:tcPr>
                  <w:tcW w:w="693" w:type="dxa"/>
                  <w:tcBorders>
                    <w:top w:val="nil"/>
                  </w:tcBorders>
                  <w:vAlign w:val="center"/>
                </w:tcPr>
                <w:p w14:paraId="7EE2827E" w14:textId="77777777" w:rsidR="00E31713" w:rsidRPr="0047132F" w:rsidRDefault="00E31713" w:rsidP="00533582">
                  <w:pPr>
                    <w:framePr w:hSpace="180" w:wrap="around" w:vAnchor="text" w:hAnchor="margin" w:y="56"/>
                    <w:rPr>
                      <w:sz w:val="20"/>
                      <w:szCs w:val="20"/>
                    </w:rPr>
                  </w:pPr>
                  <w:r w:rsidRPr="0047132F">
                    <w:rPr>
                      <w:noProof/>
                      <w:sz w:val="20"/>
                      <w:szCs w:val="20"/>
                    </w:rPr>
                    <w:drawing>
                      <wp:inline distT="0" distB="0" distL="0" distR="0" wp14:anchorId="34C07CBA" wp14:editId="577DC914">
                        <wp:extent cx="130810" cy="130810"/>
                        <wp:effectExtent l="0" t="0" r="2540" b="2540"/>
                        <wp:docPr id="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29" w:type="dxa"/>
                  <w:tcBorders>
                    <w:top w:val="nil"/>
                  </w:tcBorders>
                  <w:vAlign w:val="center"/>
                </w:tcPr>
                <w:p w14:paraId="52B514EF" w14:textId="77777777" w:rsidR="00E31713" w:rsidRPr="0047132F" w:rsidRDefault="00E31713" w:rsidP="00533582">
                  <w:pPr>
                    <w:framePr w:hSpace="180" w:wrap="around" w:vAnchor="text" w:hAnchor="margin" w:y="56"/>
                    <w:rPr>
                      <w:sz w:val="20"/>
                      <w:szCs w:val="20"/>
                    </w:rPr>
                  </w:pPr>
                  <w:r w:rsidRPr="0047132F">
                    <w:rPr>
                      <w:noProof/>
                      <w:sz w:val="20"/>
                      <w:szCs w:val="20"/>
                    </w:rPr>
                    <w:drawing>
                      <wp:inline distT="0" distB="0" distL="0" distR="0" wp14:anchorId="0F97F87C" wp14:editId="542455F5">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604" w:type="dxa"/>
                  <w:vMerge/>
                </w:tcPr>
                <w:p w14:paraId="07F0E3BA" w14:textId="77777777" w:rsidR="00E31713" w:rsidRPr="0047132F" w:rsidRDefault="00E31713" w:rsidP="00533582">
                  <w:pPr>
                    <w:framePr w:hSpace="180" w:wrap="around" w:vAnchor="text" w:hAnchor="margin" w:y="56"/>
                    <w:rPr>
                      <w:sz w:val="20"/>
                      <w:szCs w:val="20"/>
                    </w:rPr>
                  </w:pPr>
                </w:p>
              </w:tc>
              <w:tc>
                <w:tcPr>
                  <w:tcW w:w="1011" w:type="dxa"/>
                  <w:vMerge/>
                </w:tcPr>
                <w:p w14:paraId="3F5D1450" w14:textId="77777777" w:rsidR="00E31713" w:rsidRPr="0047132F" w:rsidRDefault="00E31713" w:rsidP="00533582">
                  <w:pPr>
                    <w:framePr w:hSpace="180" w:wrap="around" w:vAnchor="text" w:hAnchor="margin" w:y="56"/>
                    <w:rPr>
                      <w:sz w:val="20"/>
                      <w:szCs w:val="20"/>
                    </w:rPr>
                  </w:pPr>
                </w:p>
              </w:tc>
              <w:tc>
                <w:tcPr>
                  <w:tcW w:w="987" w:type="dxa"/>
                  <w:vMerge/>
                </w:tcPr>
                <w:p w14:paraId="70E10E50" w14:textId="77777777" w:rsidR="00E31713" w:rsidRPr="0047132F" w:rsidRDefault="00E31713" w:rsidP="00533582">
                  <w:pPr>
                    <w:framePr w:hSpace="180" w:wrap="around" w:vAnchor="text" w:hAnchor="margin" w:y="56"/>
                    <w:rPr>
                      <w:sz w:val="20"/>
                      <w:szCs w:val="20"/>
                    </w:rPr>
                  </w:pPr>
                </w:p>
              </w:tc>
              <w:tc>
                <w:tcPr>
                  <w:tcW w:w="1127" w:type="dxa"/>
                  <w:vMerge/>
                </w:tcPr>
                <w:p w14:paraId="04EEF752" w14:textId="77777777" w:rsidR="00E31713" w:rsidRPr="0047132F" w:rsidRDefault="00E31713" w:rsidP="00533582">
                  <w:pPr>
                    <w:framePr w:hSpace="180" w:wrap="around" w:vAnchor="text" w:hAnchor="margin" w:y="56"/>
                    <w:rPr>
                      <w:sz w:val="20"/>
                      <w:szCs w:val="20"/>
                    </w:rPr>
                  </w:pPr>
                </w:p>
              </w:tc>
              <w:tc>
                <w:tcPr>
                  <w:tcW w:w="978" w:type="dxa"/>
                  <w:vMerge/>
                </w:tcPr>
                <w:p w14:paraId="5E92B9C3" w14:textId="77777777" w:rsidR="00E31713" w:rsidRPr="0047132F" w:rsidRDefault="00E31713" w:rsidP="00533582">
                  <w:pPr>
                    <w:framePr w:hSpace="180" w:wrap="around" w:vAnchor="text" w:hAnchor="margin" w:y="56"/>
                    <w:rPr>
                      <w:sz w:val="20"/>
                      <w:szCs w:val="20"/>
                    </w:rPr>
                  </w:pPr>
                </w:p>
              </w:tc>
            </w:tr>
            <w:tr w:rsidR="00E31713" w:rsidRPr="0047132F" w14:paraId="6C3C2156" w14:textId="77777777" w:rsidTr="00E55CD5">
              <w:tc>
                <w:tcPr>
                  <w:tcW w:w="976" w:type="dxa"/>
                  <w:vAlign w:val="center"/>
                </w:tcPr>
                <w:p w14:paraId="554DB414"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1127" w:type="dxa"/>
                  <w:vAlign w:val="center"/>
                </w:tcPr>
                <w:p w14:paraId="210238FC"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6D50ED97" w14:textId="77777777" w:rsidR="00E31713" w:rsidRPr="0047132F" w:rsidRDefault="00E31713" w:rsidP="00533582">
                  <w:pPr>
                    <w:framePr w:hSpace="180" w:wrap="around" w:vAnchor="text" w:hAnchor="margin" w:y="56"/>
                    <w:rPr>
                      <w:sz w:val="20"/>
                      <w:szCs w:val="20"/>
                    </w:rPr>
                  </w:pPr>
                  <w:r w:rsidRPr="0047132F">
                    <w:rPr>
                      <w:sz w:val="20"/>
                      <w:szCs w:val="20"/>
                    </w:rPr>
                    <w:t>16</w:t>
                  </w:r>
                </w:p>
              </w:tc>
              <w:tc>
                <w:tcPr>
                  <w:tcW w:w="829" w:type="dxa"/>
                  <w:vAlign w:val="center"/>
                </w:tcPr>
                <w:p w14:paraId="54B7B616"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2604" w:type="dxa"/>
                  <w:vAlign w:val="center"/>
                </w:tcPr>
                <w:p w14:paraId="26D14A21" w14:textId="77777777" w:rsidR="00E31713" w:rsidRPr="0047132F" w:rsidRDefault="00E31713" w:rsidP="00533582">
                  <w:pPr>
                    <w:framePr w:hSpace="180" w:wrap="around" w:vAnchor="text" w:hAnchor="margin" w:y="56"/>
                    <w:rPr>
                      <w:sz w:val="20"/>
                      <w:szCs w:val="20"/>
                    </w:rPr>
                  </w:pPr>
                  <w:r w:rsidRPr="0047132F">
                    <w:rPr>
                      <w:sz w:val="20"/>
                      <w:szCs w:val="20"/>
                    </w:rPr>
                    <w:t>4,9,14,19,24,29,34,39</w:t>
                  </w:r>
                </w:p>
              </w:tc>
              <w:tc>
                <w:tcPr>
                  <w:tcW w:w="1011" w:type="dxa"/>
                  <w:vAlign w:val="center"/>
                </w:tcPr>
                <w:p w14:paraId="46158930"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987" w:type="dxa"/>
                  <w:vAlign w:val="center"/>
                </w:tcPr>
                <w:p w14:paraId="433CCEEE" w14:textId="77777777" w:rsidR="00E31713" w:rsidRPr="0047132F" w:rsidRDefault="00E31713" w:rsidP="00533582">
                  <w:pPr>
                    <w:framePr w:hSpace="180" w:wrap="around" w:vAnchor="text" w:hAnchor="margin" w:y="56"/>
                    <w:rPr>
                      <w:sz w:val="20"/>
                      <w:szCs w:val="20"/>
                    </w:rPr>
                  </w:pPr>
                  <w:r w:rsidRPr="0047132F">
                    <w:rPr>
                      <w:sz w:val="20"/>
                      <w:szCs w:val="20"/>
                    </w:rPr>
                    <w:t>2</w:t>
                  </w:r>
                </w:p>
              </w:tc>
              <w:tc>
                <w:tcPr>
                  <w:tcW w:w="1127" w:type="dxa"/>
                  <w:vAlign w:val="center"/>
                </w:tcPr>
                <w:p w14:paraId="0EDB47CC" w14:textId="77777777" w:rsidR="00E31713" w:rsidRPr="0047132F" w:rsidRDefault="00E31713" w:rsidP="00533582">
                  <w:pPr>
                    <w:framePr w:hSpace="180" w:wrap="around" w:vAnchor="text" w:hAnchor="margin" w:y="56"/>
                    <w:rPr>
                      <w:sz w:val="20"/>
                      <w:szCs w:val="20"/>
                    </w:rPr>
                  </w:pPr>
                  <w:r w:rsidRPr="0047132F">
                    <w:rPr>
                      <w:sz w:val="20"/>
                      <w:szCs w:val="20"/>
                    </w:rPr>
                    <w:t>6</w:t>
                  </w:r>
                </w:p>
              </w:tc>
              <w:tc>
                <w:tcPr>
                  <w:tcW w:w="978" w:type="dxa"/>
                </w:tcPr>
                <w:p w14:paraId="0D5E0D97"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6A4F2C49" w14:textId="77777777" w:rsidTr="00E55CD5">
              <w:tc>
                <w:tcPr>
                  <w:tcW w:w="976" w:type="dxa"/>
                  <w:vAlign w:val="center"/>
                </w:tcPr>
                <w:p w14:paraId="59D7C505"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45AE367E"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476D6C45" w14:textId="77777777" w:rsidR="00E31713" w:rsidRPr="0047132F" w:rsidRDefault="00E31713" w:rsidP="00533582">
                  <w:pPr>
                    <w:framePr w:hSpace="180" w:wrap="around" w:vAnchor="text" w:hAnchor="margin" w:y="56"/>
                    <w:rPr>
                      <w:sz w:val="20"/>
                      <w:szCs w:val="20"/>
                    </w:rPr>
                  </w:pPr>
                  <w:r w:rsidRPr="0047132F">
                    <w:rPr>
                      <w:sz w:val="20"/>
                      <w:szCs w:val="20"/>
                    </w:rPr>
                    <w:t>16</w:t>
                  </w:r>
                </w:p>
              </w:tc>
              <w:tc>
                <w:tcPr>
                  <w:tcW w:w="829" w:type="dxa"/>
                  <w:vAlign w:val="center"/>
                </w:tcPr>
                <w:p w14:paraId="4BDF6D81"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2604" w:type="dxa"/>
                  <w:vAlign w:val="center"/>
                </w:tcPr>
                <w:p w14:paraId="5578D0EB" w14:textId="77777777" w:rsidR="00E31713" w:rsidRPr="0047132F" w:rsidRDefault="00E31713" w:rsidP="00533582">
                  <w:pPr>
                    <w:framePr w:hSpace="180" w:wrap="around" w:vAnchor="text" w:hAnchor="margin" w:y="56"/>
                    <w:rPr>
                      <w:sz w:val="20"/>
                      <w:szCs w:val="20"/>
                    </w:rPr>
                  </w:pPr>
                  <w:r w:rsidRPr="0047132F">
                    <w:rPr>
                      <w:sz w:val="20"/>
                      <w:szCs w:val="20"/>
                    </w:rPr>
                    <w:t>3,7,11,15,19,23,27,31,35,39</w:t>
                  </w:r>
                </w:p>
              </w:tc>
              <w:tc>
                <w:tcPr>
                  <w:tcW w:w="1011" w:type="dxa"/>
                  <w:vAlign w:val="center"/>
                </w:tcPr>
                <w:p w14:paraId="16F3A629" w14:textId="77777777" w:rsidR="00E31713" w:rsidRPr="0047132F" w:rsidRDefault="00E31713" w:rsidP="00533582">
                  <w:pPr>
                    <w:framePr w:hSpace="180" w:wrap="around" w:vAnchor="text" w:hAnchor="margin" w:y="56"/>
                    <w:rPr>
                      <w:sz w:val="20"/>
                      <w:szCs w:val="20"/>
                    </w:rPr>
                  </w:pPr>
                  <w:r w:rsidRPr="0047132F">
                    <w:rPr>
                      <w:sz w:val="20"/>
                      <w:szCs w:val="20"/>
                    </w:rPr>
                    <w:t xml:space="preserve">0 </w:t>
                  </w:r>
                </w:p>
              </w:tc>
              <w:tc>
                <w:tcPr>
                  <w:tcW w:w="987" w:type="dxa"/>
                  <w:vAlign w:val="center"/>
                </w:tcPr>
                <w:p w14:paraId="1C3A1DC2"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7C944B0D" w14:textId="77777777" w:rsidR="00E31713" w:rsidRPr="0047132F" w:rsidRDefault="00E31713" w:rsidP="00533582">
                  <w:pPr>
                    <w:framePr w:hSpace="180" w:wrap="around" w:vAnchor="text" w:hAnchor="margin" w:y="56"/>
                    <w:rPr>
                      <w:sz w:val="20"/>
                      <w:szCs w:val="20"/>
                    </w:rPr>
                  </w:pPr>
                  <w:r w:rsidRPr="0047132F">
                    <w:rPr>
                      <w:sz w:val="20"/>
                      <w:szCs w:val="20"/>
                    </w:rPr>
                    <w:t xml:space="preserve">6 </w:t>
                  </w:r>
                </w:p>
              </w:tc>
              <w:tc>
                <w:tcPr>
                  <w:tcW w:w="978" w:type="dxa"/>
                </w:tcPr>
                <w:p w14:paraId="60103F09"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3A64F0F4" w14:textId="77777777" w:rsidTr="00E55CD5">
              <w:tc>
                <w:tcPr>
                  <w:tcW w:w="976" w:type="dxa"/>
                </w:tcPr>
                <w:p w14:paraId="7A62DB8F" w14:textId="77777777" w:rsidR="00E31713" w:rsidRPr="0047132F" w:rsidRDefault="00E31713" w:rsidP="00533582">
                  <w:pPr>
                    <w:framePr w:hSpace="180" w:wrap="around" w:vAnchor="text" w:hAnchor="margin" w:y="56"/>
                    <w:rPr>
                      <w:sz w:val="20"/>
                      <w:szCs w:val="20"/>
                    </w:rPr>
                  </w:pPr>
                  <w:r w:rsidRPr="0047132F">
                    <w:rPr>
                      <w:sz w:val="20"/>
                      <w:szCs w:val="20"/>
                    </w:rPr>
                    <w:t>2</w:t>
                  </w:r>
                </w:p>
              </w:tc>
              <w:tc>
                <w:tcPr>
                  <w:tcW w:w="1127" w:type="dxa"/>
                </w:tcPr>
                <w:p w14:paraId="3D8E047F"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tcPr>
                <w:p w14:paraId="0C4F463F" w14:textId="77777777" w:rsidR="00E31713" w:rsidRPr="0047132F" w:rsidRDefault="00E31713" w:rsidP="00533582">
                  <w:pPr>
                    <w:framePr w:hSpace="180" w:wrap="around" w:vAnchor="text" w:hAnchor="margin" w:y="56"/>
                    <w:rPr>
                      <w:sz w:val="20"/>
                      <w:szCs w:val="20"/>
                    </w:rPr>
                  </w:pPr>
                  <w:r w:rsidRPr="0047132F">
                    <w:rPr>
                      <w:sz w:val="20"/>
                      <w:szCs w:val="20"/>
                    </w:rPr>
                    <w:t>8</w:t>
                  </w:r>
                </w:p>
              </w:tc>
              <w:tc>
                <w:tcPr>
                  <w:tcW w:w="829" w:type="dxa"/>
                </w:tcPr>
                <w:p w14:paraId="584684A6" w14:textId="77777777" w:rsidR="00E31713" w:rsidRPr="0047132F" w:rsidRDefault="00E31713" w:rsidP="00533582">
                  <w:pPr>
                    <w:framePr w:hSpace="180" w:wrap="around" w:vAnchor="text" w:hAnchor="margin" w:y="56"/>
                    <w:rPr>
                      <w:sz w:val="20"/>
                      <w:szCs w:val="20"/>
                    </w:rPr>
                  </w:pPr>
                  <w:r w:rsidRPr="0047132F">
                    <w:rPr>
                      <w:sz w:val="20"/>
                      <w:szCs w:val="20"/>
                    </w:rPr>
                    <w:t>1,2</w:t>
                  </w:r>
                </w:p>
              </w:tc>
              <w:tc>
                <w:tcPr>
                  <w:tcW w:w="2604" w:type="dxa"/>
                </w:tcPr>
                <w:p w14:paraId="245BC320" w14:textId="77777777" w:rsidR="00E31713" w:rsidRPr="0047132F" w:rsidRDefault="00E31713" w:rsidP="00533582">
                  <w:pPr>
                    <w:framePr w:hSpace="180" w:wrap="around" w:vAnchor="text" w:hAnchor="margin" w:y="56"/>
                    <w:rPr>
                      <w:sz w:val="20"/>
                      <w:szCs w:val="20"/>
                    </w:rPr>
                  </w:pPr>
                  <w:r w:rsidRPr="0047132F">
                    <w:rPr>
                      <w:sz w:val="20"/>
                      <w:szCs w:val="20"/>
                    </w:rPr>
                    <w:t>9,19,29,39</w:t>
                  </w:r>
                </w:p>
              </w:tc>
              <w:tc>
                <w:tcPr>
                  <w:tcW w:w="1011" w:type="dxa"/>
                </w:tcPr>
                <w:p w14:paraId="6F596EE6"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987" w:type="dxa"/>
                </w:tcPr>
                <w:p w14:paraId="55006A4F" w14:textId="77777777" w:rsidR="00E31713" w:rsidRPr="0047132F" w:rsidRDefault="00E31713" w:rsidP="00533582">
                  <w:pPr>
                    <w:framePr w:hSpace="180" w:wrap="around" w:vAnchor="text" w:hAnchor="margin" w:y="56"/>
                    <w:rPr>
                      <w:sz w:val="20"/>
                      <w:szCs w:val="20"/>
                    </w:rPr>
                  </w:pPr>
                  <w:r w:rsidRPr="0047132F">
                    <w:rPr>
                      <w:sz w:val="20"/>
                      <w:szCs w:val="20"/>
                    </w:rPr>
                    <w:t>2</w:t>
                  </w:r>
                </w:p>
              </w:tc>
              <w:tc>
                <w:tcPr>
                  <w:tcW w:w="1127" w:type="dxa"/>
                </w:tcPr>
                <w:p w14:paraId="0BFB432D" w14:textId="77777777" w:rsidR="00E31713" w:rsidRPr="0047132F" w:rsidRDefault="00E31713" w:rsidP="00533582">
                  <w:pPr>
                    <w:framePr w:hSpace="180" w:wrap="around" w:vAnchor="text" w:hAnchor="margin" w:y="56"/>
                    <w:rPr>
                      <w:sz w:val="20"/>
                      <w:szCs w:val="20"/>
                    </w:rPr>
                  </w:pPr>
                  <w:r w:rsidRPr="0047132F">
                    <w:rPr>
                      <w:sz w:val="20"/>
                      <w:szCs w:val="20"/>
                    </w:rPr>
                    <w:t>6</w:t>
                  </w:r>
                </w:p>
              </w:tc>
              <w:tc>
                <w:tcPr>
                  <w:tcW w:w="978" w:type="dxa"/>
                </w:tcPr>
                <w:p w14:paraId="414CCD18"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37F9ADEF" w14:textId="77777777" w:rsidTr="00E55CD5">
              <w:tc>
                <w:tcPr>
                  <w:tcW w:w="976" w:type="dxa"/>
                  <w:vAlign w:val="center"/>
                </w:tcPr>
                <w:p w14:paraId="4D7C954F" w14:textId="77777777" w:rsidR="00E31713" w:rsidRPr="0047132F" w:rsidRDefault="00E31713" w:rsidP="00533582">
                  <w:pPr>
                    <w:framePr w:hSpace="180" w:wrap="around" w:vAnchor="text" w:hAnchor="margin" w:y="56"/>
                    <w:rPr>
                      <w:sz w:val="20"/>
                      <w:szCs w:val="20"/>
                    </w:rPr>
                  </w:pPr>
                  <w:r w:rsidRPr="0047132F">
                    <w:rPr>
                      <w:sz w:val="20"/>
                      <w:szCs w:val="20"/>
                    </w:rPr>
                    <w:lastRenderedPageBreak/>
                    <w:t>3</w:t>
                  </w:r>
                </w:p>
              </w:tc>
              <w:tc>
                <w:tcPr>
                  <w:tcW w:w="1127" w:type="dxa"/>
                  <w:vAlign w:val="center"/>
                </w:tcPr>
                <w:p w14:paraId="3F78DB47"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1A811BFF" w14:textId="77777777" w:rsidR="00E31713" w:rsidRPr="0047132F" w:rsidRDefault="00E31713" w:rsidP="00533582">
                  <w:pPr>
                    <w:framePr w:hSpace="180" w:wrap="around" w:vAnchor="text" w:hAnchor="margin" w:y="56"/>
                    <w:rPr>
                      <w:sz w:val="20"/>
                      <w:szCs w:val="20"/>
                    </w:rPr>
                  </w:pPr>
                  <w:r w:rsidRPr="0047132F">
                    <w:rPr>
                      <w:sz w:val="20"/>
                      <w:szCs w:val="20"/>
                    </w:rPr>
                    <w:t>8</w:t>
                  </w:r>
                </w:p>
              </w:tc>
              <w:tc>
                <w:tcPr>
                  <w:tcW w:w="829" w:type="dxa"/>
                  <w:vAlign w:val="center"/>
                </w:tcPr>
                <w:p w14:paraId="661BBA02"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2604" w:type="dxa"/>
                  <w:vAlign w:val="center"/>
                </w:tcPr>
                <w:p w14:paraId="50BBDDA8" w14:textId="77777777" w:rsidR="00E31713" w:rsidRPr="0047132F" w:rsidRDefault="00E31713" w:rsidP="00533582">
                  <w:pPr>
                    <w:framePr w:hSpace="180" w:wrap="around" w:vAnchor="text" w:hAnchor="margin" w:y="56"/>
                    <w:rPr>
                      <w:sz w:val="20"/>
                      <w:szCs w:val="20"/>
                    </w:rPr>
                  </w:pPr>
                  <w:r w:rsidRPr="0047132F">
                    <w:rPr>
                      <w:sz w:val="20"/>
                      <w:szCs w:val="20"/>
                    </w:rPr>
                    <w:t>4,9,14,19,24,29,34,39</w:t>
                  </w:r>
                </w:p>
              </w:tc>
              <w:tc>
                <w:tcPr>
                  <w:tcW w:w="1011" w:type="dxa"/>
                  <w:vAlign w:val="center"/>
                </w:tcPr>
                <w:p w14:paraId="52334455"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987" w:type="dxa"/>
                  <w:vAlign w:val="center"/>
                </w:tcPr>
                <w:p w14:paraId="13D1439A" w14:textId="77777777" w:rsidR="00E31713" w:rsidRPr="0047132F" w:rsidRDefault="00E31713" w:rsidP="00533582">
                  <w:pPr>
                    <w:framePr w:hSpace="180" w:wrap="around" w:vAnchor="text" w:hAnchor="margin" w:y="56"/>
                    <w:rPr>
                      <w:sz w:val="20"/>
                      <w:szCs w:val="20"/>
                    </w:rPr>
                  </w:pPr>
                  <w:r w:rsidRPr="0047132F">
                    <w:rPr>
                      <w:sz w:val="20"/>
                      <w:szCs w:val="20"/>
                    </w:rPr>
                    <w:t>2</w:t>
                  </w:r>
                </w:p>
              </w:tc>
              <w:tc>
                <w:tcPr>
                  <w:tcW w:w="1127" w:type="dxa"/>
                  <w:vAlign w:val="center"/>
                </w:tcPr>
                <w:p w14:paraId="5E1B32CD" w14:textId="77777777" w:rsidR="00E31713" w:rsidRPr="0047132F" w:rsidRDefault="00E31713" w:rsidP="00533582">
                  <w:pPr>
                    <w:framePr w:hSpace="180" w:wrap="around" w:vAnchor="text" w:hAnchor="margin" w:y="56"/>
                    <w:rPr>
                      <w:sz w:val="20"/>
                      <w:szCs w:val="20"/>
                    </w:rPr>
                  </w:pPr>
                  <w:r w:rsidRPr="0047132F">
                    <w:rPr>
                      <w:sz w:val="20"/>
                      <w:szCs w:val="20"/>
                    </w:rPr>
                    <w:t>6</w:t>
                  </w:r>
                </w:p>
              </w:tc>
              <w:tc>
                <w:tcPr>
                  <w:tcW w:w="978" w:type="dxa"/>
                </w:tcPr>
                <w:p w14:paraId="5478C3BB"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11FCC965" w14:textId="77777777" w:rsidTr="00E55CD5">
              <w:tc>
                <w:tcPr>
                  <w:tcW w:w="976" w:type="dxa"/>
                  <w:vAlign w:val="center"/>
                </w:tcPr>
                <w:p w14:paraId="00926ADE" w14:textId="77777777" w:rsidR="00E31713" w:rsidRPr="0047132F" w:rsidRDefault="00E31713" w:rsidP="00533582">
                  <w:pPr>
                    <w:framePr w:hSpace="180" w:wrap="around" w:vAnchor="text" w:hAnchor="margin" w:y="56"/>
                    <w:rPr>
                      <w:sz w:val="20"/>
                      <w:szCs w:val="20"/>
                    </w:rPr>
                  </w:pPr>
                  <w:r w:rsidRPr="0047132F">
                    <w:rPr>
                      <w:sz w:val="20"/>
                      <w:szCs w:val="20"/>
                    </w:rPr>
                    <w:t>4</w:t>
                  </w:r>
                </w:p>
              </w:tc>
              <w:tc>
                <w:tcPr>
                  <w:tcW w:w="1127" w:type="dxa"/>
                  <w:vAlign w:val="center"/>
                </w:tcPr>
                <w:p w14:paraId="0C1A6D3D"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6CDD858A" w14:textId="77777777" w:rsidR="00E31713" w:rsidRPr="0047132F" w:rsidRDefault="00E31713" w:rsidP="00533582">
                  <w:pPr>
                    <w:framePr w:hSpace="180" w:wrap="around" w:vAnchor="text" w:hAnchor="margin" w:y="56"/>
                    <w:rPr>
                      <w:sz w:val="20"/>
                      <w:szCs w:val="20"/>
                    </w:rPr>
                  </w:pPr>
                  <w:r w:rsidRPr="0047132F">
                    <w:rPr>
                      <w:sz w:val="20"/>
                      <w:szCs w:val="20"/>
                    </w:rPr>
                    <w:t>8</w:t>
                  </w:r>
                </w:p>
              </w:tc>
              <w:tc>
                <w:tcPr>
                  <w:tcW w:w="829" w:type="dxa"/>
                  <w:vAlign w:val="center"/>
                </w:tcPr>
                <w:p w14:paraId="0958F64F"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2604" w:type="dxa"/>
                  <w:vAlign w:val="center"/>
                </w:tcPr>
                <w:p w14:paraId="34EDF79C" w14:textId="77777777" w:rsidR="00E31713" w:rsidRPr="0047132F" w:rsidRDefault="00E31713" w:rsidP="00533582">
                  <w:pPr>
                    <w:framePr w:hSpace="180" w:wrap="around" w:vAnchor="text" w:hAnchor="margin" w:y="56"/>
                    <w:rPr>
                      <w:sz w:val="20"/>
                      <w:szCs w:val="20"/>
                    </w:rPr>
                  </w:pPr>
                  <w:r w:rsidRPr="0047132F">
                    <w:rPr>
                      <w:sz w:val="20"/>
                      <w:szCs w:val="20"/>
                    </w:rPr>
                    <w:t>3,7,11,15,19,23,27,31,35,39</w:t>
                  </w:r>
                </w:p>
              </w:tc>
              <w:tc>
                <w:tcPr>
                  <w:tcW w:w="1011" w:type="dxa"/>
                  <w:vAlign w:val="center"/>
                </w:tcPr>
                <w:p w14:paraId="2840FD61"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987" w:type="dxa"/>
                  <w:vAlign w:val="center"/>
                </w:tcPr>
                <w:p w14:paraId="604546AE"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5CB5763F" w14:textId="77777777" w:rsidR="00E31713" w:rsidRPr="0047132F" w:rsidRDefault="00E31713" w:rsidP="00533582">
                  <w:pPr>
                    <w:framePr w:hSpace="180" w:wrap="around" w:vAnchor="text" w:hAnchor="margin" w:y="56"/>
                    <w:rPr>
                      <w:sz w:val="20"/>
                      <w:szCs w:val="20"/>
                    </w:rPr>
                  </w:pPr>
                  <w:r w:rsidRPr="0047132F">
                    <w:rPr>
                      <w:sz w:val="20"/>
                      <w:szCs w:val="20"/>
                    </w:rPr>
                    <w:t xml:space="preserve">6 </w:t>
                  </w:r>
                </w:p>
              </w:tc>
              <w:tc>
                <w:tcPr>
                  <w:tcW w:w="978" w:type="dxa"/>
                </w:tcPr>
                <w:p w14:paraId="38864473"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69818C1A" w14:textId="77777777" w:rsidTr="00E55CD5">
              <w:tc>
                <w:tcPr>
                  <w:tcW w:w="976" w:type="dxa"/>
                  <w:vAlign w:val="center"/>
                </w:tcPr>
                <w:p w14:paraId="29C6E476" w14:textId="77777777" w:rsidR="00E31713" w:rsidRPr="0047132F" w:rsidRDefault="00E31713" w:rsidP="00533582">
                  <w:pPr>
                    <w:framePr w:hSpace="180" w:wrap="around" w:vAnchor="text" w:hAnchor="margin" w:y="56"/>
                    <w:rPr>
                      <w:sz w:val="20"/>
                      <w:szCs w:val="20"/>
                    </w:rPr>
                  </w:pPr>
                  <w:r w:rsidRPr="0047132F">
                    <w:rPr>
                      <w:sz w:val="20"/>
                      <w:szCs w:val="20"/>
                    </w:rPr>
                    <w:t>5</w:t>
                  </w:r>
                </w:p>
              </w:tc>
              <w:tc>
                <w:tcPr>
                  <w:tcW w:w="1127" w:type="dxa"/>
                  <w:vAlign w:val="center"/>
                </w:tcPr>
                <w:p w14:paraId="4E374242"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38F5AB14" w14:textId="77777777" w:rsidR="00E31713" w:rsidRPr="0047132F" w:rsidRDefault="00E31713" w:rsidP="00533582">
                  <w:pPr>
                    <w:framePr w:hSpace="180" w:wrap="around" w:vAnchor="text" w:hAnchor="margin" w:y="56"/>
                    <w:rPr>
                      <w:sz w:val="20"/>
                      <w:szCs w:val="20"/>
                    </w:rPr>
                  </w:pPr>
                  <w:r w:rsidRPr="0047132F">
                    <w:rPr>
                      <w:sz w:val="20"/>
                      <w:szCs w:val="20"/>
                    </w:rPr>
                    <w:t>4</w:t>
                  </w:r>
                </w:p>
              </w:tc>
              <w:tc>
                <w:tcPr>
                  <w:tcW w:w="829" w:type="dxa"/>
                  <w:vAlign w:val="center"/>
                </w:tcPr>
                <w:p w14:paraId="43B0F495"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2604" w:type="dxa"/>
                  <w:vAlign w:val="center"/>
                </w:tcPr>
                <w:p w14:paraId="76A3DB8E" w14:textId="77777777" w:rsidR="00E31713" w:rsidRPr="0047132F" w:rsidRDefault="00E31713" w:rsidP="00533582">
                  <w:pPr>
                    <w:framePr w:hSpace="180" w:wrap="around" w:vAnchor="text" w:hAnchor="margin" w:y="56"/>
                    <w:rPr>
                      <w:sz w:val="20"/>
                      <w:szCs w:val="20"/>
                    </w:rPr>
                  </w:pPr>
                  <w:r w:rsidRPr="0047132F">
                    <w:rPr>
                      <w:sz w:val="20"/>
                      <w:szCs w:val="20"/>
                    </w:rPr>
                    <w:t>4,9,14,19,24,29,34,39</w:t>
                  </w:r>
                </w:p>
              </w:tc>
              <w:tc>
                <w:tcPr>
                  <w:tcW w:w="1011" w:type="dxa"/>
                  <w:vAlign w:val="center"/>
                </w:tcPr>
                <w:p w14:paraId="072AD837"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987" w:type="dxa"/>
                  <w:vAlign w:val="center"/>
                </w:tcPr>
                <w:p w14:paraId="11B572C0"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78FFEF23" w14:textId="77777777" w:rsidR="00E31713" w:rsidRPr="0047132F" w:rsidRDefault="00E31713" w:rsidP="00533582">
                  <w:pPr>
                    <w:framePr w:hSpace="180" w:wrap="around" w:vAnchor="text" w:hAnchor="margin" w:y="56"/>
                    <w:rPr>
                      <w:sz w:val="20"/>
                      <w:szCs w:val="20"/>
                    </w:rPr>
                  </w:pPr>
                  <w:r w:rsidRPr="0047132F">
                    <w:rPr>
                      <w:sz w:val="20"/>
                      <w:szCs w:val="20"/>
                    </w:rPr>
                    <w:t>6</w:t>
                  </w:r>
                </w:p>
              </w:tc>
              <w:tc>
                <w:tcPr>
                  <w:tcW w:w="978" w:type="dxa"/>
                </w:tcPr>
                <w:p w14:paraId="0D86052F"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61EE474A" w14:textId="77777777" w:rsidTr="00E55CD5">
              <w:tc>
                <w:tcPr>
                  <w:tcW w:w="976" w:type="dxa"/>
                  <w:vAlign w:val="center"/>
                </w:tcPr>
                <w:p w14:paraId="29E8ABD8" w14:textId="77777777" w:rsidR="00E31713" w:rsidRPr="0047132F" w:rsidRDefault="00E31713" w:rsidP="00533582">
                  <w:pPr>
                    <w:framePr w:hSpace="180" w:wrap="around" w:vAnchor="text" w:hAnchor="margin" w:y="56"/>
                    <w:rPr>
                      <w:sz w:val="20"/>
                      <w:szCs w:val="20"/>
                    </w:rPr>
                  </w:pPr>
                  <w:r w:rsidRPr="0047132F">
                    <w:rPr>
                      <w:sz w:val="20"/>
                      <w:szCs w:val="20"/>
                    </w:rPr>
                    <w:t>6</w:t>
                  </w:r>
                </w:p>
              </w:tc>
              <w:tc>
                <w:tcPr>
                  <w:tcW w:w="1127" w:type="dxa"/>
                  <w:vAlign w:val="center"/>
                </w:tcPr>
                <w:p w14:paraId="5E15549C"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735BC806" w14:textId="77777777" w:rsidR="00E31713" w:rsidRPr="0047132F" w:rsidRDefault="00E31713" w:rsidP="00533582">
                  <w:pPr>
                    <w:framePr w:hSpace="180" w:wrap="around" w:vAnchor="text" w:hAnchor="margin" w:y="56"/>
                    <w:rPr>
                      <w:sz w:val="20"/>
                      <w:szCs w:val="20"/>
                    </w:rPr>
                  </w:pPr>
                  <w:r w:rsidRPr="0047132F">
                    <w:rPr>
                      <w:sz w:val="20"/>
                      <w:szCs w:val="20"/>
                    </w:rPr>
                    <w:t>4</w:t>
                  </w:r>
                </w:p>
              </w:tc>
              <w:tc>
                <w:tcPr>
                  <w:tcW w:w="829" w:type="dxa"/>
                  <w:vAlign w:val="center"/>
                </w:tcPr>
                <w:p w14:paraId="231588D7"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2604" w:type="dxa"/>
                  <w:vAlign w:val="center"/>
                </w:tcPr>
                <w:p w14:paraId="0C2F60EC" w14:textId="77777777" w:rsidR="00E31713" w:rsidRPr="0047132F" w:rsidRDefault="00E31713" w:rsidP="00533582">
                  <w:pPr>
                    <w:framePr w:hSpace="180" w:wrap="around" w:vAnchor="text" w:hAnchor="margin" w:y="56"/>
                    <w:rPr>
                      <w:sz w:val="20"/>
                      <w:szCs w:val="20"/>
                    </w:rPr>
                  </w:pPr>
                  <w:r w:rsidRPr="0047132F">
                    <w:rPr>
                      <w:sz w:val="20"/>
                      <w:szCs w:val="20"/>
                    </w:rPr>
                    <w:t>4,9,14,19,24,29,34,39</w:t>
                  </w:r>
                </w:p>
              </w:tc>
              <w:tc>
                <w:tcPr>
                  <w:tcW w:w="1011" w:type="dxa"/>
                  <w:vAlign w:val="center"/>
                </w:tcPr>
                <w:p w14:paraId="10A5F5C9"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987" w:type="dxa"/>
                  <w:vAlign w:val="center"/>
                </w:tcPr>
                <w:p w14:paraId="49D2CE66" w14:textId="77777777" w:rsidR="00E31713" w:rsidRPr="0047132F" w:rsidRDefault="00E31713" w:rsidP="00533582">
                  <w:pPr>
                    <w:framePr w:hSpace="180" w:wrap="around" w:vAnchor="text" w:hAnchor="margin" w:y="56"/>
                    <w:rPr>
                      <w:sz w:val="20"/>
                      <w:szCs w:val="20"/>
                    </w:rPr>
                  </w:pPr>
                  <w:r w:rsidRPr="0047132F">
                    <w:rPr>
                      <w:sz w:val="20"/>
                      <w:szCs w:val="20"/>
                    </w:rPr>
                    <w:t>2</w:t>
                  </w:r>
                </w:p>
              </w:tc>
              <w:tc>
                <w:tcPr>
                  <w:tcW w:w="1127" w:type="dxa"/>
                  <w:vAlign w:val="center"/>
                </w:tcPr>
                <w:p w14:paraId="3745099B" w14:textId="77777777" w:rsidR="00E31713" w:rsidRPr="0047132F" w:rsidRDefault="00E31713" w:rsidP="00533582">
                  <w:pPr>
                    <w:framePr w:hSpace="180" w:wrap="around" w:vAnchor="text" w:hAnchor="margin" w:y="56"/>
                    <w:rPr>
                      <w:sz w:val="20"/>
                      <w:szCs w:val="20"/>
                    </w:rPr>
                  </w:pPr>
                  <w:r w:rsidRPr="0047132F">
                    <w:rPr>
                      <w:sz w:val="20"/>
                      <w:szCs w:val="20"/>
                    </w:rPr>
                    <w:t>6</w:t>
                  </w:r>
                </w:p>
              </w:tc>
              <w:tc>
                <w:tcPr>
                  <w:tcW w:w="978" w:type="dxa"/>
                </w:tcPr>
                <w:p w14:paraId="6E8E3E05"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7435AAFD" w14:textId="77777777" w:rsidTr="00E55CD5">
              <w:tc>
                <w:tcPr>
                  <w:tcW w:w="976" w:type="dxa"/>
                  <w:vAlign w:val="center"/>
                </w:tcPr>
                <w:p w14:paraId="0D31DD4B" w14:textId="77777777" w:rsidR="00E31713" w:rsidRPr="0047132F" w:rsidRDefault="00E31713" w:rsidP="00533582">
                  <w:pPr>
                    <w:framePr w:hSpace="180" w:wrap="around" w:vAnchor="text" w:hAnchor="margin" w:y="56"/>
                    <w:rPr>
                      <w:sz w:val="20"/>
                      <w:szCs w:val="20"/>
                    </w:rPr>
                  </w:pPr>
                  <w:r w:rsidRPr="0047132F">
                    <w:rPr>
                      <w:sz w:val="20"/>
                      <w:szCs w:val="20"/>
                    </w:rPr>
                    <w:t>7</w:t>
                  </w:r>
                </w:p>
              </w:tc>
              <w:tc>
                <w:tcPr>
                  <w:tcW w:w="1127" w:type="dxa"/>
                  <w:vAlign w:val="center"/>
                </w:tcPr>
                <w:p w14:paraId="4D033FF1"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10B8D526" w14:textId="77777777" w:rsidR="00E31713" w:rsidRPr="0047132F" w:rsidRDefault="00E31713" w:rsidP="00533582">
                  <w:pPr>
                    <w:framePr w:hSpace="180" w:wrap="around" w:vAnchor="text" w:hAnchor="margin" w:y="56"/>
                    <w:rPr>
                      <w:sz w:val="20"/>
                      <w:szCs w:val="20"/>
                    </w:rPr>
                  </w:pPr>
                  <w:r w:rsidRPr="0047132F">
                    <w:rPr>
                      <w:sz w:val="20"/>
                      <w:szCs w:val="20"/>
                    </w:rPr>
                    <w:t>4</w:t>
                  </w:r>
                </w:p>
              </w:tc>
              <w:tc>
                <w:tcPr>
                  <w:tcW w:w="829" w:type="dxa"/>
                  <w:vAlign w:val="center"/>
                </w:tcPr>
                <w:p w14:paraId="1DD5C90E"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2604" w:type="dxa"/>
                  <w:vAlign w:val="center"/>
                </w:tcPr>
                <w:p w14:paraId="2D8EE50B" w14:textId="77777777" w:rsidR="00E31713" w:rsidRPr="0047132F" w:rsidRDefault="00E31713" w:rsidP="00533582">
                  <w:pPr>
                    <w:framePr w:hSpace="180" w:wrap="around" w:vAnchor="text" w:hAnchor="margin" w:y="56"/>
                    <w:rPr>
                      <w:sz w:val="20"/>
                      <w:szCs w:val="20"/>
                    </w:rPr>
                  </w:pPr>
                  <w:r w:rsidRPr="0047132F">
                    <w:rPr>
                      <w:sz w:val="20"/>
                      <w:szCs w:val="20"/>
                    </w:rPr>
                    <w:t>3,7,11,15,19,23,27,31,35,39</w:t>
                  </w:r>
                </w:p>
              </w:tc>
              <w:tc>
                <w:tcPr>
                  <w:tcW w:w="1011" w:type="dxa"/>
                  <w:vAlign w:val="center"/>
                </w:tcPr>
                <w:p w14:paraId="5DF5B15C"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987" w:type="dxa"/>
                  <w:vAlign w:val="center"/>
                </w:tcPr>
                <w:p w14:paraId="35A1F282"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20E14822" w14:textId="77777777" w:rsidR="00E31713" w:rsidRPr="0047132F" w:rsidRDefault="00E31713" w:rsidP="00533582">
                  <w:pPr>
                    <w:framePr w:hSpace="180" w:wrap="around" w:vAnchor="text" w:hAnchor="margin" w:y="56"/>
                    <w:rPr>
                      <w:sz w:val="20"/>
                      <w:szCs w:val="20"/>
                    </w:rPr>
                  </w:pPr>
                  <w:r w:rsidRPr="0047132F">
                    <w:rPr>
                      <w:sz w:val="20"/>
                      <w:szCs w:val="20"/>
                    </w:rPr>
                    <w:t>6</w:t>
                  </w:r>
                </w:p>
              </w:tc>
              <w:tc>
                <w:tcPr>
                  <w:tcW w:w="978" w:type="dxa"/>
                </w:tcPr>
                <w:p w14:paraId="7D991132"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4E9AD304" w14:textId="77777777" w:rsidTr="00E55CD5">
              <w:tc>
                <w:tcPr>
                  <w:tcW w:w="976" w:type="dxa"/>
                </w:tcPr>
                <w:p w14:paraId="49EDA79E" w14:textId="77777777" w:rsidR="00E31713" w:rsidRPr="0047132F" w:rsidRDefault="00E31713" w:rsidP="00533582">
                  <w:pPr>
                    <w:framePr w:hSpace="180" w:wrap="around" w:vAnchor="text" w:hAnchor="margin" w:y="56"/>
                    <w:rPr>
                      <w:sz w:val="20"/>
                      <w:szCs w:val="20"/>
                    </w:rPr>
                  </w:pPr>
                  <w:r w:rsidRPr="0047132F">
                    <w:rPr>
                      <w:sz w:val="20"/>
                      <w:szCs w:val="20"/>
                    </w:rPr>
                    <w:t>8</w:t>
                  </w:r>
                </w:p>
              </w:tc>
              <w:tc>
                <w:tcPr>
                  <w:tcW w:w="1127" w:type="dxa"/>
                </w:tcPr>
                <w:p w14:paraId="3D442E0B"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tcPr>
                <w:p w14:paraId="7BA72712" w14:textId="77777777" w:rsidR="00E31713" w:rsidRPr="0047132F" w:rsidRDefault="00E31713" w:rsidP="00533582">
                  <w:pPr>
                    <w:framePr w:hSpace="180" w:wrap="around" w:vAnchor="text" w:hAnchor="margin" w:y="56"/>
                    <w:rPr>
                      <w:sz w:val="20"/>
                      <w:szCs w:val="20"/>
                    </w:rPr>
                  </w:pPr>
                  <w:r w:rsidRPr="0047132F">
                    <w:rPr>
                      <w:sz w:val="20"/>
                      <w:szCs w:val="20"/>
                    </w:rPr>
                    <w:t>2</w:t>
                  </w:r>
                </w:p>
              </w:tc>
              <w:tc>
                <w:tcPr>
                  <w:tcW w:w="829" w:type="dxa"/>
                </w:tcPr>
                <w:p w14:paraId="5692DDE4"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2604" w:type="dxa"/>
                </w:tcPr>
                <w:p w14:paraId="5B575383" w14:textId="77777777" w:rsidR="00E31713" w:rsidRPr="0047132F" w:rsidRDefault="00E31713" w:rsidP="00533582">
                  <w:pPr>
                    <w:framePr w:hSpace="180" w:wrap="around" w:vAnchor="text" w:hAnchor="margin" w:y="56"/>
                    <w:rPr>
                      <w:sz w:val="20"/>
                      <w:szCs w:val="20"/>
                    </w:rPr>
                  </w:pPr>
                  <w:r w:rsidRPr="0047132F">
                    <w:rPr>
                      <w:sz w:val="20"/>
                      <w:szCs w:val="20"/>
                    </w:rPr>
                    <w:t>7,15,23,31,39</w:t>
                  </w:r>
                </w:p>
              </w:tc>
              <w:tc>
                <w:tcPr>
                  <w:tcW w:w="1011" w:type="dxa"/>
                </w:tcPr>
                <w:p w14:paraId="402BA0B5"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987" w:type="dxa"/>
                </w:tcPr>
                <w:p w14:paraId="64C10A9B" w14:textId="77777777" w:rsidR="00E31713" w:rsidRPr="0047132F" w:rsidRDefault="00E31713" w:rsidP="00533582">
                  <w:pPr>
                    <w:framePr w:hSpace="180" w:wrap="around" w:vAnchor="text" w:hAnchor="margin" w:y="56"/>
                    <w:rPr>
                      <w:sz w:val="20"/>
                      <w:szCs w:val="20"/>
                    </w:rPr>
                  </w:pPr>
                  <w:r w:rsidRPr="0047132F">
                    <w:rPr>
                      <w:sz w:val="20"/>
                      <w:szCs w:val="20"/>
                    </w:rPr>
                    <w:t>2</w:t>
                  </w:r>
                </w:p>
              </w:tc>
              <w:tc>
                <w:tcPr>
                  <w:tcW w:w="1127" w:type="dxa"/>
                </w:tcPr>
                <w:p w14:paraId="5CC0C7C1" w14:textId="77777777" w:rsidR="00E31713" w:rsidRPr="0047132F" w:rsidRDefault="00E31713" w:rsidP="00533582">
                  <w:pPr>
                    <w:framePr w:hSpace="180" w:wrap="around" w:vAnchor="text" w:hAnchor="margin" w:y="56"/>
                    <w:rPr>
                      <w:sz w:val="20"/>
                      <w:szCs w:val="20"/>
                    </w:rPr>
                  </w:pPr>
                  <w:r w:rsidRPr="0047132F">
                    <w:rPr>
                      <w:sz w:val="20"/>
                      <w:szCs w:val="20"/>
                    </w:rPr>
                    <w:t>6</w:t>
                  </w:r>
                </w:p>
              </w:tc>
              <w:tc>
                <w:tcPr>
                  <w:tcW w:w="978" w:type="dxa"/>
                </w:tcPr>
                <w:p w14:paraId="6ABC2315"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729021CC" w14:textId="77777777" w:rsidTr="00E55CD5">
              <w:tc>
                <w:tcPr>
                  <w:tcW w:w="976" w:type="dxa"/>
                  <w:vAlign w:val="center"/>
                </w:tcPr>
                <w:p w14:paraId="249E19FF" w14:textId="77777777" w:rsidR="00E31713" w:rsidRPr="0047132F" w:rsidRDefault="00E31713" w:rsidP="00533582">
                  <w:pPr>
                    <w:framePr w:hSpace="180" w:wrap="around" w:vAnchor="text" w:hAnchor="margin" w:y="56"/>
                    <w:rPr>
                      <w:sz w:val="20"/>
                      <w:szCs w:val="20"/>
                    </w:rPr>
                  </w:pPr>
                  <w:r w:rsidRPr="0047132F">
                    <w:rPr>
                      <w:sz w:val="20"/>
                      <w:szCs w:val="20"/>
                    </w:rPr>
                    <w:t>9</w:t>
                  </w:r>
                </w:p>
              </w:tc>
              <w:tc>
                <w:tcPr>
                  <w:tcW w:w="1127" w:type="dxa"/>
                  <w:vAlign w:val="center"/>
                </w:tcPr>
                <w:p w14:paraId="6058016F"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2B3BE933" w14:textId="77777777" w:rsidR="00E31713" w:rsidRPr="0047132F" w:rsidRDefault="00E31713" w:rsidP="00533582">
                  <w:pPr>
                    <w:framePr w:hSpace="180" w:wrap="around" w:vAnchor="text" w:hAnchor="margin" w:y="56"/>
                    <w:rPr>
                      <w:sz w:val="20"/>
                      <w:szCs w:val="20"/>
                    </w:rPr>
                  </w:pPr>
                  <w:r w:rsidRPr="0047132F">
                    <w:rPr>
                      <w:sz w:val="20"/>
                      <w:szCs w:val="20"/>
                    </w:rPr>
                    <w:t>2</w:t>
                  </w:r>
                </w:p>
              </w:tc>
              <w:tc>
                <w:tcPr>
                  <w:tcW w:w="829" w:type="dxa"/>
                  <w:vAlign w:val="center"/>
                </w:tcPr>
                <w:p w14:paraId="346E1641"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2604" w:type="dxa"/>
                  <w:vAlign w:val="center"/>
                </w:tcPr>
                <w:p w14:paraId="7E589573" w14:textId="77777777" w:rsidR="00E31713" w:rsidRPr="0047132F" w:rsidRDefault="00E31713" w:rsidP="00533582">
                  <w:pPr>
                    <w:framePr w:hSpace="180" w:wrap="around" w:vAnchor="text" w:hAnchor="margin" w:y="56"/>
                    <w:rPr>
                      <w:sz w:val="20"/>
                      <w:szCs w:val="20"/>
                    </w:rPr>
                  </w:pPr>
                  <w:r w:rsidRPr="0047132F">
                    <w:rPr>
                      <w:sz w:val="20"/>
                      <w:szCs w:val="20"/>
                    </w:rPr>
                    <w:t>4,9,14,19,24,29,34,39</w:t>
                  </w:r>
                </w:p>
              </w:tc>
              <w:tc>
                <w:tcPr>
                  <w:tcW w:w="1011" w:type="dxa"/>
                  <w:vAlign w:val="center"/>
                </w:tcPr>
                <w:p w14:paraId="276A54D0"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987" w:type="dxa"/>
                  <w:vAlign w:val="center"/>
                </w:tcPr>
                <w:p w14:paraId="3544891A"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214C869C" w14:textId="77777777" w:rsidR="00E31713" w:rsidRPr="0047132F" w:rsidRDefault="00E31713" w:rsidP="00533582">
                  <w:pPr>
                    <w:framePr w:hSpace="180" w:wrap="around" w:vAnchor="text" w:hAnchor="margin" w:y="56"/>
                    <w:rPr>
                      <w:sz w:val="20"/>
                      <w:szCs w:val="20"/>
                    </w:rPr>
                  </w:pPr>
                  <w:r w:rsidRPr="0047132F">
                    <w:rPr>
                      <w:sz w:val="20"/>
                      <w:szCs w:val="20"/>
                    </w:rPr>
                    <w:t>6</w:t>
                  </w:r>
                </w:p>
              </w:tc>
              <w:tc>
                <w:tcPr>
                  <w:tcW w:w="978" w:type="dxa"/>
                </w:tcPr>
                <w:p w14:paraId="0FD4D22F"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19AB34D9" w14:textId="77777777" w:rsidTr="00E55CD5">
              <w:tc>
                <w:tcPr>
                  <w:tcW w:w="976" w:type="dxa"/>
                  <w:vAlign w:val="center"/>
                </w:tcPr>
                <w:p w14:paraId="1E6D8F50" w14:textId="77777777" w:rsidR="00E31713" w:rsidRPr="0047132F" w:rsidRDefault="00E31713" w:rsidP="00533582">
                  <w:pPr>
                    <w:framePr w:hSpace="180" w:wrap="around" w:vAnchor="text" w:hAnchor="margin" w:y="56"/>
                    <w:rPr>
                      <w:sz w:val="20"/>
                      <w:szCs w:val="20"/>
                    </w:rPr>
                  </w:pPr>
                  <w:r w:rsidRPr="0047132F">
                    <w:rPr>
                      <w:sz w:val="20"/>
                      <w:szCs w:val="20"/>
                    </w:rPr>
                    <w:t>10</w:t>
                  </w:r>
                </w:p>
              </w:tc>
              <w:tc>
                <w:tcPr>
                  <w:tcW w:w="1127" w:type="dxa"/>
                  <w:vAlign w:val="center"/>
                </w:tcPr>
                <w:p w14:paraId="6C1FC1CF"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195B028F" w14:textId="77777777" w:rsidR="00E31713" w:rsidRPr="0047132F" w:rsidRDefault="00E31713" w:rsidP="00533582">
                  <w:pPr>
                    <w:framePr w:hSpace="180" w:wrap="around" w:vAnchor="text" w:hAnchor="margin" w:y="56"/>
                    <w:rPr>
                      <w:sz w:val="20"/>
                      <w:szCs w:val="20"/>
                    </w:rPr>
                  </w:pPr>
                  <w:r w:rsidRPr="0047132F">
                    <w:rPr>
                      <w:sz w:val="20"/>
                      <w:szCs w:val="20"/>
                    </w:rPr>
                    <w:t>2</w:t>
                  </w:r>
                </w:p>
              </w:tc>
              <w:tc>
                <w:tcPr>
                  <w:tcW w:w="829" w:type="dxa"/>
                  <w:vAlign w:val="center"/>
                </w:tcPr>
                <w:p w14:paraId="537DF234"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2604" w:type="dxa"/>
                  <w:vAlign w:val="center"/>
                </w:tcPr>
                <w:p w14:paraId="21C18EF5" w14:textId="77777777" w:rsidR="00E31713" w:rsidRPr="0047132F" w:rsidRDefault="00E31713" w:rsidP="00533582">
                  <w:pPr>
                    <w:framePr w:hSpace="180" w:wrap="around" w:vAnchor="text" w:hAnchor="margin" w:y="56"/>
                    <w:rPr>
                      <w:sz w:val="20"/>
                      <w:szCs w:val="20"/>
                    </w:rPr>
                  </w:pPr>
                  <w:r w:rsidRPr="0047132F">
                    <w:rPr>
                      <w:sz w:val="20"/>
                      <w:szCs w:val="20"/>
                    </w:rPr>
                    <w:t>4,9,14,19,24,29,34,39</w:t>
                  </w:r>
                </w:p>
              </w:tc>
              <w:tc>
                <w:tcPr>
                  <w:tcW w:w="1011" w:type="dxa"/>
                  <w:vAlign w:val="center"/>
                </w:tcPr>
                <w:p w14:paraId="19960D38"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987" w:type="dxa"/>
                  <w:vAlign w:val="center"/>
                </w:tcPr>
                <w:p w14:paraId="2C85EA5F" w14:textId="77777777" w:rsidR="00E31713" w:rsidRPr="0047132F" w:rsidRDefault="00E31713" w:rsidP="00533582">
                  <w:pPr>
                    <w:framePr w:hSpace="180" w:wrap="around" w:vAnchor="text" w:hAnchor="margin" w:y="56"/>
                    <w:rPr>
                      <w:sz w:val="20"/>
                      <w:szCs w:val="20"/>
                    </w:rPr>
                  </w:pPr>
                  <w:r w:rsidRPr="0047132F">
                    <w:rPr>
                      <w:sz w:val="20"/>
                      <w:szCs w:val="20"/>
                    </w:rPr>
                    <w:t>2</w:t>
                  </w:r>
                </w:p>
              </w:tc>
              <w:tc>
                <w:tcPr>
                  <w:tcW w:w="1127" w:type="dxa"/>
                  <w:vAlign w:val="center"/>
                </w:tcPr>
                <w:p w14:paraId="287D0DDD" w14:textId="77777777" w:rsidR="00E31713" w:rsidRPr="0047132F" w:rsidRDefault="00E31713" w:rsidP="00533582">
                  <w:pPr>
                    <w:framePr w:hSpace="180" w:wrap="around" w:vAnchor="text" w:hAnchor="margin" w:y="56"/>
                    <w:rPr>
                      <w:sz w:val="20"/>
                      <w:szCs w:val="20"/>
                    </w:rPr>
                  </w:pPr>
                  <w:r w:rsidRPr="0047132F">
                    <w:rPr>
                      <w:sz w:val="20"/>
                      <w:szCs w:val="20"/>
                    </w:rPr>
                    <w:t>6</w:t>
                  </w:r>
                </w:p>
              </w:tc>
              <w:tc>
                <w:tcPr>
                  <w:tcW w:w="978" w:type="dxa"/>
                </w:tcPr>
                <w:p w14:paraId="60899879"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7C84BF3E" w14:textId="77777777" w:rsidTr="00E55CD5">
              <w:tc>
                <w:tcPr>
                  <w:tcW w:w="976" w:type="dxa"/>
                  <w:vAlign w:val="center"/>
                </w:tcPr>
                <w:p w14:paraId="581728F8" w14:textId="77777777" w:rsidR="00E31713" w:rsidRPr="0047132F" w:rsidRDefault="00E31713" w:rsidP="00533582">
                  <w:pPr>
                    <w:framePr w:hSpace="180" w:wrap="around" w:vAnchor="text" w:hAnchor="margin" w:y="56"/>
                    <w:rPr>
                      <w:sz w:val="20"/>
                      <w:szCs w:val="20"/>
                    </w:rPr>
                  </w:pPr>
                  <w:r w:rsidRPr="0047132F">
                    <w:rPr>
                      <w:sz w:val="20"/>
                      <w:szCs w:val="20"/>
                    </w:rPr>
                    <w:t>11</w:t>
                  </w:r>
                </w:p>
              </w:tc>
              <w:tc>
                <w:tcPr>
                  <w:tcW w:w="1127" w:type="dxa"/>
                  <w:vAlign w:val="center"/>
                </w:tcPr>
                <w:p w14:paraId="0B8B9E85"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064D016D" w14:textId="77777777" w:rsidR="00E31713" w:rsidRPr="0047132F" w:rsidRDefault="00E31713" w:rsidP="00533582">
                  <w:pPr>
                    <w:framePr w:hSpace="180" w:wrap="around" w:vAnchor="text" w:hAnchor="margin" w:y="56"/>
                    <w:rPr>
                      <w:sz w:val="20"/>
                      <w:szCs w:val="20"/>
                    </w:rPr>
                  </w:pPr>
                  <w:r w:rsidRPr="0047132F">
                    <w:rPr>
                      <w:sz w:val="20"/>
                      <w:szCs w:val="20"/>
                    </w:rPr>
                    <w:t>2</w:t>
                  </w:r>
                </w:p>
              </w:tc>
              <w:tc>
                <w:tcPr>
                  <w:tcW w:w="829" w:type="dxa"/>
                  <w:vAlign w:val="center"/>
                </w:tcPr>
                <w:p w14:paraId="533C7369"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2604" w:type="dxa"/>
                  <w:vAlign w:val="center"/>
                </w:tcPr>
                <w:p w14:paraId="5124618E" w14:textId="77777777" w:rsidR="00E31713" w:rsidRPr="0047132F" w:rsidRDefault="00E31713" w:rsidP="00533582">
                  <w:pPr>
                    <w:framePr w:hSpace="180" w:wrap="around" w:vAnchor="text" w:hAnchor="margin" w:y="56"/>
                    <w:rPr>
                      <w:sz w:val="20"/>
                      <w:szCs w:val="20"/>
                    </w:rPr>
                  </w:pPr>
                  <w:r w:rsidRPr="0047132F">
                    <w:rPr>
                      <w:sz w:val="20"/>
                      <w:szCs w:val="20"/>
                    </w:rPr>
                    <w:t>3,7,11,15,19,23,27,31,35,39</w:t>
                  </w:r>
                </w:p>
              </w:tc>
              <w:tc>
                <w:tcPr>
                  <w:tcW w:w="1011" w:type="dxa"/>
                  <w:vAlign w:val="center"/>
                </w:tcPr>
                <w:p w14:paraId="7BBF5954"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987" w:type="dxa"/>
                  <w:vAlign w:val="center"/>
                </w:tcPr>
                <w:p w14:paraId="76D2D610"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116B090B" w14:textId="77777777" w:rsidR="00E31713" w:rsidRPr="0047132F" w:rsidRDefault="00E31713" w:rsidP="00533582">
                  <w:pPr>
                    <w:framePr w:hSpace="180" w:wrap="around" w:vAnchor="text" w:hAnchor="margin" w:y="56"/>
                    <w:rPr>
                      <w:sz w:val="20"/>
                      <w:szCs w:val="20"/>
                    </w:rPr>
                  </w:pPr>
                  <w:r w:rsidRPr="0047132F">
                    <w:rPr>
                      <w:sz w:val="20"/>
                      <w:szCs w:val="20"/>
                    </w:rPr>
                    <w:t>6</w:t>
                  </w:r>
                </w:p>
              </w:tc>
              <w:tc>
                <w:tcPr>
                  <w:tcW w:w="978" w:type="dxa"/>
                </w:tcPr>
                <w:p w14:paraId="5246ADC2"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4727D74D" w14:textId="77777777" w:rsidTr="00E55CD5">
              <w:tc>
                <w:tcPr>
                  <w:tcW w:w="976" w:type="dxa"/>
                  <w:vAlign w:val="center"/>
                </w:tcPr>
                <w:p w14:paraId="0BA9B094" w14:textId="77777777" w:rsidR="00E31713" w:rsidRPr="0047132F" w:rsidRDefault="00E31713" w:rsidP="00533582">
                  <w:pPr>
                    <w:framePr w:hSpace="180" w:wrap="around" w:vAnchor="text" w:hAnchor="margin" w:y="56"/>
                    <w:rPr>
                      <w:sz w:val="20"/>
                      <w:szCs w:val="20"/>
                    </w:rPr>
                  </w:pPr>
                  <w:r w:rsidRPr="0047132F">
                    <w:rPr>
                      <w:sz w:val="20"/>
                      <w:szCs w:val="20"/>
                    </w:rPr>
                    <w:t>12</w:t>
                  </w:r>
                </w:p>
              </w:tc>
              <w:tc>
                <w:tcPr>
                  <w:tcW w:w="1127" w:type="dxa"/>
                  <w:vAlign w:val="center"/>
                </w:tcPr>
                <w:p w14:paraId="07E7C568"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618CDDA1"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829" w:type="dxa"/>
                  <w:vAlign w:val="center"/>
                </w:tcPr>
                <w:p w14:paraId="741F41D3"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2604" w:type="dxa"/>
                  <w:vAlign w:val="center"/>
                </w:tcPr>
                <w:p w14:paraId="6E2D41C6" w14:textId="77777777" w:rsidR="00E31713" w:rsidRPr="0047132F" w:rsidRDefault="00E31713" w:rsidP="00533582">
                  <w:pPr>
                    <w:framePr w:hSpace="180" w:wrap="around" w:vAnchor="text" w:hAnchor="margin" w:y="56"/>
                    <w:rPr>
                      <w:sz w:val="20"/>
                      <w:szCs w:val="20"/>
                    </w:rPr>
                  </w:pPr>
                  <w:r w:rsidRPr="0047132F">
                    <w:rPr>
                      <w:sz w:val="20"/>
                      <w:szCs w:val="20"/>
                    </w:rPr>
                    <w:t>19,39</w:t>
                  </w:r>
                </w:p>
              </w:tc>
              <w:tc>
                <w:tcPr>
                  <w:tcW w:w="1011" w:type="dxa"/>
                  <w:vAlign w:val="center"/>
                </w:tcPr>
                <w:p w14:paraId="5941282A" w14:textId="77777777" w:rsidR="00E31713" w:rsidRPr="0047132F" w:rsidRDefault="00E31713" w:rsidP="00533582">
                  <w:pPr>
                    <w:framePr w:hSpace="180" w:wrap="around" w:vAnchor="text" w:hAnchor="margin" w:y="56"/>
                    <w:rPr>
                      <w:sz w:val="20"/>
                      <w:szCs w:val="20"/>
                    </w:rPr>
                  </w:pPr>
                  <w:r w:rsidRPr="0047132F">
                    <w:rPr>
                      <w:sz w:val="20"/>
                      <w:szCs w:val="20"/>
                    </w:rPr>
                    <w:t>7</w:t>
                  </w:r>
                </w:p>
              </w:tc>
              <w:tc>
                <w:tcPr>
                  <w:tcW w:w="987" w:type="dxa"/>
                  <w:vAlign w:val="center"/>
                </w:tcPr>
                <w:p w14:paraId="33AEA801"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4E6FF28C" w14:textId="77777777" w:rsidR="00E31713" w:rsidRPr="0047132F" w:rsidRDefault="00E31713" w:rsidP="00533582">
                  <w:pPr>
                    <w:framePr w:hSpace="180" w:wrap="around" w:vAnchor="text" w:hAnchor="margin" w:y="56"/>
                    <w:rPr>
                      <w:sz w:val="20"/>
                      <w:szCs w:val="20"/>
                    </w:rPr>
                  </w:pPr>
                  <w:r w:rsidRPr="0047132F">
                    <w:rPr>
                      <w:sz w:val="20"/>
                      <w:szCs w:val="20"/>
                    </w:rPr>
                    <w:t>3</w:t>
                  </w:r>
                </w:p>
              </w:tc>
              <w:tc>
                <w:tcPr>
                  <w:tcW w:w="978" w:type="dxa"/>
                </w:tcPr>
                <w:p w14:paraId="37B8C9F0"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79FA0BB3" w14:textId="77777777" w:rsidTr="00E55CD5">
              <w:tc>
                <w:tcPr>
                  <w:tcW w:w="976" w:type="dxa"/>
                  <w:vAlign w:val="center"/>
                </w:tcPr>
                <w:p w14:paraId="5E7B7A04" w14:textId="77777777" w:rsidR="00E31713" w:rsidRPr="0047132F" w:rsidRDefault="00E31713" w:rsidP="00533582">
                  <w:pPr>
                    <w:framePr w:hSpace="180" w:wrap="around" w:vAnchor="text" w:hAnchor="margin" w:y="56"/>
                    <w:rPr>
                      <w:sz w:val="20"/>
                      <w:szCs w:val="20"/>
                    </w:rPr>
                  </w:pPr>
                  <w:r w:rsidRPr="0047132F">
                    <w:rPr>
                      <w:sz w:val="20"/>
                      <w:szCs w:val="20"/>
                    </w:rPr>
                    <w:t>13</w:t>
                  </w:r>
                </w:p>
              </w:tc>
              <w:tc>
                <w:tcPr>
                  <w:tcW w:w="1127" w:type="dxa"/>
                  <w:vAlign w:val="center"/>
                </w:tcPr>
                <w:p w14:paraId="4204CB83" w14:textId="77777777" w:rsidR="00E31713" w:rsidRPr="0047132F" w:rsidRDefault="00E31713" w:rsidP="00533582">
                  <w:pPr>
                    <w:framePr w:hSpace="180" w:wrap="around" w:vAnchor="text" w:hAnchor="margin" w:y="56"/>
                    <w:rPr>
                      <w:sz w:val="20"/>
                      <w:szCs w:val="20"/>
                    </w:rPr>
                  </w:pPr>
                  <w:r w:rsidRPr="0047132F">
                    <w:rPr>
                      <w:color w:val="FF0000"/>
                      <w:sz w:val="20"/>
                      <w:szCs w:val="20"/>
                    </w:rPr>
                    <w:t>A1</w:t>
                  </w:r>
                </w:p>
              </w:tc>
              <w:tc>
                <w:tcPr>
                  <w:tcW w:w="693" w:type="dxa"/>
                  <w:vAlign w:val="center"/>
                </w:tcPr>
                <w:p w14:paraId="4D00352F"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829" w:type="dxa"/>
                  <w:vAlign w:val="center"/>
                </w:tcPr>
                <w:p w14:paraId="1C0528B0"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2604" w:type="dxa"/>
                  <w:vAlign w:val="center"/>
                </w:tcPr>
                <w:p w14:paraId="0CF6AEE6" w14:textId="77777777" w:rsidR="00E31713" w:rsidRPr="0047132F" w:rsidRDefault="00E31713" w:rsidP="00533582">
                  <w:pPr>
                    <w:framePr w:hSpace="180" w:wrap="around" w:vAnchor="text" w:hAnchor="margin" w:y="56"/>
                    <w:rPr>
                      <w:sz w:val="20"/>
                      <w:szCs w:val="20"/>
                    </w:rPr>
                  </w:pPr>
                  <w:r w:rsidRPr="0047132F">
                    <w:rPr>
                      <w:sz w:val="20"/>
                      <w:szCs w:val="20"/>
                    </w:rPr>
                    <w:t>3,5,7</w:t>
                  </w:r>
                </w:p>
              </w:tc>
              <w:tc>
                <w:tcPr>
                  <w:tcW w:w="1011" w:type="dxa"/>
                  <w:vAlign w:val="center"/>
                </w:tcPr>
                <w:p w14:paraId="6EA0618D"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987" w:type="dxa"/>
                </w:tcPr>
                <w:p w14:paraId="19CB60AD"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2A488977" w14:textId="77777777" w:rsidR="00E31713" w:rsidRPr="0047132F" w:rsidRDefault="00E31713" w:rsidP="00533582">
                  <w:pPr>
                    <w:framePr w:hSpace="180" w:wrap="around" w:vAnchor="text" w:hAnchor="margin" w:y="56"/>
                    <w:rPr>
                      <w:sz w:val="20"/>
                      <w:szCs w:val="20"/>
                    </w:rPr>
                  </w:pPr>
                  <w:r w:rsidRPr="0047132F">
                    <w:rPr>
                      <w:sz w:val="20"/>
                      <w:szCs w:val="20"/>
                    </w:rPr>
                    <w:t>6</w:t>
                  </w:r>
                </w:p>
              </w:tc>
              <w:tc>
                <w:tcPr>
                  <w:tcW w:w="978" w:type="dxa"/>
                </w:tcPr>
                <w:p w14:paraId="3BCE720C"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4F03187E" w14:textId="77777777" w:rsidTr="00E55CD5">
              <w:tc>
                <w:tcPr>
                  <w:tcW w:w="976" w:type="dxa"/>
                  <w:vAlign w:val="center"/>
                </w:tcPr>
                <w:p w14:paraId="089FCDF6" w14:textId="77777777" w:rsidR="00E31713" w:rsidRPr="0047132F" w:rsidRDefault="00E31713" w:rsidP="00533582">
                  <w:pPr>
                    <w:framePr w:hSpace="180" w:wrap="around" w:vAnchor="text" w:hAnchor="margin" w:y="56"/>
                    <w:rPr>
                      <w:sz w:val="20"/>
                      <w:szCs w:val="20"/>
                    </w:rPr>
                  </w:pPr>
                  <w:r w:rsidRPr="0047132F">
                    <w:rPr>
                      <w:sz w:val="20"/>
                      <w:szCs w:val="20"/>
                    </w:rPr>
                    <w:t>14</w:t>
                  </w:r>
                </w:p>
              </w:tc>
              <w:tc>
                <w:tcPr>
                  <w:tcW w:w="1127" w:type="dxa"/>
                  <w:vAlign w:val="center"/>
                </w:tcPr>
                <w:p w14:paraId="75AD1AA0"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0CE3582D"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829" w:type="dxa"/>
                  <w:vAlign w:val="center"/>
                </w:tcPr>
                <w:p w14:paraId="08BA6721"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2604" w:type="dxa"/>
                  <w:vAlign w:val="center"/>
                </w:tcPr>
                <w:p w14:paraId="721319FA" w14:textId="77777777" w:rsidR="00E31713" w:rsidRPr="0047132F" w:rsidRDefault="00E31713" w:rsidP="00533582">
                  <w:pPr>
                    <w:framePr w:hSpace="180" w:wrap="around" w:vAnchor="text" w:hAnchor="margin" w:y="56"/>
                    <w:rPr>
                      <w:sz w:val="20"/>
                      <w:szCs w:val="20"/>
                    </w:rPr>
                  </w:pPr>
                  <w:r w:rsidRPr="0047132F">
                    <w:rPr>
                      <w:sz w:val="20"/>
                      <w:szCs w:val="20"/>
                    </w:rPr>
                    <w:t>24,29,34,39</w:t>
                  </w:r>
                </w:p>
              </w:tc>
              <w:tc>
                <w:tcPr>
                  <w:tcW w:w="1011" w:type="dxa"/>
                  <w:vAlign w:val="center"/>
                </w:tcPr>
                <w:p w14:paraId="61D8867A" w14:textId="77777777" w:rsidR="00E31713" w:rsidRPr="0047132F" w:rsidRDefault="00E31713" w:rsidP="00533582">
                  <w:pPr>
                    <w:framePr w:hSpace="180" w:wrap="around" w:vAnchor="text" w:hAnchor="margin" w:y="56"/>
                    <w:rPr>
                      <w:sz w:val="20"/>
                      <w:szCs w:val="20"/>
                    </w:rPr>
                  </w:pPr>
                  <w:r w:rsidRPr="0047132F">
                    <w:rPr>
                      <w:sz w:val="20"/>
                      <w:szCs w:val="20"/>
                    </w:rPr>
                    <w:t>7</w:t>
                  </w:r>
                </w:p>
              </w:tc>
              <w:tc>
                <w:tcPr>
                  <w:tcW w:w="987" w:type="dxa"/>
                  <w:vAlign w:val="center"/>
                </w:tcPr>
                <w:p w14:paraId="4AABDD7F"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3E5D2F8C" w14:textId="77777777" w:rsidR="00E31713" w:rsidRPr="0047132F" w:rsidRDefault="00E31713" w:rsidP="00533582">
                  <w:pPr>
                    <w:framePr w:hSpace="180" w:wrap="around" w:vAnchor="text" w:hAnchor="margin" w:y="56"/>
                    <w:rPr>
                      <w:sz w:val="20"/>
                      <w:szCs w:val="20"/>
                    </w:rPr>
                  </w:pPr>
                  <w:r w:rsidRPr="0047132F">
                    <w:rPr>
                      <w:sz w:val="20"/>
                      <w:szCs w:val="20"/>
                    </w:rPr>
                    <w:t>3</w:t>
                  </w:r>
                </w:p>
              </w:tc>
              <w:tc>
                <w:tcPr>
                  <w:tcW w:w="978" w:type="dxa"/>
                </w:tcPr>
                <w:p w14:paraId="17F5E29B"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2A245589" w14:textId="77777777" w:rsidTr="00E55CD5">
              <w:tc>
                <w:tcPr>
                  <w:tcW w:w="976" w:type="dxa"/>
                  <w:vAlign w:val="center"/>
                </w:tcPr>
                <w:p w14:paraId="44CF7EDA" w14:textId="77777777" w:rsidR="00E31713" w:rsidRPr="0047132F" w:rsidRDefault="00E31713" w:rsidP="00533582">
                  <w:pPr>
                    <w:framePr w:hSpace="180" w:wrap="around" w:vAnchor="text" w:hAnchor="margin" w:y="56"/>
                    <w:rPr>
                      <w:sz w:val="20"/>
                      <w:szCs w:val="20"/>
                    </w:rPr>
                  </w:pPr>
                  <w:r w:rsidRPr="0047132F">
                    <w:rPr>
                      <w:sz w:val="20"/>
                      <w:szCs w:val="20"/>
                    </w:rPr>
                    <w:t>15</w:t>
                  </w:r>
                </w:p>
              </w:tc>
              <w:tc>
                <w:tcPr>
                  <w:tcW w:w="1127" w:type="dxa"/>
                  <w:vAlign w:val="center"/>
                </w:tcPr>
                <w:p w14:paraId="67424C4E"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757647BD"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829" w:type="dxa"/>
                  <w:vAlign w:val="center"/>
                </w:tcPr>
                <w:p w14:paraId="55AB2415"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2604" w:type="dxa"/>
                  <w:vAlign w:val="center"/>
                </w:tcPr>
                <w:p w14:paraId="21940E60" w14:textId="77777777" w:rsidR="00E31713" w:rsidRPr="0047132F" w:rsidRDefault="00E31713" w:rsidP="00533582">
                  <w:pPr>
                    <w:framePr w:hSpace="180" w:wrap="around" w:vAnchor="text" w:hAnchor="margin" w:y="56"/>
                    <w:rPr>
                      <w:sz w:val="20"/>
                      <w:szCs w:val="20"/>
                    </w:rPr>
                  </w:pPr>
                  <w:r w:rsidRPr="0047132F">
                    <w:rPr>
                      <w:sz w:val="20"/>
                      <w:szCs w:val="20"/>
                    </w:rPr>
                    <w:t>9,19,29,39</w:t>
                  </w:r>
                </w:p>
              </w:tc>
              <w:tc>
                <w:tcPr>
                  <w:tcW w:w="1011" w:type="dxa"/>
                  <w:vAlign w:val="center"/>
                </w:tcPr>
                <w:p w14:paraId="47F83D0F" w14:textId="77777777" w:rsidR="00E31713" w:rsidRPr="0047132F" w:rsidRDefault="00E31713" w:rsidP="00533582">
                  <w:pPr>
                    <w:framePr w:hSpace="180" w:wrap="around" w:vAnchor="text" w:hAnchor="margin" w:y="56"/>
                    <w:rPr>
                      <w:sz w:val="20"/>
                      <w:szCs w:val="20"/>
                    </w:rPr>
                  </w:pPr>
                  <w:r w:rsidRPr="0047132F">
                    <w:rPr>
                      <w:sz w:val="20"/>
                      <w:szCs w:val="20"/>
                    </w:rPr>
                    <w:t>7</w:t>
                  </w:r>
                </w:p>
              </w:tc>
              <w:tc>
                <w:tcPr>
                  <w:tcW w:w="987" w:type="dxa"/>
                  <w:vAlign w:val="center"/>
                </w:tcPr>
                <w:p w14:paraId="194B4D88" w14:textId="77777777" w:rsidR="00E31713" w:rsidRPr="0047132F" w:rsidRDefault="00E31713" w:rsidP="00533582">
                  <w:pPr>
                    <w:framePr w:hSpace="180" w:wrap="around" w:vAnchor="text" w:hAnchor="margin" w:y="56"/>
                    <w:rPr>
                      <w:sz w:val="20"/>
                      <w:szCs w:val="20"/>
                    </w:rPr>
                  </w:pPr>
                  <w:r w:rsidRPr="0047132F">
                    <w:rPr>
                      <w:sz w:val="20"/>
                      <w:szCs w:val="20"/>
                    </w:rPr>
                    <w:t>2</w:t>
                  </w:r>
                </w:p>
              </w:tc>
              <w:tc>
                <w:tcPr>
                  <w:tcW w:w="1127" w:type="dxa"/>
                  <w:vAlign w:val="center"/>
                </w:tcPr>
                <w:p w14:paraId="78EA0F27" w14:textId="77777777" w:rsidR="00E31713" w:rsidRPr="0047132F" w:rsidRDefault="00E31713" w:rsidP="00533582">
                  <w:pPr>
                    <w:framePr w:hSpace="180" w:wrap="around" w:vAnchor="text" w:hAnchor="margin" w:y="56"/>
                    <w:rPr>
                      <w:sz w:val="20"/>
                      <w:szCs w:val="20"/>
                    </w:rPr>
                  </w:pPr>
                  <w:r w:rsidRPr="0047132F">
                    <w:rPr>
                      <w:sz w:val="20"/>
                      <w:szCs w:val="20"/>
                    </w:rPr>
                    <w:t>3</w:t>
                  </w:r>
                </w:p>
              </w:tc>
              <w:tc>
                <w:tcPr>
                  <w:tcW w:w="978" w:type="dxa"/>
                </w:tcPr>
                <w:p w14:paraId="46544693"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5868D9C8" w14:textId="77777777" w:rsidTr="00E55CD5">
              <w:tc>
                <w:tcPr>
                  <w:tcW w:w="976" w:type="dxa"/>
                  <w:vAlign w:val="center"/>
                </w:tcPr>
                <w:p w14:paraId="4EF24455" w14:textId="77777777" w:rsidR="00E31713" w:rsidRPr="0047132F" w:rsidRDefault="00E31713" w:rsidP="00533582">
                  <w:pPr>
                    <w:framePr w:hSpace="180" w:wrap="around" w:vAnchor="text" w:hAnchor="margin" w:y="56"/>
                    <w:rPr>
                      <w:sz w:val="20"/>
                      <w:szCs w:val="20"/>
                    </w:rPr>
                  </w:pPr>
                  <w:r w:rsidRPr="0047132F">
                    <w:rPr>
                      <w:sz w:val="20"/>
                      <w:szCs w:val="20"/>
                    </w:rPr>
                    <w:t>16</w:t>
                  </w:r>
                </w:p>
              </w:tc>
              <w:tc>
                <w:tcPr>
                  <w:tcW w:w="1127" w:type="dxa"/>
                  <w:vAlign w:val="center"/>
                </w:tcPr>
                <w:p w14:paraId="3F34495F"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53EF88D8"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829" w:type="dxa"/>
                  <w:vAlign w:val="center"/>
                </w:tcPr>
                <w:p w14:paraId="27619D50"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2604" w:type="dxa"/>
                  <w:vAlign w:val="center"/>
                </w:tcPr>
                <w:p w14:paraId="66DCCD8B" w14:textId="77777777" w:rsidR="00E31713" w:rsidRPr="0047132F" w:rsidRDefault="00E31713" w:rsidP="00533582">
                  <w:pPr>
                    <w:framePr w:hSpace="180" w:wrap="around" w:vAnchor="text" w:hAnchor="margin" w:y="56"/>
                    <w:rPr>
                      <w:sz w:val="20"/>
                      <w:szCs w:val="20"/>
                    </w:rPr>
                  </w:pPr>
                  <w:r w:rsidRPr="0047132F">
                    <w:rPr>
                      <w:sz w:val="20"/>
                      <w:szCs w:val="20"/>
                    </w:rPr>
                    <w:t>17,19,37,39</w:t>
                  </w:r>
                </w:p>
              </w:tc>
              <w:tc>
                <w:tcPr>
                  <w:tcW w:w="1011" w:type="dxa"/>
                  <w:vAlign w:val="center"/>
                </w:tcPr>
                <w:p w14:paraId="3FC63246"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987" w:type="dxa"/>
                  <w:vAlign w:val="center"/>
                </w:tcPr>
                <w:p w14:paraId="31838D09"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1EC65170" w14:textId="77777777" w:rsidR="00E31713" w:rsidRPr="0047132F" w:rsidRDefault="00E31713" w:rsidP="00533582">
                  <w:pPr>
                    <w:framePr w:hSpace="180" w:wrap="around" w:vAnchor="text" w:hAnchor="margin" w:y="56"/>
                    <w:rPr>
                      <w:sz w:val="20"/>
                      <w:szCs w:val="20"/>
                    </w:rPr>
                  </w:pPr>
                  <w:r w:rsidRPr="0047132F">
                    <w:rPr>
                      <w:sz w:val="20"/>
                      <w:szCs w:val="20"/>
                    </w:rPr>
                    <w:t>6</w:t>
                  </w:r>
                </w:p>
              </w:tc>
              <w:tc>
                <w:tcPr>
                  <w:tcW w:w="978" w:type="dxa"/>
                </w:tcPr>
                <w:p w14:paraId="392EEDE2"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4E1F0A51" w14:textId="77777777" w:rsidTr="00E55CD5">
              <w:tc>
                <w:tcPr>
                  <w:tcW w:w="976" w:type="dxa"/>
                  <w:vAlign w:val="center"/>
                </w:tcPr>
                <w:p w14:paraId="4977AFF6" w14:textId="77777777" w:rsidR="00E31713" w:rsidRPr="0047132F" w:rsidRDefault="00E31713" w:rsidP="00533582">
                  <w:pPr>
                    <w:framePr w:hSpace="180" w:wrap="around" w:vAnchor="text" w:hAnchor="margin" w:y="56"/>
                    <w:rPr>
                      <w:sz w:val="20"/>
                      <w:szCs w:val="20"/>
                    </w:rPr>
                  </w:pPr>
                  <w:r w:rsidRPr="0047132F">
                    <w:rPr>
                      <w:sz w:val="20"/>
                      <w:szCs w:val="20"/>
                    </w:rPr>
                    <w:t>17</w:t>
                  </w:r>
                </w:p>
              </w:tc>
              <w:tc>
                <w:tcPr>
                  <w:tcW w:w="1127" w:type="dxa"/>
                  <w:vAlign w:val="center"/>
                </w:tcPr>
                <w:p w14:paraId="0FA65633"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7B45903B"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829" w:type="dxa"/>
                  <w:vAlign w:val="center"/>
                </w:tcPr>
                <w:p w14:paraId="36BB1FFE"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2604" w:type="dxa"/>
                  <w:vAlign w:val="center"/>
                </w:tcPr>
                <w:p w14:paraId="43C73727" w14:textId="77777777" w:rsidR="00E31713" w:rsidRPr="0047132F" w:rsidRDefault="00E31713" w:rsidP="00533582">
                  <w:pPr>
                    <w:framePr w:hSpace="180" w:wrap="around" w:vAnchor="text" w:hAnchor="margin" w:y="56"/>
                    <w:rPr>
                      <w:sz w:val="20"/>
                      <w:szCs w:val="20"/>
                    </w:rPr>
                  </w:pPr>
                  <w:r w:rsidRPr="0047132F">
                    <w:rPr>
                      <w:sz w:val="20"/>
                      <w:szCs w:val="20"/>
                    </w:rPr>
                    <w:t>9,19,29,39</w:t>
                  </w:r>
                </w:p>
              </w:tc>
              <w:tc>
                <w:tcPr>
                  <w:tcW w:w="1011" w:type="dxa"/>
                  <w:vAlign w:val="center"/>
                </w:tcPr>
                <w:p w14:paraId="4C9BB1E0"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987" w:type="dxa"/>
                  <w:vAlign w:val="center"/>
                </w:tcPr>
                <w:p w14:paraId="0C03CEFF" w14:textId="77777777" w:rsidR="00E31713" w:rsidRPr="0047132F" w:rsidRDefault="00E31713" w:rsidP="00533582">
                  <w:pPr>
                    <w:framePr w:hSpace="180" w:wrap="around" w:vAnchor="text" w:hAnchor="margin" w:y="56"/>
                    <w:rPr>
                      <w:sz w:val="20"/>
                      <w:szCs w:val="20"/>
                    </w:rPr>
                  </w:pPr>
                  <w:r w:rsidRPr="0047132F">
                    <w:rPr>
                      <w:sz w:val="20"/>
                      <w:szCs w:val="20"/>
                    </w:rPr>
                    <w:t xml:space="preserve">2 </w:t>
                  </w:r>
                </w:p>
              </w:tc>
              <w:tc>
                <w:tcPr>
                  <w:tcW w:w="1127" w:type="dxa"/>
                  <w:vAlign w:val="center"/>
                </w:tcPr>
                <w:p w14:paraId="0928C057" w14:textId="77777777" w:rsidR="00E31713" w:rsidRPr="0047132F" w:rsidRDefault="00E31713" w:rsidP="00533582">
                  <w:pPr>
                    <w:framePr w:hSpace="180" w:wrap="around" w:vAnchor="text" w:hAnchor="margin" w:y="56"/>
                    <w:rPr>
                      <w:sz w:val="20"/>
                      <w:szCs w:val="20"/>
                    </w:rPr>
                  </w:pPr>
                  <w:r w:rsidRPr="0047132F">
                    <w:rPr>
                      <w:sz w:val="20"/>
                      <w:szCs w:val="20"/>
                    </w:rPr>
                    <w:t>6</w:t>
                  </w:r>
                </w:p>
              </w:tc>
              <w:tc>
                <w:tcPr>
                  <w:tcW w:w="978" w:type="dxa"/>
                </w:tcPr>
                <w:p w14:paraId="7B6789D1"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0DA3A653" w14:textId="77777777" w:rsidTr="00E55CD5">
              <w:tc>
                <w:tcPr>
                  <w:tcW w:w="976" w:type="dxa"/>
                  <w:vAlign w:val="center"/>
                </w:tcPr>
                <w:p w14:paraId="17DB94C7" w14:textId="77777777" w:rsidR="00E31713" w:rsidRPr="0047132F" w:rsidRDefault="00E31713" w:rsidP="00533582">
                  <w:pPr>
                    <w:framePr w:hSpace="180" w:wrap="around" w:vAnchor="text" w:hAnchor="margin" w:y="56"/>
                    <w:rPr>
                      <w:sz w:val="20"/>
                      <w:szCs w:val="20"/>
                    </w:rPr>
                  </w:pPr>
                  <w:r w:rsidRPr="0047132F">
                    <w:rPr>
                      <w:sz w:val="20"/>
                      <w:szCs w:val="20"/>
                    </w:rPr>
                    <w:t>18</w:t>
                  </w:r>
                </w:p>
              </w:tc>
              <w:tc>
                <w:tcPr>
                  <w:tcW w:w="1127" w:type="dxa"/>
                  <w:vAlign w:val="center"/>
                </w:tcPr>
                <w:p w14:paraId="5DE7577B"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0F13E493"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829" w:type="dxa"/>
                  <w:vAlign w:val="center"/>
                </w:tcPr>
                <w:p w14:paraId="09349B8B"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2604" w:type="dxa"/>
                  <w:vAlign w:val="center"/>
                </w:tcPr>
                <w:p w14:paraId="423FE98E" w14:textId="77777777" w:rsidR="00E31713" w:rsidRPr="0047132F" w:rsidRDefault="00E31713" w:rsidP="00533582">
                  <w:pPr>
                    <w:framePr w:hSpace="180" w:wrap="around" w:vAnchor="text" w:hAnchor="margin" w:y="56"/>
                    <w:rPr>
                      <w:sz w:val="20"/>
                      <w:szCs w:val="20"/>
                    </w:rPr>
                  </w:pPr>
                  <w:r w:rsidRPr="0047132F">
                    <w:rPr>
                      <w:sz w:val="20"/>
                      <w:szCs w:val="20"/>
                    </w:rPr>
                    <w:t>4,9,14,19,24,29,34,39</w:t>
                  </w:r>
                </w:p>
              </w:tc>
              <w:tc>
                <w:tcPr>
                  <w:tcW w:w="1011" w:type="dxa"/>
                  <w:vAlign w:val="center"/>
                </w:tcPr>
                <w:p w14:paraId="28EFC00F"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987" w:type="dxa"/>
                  <w:vAlign w:val="center"/>
                </w:tcPr>
                <w:p w14:paraId="10A7C044"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0E87A8C1" w14:textId="77777777" w:rsidR="00E31713" w:rsidRPr="0047132F" w:rsidRDefault="00E31713" w:rsidP="00533582">
                  <w:pPr>
                    <w:framePr w:hSpace="180" w:wrap="around" w:vAnchor="text" w:hAnchor="margin" w:y="56"/>
                    <w:rPr>
                      <w:sz w:val="20"/>
                      <w:szCs w:val="20"/>
                    </w:rPr>
                  </w:pPr>
                  <w:r w:rsidRPr="0047132F">
                    <w:rPr>
                      <w:sz w:val="20"/>
                      <w:szCs w:val="20"/>
                    </w:rPr>
                    <w:t>6</w:t>
                  </w:r>
                </w:p>
              </w:tc>
              <w:tc>
                <w:tcPr>
                  <w:tcW w:w="978" w:type="dxa"/>
                </w:tcPr>
                <w:p w14:paraId="0561A27F"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70C5274D" w14:textId="77777777" w:rsidTr="00E55CD5">
              <w:tc>
                <w:tcPr>
                  <w:tcW w:w="976" w:type="dxa"/>
                  <w:vAlign w:val="center"/>
                </w:tcPr>
                <w:p w14:paraId="5A307CDE" w14:textId="77777777" w:rsidR="00E31713" w:rsidRPr="0047132F" w:rsidRDefault="00E31713" w:rsidP="00533582">
                  <w:pPr>
                    <w:framePr w:hSpace="180" w:wrap="around" w:vAnchor="text" w:hAnchor="margin" w:y="56"/>
                    <w:rPr>
                      <w:sz w:val="20"/>
                      <w:szCs w:val="20"/>
                    </w:rPr>
                  </w:pPr>
                  <w:r w:rsidRPr="0047132F">
                    <w:rPr>
                      <w:sz w:val="20"/>
                      <w:szCs w:val="20"/>
                    </w:rPr>
                    <w:t>19</w:t>
                  </w:r>
                </w:p>
              </w:tc>
              <w:tc>
                <w:tcPr>
                  <w:tcW w:w="1127" w:type="dxa"/>
                  <w:vAlign w:val="center"/>
                </w:tcPr>
                <w:p w14:paraId="11332BC4"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7322ACE1"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829" w:type="dxa"/>
                  <w:vAlign w:val="center"/>
                </w:tcPr>
                <w:p w14:paraId="144F3A2A"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2604" w:type="dxa"/>
                  <w:vAlign w:val="center"/>
                </w:tcPr>
                <w:p w14:paraId="3E770BA4" w14:textId="77777777" w:rsidR="00E31713" w:rsidRPr="0047132F" w:rsidRDefault="00E31713" w:rsidP="00533582">
                  <w:pPr>
                    <w:framePr w:hSpace="180" w:wrap="around" w:vAnchor="text" w:hAnchor="margin" w:y="56"/>
                    <w:rPr>
                      <w:sz w:val="20"/>
                      <w:szCs w:val="20"/>
                    </w:rPr>
                  </w:pPr>
                  <w:r w:rsidRPr="0047132F">
                    <w:rPr>
                      <w:sz w:val="20"/>
                      <w:szCs w:val="20"/>
                    </w:rPr>
                    <w:t>4,9,14,19,24,29,34,39</w:t>
                  </w:r>
                </w:p>
              </w:tc>
              <w:tc>
                <w:tcPr>
                  <w:tcW w:w="1011" w:type="dxa"/>
                  <w:vAlign w:val="center"/>
                </w:tcPr>
                <w:p w14:paraId="780656C3" w14:textId="77777777" w:rsidR="00E31713" w:rsidRPr="0047132F" w:rsidRDefault="00E31713" w:rsidP="00533582">
                  <w:pPr>
                    <w:framePr w:hSpace="180" w:wrap="around" w:vAnchor="text" w:hAnchor="margin" w:y="56"/>
                    <w:rPr>
                      <w:sz w:val="20"/>
                      <w:szCs w:val="20"/>
                    </w:rPr>
                  </w:pPr>
                  <w:r w:rsidRPr="0047132F">
                    <w:rPr>
                      <w:sz w:val="20"/>
                      <w:szCs w:val="20"/>
                    </w:rPr>
                    <w:t>7</w:t>
                  </w:r>
                </w:p>
              </w:tc>
              <w:tc>
                <w:tcPr>
                  <w:tcW w:w="987" w:type="dxa"/>
                  <w:vAlign w:val="center"/>
                </w:tcPr>
                <w:p w14:paraId="263B5BEC"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4E42218F" w14:textId="77777777" w:rsidR="00E31713" w:rsidRPr="0047132F" w:rsidRDefault="00E31713" w:rsidP="00533582">
                  <w:pPr>
                    <w:framePr w:hSpace="180" w:wrap="around" w:vAnchor="text" w:hAnchor="margin" w:y="56"/>
                    <w:rPr>
                      <w:sz w:val="20"/>
                      <w:szCs w:val="20"/>
                    </w:rPr>
                  </w:pPr>
                  <w:r w:rsidRPr="0047132F">
                    <w:rPr>
                      <w:sz w:val="20"/>
                      <w:szCs w:val="20"/>
                    </w:rPr>
                    <w:t>3</w:t>
                  </w:r>
                </w:p>
              </w:tc>
              <w:tc>
                <w:tcPr>
                  <w:tcW w:w="978" w:type="dxa"/>
                </w:tcPr>
                <w:p w14:paraId="5A0E46F6"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112D3820" w14:textId="77777777" w:rsidTr="00E55CD5">
              <w:tc>
                <w:tcPr>
                  <w:tcW w:w="976" w:type="dxa"/>
                  <w:vAlign w:val="center"/>
                </w:tcPr>
                <w:p w14:paraId="5681B04E" w14:textId="77777777" w:rsidR="00E31713" w:rsidRPr="0047132F" w:rsidRDefault="00E31713" w:rsidP="00533582">
                  <w:pPr>
                    <w:framePr w:hSpace="180" w:wrap="around" w:vAnchor="text" w:hAnchor="margin" w:y="56"/>
                    <w:rPr>
                      <w:sz w:val="20"/>
                      <w:szCs w:val="20"/>
                    </w:rPr>
                  </w:pPr>
                  <w:r w:rsidRPr="0047132F">
                    <w:rPr>
                      <w:sz w:val="20"/>
                      <w:szCs w:val="20"/>
                    </w:rPr>
                    <w:t>20</w:t>
                  </w:r>
                </w:p>
              </w:tc>
              <w:tc>
                <w:tcPr>
                  <w:tcW w:w="1127" w:type="dxa"/>
                  <w:vAlign w:val="center"/>
                </w:tcPr>
                <w:p w14:paraId="48557993"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1225E30F"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829" w:type="dxa"/>
                  <w:vAlign w:val="center"/>
                </w:tcPr>
                <w:p w14:paraId="52846414"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2604" w:type="dxa"/>
                  <w:vAlign w:val="center"/>
                </w:tcPr>
                <w:p w14:paraId="3C0044DC" w14:textId="77777777" w:rsidR="00E31713" w:rsidRPr="0047132F" w:rsidRDefault="00E31713" w:rsidP="00533582">
                  <w:pPr>
                    <w:framePr w:hSpace="180" w:wrap="around" w:vAnchor="text" w:hAnchor="margin" w:y="56"/>
                    <w:rPr>
                      <w:sz w:val="20"/>
                      <w:szCs w:val="20"/>
                    </w:rPr>
                  </w:pPr>
                  <w:r w:rsidRPr="0047132F">
                    <w:rPr>
                      <w:sz w:val="20"/>
                      <w:szCs w:val="20"/>
                    </w:rPr>
                    <w:t>3,5,7,9,11,13</w:t>
                  </w:r>
                </w:p>
              </w:tc>
              <w:tc>
                <w:tcPr>
                  <w:tcW w:w="1011" w:type="dxa"/>
                  <w:vAlign w:val="center"/>
                </w:tcPr>
                <w:p w14:paraId="715E6D7B" w14:textId="77777777" w:rsidR="00E31713" w:rsidRPr="0047132F" w:rsidRDefault="00E31713" w:rsidP="00533582">
                  <w:pPr>
                    <w:framePr w:hSpace="180" w:wrap="around" w:vAnchor="text" w:hAnchor="margin" w:y="56"/>
                    <w:rPr>
                      <w:sz w:val="20"/>
                      <w:szCs w:val="20"/>
                    </w:rPr>
                  </w:pPr>
                  <w:r w:rsidRPr="0047132F">
                    <w:rPr>
                      <w:sz w:val="20"/>
                      <w:szCs w:val="20"/>
                    </w:rPr>
                    <w:t>7</w:t>
                  </w:r>
                </w:p>
              </w:tc>
              <w:tc>
                <w:tcPr>
                  <w:tcW w:w="987" w:type="dxa"/>
                  <w:vAlign w:val="center"/>
                </w:tcPr>
                <w:p w14:paraId="4E9B056A"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2C2B858E" w14:textId="77777777" w:rsidR="00E31713" w:rsidRPr="0047132F" w:rsidRDefault="00E31713" w:rsidP="00533582">
                  <w:pPr>
                    <w:framePr w:hSpace="180" w:wrap="around" w:vAnchor="text" w:hAnchor="margin" w:y="56"/>
                    <w:rPr>
                      <w:sz w:val="20"/>
                      <w:szCs w:val="20"/>
                    </w:rPr>
                  </w:pPr>
                  <w:r w:rsidRPr="0047132F">
                    <w:rPr>
                      <w:sz w:val="20"/>
                      <w:szCs w:val="20"/>
                    </w:rPr>
                    <w:t>3</w:t>
                  </w:r>
                </w:p>
              </w:tc>
              <w:tc>
                <w:tcPr>
                  <w:tcW w:w="978" w:type="dxa"/>
                </w:tcPr>
                <w:p w14:paraId="1CAF6E75"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2DC53B3D" w14:textId="77777777" w:rsidTr="00E55CD5">
              <w:tc>
                <w:tcPr>
                  <w:tcW w:w="976" w:type="dxa"/>
                  <w:vAlign w:val="center"/>
                </w:tcPr>
                <w:p w14:paraId="0ECEF141" w14:textId="77777777" w:rsidR="00E31713" w:rsidRPr="0047132F" w:rsidRDefault="00E31713" w:rsidP="00533582">
                  <w:pPr>
                    <w:framePr w:hSpace="180" w:wrap="around" w:vAnchor="text" w:hAnchor="margin" w:y="56"/>
                    <w:rPr>
                      <w:sz w:val="20"/>
                      <w:szCs w:val="20"/>
                    </w:rPr>
                  </w:pPr>
                  <w:r w:rsidRPr="0047132F">
                    <w:rPr>
                      <w:sz w:val="20"/>
                      <w:szCs w:val="20"/>
                    </w:rPr>
                    <w:t>21</w:t>
                  </w:r>
                </w:p>
              </w:tc>
              <w:tc>
                <w:tcPr>
                  <w:tcW w:w="1127" w:type="dxa"/>
                  <w:vAlign w:val="center"/>
                </w:tcPr>
                <w:p w14:paraId="340A04FC"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7F6DFE20"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829" w:type="dxa"/>
                  <w:vAlign w:val="center"/>
                </w:tcPr>
                <w:p w14:paraId="39BB15E0"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2604" w:type="dxa"/>
                  <w:vAlign w:val="center"/>
                </w:tcPr>
                <w:p w14:paraId="5942FCC7" w14:textId="77777777" w:rsidR="00E31713" w:rsidRPr="0047132F" w:rsidRDefault="00E31713" w:rsidP="00533582">
                  <w:pPr>
                    <w:framePr w:hSpace="180" w:wrap="around" w:vAnchor="text" w:hAnchor="margin" w:y="56"/>
                    <w:rPr>
                      <w:sz w:val="20"/>
                      <w:szCs w:val="20"/>
                    </w:rPr>
                  </w:pPr>
                  <w:r w:rsidRPr="0047132F">
                    <w:rPr>
                      <w:sz w:val="20"/>
                      <w:szCs w:val="20"/>
                    </w:rPr>
                    <w:t>23,27,31,35,39</w:t>
                  </w:r>
                </w:p>
              </w:tc>
              <w:tc>
                <w:tcPr>
                  <w:tcW w:w="1011" w:type="dxa"/>
                  <w:vAlign w:val="center"/>
                </w:tcPr>
                <w:p w14:paraId="79E8464A" w14:textId="77777777" w:rsidR="00E31713" w:rsidRPr="0047132F" w:rsidRDefault="00E31713" w:rsidP="00533582">
                  <w:pPr>
                    <w:framePr w:hSpace="180" w:wrap="around" w:vAnchor="text" w:hAnchor="margin" w:y="56"/>
                    <w:rPr>
                      <w:sz w:val="20"/>
                      <w:szCs w:val="20"/>
                    </w:rPr>
                  </w:pPr>
                  <w:r w:rsidRPr="0047132F">
                    <w:rPr>
                      <w:sz w:val="20"/>
                      <w:szCs w:val="20"/>
                    </w:rPr>
                    <w:t>7</w:t>
                  </w:r>
                </w:p>
              </w:tc>
              <w:tc>
                <w:tcPr>
                  <w:tcW w:w="987" w:type="dxa"/>
                  <w:vAlign w:val="center"/>
                </w:tcPr>
                <w:p w14:paraId="5EDD8994"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73F3E6FA" w14:textId="77777777" w:rsidR="00E31713" w:rsidRPr="0047132F" w:rsidRDefault="00E31713" w:rsidP="00533582">
                  <w:pPr>
                    <w:framePr w:hSpace="180" w:wrap="around" w:vAnchor="text" w:hAnchor="margin" w:y="56"/>
                    <w:rPr>
                      <w:sz w:val="20"/>
                      <w:szCs w:val="20"/>
                    </w:rPr>
                  </w:pPr>
                  <w:r w:rsidRPr="0047132F">
                    <w:rPr>
                      <w:sz w:val="20"/>
                      <w:szCs w:val="20"/>
                    </w:rPr>
                    <w:t>3</w:t>
                  </w:r>
                </w:p>
              </w:tc>
              <w:tc>
                <w:tcPr>
                  <w:tcW w:w="978" w:type="dxa"/>
                </w:tcPr>
                <w:p w14:paraId="6EF0FA75"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23A7838A" w14:textId="77777777" w:rsidTr="00E55CD5">
              <w:tc>
                <w:tcPr>
                  <w:tcW w:w="976" w:type="dxa"/>
                  <w:vAlign w:val="center"/>
                </w:tcPr>
                <w:p w14:paraId="027E59D2" w14:textId="77777777" w:rsidR="00E31713" w:rsidRPr="0047132F" w:rsidRDefault="00E31713" w:rsidP="00533582">
                  <w:pPr>
                    <w:framePr w:hSpace="180" w:wrap="around" w:vAnchor="text" w:hAnchor="margin" w:y="56"/>
                    <w:rPr>
                      <w:sz w:val="20"/>
                      <w:szCs w:val="20"/>
                    </w:rPr>
                  </w:pPr>
                  <w:r w:rsidRPr="0047132F">
                    <w:rPr>
                      <w:sz w:val="20"/>
                      <w:szCs w:val="20"/>
                    </w:rPr>
                    <w:t>22</w:t>
                  </w:r>
                </w:p>
              </w:tc>
              <w:tc>
                <w:tcPr>
                  <w:tcW w:w="1127" w:type="dxa"/>
                  <w:vAlign w:val="center"/>
                </w:tcPr>
                <w:p w14:paraId="44488BC8"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2E273DDE"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829" w:type="dxa"/>
                  <w:vAlign w:val="center"/>
                </w:tcPr>
                <w:p w14:paraId="327D3FB2"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2604" w:type="dxa"/>
                  <w:vAlign w:val="center"/>
                </w:tcPr>
                <w:p w14:paraId="0A016589" w14:textId="77777777" w:rsidR="00E31713" w:rsidRPr="0047132F" w:rsidRDefault="00E31713" w:rsidP="00533582">
                  <w:pPr>
                    <w:framePr w:hSpace="180" w:wrap="around" w:vAnchor="text" w:hAnchor="margin" w:y="56"/>
                    <w:rPr>
                      <w:sz w:val="20"/>
                      <w:szCs w:val="20"/>
                    </w:rPr>
                  </w:pPr>
                  <w:r w:rsidRPr="0047132F">
                    <w:rPr>
                      <w:sz w:val="20"/>
                      <w:szCs w:val="20"/>
                    </w:rPr>
                    <w:t>7,15,23,31,39</w:t>
                  </w:r>
                </w:p>
              </w:tc>
              <w:tc>
                <w:tcPr>
                  <w:tcW w:w="1011" w:type="dxa"/>
                  <w:vAlign w:val="center"/>
                </w:tcPr>
                <w:p w14:paraId="72A0F263"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987" w:type="dxa"/>
                  <w:vAlign w:val="center"/>
                </w:tcPr>
                <w:p w14:paraId="237FB3F5"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7527785F" w14:textId="77777777" w:rsidR="00E31713" w:rsidRPr="0047132F" w:rsidRDefault="00E31713" w:rsidP="00533582">
                  <w:pPr>
                    <w:framePr w:hSpace="180" w:wrap="around" w:vAnchor="text" w:hAnchor="margin" w:y="56"/>
                    <w:rPr>
                      <w:sz w:val="20"/>
                      <w:szCs w:val="20"/>
                    </w:rPr>
                  </w:pPr>
                  <w:r w:rsidRPr="0047132F">
                    <w:rPr>
                      <w:sz w:val="20"/>
                      <w:szCs w:val="20"/>
                    </w:rPr>
                    <w:t>6</w:t>
                  </w:r>
                </w:p>
              </w:tc>
              <w:tc>
                <w:tcPr>
                  <w:tcW w:w="978" w:type="dxa"/>
                </w:tcPr>
                <w:p w14:paraId="0641C176"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4B089D16" w14:textId="77777777" w:rsidTr="00E55CD5">
              <w:tc>
                <w:tcPr>
                  <w:tcW w:w="976" w:type="dxa"/>
                  <w:vAlign w:val="center"/>
                </w:tcPr>
                <w:p w14:paraId="6C6E1D65" w14:textId="77777777" w:rsidR="00E31713" w:rsidRPr="0047132F" w:rsidRDefault="00E31713" w:rsidP="00533582">
                  <w:pPr>
                    <w:framePr w:hSpace="180" w:wrap="around" w:vAnchor="text" w:hAnchor="margin" w:y="56"/>
                    <w:rPr>
                      <w:sz w:val="20"/>
                      <w:szCs w:val="20"/>
                    </w:rPr>
                  </w:pPr>
                  <w:r w:rsidRPr="0047132F">
                    <w:rPr>
                      <w:sz w:val="20"/>
                      <w:szCs w:val="20"/>
                    </w:rPr>
                    <w:t>23</w:t>
                  </w:r>
                </w:p>
              </w:tc>
              <w:tc>
                <w:tcPr>
                  <w:tcW w:w="1127" w:type="dxa"/>
                  <w:vAlign w:val="center"/>
                </w:tcPr>
                <w:p w14:paraId="576AAAD8"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322903C0"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829" w:type="dxa"/>
                  <w:vAlign w:val="center"/>
                </w:tcPr>
                <w:p w14:paraId="6A81AA13"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2604" w:type="dxa"/>
                  <w:vAlign w:val="center"/>
                </w:tcPr>
                <w:p w14:paraId="0B668621" w14:textId="77777777" w:rsidR="00E31713" w:rsidRPr="0047132F" w:rsidRDefault="00E31713" w:rsidP="00533582">
                  <w:pPr>
                    <w:framePr w:hSpace="180" w:wrap="around" w:vAnchor="text" w:hAnchor="margin" w:y="56"/>
                    <w:rPr>
                      <w:sz w:val="20"/>
                      <w:szCs w:val="20"/>
                    </w:rPr>
                  </w:pPr>
                  <w:r w:rsidRPr="0047132F">
                    <w:rPr>
                      <w:sz w:val="20"/>
                      <w:szCs w:val="20"/>
                    </w:rPr>
                    <w:t>23,27,31,35,39</w:t>
                  </w:r>
                </w:p>
              </w:tc>
              <w:tc>
                <w:tcPr>
                  <w:tcW w:w="1011" w:type="dxa"/>
                  <w:vAlign w:val="center"/>
                </w:tcPr>
                <w:p w14:paraId="773450B0"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987" w:type="dxa"/>
                  <w:vAlign w:val="center"/>
                </w:tcPr>
                <w:p w14:paraId="2D0872B0"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3824A26E" w14:textId="77777777" w:rsidR="00E31713" w:rsidRPr="0047132F" w:rsidRDefault="00E31713" w:rsidP="00533582">
                  <w:pPr>
                    <w:framePr w:hSpace="180" w:wrap="around" w:vAnchor="text" w:hAnchor="margin" w:y="56"/>
                    <w:rPr>
                      <w:sz w:val="20"/>
                      <w:szCs w:val="20"/>
                    </w:rPr>
                  </w:pPr>
                  <w:r w:rsidRPr="0047132F">
                    <w:rPr>
                      <w:sz w:val="20"/>
                      <w:szCs w:val="20"/>
                    </w:rPr>
                    <w:t>6</w:t>
                  </w:r>
                </w:p>
              </w:tc>
              <w:tc>
                <w:tcPr>
                  <w:tcW w:w="978" w:type="dxa"/>
                </w:tcPr>
                <w:p w14:paraId="70781D4A"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24AB7155" w14:textId="77777777" w:rsidTr="00E55CD5">
              <w:tc>
                <w:tcPr>
                  <w:tcW w:w="976" w:type="dxa"/>
                </w:tcPr>
                <w:p w14:paraId="247F42EA" w14:textId="77777777" w:rsidR="00E31713" w:rsidRPr="0047132F" w:rsidRDefault="00E31713" w:rsidP="00533582">
                  <w:pPr>
                    <w:framePr w:hSpace="180" w:wrap="around" w:vAnchor="text" w:hAnchor="margin" w:y="56"/>
                    <w:rPr>
                      <w:sz w:val="20"/>
                      <w:szCs w:val="20"/>
                    </w:rPr>
                  </w:pPr>
                  <w:r w:rsidRPr="0047132F">
                    <w:rPr>
                      <w:sz w:val="20"/>
                      <w:szCs w:val="20"/>
                    </w:rPr>
                    <w:t>24</w:t>
                  </w:r>
                </w:p>
              </w:tc>
              <w:tc>
                <w:tcPr>
                  <w:tcW w:w="1127" w:type="dxa"/>
                </w:tcPr>
                <w:p w14:paraId="4136D064"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tcPr>
                <w:p w14:paraId="6EE56DCF"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829" w:type="dxa"/>
                </w:tcPr>
                <w:p w14:paraId="72B28419"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2604" w:type="dxa"/>
                </w:tcPr>
                <w:p w14:paraId="4582B47C" w14:textId="77777777" w:rsidR="00E31713" w:rsidRPr="0047132F" w:rsidRDefault="00E31713" w:rsidP="00533582">
                  <w:pPr>
                    <w:framePr w:hSpace="180" w:wrap="around" w:vAnchor="text" w:hAnchor="margin" w:y="56"/>
                    <w:rPr>
                      <w:sz w:val="20"/>
                      <w:szCs w:val="20"/>
                    </w:rPr>
                  </w:pPr>
                  <w:r w:rsidRPr="0047132F">
                    <w:rPr>
                      <w:sz w:val="20"/>
                      <w:szCs w:val="20"/>
                    </w:rPr>
                    <w:t>13,14,15, 29,30,31,37,38,39</w:t>
                  </w:r>
                </w:p>
              </w:tc>
              <w:tc>
                <w:tcPr>
                  <w:tcW w:w="1011" w:type="dxa"/>
                </w:tcPr>
                <w:p w14:paraId="4252C733" w14:textId="77777777" w:rsidR="00E31713" w:rsidRPr="0047132F" w:rsidRDefault="00E31713" w:rsidP="00533582">
                  <w:pPr>
                    <w:framePr w:hSpace="180" w:wrap="around" w:vAnchor="text" w:hAnchor="margin" w:y="56"/>
                    <w:rPr>
                      <w:sz w:val="20"/>
                      <w:szCs w:val="20"/>
                    </w:rPr>
                  </w:pPr>
                  <w:r w:rsidRPr="0047132F">
                    <w:rPr>
                      <w:sz w:val="20"/>
                      <w:szCs w:val="20"/>
                    </w:rPr>
                    <w:t>7</w:t>
                  </w:r>
                </w:p>
              </w:tc>
              <w:tc>
                <w:tcPr>
                  <w:tcW w:w="987" w:type="dxa"/>
                </w:tcPr>
                <w:p w14:paraId="7CB0B44F" w14:textId="77777777" w:rsidR="00E31713" w:rsidRPr="0047132F" w:rsidRDefault="00E31713" w:rsidP="00533582">
                  <w:pPr>
                    <w:framePr w:hSpace="180" w:wrap="around" w:vAnchor="text" w:hAnchor="margin" w:y="56"/>
                    <w:rPr>
                      <w:sz w:val="20"/>
                      <w:szCs w:val="20"/>
                    </w:rPr>
                  </w:pPr>
                  <w:r w:rsidRPr="0047132F">
                    <w:rPr>
                      <w:sz w:val="20"/>
                      <w:szCs w:val="20"/>
                    </w:rPr>
                    <w:t>2</w:t>
                  </w:r>
                </w:p>
              </w:tc>
              <w:tc>
                <w:tcPr>
                  <w:tcW w:w="1127" w:type="dxa"/>
                </w:tcPr>
                <w:p w14:paraId="2202312A" w14:textId="77777777" w:rsidR="00E31713" w:rsidRPr="0047132F" w:rsidRDefault="00E31713" w:rsidP="00533582">
                  <w:pPr>
                    <w:framePr w:hSpace="180" w:wrap="around" w:vAnchor="text" w:hAnchor="margin" w:y="56"/>
                    <w:rPr>
                      <w:sz w:val="20"/>
                      <w:szCs w:val="20"/>
                    </w:rPr>
                  </w:pPr>
                  <w:r w:rsidRPr="0047132F">
                    <w:rPr>
                      <w:sz w:val="20"/>
                      <w:szCs w:val="20"/>
                    </w:rPr>
                    <w:t>3</w:t>
                  </w:r>
                </w:p>
              </w:tc>
              <w:tc>
                <w:tcPr>
                  <w:tcW w:w="978" w:type="dxa"/>
                </w:tcPr>
                <w:p w14:paraId="4924D27A"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36CC9014" w14:textId="77777777" w:rsidTr="00E55CD5">
              <w:tc>
                <w:tcPr>
                  <w:tcW w:w="976" w:type="dxa"/>
                  <w:vAlign w:val="center"/>
                </w:tcPr>
                <w:p w14:paraId="602789A4" w14:textId="77777777" w:rsidR="00E31713" w:rsidRPr="0047132F" w:rsidRDefault="00E31713" w:rsidP="00533582">
                  <w:pPr>
                    <w:framePr w:hSpace="180" w:wrap="around" w:vAnchor="text" w:hAnchor="margin" w:y="56"/>
                    <w:rPr>
                      <w:sz w:val="20"/>
                      <w:szCs w:val="20"/>
                    </w:rPr>
                  </w:pPr>
                  <w:r w:rsidRPr="0047132F">
                    <w:rPr>
                      <w:sz w:val="20"/>
                      <w:szCs w:val="20"/>
                    </w:rPr>
                    <w:t>25</w:t>
                  </w:r>
                </w:p>
              </w:tc>
              <w:tc>
                <w:tcPr>
                  <w:tcW w:w="1127" w:type="dxa"/>
                  <w:vAlign w:val="center"/>
                </w:tcPr>
                <w:p w14:paraId="67D84885"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6F62FE64"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829" w:type="dxa"/>
                  <w:vAlign w:val="center"/>
                </w:tcPr>
                <w:p w14:paraId="43C627A2"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2604" w:type="dxa"/>
                  <w:vAlign w:val="center"/>
                </w:tcPr>
                <w:p w14:paraId="23EB3B82" w14:textId="77777777" w:rsidR="00E31713" w:rsidRPr="0047132F" w:rsidRDefault="00E31713" w:rsidP="00533582">
                  <w:pPr>
                    <w:framePr w:hSpace="180" w:wrap="around" w:vAnchor="text" w:hAnchor="margin" w:y="56"/>
                    <w:rPr>
                      <w:sz w:val="20"/>
                      <w:szCs w:val="20"/>
                    </w:rPr>
                  </w:pPr>
                  <w:r w:rsidRPr="0047132F">
                    <w:rPr>
                      <w:sz w:val="20"/>
                      <w:szCs w:val="20"/>
                    </w:rPr>
                    <w:t>3,7,11,15,19,23,27,31,35,39</w:t>
                  </w:r>
                </w:p>
              </w:tc>
              <w:tc>
                <w:tcPr>
                  <w:tcW w:w="1011" w:type="dxa"/>
                  <w:vAlign w:val="center"/>
                </w:tcPr>
                <w:p w14:paraId="1256B2E9" w14:textId="77777777" w:rsidR="00E31713" w:rsidRPr="0047132F" w:rsidRDefault="00E31713" w:rsidP="00533582">
                  <w:pPr>
                    <w:framePr w:hSpace="180" w:wrap="around" w:vAnchor="text" w:hAnchor="margin" w:y="56"/>
                    <w:rPr>
                      <w:sz w:val="20"/>
                      <w:szCs w:val="20"/>
                    </w:rPr>
                  </w:pPr>
                  <w:r w:rsidRPr="0047132F">
                    <w:rPr>
                      <w:sz w:val="20"/>
                      <w:szCs w:val="20"/>
                    </w:rPr>
                    <w:t>7</w:t>
                  </w:r>
                </w:p>
              </w:tc>
              <w:tc>
                <w:tcPr>
                  <w:tcW w:w="987" w:type="dxa"/>
                  <w:vAlign w:val="center"/>
                </w:tcPr>
                <w:p w14:paraId="231A4F77"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43675242" w14:textId="77777777" w:rsidR="00E31713" w:rsidRPr="0047132F" w:rsidRDefault="00E31713" w:rsidP="00533582">
                  <w:pPr>
                    <w:framePr w:hSpace="180" w:wrap="around" w:vAnchor="text" w:hAnchor="margin" w:y="56"/>
                    <w:rPr>
                      <w:sz w:val="20"/>
                      <w:szCs w:val="20"/>
                    </w:rPr>
                  </w:pPr>
                  <w:r w:rsidRPr="0047132F">
                    <w:rPr>
                      <w:sz w:val="20"/>
                      <w:szCs w:val="20"/>
                    </w:rPr>
                    <w:t>3</w:t>
                  </w:r>
                </w:p>
              </w:tc>
              <w:tc>
                <w:tcPr>
                  <w:tcW w:w="978" w:type="dxa"/>
                </w:tcPr>
                <w:p w14:paraId="6DCB997F"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59C87762" w14:textId="77777777" w:rsidTr="00E55CD5">
              <w:tc>
                <w:tcPr>
                  <w:tcW w:w="976" w:type="dxa"/>
                  <w:vAlign w:val="center"/>
                </w:tcPr>
                <w:p w14:paraId="60C01B51" w14:textId="77777777" w:rsidR="00E31713" w:rsidRPr="0047132F" w:rsidRDefault="00E31713" w:rsidP="00533582">
                  <w:pPr>
                    <w:framePr w:hSpace="180" w:wrap="around" w:vAnchor="text" w:hAnchor="margin" w:y="56"/>
                    <w:rPr>
                      <w:sz w:val="20"/>
                      <w:szCs w:val="20"/>
                    </w:rPr>
                  </w:pPr>
                  <w:r w:rsidRPr="0047132F">
                    <w:rPr>
                      <w:sz w:val="20"/>
                      <w:szCs w:val="20"/>
                    </w:rPr>
                    <w:t>26</w:t>
                  </w:r>
                </w:p>
              </w:tc>
              <w:tc>
                <w:tcPr>
                  <w:tcW w:w="1127" w:type="dxa"/>
                  <w:vAlign w:val="center"/>
                </w:tcPr>
                <w:p w14:paraId="44E4DA47"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1A96A632"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829" w:type="dxa"/>
                  <w:vAlign w:val="center"/>
                </w:tcPr>
                <w:p w14:paraId="20727BD2"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2604" w:type="dxa"/>
                  <w:vAlign w:val="center"/>
                </w:tcPr>
                <w:p w14:paraId="6304EED8" w14:textId="77777777" w:rsidR="00E31713" w:rsidRPr="0047132F" w:rsidRDefault="00E31713" w:rsidP="00533582">
                  <w:pPr>
                    <w:framePr w:hSpace="180" w:wrap="around" w:vAnchor="text" w:hAnchor="margin" w:y="56"/>
                    <w:rPr>
                      <w:sz w:val="20"/>
                      <w:szCs w:val="20"/>
                    </w:rPr>
                  </w:pPr>
                  <w:r w:rsidRPr="0047132F">
                    <w:rPr>
                      <w:sz w:val="20"/>
                      <w:szCs w:val="20"/>
                    </w:rPr>
                    <w:t>3,7,11,15,19,23,27,31,35,39</w:t>
                  </w:r>
                </w:p>
              </w:tc>
              <w:tc>
                <w:tcPr>
                  <w:tcW w:w="1011" w:type="dxa"/>
                  <w:vAlign w:val="center"/>
                </w:tcPr>
                <w:p w14:paraId="4F4BC037"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987" w:type="dxa"/>
                  <w:vAlign w:val="center"/>
                </w:tcPr>
                <w:p w14:paraId="2819DF77"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039E97C6" w14:textId="77777777" w:rsidR="00E31713" w:rsidRPr="0047132F" w:rsidRDefault="00E31713" w:rsidP="00533582">
                  <w:pPr>
                    <w:framePr w:hSpace="180" w:wrap="around" w:vAnchor="text" w:hAnchor="margin" w:y="56"/>
                    <w:rPr>
                      <w:sz w:val="20"/>
                      <w:szCs w:val="20"/>
                    </w:rPr>
                  </w:pPr>
                  <w:r w:rsidRPr="0047132F">
                    <w:rPr>
                      <w:sz w:val="20"/>
                      <w:szCs w:val="20"/>
                    </w:rPr>
                    <w:t>6</w:t>
                  </w:r>
                </w:p>
              </w:tc>
              <w:tc>
                <w:tcPr>
                  <w:tcW w:w="978" w:type="dxa"/>
                </w:tcPr>
                <w:p w14:paraId="76313B9A"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71140A11" w14:textId="77777777" w:rsidTr="00E55CD5">
              <w:tc>
                <w:tcPr>
                  <w:tcW w:w="976" w:type="dxa"/>
                  <w:vAlign w:val="center"/>
                </w:tcPr>
                <w:p w14:paraId="7A98CEED" w14:textId="77777777" w:rsidR="00E31713" w:rsidRPr="0047132F" w:rsidRDefault="00E31713" w:rsidP="00533582">
                  <w:pPr>
                    <w:framePr w:hSpace="180" w:wrap="around" w:vAnchor="text" w:hAnchor="margin" w:y="56"/>
                    <w:rPr>
                      <w:sz w:val="20"/>
                      <w:szCs w:val="20"/>
                    </w:rPr>
                  </w:pPr>
                  <w:r w:rsidRPr="0047132F">
                    <w:rPr>
                      <w:sz w:val="20"/>
                      <w:szCs w:val="20"/>
                    </w:rPr>
                    <w:t>27</w:t>
                  </w:r>
                </w:p>
              </w:tc>
              <w:tc>
                <w:tcPr>
                  <w:tcW w:w="1127" w:type="dxa"/>
                  <w:vAlign w:val="center"/>
                </w:tcPr>
                <w:p w14:paraId="5347629E"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749F1F70"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829" w:type="dxa"/>
                  <w:vAlign w:val="center"/>
                </w:tcPr>
                <w:p w14:paraId="1785F5F0"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2604" w:type="dxa"/>
                  <w:vAlign w:val="center"/>
                </w:tcPr>
                <w:p w14:paraId="0938C18C" w14:textId="77777777" w:rsidR="00E31713" w:rsidRPr="0047132F" w:rsidRDefault="00E31713" w:rsidP="00533582">
                  <w:pPr>
                    <w:framePr w:hSpace="180" w:wrap="around" w:vAnchor="text" w:hAnchor="margin" w:y="56"/>
                    <w:rPr>
                      <w:sz w:val="20"/>
                      <w:szCs w:val="20"/>
                    </w:rPr>
                  </w:pPr>
                  <w:r w:rsidRPr="0047132F">
                    <w:rPr>
                      <w:sz w:val="20"/>
                      <w:szCs w:val="20"/>
                    </w:rPr>
                    <w:t>1,3,</w:t>
                  </w:r>
                  <w:proofErr w:type="gramStart"/>
                  <w:r w:rsidRPr="0047132F">
                    <w:rPr>
                      <w:sz w:val="20"/>
                      <w:szCs w:val="20"/>
                    </w:rPr>
                    <w:t>5,7,…</w:t>
                  </w:r>
                  <w:proofErr w:type="gramEnd"/>
                  <w:r w:rsidRPr="0047132F">
                    <w:rPr>
                      <w:sz w:val="20"/>
                      <w:szCs w:val="20"/>
                    </w:rPr>
                    <w:t>,37,39</w:t>
                  </w:r>
                </w:p>
              </w:tc>
              <w:tc>
                <w:tcPr>
                  <w:tcW w:w="1011" w:type="dxa"/>
                  <w:vAlign w:val="center"/>
                </w:tcPr>
                <w:p w14:paraId="6165C4AA"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987" w:type="dxa"/>
                </w:tcPr>
                <w:p w14:paraId="18369F6D"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028EE122" w14:textId="77777777" w:rsidR="00E31713" w:rsidRPr="0047132F" w:rsidRDefault="00E31713" w:rsidP="00533582">
                  <w:pPr>
                    <w:framePr w:hSpace="180" w:wrap="around" w:vAnchor="text" w:hAnchor="margin" w:y="56"/>
                    <w:rPr>
                      <w:sz w:val="20"/>
                      <w:szCs w:val="20"/>
                    </w:rPr>
                  </w:pPr>
                  <w:r w:rsidRPr="0047132F">
                    <w:rPr>
                      <w:sz w:val="20"/>
                      <w:szCs w:val="20"/>
                    </w:rPr>
                    <w:t>6</w:t>
                  </w:r>
                </w:p>
              </w:tc>
              <w:tc>
                <w:tcPr>
                  <w:tcW w:w="978" w:type="dxa"/>
                </w:tcPr>
                <w:p w14:paraId="3E5F823C"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51B85806" w14:textId="77777777" w:rsidTr="00E55CD5">
              <w:tc>
                <w:tcPr>
                  <w:tcW w:w="976" w:type="dxa"/>
                  <w:vAlign w:val="center"/>
                </w:tcPr>
                <w:p w14:paraId="28D32FF4" w14:textId="77777777" w:rsidR="00E31713" w:rsidRPr="0047132F" w:rsidRDefault="00E31713" w:rsidP="00533582">
                  <w:pPr>
                    <w:framePr w:hSpace="180" w:wrap="around" w:vAnchor="text" w:hAnchor="margin" w:y="56"/>
                    <w:rPr>
                      <w:sz w:val="20"/>
                      <w:szCs w:val="20"/>
                    </w:rPr>
                  </w:pPr>
                  <w:r w:rsidRPr="0047132F">
                    <w:rPr>
                      <w:sz w:val="20"/>
                      <w:szCs w:val="20"/>
                    </w:rPr>
                    <w:t>28</w:t>
                  </w:r>
                </w:p>
              </w:tc>
              <w:tc>
                <w:tcPr>
                  <w:tcW w:w="1127" w:type="dxa"/>
                  <w:vAlign w:val="center"/>
                </w:tcPr>
                <w:p w14:paraId="48E36E32" w14:textId="77777777" w:rsidR="00E31713" w:rsidRPr="0047132F" w:rsidRDefault="00E31713" w:rsidP="00533582">
                  <w:pPr>
                    <w:framePr w:hSpace="180" w:wrap="around" w:vAnchor="text" w:hAnchor="margin" w:y="56"/>
                    <w:rPr>
                      <w:sz w:val="20"/>
                      <w:szCs w:val="20"/>
                    </w:rPr>
                  </w:pPr>
                  <w:r w:rsidRPr="0047132F">
                    <w:rPr>
                      <w:sz w:val="20"/>
                      <w:szCs w:val="20"/>
                    </w:rPr>
                    <w:t>A1</w:t>
                  </w:r>
                </w:p>
              </w:tc>
              <w:tc>
                <w:tcPr>
                  <w:tcW w:w="693" w:type="dxa"/>
                  <w:vAlign w:val="center"/>
                </w:tcPr>
                <w:p w14:paraId="580743BD"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829" w:type="dxa"/>
                  <w:vAlign w:val="center"/>
                </w:tcPr>
                <w:p w14:paraId="29BE7FC1"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2604" w:type="dxa"/>
                  <w:vAlign w:val="center"/>
                </w:tcPr>
                <w:p w14:paraId="0C37DDA4" w14:textId="77777777" w:rsidR="00E31713" w:rsidRPr="0047132F" w:rsidRDefault="00E31713" w:rsidP="00533582">
                  <w:pPr>
                    <w:framePr w:hSpace="180" w:wrap="around" w:vAnchor="text" w:hAnchor="margin" w:y="56"/>
                    <w:rPr>
                      <w:sz w:val="20"/>
                      <w:szCs w:val="20"/>
                    </w:rPr>
                  </w:pPr>
                  <w:r w:rsidRPr="0047132F">
                    <w:rPr>
                      <w:sz w:val="20"/>
                      <w:szCs w:val="20"/>
                    </w:rPr>
                    <w:t>0,</w:t>
                  </w:r>
                  <w:proofErr w:type="gramStart"/>
                  <w:r w:rsidRPr="0047132F">
                    <w:rPr>
                      <w:sz w:val="20"/>
                      <w:szCs w:val="20"/>
                    </w:rPr>
                    <w:t>1,2,…</w:t>
                  </w:r>
                  <w:proofErr w:type="gramEnd"/>
                  <w:r w:rsidRPr="0047132F">
                    <w:rPr>
                      <w:sz w:val="20"/>
                      <w:szCs w:val="20"/>
                    </w:rPr>
                    <w:t>,39</w:t>
                  </w:r>
                </w:p>
              </w:tc>
              <w:tc>
                <w:tcPr>
                  <w:tcW w:w="1011" w:type="dxa"/>
                  <w:vAlign w:val="center"/>
                </w:tcPr>
                <w:p w14:paraId="563E9DD7" w14:textId="77777777" w:rsidR="00E31713" w:rsidRPr="0047132F" w:rsidRDefault="00E31713" w:rsidP="00533582">
                  <w:pPr>
                    <w:framePr w:hSpace="180" w:wrap="around" w:vAnchor="text" w:hAnchor="margin" w:y="56"/>
                    <w:rPr>
                      <w:sz w:val="20"/>
                      <w:szCs w:val="20"/>
                    </w:rPr>
                  </w:pPr>
                  <w:r w:rsidRPr="0047132F">
                    <w:rPr>
                      <w:sz w:val="20"/>
                      <w:szCs w:val="20"/>
                    </w:rPr>
                    <w:t>7</w:t>
                  </w:r>
                </w:p>
              </w:tc>
              <w:tc>
                <w:tcPr>
                  <w:tcW w:w="987" w:type="dxa"/>
                  <w:vAlign w:val="center"/>
                </w:tcPr>
                <w:p w14:paraId="3B3A22F6"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1127" w:type="dxa"/>
                  <w:vAlign w:val="center"/>
                </w:tcPr>
                <w:p w14:paraId="405C19C0" w14:textId="77777777" w:rsidR="00E31713" w:rsidRPr="0047132F" w:rsidRDefault="00E31713" w:rsidP="00533582">
                  <w:pPr>
                    <w:framePr w:hSpace="180" w:wrap="around" w:vAnchor="text" w:hAnchor="margin" w:y="56"/>
                    <w:rPr>
                      <w:sz w:val="20"/>
                      <w:szCs w:val="20"/>
                    </w:rPr>
                  </w:pPr>
                  <w:r w:rsidRPr="0047132F">
                    <w:rPr>
                      <w:sz w:val="20"/>
                      <w:szCs w:val="20"/>
                    </w:rPr>
                    <w:t>3</w:t>
                  </w:r>
                </w:p>
              </w:tc>
              <w:tc>
                <w:tcPr>
                  <w:tcW w:w="978" w:type="dxa"/>
                </w:tcPr>
                <w:p w14:paraId="2854A12F" w14:textId="77777777" w:rsidR="00E31713" w:rsidRPr="0047132F" w:rsidRDefault="00E31713" w:rsidP="00533582">
                  <w:pPr>
                    <w:framePr w:hSpace="180" w:wrap="around" w:vAnchor="text" w:hAnchor="margin" w:y="56"/>
                    <w:rPr>
                      <w:sz w:val="20"/>
                      <w:szCs w:val="20"/>
                    </w:rPr>
                  </w:pPr>
                  <w:r w:rsidRPr="0047132F">
                    <w:rPr>
                      <w:sz w:val="20"/>
                      <w:szCs w:val="20"/>
                    </w:rPr>
                    <w:t>2</w:t>
                  </w:r>
                </w:p>
              </w:tc>
            </w:tr>
            <w:tr w:rsidR="00E31713" w:rsidRPr="0047132F" w14:paraId="6110EFE8" w14:textId="77777777" w:rsidTr="00E55CD5">
              <w:tc>
                <w:tcPr>
                  <w:tcW w:w="976" w:type="dxa"/>
                  <w:vAlign w:val="center"/>
                </w:tcPr>
                <w:p w14:paraId="2815B0C1" w14:textId="77777777" w:rsidR="00E31713" w:rsidRPr="0047132F" w:rsidRDefault="00E31713" w:rsidP="00533582">
                  <w:pPr>
                    <w:framePr w:hSpace="180" w:wrap="around" w:vAnchor="text" w:hAnchor="margin" w:y="56"/>
                    <w:rPr>
                      <w:sz w:val="20"/>
                      <w:szCs w:val="20"/>
                    </w:rPr>
                  </w:pPr>
                  <w:r w:rsidRPr="0047132F">
                    <w:rPr>
                      <w:sz w:val="20"/>
                      <w:szCs w:val="20"/>
                    </w:rPr>
                    <w:t>29</w:t>
                  </w:r>
                </w:p>
              </w:tc>
              <w:tc>
                <w:tcPr>
                  <w:tcW w:w="1127" w:type="dxa"/>
                </w:tcPr>
                <w:p w14:paraId="632A9608" w14:textId="77777777" w:rsidR="00E31713" w:rsidRPr="0047132F" w:rsidRDefault="00E31713" w:rsidP="00533582">
                  <w:pPr>
                    <w:framePr w:hSpace="180" w:wrap="around" w:vAnchor="text" w:hAnchor="margin" w:y="56"/>
                    <w:rPr>
                      <w:sz w:val="20"/>
                      <w:szCs w:val="20"/>
                    </w:rPr>
                  </w:pPr>
                  <w:r w:rsidRPr="0047132F">
                    <w:rPr>
                      <w:sz w:val="20"/>
                      <w:szCs w:val="20"/>
                    </w:rPr>
                    <w:t>A2</w:t>
                  </w:r>
                </w:p>
              </w:tc>
              <w:tc>
                <w:tcPr>
                  <w:tcW w:w="693" w:type="dxa"/>
                  <w:vAlign w:val="center"/>
                </w:tcPr>
                <w:p w14:paraId="73CA9A67" w14:textId="77777777" w:rsidR="00E31713" w:rsidRPr="0047132F" w:rsidRDefault="00E31713" w:rsidP="00533582">
                  <w:pPr>
                    <w:framePr w:hSpace="180" w:wrap="around" w:vAnchor="text" w:hAnchor="margin" w:y="56"/>
                    <w:rPr>
                      <w:sz w:val="20"/>
                      <w:szCs w:val="20"/>
                    </w:rPr>
                  </w:pPr>
                  <w:r w:rsidRPr="0047132F">
                    <w:rPr>
                      <w:sz w:val="20"/>
                      <w:szCs w:val="20"/>
                    </w:rPr>
                    <w:t>16</w:t>
                  </w:r>
                </w:p>
              </w:tc>
              <w:tc>
                <w:tcPr>
                  <w:tcW w:w="829" w:type="dxa"/>
                  <w:vAlign w:val="center"/>
                </w:tcPr>
                <w:p w14:paraId="3E925808" w14:textId="77777777" w:rsidR="00E31713" w:rsidRPr="0047132F" w:rsidRDefault="00E31713" w:rsidP="00533582">
                  <w:pPr>
                    <w:framePr w:hSpace="180" w:wrap="around" w:vAnchor="text" w:hAnchor="margin" w:y="56"/>
                    <w:rPr>
                      <w:sz w:val="20"/>
                      <w:szCs w:val="20"/>
                    </w:rPr>
                  </w:pPr>
                  <w:r w:rsidRPr="0047132F">
                    <w:rPr>
                      <w:sz w:val="20"/>
                      <w:szCs w:val="20"/>
                    </w:rPr>
                    <w:t>1</w:t>
                  </w:r>
                </w:p>
              </w:tc>
              <w:tc>
                <w:tcPr>
                  <w:tcW w:w="2604" w:type="dxa"/>
                  <w:vAlign w:val="center"/>
                </w:tcPr>
                <w:p w14:paraId="0F47F311" w14:textId="77777777" w:rsidR="00E31713" w:rsidRPr="0047132F" w:rsidRDefault="00E31713" w:rsidP="00533582">
                  <w:pPr>
                    <w:framePr w:hSpace="180" w:wrap="around" w:vAnchor="text" w:hAnchor="margin" w:y="56"/>
                    <w:rPr>
                      <w:sz w:val="20"/>
                      <w:szCs w:val="20"/>
                    </w:rPr>
                  </w:pPr>
                  <w:r w:rsidRPr="0047132F">
                    <w:rPr>
                      <w:sz w:val="20"/>
                      <w:szCs w:val="20"/>
                    </w:rPr>
                    <w:t>4,9,14,19,24,29,34,39</w:t>
                  </w:r>
                </w:p>
              </w:tc>
              <w:tc>
                <w:tcPr>
                  <w:tcW w:w="1011" w:type="dxa"/>
                  <w:vAlign w:val="center"/>
                </w:tcPr>
                <w:p w14:paraId="56448394" w14:textId="77777777" w:rsidR="00E31713" w:rsidRPr="0047132F" w:rsidRDefault="00E31713" w:rsidP="00533582">
                  <w:pPr>
                    <w:framePr w:hSpace="180" w:wrap="around" w:vAnchor="text" w:hAnchor="margin" w:y="56"/>
                    <w:rPr>
                      <w:sz w:val="20"/>
                      <w:szCs w:val="20"/>
                    </w:rPr>
                  </w:pPr>
                  <w:r w:rsidRPr="0047132F">
                    <w:rPr>
                      <w:sz w:val="20"/>
                      <w:szCs w:val="20"/>
                    </w:rPr>
                    <w:t>0</w:t>
                  </w:r>
                </w:p>
              </w:tc>
              <w:tc>
                <w:tcPr>
                  <w:tcW w:w="987" w:type="dxa"/>
                  <w:vAlign w:val="center"/>
                </w:tcPr>
                <w:p w14:paraId="1D78ABA5" w14:textId="77777777" w:rsidR="00E31713" w:rsidRPr="0047132F" w:rsidRDefault="00E31713" w:rsidP="00533582">
                  <w:pPr>
                    <w:framePr w:hSpace="180" w:wrap="around" w:vAnchor="text" w:hAnchor="margin" w:y="56"/>
                    <w:rPr>
                      <w:sz w:val="20"/>
                      <w:szCs w:val="20"/>
                    </w:rPr>
                  </w:pPr>
                  <w:r w:rsidRPr="0047132F">
                    <w:rPr>
                      <w:sz w:val="20"/>
                      <w:szCs w:val="20"/>
                    </w:rPr>
                    <w:t>2</w:t>
                  </w:r>
                </w:p>
              </w:tc>
              <w:tc>
                <w:tcPr>
                  <w:tcW w:w="1127" w:type="dxa"/>
                  <w:vAlign w:val="center"/>
                </w:tcPr>
                <w:p w14:paraId="395D9B7A" w14:textId="77777777" w:rsidR="00E31713" w:rsidRPr="0047132F" w:rsidRDefault="00E31713" w:rsidP="00533582">
                  <w:pPr>
                    <w:framePr w:hSpace="180" w:wrap="around" w:vAnchor="text" w:hAnchor="margin" w:y="56"/>
                    <w:rPr>
                      <w:sz w:val="20"/>
                      <w:szCs w:val="20"/>
                    </w:rPr>
                  </w:pPr>
                  <w:r w:rsidRPr="0047132F">
                    <w:rPr>
                      <w:sz w:val="20"/>
                      <w:szCs w:val="20"/>
                    </w:rPr>
                    <w:t>3</w:t>
                  </w:r>
                </w:p>
              </w:tc>
              <w:tc>
                <w:tcPr>
                  <w:tcW w:w="978" w:type="dxa"/>
                </w:tcPr>
                <w:p w14:paraId="57227C8C" w14:textId="77777777" w:rsidR="00E31713" w:rsidRPr="0047132F" w:rsidRDefault="00E31713" w:rsidP="00533582">
                  <w:pPr>
                    <w:framePr w:hSpace="180" w:wrap="around" w:vAnchor="text" w:hAnchor="margin" w:y="56"/>
                    <w:rPr>
                      <w:sz w:val="20"/>
                      <w:szCs w:val="20"/>
                    </w:rPr>
                  </w:pPr>
                  <w:r w:rsidRPr="0047132F">
                    <w:rPr>
                      <w:sz w:val="20"/>
                      <w:szCs w:val="20"/>
                    </w:rPr>
                    <w:t>4</w:t>
                  </w:r>
                </w:p>
              </w:tc>
            </w:tr>
          </w:tbl>
          <w:p w14:paraId="74D66872" w14:textId="10D3D7E1" w:rsidR="00E31713" w:rsidRPr="00D4462B" w:rsidRDefault="00E31713" w:rsidP="00E31713">
            <w:pPr>
              <w:spacing w:after="0" w:line="312" w:lineRule="auto"/>
              <w:rPr>
                <w:rFonts w:ascii="Times New Roman" w:eastAsia="宋体" w:hAnsi="Times New Roman" w:cs="Times New Roman"/>
                <w:bCs/>
                <w:szCs w:val="21"/>
              </w:rPr>
            </w:pPr>
          </w:p>
        </w:tc>
      </w:tr>
      <w:tr w:rsidR="00176F4F" w:rsidRPr="00176F4F" w14:paraId="129EDB5A" w14:textId="77777777" w:rsidTr="00176F4F">
        <w:trPr>
          <w:gridAfter w:val="1"/>
          <w:wAfter w:w="3821" w:type="dxa"/>
        </w:trPr>
        <w:tc>
          <w:tcPr>
            <w:tcW w:w="1196" w:type="dxa"/>
            <w:tcBorders>
              <w:top w:val="single" w:sz="4" w:space="0" w:color="auto"/>
              <w:left w:val="single" w:sz="4" w:space="0" w:color="auto"/>
              <w:bottom w:val="single" w:sz="4" w:space="0" w:color="auto"/>
              <w:right w:val="single" w:sz="4" w:space="0" w:color="auto"/>
            </w:tcBorders>
            <w:vAlign w:val="center"/>
            <w:hideMark/>
          </w:tcPr>
          <w:p w14:paraId="559228BE" w14:textId="77777777" w:rsidR="00176F4F" w:rsidRPr="00176F4F" w:rsidRDefault="00176F4F" w:rsidP="00176F4F">
            <w:pPr>
              <w:spacing w:after="0" w:line="312" w:lineRule="auto"/>
              <w:rPr>
                <w:rFonts w:ascii="Times New Roman" w:hAnsi="Times New Roman" w:cs="Times New Roman"/>
                <w:bCs/>
                <w:sz w:val="20"/>
                <w:szCs w:val="20"/>
              </w:rPr>
            </w:pPr>
            <w:r w:rsidRPr="00176F4F">
              <w:rPr>
                <w:rFonts w:ascii="Times New Roman" w:hAnsi="Times New Roman" w:cs="Times New Roman"/>
                <w:bCs/>
                <w:sz w:val="20"/>
                <w:szCs w:val="20"/>
                <w:lang w:val="en-GB"/>
              </w:rPr>
              <w:lastRenderedPageBreak/>
              <w:t>Apple</w:t>
            </w:r>
          </w:p>
        </w:tc>
        <w:tc>
          <w:tcPr>
            <w:tcW w:w="951" w:type="dxa"/>
            <w:tcBorders>
              <w:top w:val="single" w:sz="4" w:space="0" w:color="auto"/>
              <w:left w:val="single" w:sz="4" w:space="0" w:color="auto"/>
              <w:bottom w:val="single" w:sz="4" w:space="0" w:color="auto"/>
              <w:right w:val="single" w:sz="4" w:space="0" w:color="auto"/>
            </w:tcBorders>
          </w:tcPr>
          <w:p w14:paraId="6331DDA2" w14:textId="77777777" w:rsidR="00176F4F" w:rsidRPr="00176F4F" w:rsidRDefault="00176F4F" w:rsidP="00176F4F">
            <w:pPr>
              <w:spacing w:after="0" w:line="312" w:lineRule="auto"/>
              <w:rPr>
                <w:rFonts w:ascii="Times New Roman" w:hAnsi="Times New Roman" w:cs="Times New Roman"/>
                <w:bCs/>
                <w:sz w:val="20"/>
                <w:szCs w:val="20"/>
              </w:rPr>
            </w:pPr>
          </w:p>
        </w:tc>
        <w:tc>
          <w:tcPr>
            <w:tcW w:w="7663" w:type="dxa"/>
            <w:tcBorders>
              <w:top w:val="single" w:sz="4" w:space="0" w:color="auto"/>
              <w:left w:val="single" w:sz="4" w:space="0" w:color="auto"/>
              <w:bottom w:val="single" w:sz="4" w:space="0" w:color="auto"/>
              <w:right w:val="single" w:sz="4" w:space="0" w:color="auto"/>
            </w:tcBorders>
            <w:vAlign w:val="center"/>
            <w:hideMark/>
          </w:tcPr>
          <w:p w14:paraId="0B107D2D" w14:textId="77777777" w:rsidR="00176F4F" w:rsidRPr="00176F4F" w:rsidRDefault="00176F4F" w:rsidP="00176F4F">
            <w:pPr>
              <w:spacing w:after="0" w:line="312" w:lineRule="auto"/>
              <w:rPr>
                <w:rFonts w:ascii="Times New Roman" w:hAnsi="Times New Roman" w:cs="Times New Roman"/>
                <w:bCs/>
                <w:sz w:val="20"/>
                <w:szCs w:val="20"/>
              </w:rPr>
            </w:pPr>
            <w:r w:rsidRPr="00176F4F">
              <w:rPr>
                <w:rFonts w:ascii="Times New Roman" w:hAnsi="Times New Roman" w:cs="Times New Roman"/>
                <w:bCs/>
                <w:sz w:val="20"/>
                <w:szCs w:val="20"/>
              </w:rPr>
              <w:t xml:space="preserve">It’s feasible for some PRACH configurations, but not all. </w:t>
            </w:r>
          </w:p>
        </w:tc>
      </w:tr>
      <w:tr w:rsidR="00176F4F" w14:paraId="1B817615" w14:textId="77777777" w:rsidTr="00176F4F">
        <w:tc>
          <w:tcPr>
            <w:tcW w:w="1196" w:type="dxa"/>
            <w:vAlign w:val="center"/>
          </w:tcPr>
          <w:p w14:paraId="73AA8ABF" w14:textId="77777777" w:rsidR="00176F4F" w:rsidRPr="0047132F" w:rsidRDefault="00176F4F" w:rsidP="00E31713">
            <w:pPr>
              <w:spacing w:after="0" w:line="312" w:lineRule="auto"/>
              <w:rPr>
                <w:rFonts w:ascii="Times New Roman" w:hAnsi="Times New Roman" w:cs="Times New Roman"/>
                <w:bCs/>
                <w:sz w:val="20"/>
                <w:szCs w:val="20"/>
                <w:lang w:val="en-GB"/>
              </w:rPr>
            </w:pPr>
          </w:p>
        </w:tc>
        <w:tc>
          <w:tcPr>
            <w:tcW w:w="951" w:type="dxa"/>
          </w:tcPr>
          <w:p w14:paraId="7099B8F8" w14:textId="77777777" w:rsidR="00176F4F" w:rsidRPr="0047132F" w:rsidRDefault="00176F4F" w:rsidP="00E31713">
            <w:pPr>
              <w:spacing w:after="0" w:line="312" w:lineRule="auto"/>
              <w:rPr>
                <w:rFonts w:ascii="Times New Roman" w:hAnsi="Times New Roman" w:cs="Times New Roman"/>
                <w:bCs/>
                <w:sz w:val="20"/>
                <w:szCs w:val="20"/>
                <w:lang w:val="en-GB"/>
              </w:rPr>
            </w:pPr>
          </w:p>
        </w:tc>
        <w:tc>
          <w:tcPr>
            <w:tcW w:w="11484" w:type="dxa"/>
            <w:gridSpan w:val="2"/>
            <w:vAlign w:val="center"/>
          </w:tcPr>
          <w:p w14:paraId="5459FE66" w14:textId="77777777" w:rsidR="00176F4F" w:rsidRPr="0047132F" w:rsidRDefault="00176F4F" w:rsidP="00E31713">
            <w:pPr>
              <w:spacing w:after="0" w:line="312" w:lineRule="auto"/>
              <w:rPr>
                <w:rFonts w:ascii="Times New Roman" w:hAnsi="Times New Roman" w:cs="Times New Roman"/>
                <w:bCs/>
                <w:sz w:val="20"/>
                <w:szCs w:val="20"/>
                <w:lang w:val="en-GB"/>
              </w:rPr>
            </w:pPr>
          </w:p>
        </w:tc>
      </w:tr>
    </w:tbl>
    <w:p w14:paraId="0D148C05"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684C5B5A" w14:textId="77777777" w:rsidR="00082380" w:rsidRDefault="00082380" w:rsidP="00082380">
      <w:pPr>
        <w:spacing w:after="0" w:line="312" w:lineRule="auto"/>
        <w:rPr>
          <w:rFonts w:ascii="Times New Roman" w:hAnsi="Times New Roman" w:cs="Times New Roman"/>
          <w:szCs w:val="21"/>
          <w:lang w:val="en-GB"/>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 xml:space="preserve">or the companies think Option 1 is feasible, they think such condition can be avoided by NW configuration. But as </w:t>
      </w:r>
      <w:proofErr w:type="gramStart"/>
      <w:r>
        <w:rPr>
          <w:rFonts w:ascii="Times New Roman" w:eastAsia="宋体" w:hAnsi="Times New Roman" w:cs="Times New Roman" w:hint="eastAsia"/>
          <w:kern w:val="0"/>
          <w:sz w:val="22"/>
        </w:rPr>
        <w:t>vivo</w:t>
      </w:r>
      <w:proofErr w:type="gramEnd"/>
      <w:r>
        <w:rPr>
          <w:rFonts w:ascii="Times New Roman" w:eastAsia="宋体" w:hAnsi="Times New Roman" w:cs="Times New Roman" w:hint="eastAsia"/>
          <w:kern w:val="0"/>
          <w:sz w:val="22"/>
        </w:rPr>
        <w:t xml:space="preserve"> said, it can be difficult. </w:t>
      </w:r>
      <w:r>
        <w:rPr>
          <w:rFonts w:ascii="Times New Roman" w:eastAsia="宋体" w:hAnsi="Times New Roman" w:cs="Times New Roman"/>
          <w:kern w:val="0"/>
          <w:sz w:val="22"/>
        </w:rPr>
        <w:t>B</w:t>
      </w:r>
      <w:r>
        <w:rPr>
          <w:rFonts w:ascii="Times New Roman" w:eastAsia="宋体" w:hAnsi="Times New Roman" w:cs="Times New Roman" w:hint="eastAsia"/>
          <w:kern w:val="0"/>
          <w:sz w:val="22"/>
        </w:rPr>
        <w:t>esides, the UE complexity increasement shouldn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be ignored. </w:t>
      </w:r>
      <w:r>
        <w:rPr>
          <w:rFonts w:ascii="Times New Roman" w:eastAsia="宋体" w:hAnsi="Times New Roman" w:cs="Times New Roman"/>
          <w:kern w:val="0"/>
          <w:sz w:val="22"/>
        </w:rPr>
        <w:t>T</w:t>
      </w:r>
      <w:r>
        <w:rPr>
          <w:rFonts w:ascii="Times New Roman" w:eastAsia="宋体" w:hAnsi="Times New Roman" w:cs="Times New Roman" w:hint="eastAsia"/>
          <w:kern w:val="0"/>
          <w:sz w:val="22"/>
        </w:rPr>
        <w:t>hus, FL prefers to remove</w:t>
      </w:r>
      <w:r w:rsidRPr="00F5135C">
        <w:rPr>
          <w:rFonts w:ascii="Times New Roman" w:eastAsia="宋体" w:hAnsi="Times New Roman" w:cs="Times New Roman" w:hint="eastAsia"/>
          <w:b/>
          <w:bCs/>
          <w:kern w:val="0"/>
          <w:sz w:val="22"/>
        </w:rPr>
        <w:t xml:space="preserve"> Option 1</w:t>
      </w:r>
      <w:r>
        <w:rPr>
          <w:rFonts w:ascii="Times New Roman" w:eastAsia="宋体" w:hAnsi="Times New Roman" w:cs="Times New Roman" w:hint="eastAsia"/>
          <w:kern w:val="0"/>
          <w:sz w:val="22"/>
        </w:rPr>
        <w:t xml:space="preserve"> as a candidate.</w:t>
      </w:r>
    </w:p>
    <w:p w14:paraId="1F00C3C3" w14:textId="77777777" w:rsidR="009516E7" w:rsidRDefault="009516E7">
      <w:pPr>
        <w:spacing w:after="0" w:line="312" w:lineRule="auto"/>
        <w:rPr>
          <w:rFonts w:ascii="Times New Roman" w:hAnsi="Times New Roman" w:cs="Times New Roman"/>
          <w:szCs w:val="21"/>
          <w:lang w:val="en-GB"/>
        </w:rPr>
      </w:pPr>
    </w:p>
    <w:p w14:paraId="7B62E22F" w14:textId="3CA05A23" w:rsidR="009516E7" w:rsidRDefault="00BA12E4">
      <w:pPr>
        <w:pStyle w:val="4"/>
        <w:spacing w:beforeLines="0" w:before="0" w:afterLines="0" w:after="0" w:line="312" w:lineRule="auto"/>
        <w:rPr>
          <w:rFonts w:ascii="Times New Roman" w:hAnsi="Times New Roman" w:cs="Times New Roman"/>
          <w:i/>
          <w:iCs/>
          <w:szCs w:val="21"/>
          <w:u w:val="single"/>
          <w:lang w:val="en-GB"/>
        </w:rPr>
      </w:pPr>
      <w:r w:rsidRPr="00BA12E4">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BA12E4">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1-7b</w:t>
      </w:r>
    </w:p>
    <w:p w14:paraId="1B8C16D1"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2 is not feasible due to the following reason: Option 2 </w:t>
      </w:r>
      <w:r>
        <w:rPr>
          <w:rFonts w:ascii="Times New Roman" w:hAnsi="Times New Roman" w:cs="Times New Roman"/>
          <w:b/>
          <w:bCs/>
          <w:i/>
          <w:iCs/>
          <w:szCs w:val="21"/>
          <w:lang w:val="en-GB"/>
        </w:rPr>
        <w:t>cannot indicate separate UL beam to multiple UEs with the same RA-RNTI</w:t>
      </w:r>
      <w:r>
        <w:rPr>
          <w:rFonts w:ascii="Times New Roman" w:hAnsi="Times New Roman" w:cs="Times New Roman" w:hint="eastAsia"/>
          <w:b/>
          <w:bCs/>
          <w:i/>
          <w:iCs/>
          <w:szCs w:val="21"/>
          <w:lang w:val="en-GB"/>
        </w:rPr>
        <w:t xml:space="preserve">. </w:t>
      </w:r>
    </w:p>
    <w:p w14:paraId="68541F9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986"/>
        <w:gridCol w:w="7628"/>
      </w:tblGrid>
      <w:tr w:rsidR="009516E7" w14:paraId="1EE8B967" w14:textId="77777777" w:rsidTr="008E7567">
        <w:tc>
          <w:tcPr>
            <w:tcW w:w="1196" w:type="dxa"/>
            <w:vAlign w:val="center"/>
          </w:tcPr>
          <w:p w14:paraId="7E4C277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86" w:type="dxa"/>
          </w:tcPr>
          <w:p w14:paraId="4A92CAA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7628" w:type="dxa"/>
            <w:vAlign w:val="center"/>
          </w:tcPr>
          <w:p w14:paraId="7C7490E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 to the concern</w:t>
            </w:r>
          </w:p>
        </w:tc>
      </w:tr>
      <w:tr w:rsidR="009516E7" w14:paraId="26669718" w14:textId="77777777" w:rsidTr="008E7567">
        <w:tc>
          <w:tcPr>
            <w:tcW w:w="1196" w:type="dxa"/>
            <w:vAlign w:val="center"/>
          </w:tcPr>
          <w:p w14:paraId="611D6E12"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986" w:type="dxa"/>
          </w:tcPr>
          <w:p w14:paraId="4114979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Not feasible</w:t>
            </w:r>
          </w:p>
        </w:tc>
        <w:tc>
          <w:tcPr>
            <w:tcW w:w="7628" w:type="dxa"/>
            <w:vAlign w:val="center"/>
          </w:tcPr>
          <w:p w14:paraId="4E08104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ame understanding</w:t>
            </w:r>
          </w:p>
        </w:tc>
      </w:tr>
      <w:tr w:rsidR="009516E7" w14:paraId="4917FF81" w14:textId="77777777" w:rsidTr="008E7567">
        <w:tc>
          <w:tcPr>
            <w:tcW w:w="1196" w:type="dxa"/>
            <w:vAlign w:val="center"/>
          </w:tcPr>
          <w:p w14:paraId="48BF38E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986" w:type="dxa"/>
          </w:tcPr>
          <w:p w14:paraId="6AF5DC5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Feasible</w:t>
            </w:r>
          </w:p>
        </w:tc>
        <w:tc>
          <w:tcPr>
            <w:tcW w:w="7628" w:type="dxa"/>
            <w:vAlign w:val="center"/>
          </w:tcPr>
          <w:p w14:paraId="7511DB5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This is a clean method without repurposing new fields. There’s no need to worry about RAR multiplexing in one PDSCH as pointed by some company. It’s up to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to make sure number of RARs in one PDSCH is not that </w:t>
            </w:r>
            <w:proofErr w:type="gramStart"/>
            <w:r>
              <w:rPr>
                <w:rFonts w:ascii="Times New Roman" w:hAnsi="Times New Roman" w:cs="Times New Roman"/>
                <w:bCs/>
                <w:szCs w:val="21"/>
                <w:lang w:val="en-GB"/>
              </w:rPr>
              <w:t>large, or</w:t>
            </w:r>
            <w:proofErr w:type="gramEnd"/>
            <w:r>
              <w:rPr>
                <w:rFonts w:ascii="Times New Roman" w:hAnsi="Times New Roman" w:cs="Times New Roman"/>
                <w:bCs/>
                <w:szCs w:val="21"/>
                <w:lang w:val="en-GB"/>
              </w:rPr>
              <w:t xml:space="preserve"> may be only single RAR in one PDSCH is supported for this PRACH repetition with different TX beams.</w:t>
            </w:r>
          </w:p>
        </w:tc>
      </w:tr>
      <w:tr w:rsidR="009516E7" w14:paraId="261763EF" w14:textId="77777777" w:rsidTr="008E7567">
        <w:tc>
          <w:tcPr>
            <w:tcW w:w="1196" w:type="dxa"/>
            <w:vAlign w:val="center"/>
          </w:tcPr>
          <w:p w14:paraId="38B1D78C"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986" w:type="dxa"/>
          </w:tcPr>
          <w:p w14:paraId="19A6EDFA"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Not</w:t>
            </w:r>
          </w:p>
        </w:tc>
        <w:tc>
          <w:tcPr>
            <w:tcW w:w="7628" w:type="dxa"/>
            <w:vAlign w:val="center"/>
          </w:tcPr>
          <w:p w14:paraId="34045AAD"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Agree with the above reason.</w:t>
            </w:r>
            <w:r>
              <w:rPr>
                <w:rFonts w:ascii="Times New Roman" w:eastAsia="MS Mincho" w:hAnsi="Times New Roman" w:cs="Times New Roman"/>
                <w:bCs/>
                <w:szCs w:val="21"/>
                <w:lang w:val="en-GB" w:eastAsia="ja-JP"/>
              </w:rPr>
              <w:t xml:space="preserve"> </w:t>
            </w:r>
          </w:p>
        </w:tc>
      </w:tr>
      <w:tr w:rsidR="009516E7" w14:paraId="6D039D2C" w14:textId="77777777" w:rsidTr="008E7567">
        <w:tc>
          <w:tcPr>
            <w:tcW w:w="1196" w:type="dxa"/>
            <w:vAlign w:val="center"/>
          </w:tcPr>
          <w:p w14:paraId="6A618D6E"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Ericsson </w:t>
            </w:r>
          </w:p>
        </w:tc>
        <w:tc>
          <w:tcPr>
            <w:tcW w:w="986" w:type="dxa"/>
          </w:tcPr>
          <w:p w14:paraId="3B7BAB5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Not feasible</w:t>
            </w:r>
          </w:p>
        </w:tc>
        <w:tc>
          <w:tcPr>
            <w:tcW w:w="7628" w:type="dxa"/>
            <w:vAlign w:val="center"/>
          </w:tcPr>
          <w:p w14:paraId="12694EE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Not support for the reason given by FL</w:t>
            </w:r>
          </w:p>
        </w:tc>
      </w:tr>
      <w:tr w:rsidR="009516E7" w14:paraId="0793EF02" w14:textId="77777777" w:rsidTr="008E7567">
        <w:tc>
          <w:tcPr>
            <w:tcW w:w="1196" w:type="dxa"/>
            <w:vAlign w:val="center"/>
          </w:tcPr>
          <w:p w14:paraId="3EB18AD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986" w:type="dxa"/>
          </w:tcPr>
          <w:p w14:paraId="3C28E6B9"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Not</w:t>
            </w:r>
          </w:p>
        </w:tc>
        <w:tc>
          <w:tcPr>
            <w:tcW w:w="7628" w:type="dxa"/>
            <w:vAlign w:val="center"/>
          </w:tcPr>
          <w:p w14:paraId="08282805"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PMingLiU" w:hAnsi="Times New Roman" w:cs="Times New Roman"/>
                <w:bCs/>
                <w:szCs w:val="21"/>
                <w:lang w:val="en-GB" w:eastAsia="zh-TW"/>
              </w:rPr>
              <w:t>S</w:t>
            </w:r>
            <w:r>
              <w:rPr>
                <w:rFonts w:ascii="Times New Roman" w:eastAsia="PMingLiU" w:hAnsi="Times New Roman" w:cs="Times New Roman" w:hint="eastAsia"/>
                <w:bCs/>
                <w:szCs w:val="21"/>
                <w:lang w:val="en-GB" w:eastAsia="zh-TW"/>
              </w:rPr>
              <w:t>ame reason as above.</w:t>
            </w:r>
          </w:p>
        </w:tc>
      </w:tr>
      <w:tr w:rsidR="009516E7" w14:paraId="3215AB6A" w14:textId="77777777" w:rsidTr="008E7567">
        <w:tc>
          <w:tcPr>
            <w:tcW w:w="1196" w:type="dxa"/>
            <w:vAlign w:val="center"/>
          </w:tcPr>
          <w:p w14:paraId="5144D320"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986" w:type="dxa"/>
          </w:tcPr>
          <w:p w14:paraId="586463B1"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NOT</w:t>
            </w:r>
          </w:p>
        </w:tc>
        <w:tc>
          <w:tcPr>
            <w:tcW w:w="7628" w:type="dxa"/>
            <w:vAlign w:val="center"/>
          </w:tcPr>
          <w:p w14:paraId="1E515AD0" w14:textId="77777777" w:rsidR="009516E7" w:rsidRDefault="009516E7">
            <w:pPr>
              <w:spacing w:after="0" w:line="312" w:lineRule="auto"/>
              <w:rPr>
                <w:rFonts w:ascii="Times New Roman" w:eastAsia="PMingLiU" w:hAnsi="Times New Roman" w:cs="Times New Roman"/>
                <w:bCs/>
                <w:szCs w:val="21"/>
                <w:lang w:val="en-GB" w:eastAsia="zh-TW"/>
              </w:rPr>
            </w:pPr>
          </w:p>
        </w:tc>
      </w:tr>
      <w:tr w:rsidR="009516E7" w14:paraId="64B2DFBF" w14:textId="77777777" w:rsidTr="008E7567">
        <w:tc>
          <w:tcPr>
            <w:tcW w:w="1196" w:type="dxa"/>
            <w:vAlign w:val="center"/>
          </w:tcPr>
          <w:p w14:paraId="045DD0C9"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bCs/>
                <w:szCs w:val="21"/>
                <w:lang w:val="en-GB"/>
              </w:rPr>
              <w:t>CEWiT</w:t>
            </w:r>
            <w:proofErr w:type="spellEnd"/>
          </w:p>
        </w:tc>
        <w:tc>
          <w:tcPr>
            <w:tcW w:w="986" w:type="dxa"/>
          </w:tcPr>
          <w:p w14:paraId="1E1F693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Not Feasible</w:t>
            </w:r>
          </w:p>
        </w:tc>
        <w:tc>
          <w:tcPr>
            <w:tcW w:w="7628" w:type="dxa"/>
            <w:vAlign w:val="center"/>
          </w:tcPr>
          <w:p w14:paraId="3615282C" w14:textId="77777777" w:rsidR="009516E7" w:rsidRDefault="009516E7">
            <w:pPr>
              <w:spacing w:after="0" w:line="312" w:lineRule="auto"/>
              <w:rPr>
                <w:rFonts w:ascii="Times New Roman" w:eastAsia="PMingLiU" w:hAnsi="Times New Roman" w:cs="Times New Roman"/>
                <w:bCs/>
                <w:szCs w:val="21"/>
                <w:lang w:val="en-GB" w:eastAsia="zh-TW"/>
              </w:rPr>
            </w:pPr>
          </w:p>
        </w:tc>
      </w:tr>
      <w:tr w:rsidR="009516E7" w14:paraId="4231648D" w14:textId="77777777" w:rsidTr="008E7567">
        <w:tc>
          <w:tcPr>
            <w:tcW w:w="1196" w:type="dxa"/>
            <w:vAlign w:val="center"/>
          </w:tcPr>
          <w:p w14:paraId="3D3E9255" w14:textId="77777777" w:rsidR="009516E7" w:rsidRDefault="0058777D">
            <w:pPr>
              <w:spacing w:after="0" w:line="312" w:lineRule="auto"/>
              <w:rPr>
                <w:rFonts w:ascii="Times New Roman" w:hAnsi="Times New Roman" w:cs="Times New Roman"/>
                <w:bCs/>
                <w:szCs w:val="21"/>
                <w:lang w:val="en-GB"/>
              </w:rPr>
            </w:pPr>
            <w:bookmarkStart w:id="51" w:name="_Hlk214286750"/>
            <w:r>
              <w:rPr>
                <w:rFonts w:ascii="Times New Roman" w:hAnsi="Times New Roman" w:cs="Times New Roman"/>
                <w:bCs/>
                <w:szCs w:val="21"/>
                <w:lang w:val="en-GB"/>
              </w:rPr>
              <w:t xml:space="preserve">Lenovo </w:t>
            </w:r>
          </w:p>
        </w:tc>
        <w:tc>
          <w:tcPr>
            <w:tcW w:w="986" w:type="dxa"/>
          </w:tcPr>
          <w:p w14:paraId="2480889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Not feasible</w:t>
            </w:r>
          </w:p>
        </w:tc>
        <w:tc>
          <w:tcPr>
            <w:tcW w:w="7628" w:type="dxa"/>
            <w:vAlign w:val="center"/>
          </w:tcPr>
          <w:p w14:paraId="7204EE28"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bCs/>
                <w:szCs w:val="21"/>
                <w:lang w:val="en-GB"/>
              </w:rPr>
              <w:t>Agree with the list reasons.</w:t>
            </w:r>
          </w:p>
        </w:tc>
      </w:tr>
      <w:tr w:rsidR="009516E7" w14:paraId="11C8986D" w14:textId="77777777" w:rsidTr="008E7567">
        <w:tc>
          <w:tcPr>
            <w:tcW w:w="1196" w:type="dxa"/>
            <w:vAlign w:val="center"/>
          </w:tcPr>
          <w:p w14:paraId="7BEB3DF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986" w:type="dxa"/>
          </w:tcPr>
          <w:p w14:paraId="0AB587F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Not Feasible</w:t>
            </w:r>
          </w:p>
        </w:tc>
        <w:tc>
          <w:tcPr>
            <w:tcW w:w="7628" w:type="dxa"/>
            <w:vAlign w:val="center"/>
          </w:tcPr>
          <w:p w14:paraId="712E218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Agree with the FL analysis.</w:t>
            </w:r>
          </w:p>
        </w:tc>
      </w:tr>
      <w:tr w:rsidR="009516E7" w14:paraId="7712BD77" w14:textId="77777777" w:rsidTr="008E7567">
        <w:tc>
          <w:tcPr>
            <w:tcW w:w="1196" w:type="dxa"/>
            <w:vAlign w:val="center"/>
          </w:tcPr>
          <w:p w14:paraId="578C4E8F"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986" w:type="dxa"/>
          </w:tcPr>
          <w:p w14:paraId="3CAEB04C"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Feasible</w:t>
            </w:r>
          </w:p>
        </w:tc>
        <w:tc>
          <w:tcPr>
            <w:tcW w:w="7628" w:type="dxa"/>
            <w:vAlign w:val="center"/>
          </w:tcPr>
          <w:p w14:paraId="14AE201D" w14:textId="77777777" w:rsidR="009516E7" w:rsidRDefault="0058777D">
            <w:pPr>
              <w:spacing w:after="0" w:line="312" w:lineRule="auto"/>
              <w:rPr>
                <w:lang w:val="en-GB" w:eastAsia="ja-JP"/>
              </w:rPr>
            </w:pPr>
            <w:r>
              <w:rPr>
                <w:rFonts w:ascii="Times New Roman" w:hAnsi="Times New Roman" w:cs="Times New Roman"/>
              </w:rPr>
              <w:t xml:space="preserve">There are enough bits even considering the possible multiplexing of multiple </w:t>
            </w:r>
            <w:r>
              <w:rPr>
                <w:rFonts w:ascii="Times New Roman" w:hAnsi="Times New Roman" w:cs="Times New Roman" w:hint="eastAsia"/>
              </w:rPr>
              <w:t>UE</w:t>
            </w:r>
            <w:r>
              <w:rPr>
                <w:rFonts w:ascii="Times New Roman" w:hAnsi="Times New Roman" w:cs="Times New Roman"/>
              </w:rPr>
              <w:t>s</w:t>
            </w:r>
            <w:r>
              <w:rPr>
                <w:rFonts w:ascii="Times New Roman" w:hAnsi="Times New Roman" w:cs="Times New Roman" w:hint="eastAsia"/>
              </w:rPr>
              <w:t>.</w:t>
            </w:r>
          </w:p>
        </w:tc>
      </w:tr>
      <w:tr w:rsidR="0058777D" w14:paraId="6879CB5C" w14:textId="77777777" w:rsidTr="008E7567">
        <w:tc>
          <w:tcPr>
            <w:tcW w:w="1196" w:type="dxa"/>
            <w:vAlign w:val="center"/>
          </w:tcPr>
          <w:p w14:paraId="11C5F347" w14:textId="13F85B8C"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986" w:type="dxa"/>
          </w:tcPr>
          <w:p w14:paraId="72129D5E" w14:textId="39DCB40B"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Not feasible</w:t>
            </w:r>
          </w:p>
        </w:tc>
        <w:tc>
          <w:tcPr>
            <w:tcW w:w="7628" w:type="dxa"/>
            <w:vAlign w:val="center"/>
          </w:tcPr>
          <w:p w14:paraId="4F2C104A" w14:textId="77777777" w:rsidR="0058777D" w:rsidRDefault="0058777D" w:rsidP="0058777D">
            <w:pPr>
              <w:spacing w:after="0" w:line="312" w:lineRule="auto"/>
              <w:rPr>
                <w:rFonts w:ascii="Times New Roman" w:hAnsi="Times New Roman" w:cs="Times New Roman"/>
              </w:rPr>
            </w:pPr>
          </w:p>
        </w:tc>
      </w:tr>
      <w:tr w:rsidR="00BF2209" w14:paraId="77F4F475" w14:textId="77777777" w:rsidTr="008E7567">
        <w:tc>
          <w:tcPr>
            <w:tcW w:w="1196" w:type="dxa"/>
            <w:vAlign w:val="center"/>
          </w:tcPr>
          <w:p w14:paraId="49E00F3D" w14:textId="1D6C17FD" w:rsidR="00BF2209" w:rsidRDefault="00BF2209" w:rsidP="00BF220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OPPO</w:t>
            </w:r>
          </w:p>
        </w:tc>
        <w:tc>
          <w:tcPr>
            <w:tcW w:w="986" w:type="dxa"/>
          </w:tcPr>
          <w:p w14:paraId="33B56443" w14:textId="32D799AF" w:rsidR="00BF2209" w:rsidRDefault="00BF2209" w:rsidP="00BF2209">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Not </w:t>
            </w:r>
            <w:r>
              <w:rPr>
                <w:rFonts w:ascii="Times New Roman" w:hAnsi="Times New Roman" w:cs="Times New Roman" w:hint="eastAsia"/>
                <w:bCs/>
                <w:szCs w:val="21"/>
                <w:lang w:val="en-GB"/>
              </w:rPr>
              <w:lastRenderedPageBreak/>
              <w:t>feasible</w:t>
            </w:r>
          </w:p>
        </w:tc>
        <w:tc>
          <w:tcPr>
            <w:tcW w:w="7628" w:type="dxa"/>
            <w:vAlign w:val="center"/>
          </w:tcPr>
          <w:p w14:paraId="50D434A8" w14:textId="77777777" w:rsidR="00BF2209" w:rsidRDefault="00BF2209" w:rsidP="00BF2209">
            <w:pPr>
              <w:spacing w:after="0" w:line="312" w:lineRule="auto"/>
              <w:rPr>
                <w:rFonts w:ascii="Times New Roman" w:hAnsi="Times New Roman" w:cs="Times New Roman"/>
              </w:rPr>
            </w:pPr>
          </w:p>
        </w:tc>
      </w:tr>
      <w:tr w:rsidR="00345A28" w14:paraId="78DDB65F" w14:textId="77777777" w:rsidTr="008E7567">
        <w:tc>
          <w:tcPr>
            <w:tcW w:w="1196" w:type="dxa"/>
            <w:vAlign w:val="center"/>
          </w:tcPr>
          <w:p w14:paraId="65B74851" w14:textId="1800B90B"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986" w:type="dxa"/>
          </w:tcPr>
          <w:p w14:paraId="435E414A" w14:textId="6EC79D9B"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Feasible but not preferred</w:t>
            </w:r>
          </w:p>
        </w:tc>
        <w:tc>
          <w:tcPr>
            <w:tcW w:w="7628" w:type="dxa"/>
            <w:vAlign w:val="center"/>
          </w:tcPr>
          <w:p w14:paraId="11FB8303" w14:textId="7AF62F80" w:rsidR="00345A28" w:rsidRDefault="00345A28" w:rsidP="00345A28">
            <w:pPr>
              <w:spacing w:after="0" w:line="312" w:lineRule="auto"/>
              <w:rPr>
                <w:rFonts w:ascii="Times New Roman" w:hAnsi="Times New Roman" w:cs="Times New Roman"/>
              </w:rPr>
            </w:pPr>
            <w:r w:rsidRPr="00B74EE3">
              <w:rPr>
                <w:rFonts w:ascii="Times New Roman" w:hAnsi="Times New Roman" w:cs="Times New Roman"/>
                <w:bCs/>
                <w:szCs w:val="21"/>
                <w:lang w:val="en-GB"/>
              </w:rPr>
              <w:t xml:space="preserve">The number </w:t>
            </w:r>
            <w:proofErr w:type="spellStart"/>
            <w:r w:rsidRPr="00B74EE3">
              <w:rPr>
                <w:rFonts w:ascii="Times New Roman" w:hAnsi="Times New Roman" w:cs="Times New Roman"/>
                <w:bCs/>
                <w:szCs w:val="21"/>
                <w:lang w:val="en-GB"/>
              </w:rPr>
              <w:t>fo</w:t>
            </w:r>
            <w:proofErr w:type="spellEnd"/>
            <w:r w:rsidRPr="00B74EE3">
              <w:rPr>
                <w:rFonts w:ascii="Times New Roman" w:hAnsi="Times New Roman" w:cs="Times New Roman"/>
                <w:bCs/>
                <w:szCs w:val="21"/>
                <w:lang w:val="en-GB"/>
              </w:rPr>
              <w:t xml:space="preserve"> available reserved bits for this indication would be rather large and suitable indication could be performed, while not “saturating” the field. At the same time, using reserved bits of a control channel that schedules a downlink transmission to assist an uplink transmission is not a very clean solution. While feasible, this is not preferred.</w:t>
            </w:r>
          </w:p>
        </w:tc>
      </w:tr>
      <w:tr w:rsidR="008E7567" w14:paraId="5598E1D9" w14:textId="77777777" w:rsidTr="008E7567">
        <w:tc>
          <w:tcPr>
            <w:tcW w:w="1196" w:type="dxa"/>
            <w:vAlign w:val="center"/>
          </w:tcPr>
          <w:p w14:paraId="38E631E4" w14:textId="22E56171" w:rsidR="008E7567" w:rsidRDefault="008E7567" w:rsidP="008E7567">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986" w:type="dxa"/>
          </w:tcPr>
          <w:p w14:paraId="7214CA52" w14:textId="27D299EF" w:rsidR="008E7567" w:rsidRDefault="008E7567" w:rsidP="008E7567">
            <w:pPr>
              <w:spacing w:after="0" w:line="312" w:lineRule="auto"/>
              <w:rPr>
                <w:rFonts w:ascii="Times New Roman" w:hAnsi="Times New Roman" w:cs="Times New Roman"/>
                <w:bCs/>
                <w:szCs w:val="21"/>
                <w:lang w:val="en-GB"/>
              </w:rPr>
            </w:pPr>
            <w:proofErr w:type="gramStart"/>
            <w:r>
              <w:rPr>
                <w:rFonts w:ascii="Times New Roman" w:eastAsia="宋体" w:hAnsi="Times New Roman" w:cs="Times New Roman"/>
                <w:bCs/>
                <w:szCs w:val="21"/>
              </w:rPr>
              <w:t xml:space="preserve">Not </w:t>
            </w:r>
            <w:r>
              <w:rPr>
                <w:rFonts w:ascii="Times New Roman" w:eastAsia="宋体" w:hAnsi="Times New Roman" w:cs="Times New Roman" w:hint="eastAsia"/>
                <w:bCs/>
                <w:szCs w:val="21"/>
              </w:rPr>
              <w:t xml:space="preserve"> </w:t>
            </w:r>
            <w:r>
              <w:rPr>
                <w:rFonts w:ascii="Times New Roman" w:eastAsia="宋体" w:hAnsi="Times New Roman" w:cs="Times New Roman"/>
                <w:bCs/>
                <w:szCs w:val="21"/>
              </w:rPr>
              <w:t>f</w:t>
            </w:r>
            <w:r>
              <w:rPr>
                <w:rFonts w:ascii="Times New Roman" w:eastAsia="宋体" w:hAnsi="Times New Roman" w:cs="Times New Roman" w:hint="eastAsia"/>
                <w:bCs/>
                <w:szCs w:val="21"/>
              </w:rPr>
              <w:t>easible</w:t>
            </w:r>
            <w:proofErr w:type="gramEnd"/>
          </w:p>
        </w:tc>
        <w:tc>
          <w:tcPr>
            <w:tcW w:w="7628" w:type="dxa"/>
            <w:vAlign w:val="center"/>
          </w:tcPr>
          <w:p w14:paraId="22A2AB78" w14:textId="55683B77" w:rsidR="008E7567" w:rsidRPr="00B74EE3" w:rsidRDefault="008E7567" w:rsidP="008E7567">
            <w:pPr>
              <w:spacing w:after="0" w:line="312" w:lineRule="auto"/>
              <w:rPr>
                <w:rFonts w:ascii="Times New Roman" w:hAnsi="Times New Roman" w:cs="Times New Roman"/>
                <w:bCs/>
                <w:szCs w:val="21"/>
                <w:lang w:val="en-GB"/>
              </w:rPr>
            </w:pPr>
            <w:r w:rsidRPr="00D4462B">
              <w:rPr>
                <w:rFonts w:ascii="Times New Roman" w:eastAsia="宋体" w:hAnsi="Times New Roman" w:cs="Times New Roman"/>
                <w:bCs/>
                <w:szCs w:val="21"/>
              </w:rPr>
              <w:t>Share same view as listed reasons</w:t>
            </w:r>
          </w:p>
        </w:tc>
      </w:tr>
      <w:tr w:rsidR="002A0F72" w14:paraId="76B07AC4" w14:textId="77777777" w:rsidTr="008E7567">
        <w:tc>
          <w:tcPr>
            <w:tcW w:w="1196" w:type="dxa"/>
            <w:vAlign w:val="center"/>
          </w:tcPr>
          <w:p w14:paraId="73CEA403" w14:textId="7347F9E6"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86" w:type="dxa"/>
          </w:tcPr>
          <w:p w14:paraId="5976F4C9" w14:textId="2B4AF141"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N</w:t>
            </w:r>
            <w:r>
              <w:rPr>
                <w:rFonts w:ascii="Times New Roman" w:hAnsi="Times New Roman" w:cs="Times New Roman"/>
                <w:bCs/>
                <w:szCs w:val="21"/>
                <w:lang w:val="en-GB"/>
              </w:rPr>
              <w:t>ot feasible</w:t>
            </w:r>
          </w:p>
        </w:tc>
        <w:tc>
          <w:tcPr>
            <w:tcW w:w="7628" w:type="dxa"/>
            <w:vAlign w:val="center"/>
          </w:tcPr>
          <w:p w14:paraId="439999DD" w14:textId="77777777" w:rsidR="002A0F72" w:rsidRPr="00D4462B" w:rsidRDefault="002A0F72" w:rsidP="002A0F72">
            <w:pPr>
              <w:spacing w:after="0" w:line="312" w:lineRule="auto"/>
              <w:rPr>
                <w:rFonts w:ascii="Times New Roman" w:eastAsia="宋体" w:hAnsi="Times New Roman" w:cs="Times New Roman"/>
                <w:bCs/>
                <w:szCs w:val="21"/>
              </w:rPr>
            </w:pPr>
          </w:p>
        </w:tc>
      </w:tr>
      <w:tr w:rsidR="00176F4F" w14:paraId="3A196E7B" w14:textId="77777777" w:rsidTr="008E7567">
        <w:tc>
          <w:tcPr>
            <w:tcW w:w="1196" w:type="dxa"/>
            <w:vAlign w:val="center"/>
          </w:tcPr>
          <w:p w14:paraId="05AD7FD5" w14:textId="0F93A99F" w:rsidR="00176F4F" w:rsidRDefault="00176F4F" w:rsidP="00176F4F">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Samsung</w:t>
            </w:r>
          </w:p>
        </w:tc>
        <w:tc>
          <w:tcPr>
            <w:tcW w:w="986" w:type="dxa"/>
          </w:tcPr>
          <w:p w14:paraId="6C0DC633" w14:textId="2EDF0557" w:rsidR="00176F4F" w:rsidRDefault="00176F4F" w:rsidP="00176F4F">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Not feasible</w:t>
            </w:r>
          </w:p>
        </w:tc>
        <w:tc>
          <w:tcPr>
            <w:tcW w:w="7628" w:type="dxa"/>
            <w:vAlign w:val="center"/>
          </w:tcPr>
          <w:p w14:paraId="677978BA" w14:textId="77777777" w:rsidR="00176F4F" w:rsidRPr="00D4462B" w:rsidRDefault="00176F4F" w:rsidP="00176F4F">
            <w:pPr>
              <w:spacing w:after="0" w:line="312" w:lineRule="auto"/>
              <w:rPr>
                <w:rFonts w:ascii="Times New Roman" w:eastAsia="宋体" w:hAnsi="Times New Roman" w:cs="Times New Roman"/>
                <w:bCs/>
                <w:szCs w:val="21"/>
              </w:rPr>
            </w:pPr>
          </w:p>
        </w:tc>
      </w:tr>
    </w:tbl>
    <w:bookmarkEnd w:id="51"/>
    <w:p w14:paraId="69E896AE"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AE98AAC" w14:textId="77777777" w:rsidR="00082380" w:rsidRDefault="00082380" w:rsidP="00082380">
      <w:pPr>
        <w:rPr>
          <w:b/>
          <w:bCs/>
          <w:i/>
          <w:iCs/>
          <w:szCs w:val="21"/>
          <w:lang w:val="en-GB"/>
        </w:rPr>
      </w:pPr>
      <w:r>
        <w:rPr>
          <w:rFonts w:ascii="Times New Roman" w:eastAsia="宋体" w:hAnsi="Times New Roman" w:cs="Times New Roman" w:hint="eastAsia"/>
          <w:kern w:val="0"/>
          <w:sz w:val="22"/>
        </w:rPr>
        <w:t xml:space="preserve">Though some companies thought it </w:t>
      </w:r>
      <w:proofErr w:type="gramStart"/>
      <w:r>
        <w:rPr>
          <w:rFonts w:ascii="Times New Roman" w:eastAsia="宋体" w:hAnsi="Times New Roman" w:cs="Times New Roman" w:hint="eastAsia"/>
          <w:kern w:val="0"/>
          <w:sz w:val="22"/>
        </w:rPr>
        <w:t>is</w:t>
      </w:r>
      <w:proofErr w:type="gramEnd"/>
      <w:r>
        <w:rPr>
          <w:rFonts w:ascii="Times New Roman" w:eastAsia="宋体" w:hAnsi="Times New Roman" w:cs="Times New Roman" w:hint="eastAsia"/>
          <w:kern w:val="0"/>
          <w:sz w:val="22"/>
        </w:rPr>
        <w:t xml:space="preserve"> a corner </w:t>
      </w:r>
      <w:proofErr w:type="gramStart"/>
      <w:r>
        <w:rPr>
          <w:rFonts w:ascii="Times New Roman" w:eastAsia="宋体" w:hAnsi="Times New Roman" w:cs="Times New Roman"/>
          <w:kern w:val="0"/>
          <w:sz w:val="22"/>
        </w:rPr>
        <w:t>case,</w:t>
      </w:r>
      <w:r>
        <w:rPr>
          <w:rFonts w:ascii="Times New Roman" w:eastAsia="宋体" w:hAnsi="Times New Roman" w:cs="Times New Roman" w:hint="eastAsia"/>
          <w:kern w:val="0"/>
          <w:sz w:val="22"/>
        </w:rPr>
        <w:t xml:space="preserve"> but</w:t>
      </w:r>
      <w:proofErr w:type="gramEnd"/>
      <w:r>
        <w:rPr>
          <w:rFonts w:ascii="Times New Roman" w:eastAsia="宋体" w:hAnsi="Times New Roman" w:cs="Times New Roman" w:hint="eastAsia"/>
          <w:kern w:val="0"/>
          <w:sz w:val="22"/>
        </w:rPr>
        <w:t xml:space="preserve"> such option may not be feasible if it happens.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hus,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w:t>
      </w:r>
      <w:r w:rsidRPr="001F676D">
        <w:rPr>
          <w:rFonts w:ascii="Times New Roman" w:eastAsia="宋体" w:hAnsi="Times New Roman" w:cs="Times New Roman" w:hint="eastAsia"/>
          <w:b/>
          <w:bCs/>
          <w:kern w:val="0"/>
          <w:sz w:val="22"/>
        </w:rPr>
        <w:t>remove Option 2</w:t>
      </w:r>
      <w:r>
        <w:rPr>
          <w:rFonts w:ascii="Times New Roman" w:eastAsia="宋体" w:hAnsi="Times New Roman" w:cs="Times New Roman" w:hint="eastAsia"/>
          <w:kern w:val="0"/>
          <w:sz w:val="22"/>
        </w:rPr>
        <w:t xml:space="preserve"> as a candidate. </w:t>
      </w:r>
    </w:p>
    <w:p w14:paraId="24FB82A1" w14:textId="77777777" w:rsidR="009516E7" w:rsidRPr="00082380" w:rsidRDefault="009516E7">
      <w:pPr>
        <w:spacing w:after="0" w:line="312" w:lineRule="auto"/>
        <w:rPr>
          <w:rFonts w:ascii="Times New Roman" w:hAnsi="Times New Roman" w:cs="Times New Roman"/>
          <w:szCs w:val="21"/>
          <w:lang w:val="en-GB"/>
        </w:rPr>
      </w:pPr>
    </w:p>
    <w:p w14:paraId="5FCF32D4" w14:textId="2904EA61" w:rsidR="009516E7" w:rsidRDefault="00BA12E4">
      <w:pPr>
        <w:pStyle w:val="4"/>
        <w:spacing w:beforeLines="0" w:before="0" w:afterLines="0" w:after="0" w:line="312" w:lineRule="auto"/>
        <w:rPr>
          <w:rFonts w:ascii="Times New Roman" w:hAnsi="Times New Roman" w:cs="Times New Roman"/>
          <w:i/>
          <w:iCs/>
          <w:szCs w:val="21"/>
          <w:u w:val="single"/>
          <w:lang w:val="en-GB"/>
        </w:rPr>
      </w:pPr>
      <w:r w:rsidRPr="00BA12E4">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BA12E4">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1-7c</w:t>
      </w:r>
    </w:p>
    <w:p w14:paraId="2ADDCEC7"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3 is not feasible due to the following reason: there is </w:t>
      </w:r>
      <w:proofErr w:type="gramStart"/>
      <w:r>
        <w:rPr>
          <w:rFonts w:ascii="Times New Roman" w:hAnsi="Times New Roman" w:cs="Times New Roman"/>
          <w:b/>
          <w:bCs/>
          <w:i/>
          <w:iCs/>
          <w:szCs w:val="21"/>
          <w:lang w:val="en-GB"/>
        </w:rPr>
        <w:t>no</w:t>
      </w:r>
      <w:proofErr w:type="gramEnd"/>
      <w:r>
        <w:rPr>
          <w:rFonts w:ascii="Times New Roman" w:hAnsi="Times New Roman" w:cs="Times New Roman"/>
          <w:b/>
          <w:bCs/>
          <w:i/>
          <w:iCs/>
          <w:szCs w:val="21"/>
          <w:lang w:val="en-GB"/>
        </w:rPr>
        <w:t xml:space="preserve"> enough bits in single field</w:t>
      </w:r>
      <w:r>
        <w:rPr>
          <w:rFonts w:ascii="Times New Roman" w:hAnsi="Times New Roman" w:cs="Times New Roman" w:hint="eastAsia"/>
          <w:b/>
          <w:bCs/>
          <w:i/>
          <w:iCs/>
          <w:szCs w:val="21"/>
          <w:lang w:val="en-GB"/>
        </w:rPr>
        <w:t xml:space="preserve"> in UL Grant in RAR? (if you don</w:t>
      </w:r>
      <w:r>
        <w:rPr>
          <w:rFonts w:ascii="Times New Roman" w:hAnsi="Times New Roman" w:cs="Times New Roman"/>
          <w:b/>
          <w:bCs/>
          <w:i/>
          <w:iCs/>
          <w:szCs w:val="21"/>
          <w:lang w:val="en-GB"/>
        </w:rPr>
        <w:t>’</w:t>
      </w:r>
      <w:r>
        <w:rPr>
          <w:rFonts w:ascii="Times New Roman" w:hAnsi="Times New Roman" w:cs="Times New Roman" w:hint="eastAsia"/>
          <w:b/>
          <w:bCs/>
          <w:i/>
          <w:iCs/>
          <w:szCs w:val="21"/>
          <w:lang w:val="en-GB"/>
        </w:rPr>
        <w:t>t agree, please list which field(s) can be repurposed)</w:t>
      </w:r>
    </w:p>
    <w:p w14:paraId="1A52610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951"/>
        <w:gridCol w:w="7663"/>
      </w:tblGrid>
      <w:tr w:rsidR="009516E7" w14:paraId="6398615C" w14:textId="77777777">
        <w:tc>
          <w:tcPr>
            <w:tcW w:w="1196" w:type="dxa"/>
            <w:vAlign w:val="center"/>
          </w:tcPr>
          <w:p w14:paraId="65609D2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51" w:type="dxa"/>
          </w:tcPr>
          <w:p w14:paraId="467AFFE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7663" w:type="dxa"/>
            <w:vAlign w:val="center"/>
          </w:tcPr>
          <w:p w14:paraId="77B7DCA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w:t>
            </w:r>
          </w:p>
        </w:tc>
      </w:tr>
      <w:tr w:rsidR="009516E7" w14:paraId="41BECFE0" w14:textId="77777777">
        <w:tc>
          <w:tcPr>
            <w:tcW w:w="1196" w:type="dxa"/>
            <w:vAlign w:val="center"/>
          </w:tcPr>
          <w:p w14:paraId="67DBE1E8"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951" w:type="dxa"/>
          </w:tcPr>
          <w:p w14:paraId="7976792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feasible</w:t>
            </w:r>
          </w:p>
        </w:tc>
        <w:tc>
          <w:tcPr>
            <w:tcW w:w="7663" w:type="dxa"/>
            <w:vAlign w:val="center"/>
          </w:tcPr>
          <w:p w14:paraId="5113321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FDRA </w:t>
            </w:r>
            <w:r>
              <w:rPr>
                <w:rFonts w:ascii="Times New Roman" w:hAnsi="Times New Roman" w:cs="Times New Roman" w:hint="eastAsia"/>
                <w:bCs/>
                <w:szCs w:val="21"/>
                <w:lang w:val="en-GB"/>
              </w:rPr>
              <w:t xml:space="preserve">field can be used for </w:t>
            </w:r>
            <w:r>
              <w:rPr>
                <w:rFonts w:ascii="Times New Roman" w:hAnsi="Times New Roman" w:cs="Times New Roman"/>
                <w:bCs/>
                <w:szCs w:val="21"/>
                <w:lang w:val="en-GB"/>
              </w:rPr>
              <w:t xml:space="preserve">Tx beams </w:t>
            </w:r>
            <w:r>
              <w:rPr>
                <w:rFonts w:ascii="Times New Roman" w:hAnsi="Times New Roman" w:cs="Times New Roman" w:hint="eastAsia"/>
                <w:bCs/>
                <w:szCs w:val="21"/>
                <w:lang w:val="en-GB"/>
              </w:rPr>
              <w:t xml:space="preserve">of </w:t>
            </w:r>
            <w:r>
              <w:rPr>
                <w:rFonts w:ascii="Times New Roman" w:hAnsi="Times New Roman" w:cs="Times New Roman"/>
                <w:bCs/>
                <w:szCs w:val="21"/>
                <w:lang w:val="en-GB"/>
              </w:rPr>
              <w:t>MSG3 PUSCH. Because small scheduling PRBs is more typical with limited uplink coverage, less bits in FDRA field do not harm much to MSG3 scheduling in this case.</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I</w:t>
            </w:r>
            <w:r>
              <w:rPr>
                <w:rFonts w:ascii="Times New Roman" w:hAnsi="Times New Roman" w:cs="Times New Roman" w:hint="eastAsia"/>
                <w:bCs/>
                <w:szCs w:val="21"/>
                <w:lang w:val="en-GB"/>
              </w:rPr>
              <w:t xml:space="preserve">n addition, </w:t>
            </w:r>
            <w:proofErr w:type="spellStart"/>
            <w:r>
              <w:rPr>
                <w:rFonts w:ascii="Times New Roman" w:hAnsi="Times New Roman" w:cs="Times New Roman"/>
                <w:bCs/>
                <w:szCs w:val="21"/>
                <w:lang w:val="en-GB"/>
              </w:rPr>
              <w:t>ChannelAccess-CPext</w:t>
            </w:r>
            <w:proofErr w:type="spellEnd"/>
            <w:r>
              <w:rPr>
                <w:rFonts w:ascii="Times New Roman" w:hAnsi="Times New Roman" w:cs="Times New Roman" w:hint="eastAsia"/>
                <w:bCs/>
                <w:szCs w:val="21"/>
                <w:lang w:val="en-GB"/>
              </w:rPr>
              <w:t xml:space="preserve"> also use FDRA field. same method can be applied. </w:t>
            </w:r>
            <w:r>
              <w:rPr>
                <w:rFonts w:ascii="Times New Roman" w:hAnsi="Times New Roman" w:cs="Times New Roman"/>
                <w:bCs/>
                <w:szCs w:val="21"/>
                <w:lang w:val="en-GB"/>
              </w:rPr>
              <w:t>S</w:t>
            </w:r>
            <w:r>
              <w:rPr>
                <w:rFonts w:ascii="Times New Roman" w:hAnsi="Times New Roman" w:cs="Times New Roman" w:hint="eastAsia"/>
                <w:bCs/>
                <w:szCs w:val="21"/>
                <w:lang w:val="en-GB"/>
              </w:rPr>
              <w:t xml:space="preserve">uch as a new field with 3 bits for MSG3 and 11 bits for FDRA. </w:t>
            </w:r>
          </w:p>
          <w:tbl>
            <w:tblPr>
              <w:tblW w:w="0" w:type="auto"/>
              <w:jc w:val="center"/>
              <w:tblLook w:val="04A0" w:firstRow="1" w:lastRow="0" w:firstColumn="1" w:lastColumn="0" w:noHBand="0" w:noVBand="1"/>
            </w:tblPr>
            <w:tblGrid>
              <w:gridCol w:w="2926"/>
              <w:gridCol w:w="4511"/>
            </w:tblGrid>
            <w:tr w:rsidR="009516E7" w14:paraId="0FA7F395" w14:textId="77777777">
              <w:trPr>
                <w:jc w:val="center"/>
              </w:trPr>
              <w:tc>
                <w:tcPr>
                  <w:tcW w:w="2926" w:type="dxa"/>
                  <w:tcBorders>
                    <w:top w:val="single" w:sz="4" w:space="0" w:color="auto"/>
                    <w:left w:val="single" w:sz="4" w:space="0" w:color="auto"/>
                    <w:bottom w:val="single" w:sz="4" w:space="0" w:color="auto"/>
                    <w:right w:val="single" w:sz="4" w:space="0" w:color="auto"/>
                  </w:tcBorders>
                  <w:vAlign w:val="center"/>
                </w:tcPr>
                <w:p w14:paraId="6874D971" w14:textId="77777777" w:rsidR="009516E7" w:rsidRDefault="0058777D" w:rsidP="00533582">
                  <w:pPr>
                    <w:pStyle w:val="TAC"/>
                    <w:framePr w:hSpace="180" w:wrap="around" w:vAnchor="text" w:hAnchor="margin" w:y="56"/>
                    <w:spacing w:before="156"/>
                    <w:jc w:val="left"/>
                    <w:rPr>
                      <w:i/>
                    </w:rPr>
                  </w:pPr>
                  <w:r>
                    <w:rPr>
                      <w:i/>
                    </w:rPr>
                    <w:t>PUSCH frequency resource allocation</w:t>
                  </w:r>
                </w:p>
              </w:tc>
              <w:tc>
                <w:tcPr>
                  <w:tcW w:w="4511" w:type="dxa"/>
                  <w:tcBorders>
                    <w:top w:val="single" w:sz="4" w:space="0" w:color="auto"/>
                    <w:left w:val="single" w:sz="4" w:space="0" w:color="auto"/>
                    <w:bottom w:val="single" w:sz="4" w:space="0" w:color="auto"/>
                    <w:right w:val="single" w:sz="4" w:space="0" w:color="auto"/>
                  </w:tcBorders>
                  <w:vAlign w:val="center"/>
                </w:tcPr>
                <w:p w14:paraId="65C6BC62" w14:textId="77777777" w:rsidR="009516E7" w:rsidRDefault="0058777D" w:rsidP="00533582">
                  <w:pPr>
                    <w:pStyle w:val="TAC"/>
                    <w:framePr w:hSpace="180" w:wrap="around" w:vAnchor="text" w:hAnchor="margin" w:y="56"/>
                    <w:spacing w:before="156"/>
                    <w:rPr>
                      <w:rFonts w:eastAsia="宋体" w:cs="Arial"/>
                      <w:i/>
                      <w:szCs w:val="18"/>
                      <w:lang w:eastAsia="zh-CN"/>
                    </w:rPr>
                  </w:pPr>
                  <w:r>
                    <w:rPr>
                      <w:rFonts w:cs="Arial"/>
                      <w:i/>
                      <w:szCs w:val="18"/>
                      <w:lang w:eastAsia="zh-CN"/>
                    </w:rPr>
                    <w:t xml:space="preserve">12, </w:t>
                  </w:r>
                  <w:r>
                    <w:rPr>
                      <w:rFonts w:cs="Arial"/>
                      <w:i/>
                      <w:szCs w:val="18"/>
                    </w:rPr>
                    <w:t>for operation with shared spectrum channel access in FR1 or for FR2-2 when ChannelAccessMode2-r17 is provided</w:t>
                  </w:r>
                </w:p>
                <w:p w14:paraId="1435F0DE" w14:textId="77777777" w:rsidR="009516E7" w:rsidRDefault="0058777D" w:rsidP="00533582">
                  <w:pPr>
                    <w:pStyle w:val="TAC"/>
                    <w:framePr w:hSpace="180" w:wrap="around" w:vAnchor="text" w:hAnchor="margin" w:y="56"/>
                    <w:spacing w:before="156"/>
                    <w:rPr>
                      <w:rFonts w:eastAsia="宋体" w:cs="Arial"/>
                      <w:i/>
                      <w:color w:val="FF0000"/>
                      <w:szCs w:val="18"/>
                      <w:lang w:eastAsia="zh-CN"/>
                    </w:rPr>
                  </w:pPr>
                  <w:r>
                    <w:rPr>
                      <w:rFonts w:eastAsia="宋体" w:cs="Arial" w:hint="eastAsia"/>
                      <w:i/>
                      <w:color w:val="FF0000"/>
                      <w:szCs w:val="18"/>
                      <w:lang w:eastAsia="zh-CN"/>
                    </w:rPr>
                    <w:t>[</w:t>
                  </w:r>
                  <w:r>
                    <w:rPr>
                      <w:rFonts w:cs="Arial"/>
                      <w:i/>
                      <w:color w:val="FF0000"/>
                      <w:szCs w:val="18"/>
                      <w:lang w:eastAsia="zh-CN"/>
                    </w:rPr>
                    <w:t>1</w:t>
                  </w:r>
                  <w:r>
                    <w:rPr>
                      <w:rFonts w:eastAsia="宋体" w:cs="Arial" w:hint="eastAsia"/>
                      <w:i/>
                      <w:color w:val="FF0000"/>
                      <w:szCs w:val="18"/>
                      <w:lang w:eastAsia="zh-CN"/>
                    </w:rPr>
                    <w:t>1]</w:t>
                  </w:r>
                  <w:r>
                    <w:rPr>
                      <w:rFonts w:cs="Arial"/>
                      <w:i/>
                      <w:color w:val="FF0000"/>
                      <w:szCs w:val="18"/>
                      <w:lang w:eastAsia="zh-CN"/>
                    </w:rPr>
                    <w:t xml:space="preserve">, </w:t>
                  </w:r>
                  <w:r>
                    <w:rPr>
                      <w:i/>
                      <w:color w:val="FF0000"/>
                      <w:lang w:val="en-US"/>
                    </w:rPr>
                    <w:t>in response to PRACH transmission</w:t>
                  </w:r>
                  <w:r>
                    <w:rPr>
                      <w:rFonts w:eastAsia="宋体" w:hint="eastAsia"/>
                      <w:i/>
                      <w:color w:val="FF0000"/>
                      <w:lang w:val="en-US" w:eastAsia="zh-CN"/>
                    </w:rPr>
                    <w:t>s</w:t>
                  </w:r>
                  <w:r>
                    <w:rPr>
                      <w:rFonts w:eastAsia="宋体" w:cs="Arial" w:hint="eastAsia"/>
                      <w:i/>
                      <w:color w:val="FF0000"/>
                      <w:szCs w:val="18"/>
                      <w:lang w:eastAsia="zh-CN"/>
                    </w:rPr>
                    <w:t xml:space="preserve"> with </w:t>
                  </w:r>
                  <w:r>
                    <w:rPr>
                      <w:rFonts w:eastAsia="宋体" w:cs="Arial"/>
                      <w:i/>
                      <w:color w:val="FF0000"/>
                      <w:szCs w:val="18"/>
                      <w:lang w:eastAsia="zh-CN"/>
                    </w:rPr>
                    <w:t>different</w:t>
                  </w:r>
                  <w:r>
                    <w:rPr>
                      <w:rFonts w:eastAsia="宋体" w:cs="Arial" w:hint="eastAsia"/>
                      <w:i/>
                      <w:color w:val="FF0000"/>
                      <w:szCs w:val="18"/>
                      <w:lang w:eastAsia="zh-CN"/>
                    </w:rPr>
                    <w:t xml:space="preserve"> Tx beams </w:t>
                  </w:r>
                </w:p>
                <w:p w14:paraId="74663263" w14:textId="77777777" w:rsidR="009516E7" w:rsidRDefault="0058777D" w:rsidP="00533582">
                  <w:pPr>
                    <w:pStyle w:val="TAC"/>
                    <w:framePr w:hSpace="180" w:wrap="around" w:vAnchor="text" w:hAnchor="margin" w:y="56"/>
                    <w:spacing w:before="156"/>
                    <w:rPr>
                      <w:rFonts w:cs="Arial"/>
                      <w:i/>
                      <w:szCs w:val="18"/>
                    </w:rPr>
                  </w:pPr>
                  <w:r>
                    <w:rPr>
                      <w:rFonts w:cs="Arial"/>
                      <w:i/>
                      <w:szCs w:val="18"/>
                    </w:rPr>
                    <w:t>14, otherwise</w:t>
                  </w:r>
                </w:p>
              </w:tc>
            </w:tr>
          </w:tbl>
          <w:p w14:paraId="39385918" w14:textId="77777777" w:rsidR="009516E7" w:rsidRDefault="009516E7">
            <w:pPr>
              <w:spacing w:after="0" w:line="312" w:lineRule="auto"/>
              <w:rPr>
                <w:rFonts w:ascii="Times New Roman" w:hAnsi="Times New Roman" w:cs="Times New Roman"/>
                <w:bCs/>
                <w:szCs w:val="21"/>
                <w:lang w:val="en-GB"/>
              </w:rPr>
            </w:pPr>
          </w:p>
        </w:tc>
      </w:tr>
      <w:tr w:rsidR="009516E7" w14:paraId="107D2568" w14:textId="77777777">
        <w:tc>
          <w:tcPr>
            <w:tcW w:w="1196" w:type="dxa"/>
            <w:vAlign w:val="center"/>
          </w:tcPr>
          <w:p w14:paraId="50399C44"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bCs/>
                <w:szCs w:val="21"/>
                <w:lang w:val="en-GB"/>
              </w:rPr>
              <w:t>Ofinno</w:t>
            </w:r>
            <w:proofErr w:type="spellEnd"/>
          </w:p>
        </w:tc>
        <w:tc>
          <w:tcPr>
            <w:tcW w:w="951" w:type="dxa"/>
          </w:tcPr>
          <w:p w14:paraId="4D2CB90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Feasible</w:t>
            </w:r>
          </w:p>
        </w:tc>
        <w:tc>
          <w:tcPr>
            <w:tcW w:w="7663" w:type="dxa"/>
            <w:vAlign w:val="center"/>
          </w:tcPr>
          <w:p w14:paraId="47C29FE6"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Similar view with </w:t>
            </w:r>
            <w:proofErr w:type="spellStart"/>
            <w:r>
              <w:rPr>
                <w:rFonts w:ascii="Times New Roman" w:eastAsia="Malgun Gothic" w:hAnsi="Times New Roman" w:cs="Times New Roman" w:hint="eastAsia"/>
                <w:bCs/>
                <w:szCs w:val="21"/>
                <w:lang w:val="en-GB" w:eastAsia="ko-KR"/>
              </w:rPr>
              <w:t>Spreadtrum</w:t>
            </w:r>
            <w:proofErr w:type="spellEnd"/>
          </w:p>
        </w:tc>
      </w:tr>
      <w:tr w:rsidR="009516E7" w14:paraId="016590EC" w14:textId="77777777">
        <w:tc>
          <w:tcPr>
            <w:tcW w:w="1196" w:type="dxa"/>
            <w:vAlign w:val="center"/>
          </w:tcPr>
          <w:p w14:paraId="2C10BB0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951" w:type="dxa"/>
          </w:tcPr>
          <w:p w14:paraId="18E3065C"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5877A799"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Additional restrictions to existing features would be introduced which should be avoided </w:t>
            </w:r>
            <w:r>
              <w:rPr>
                <w:rFonts w:ascii="Times New Roman" w:eastAsia="Malgun Gothic" w:hAnsi="Times New Roman" w:cs="Times New Roman"/>
                <w:bCs/>
                <w:szCs w:val="21"/>
                <w:lang w:val="en-GB" w:eastAsia="ko-KR"/>
              </w:rPr>
              <w:lastRenderedPageBreak/>
              <w:t>though feasible.</w:t>
            </w:r>
          </w:p>
        </w:tc>
      </w:tr>
      <w:tr w:rsidR="009516E7" w14:paraId="441FD033" w14:textId="77777777">
        <w:tc>
          <w:tcPr>
            <w:tcW w:w="1196" w:type="dxa"/>
            <w:vAlign w:val="center"/>
          </w:tcPr>
          <w:p w14:paraId="30755646"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lastRenderedPageBreak/>
              <w:t>Sharp</w:t>
            </w:r>
          </w:p>
        </w:tc>
        <w:tc>
          <w:tcPr>
            <w:tcW w:w="951" w:type="dxa"/>
          </w:tcPr>
          <w:p w14:paraId="207B792D"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Feasible</w:t>
            </w:r>
          </w:p>
        </w:tc>
        <w:tc>
          <w:tcPr>
            <w:tcW w:w="7663" w:type="dxa"/>
            <w:vAlign w:val="center"/>
          </w:tcPr>
          <w:p w14:paraId="3BE465BD"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hAnsi="Times New Roman"/>
                <w:iCs/>
              </w:rPr>
              <w:t xml:space="preserve">We can use CSI request </w:t>
            </w:r>
            <w:r>
              <w:rPr>
                <w:rFonts w:ascii="Times New Roman" w:eastAsia="MS Mincho" w:hAnsi="Times New Roman" w:hint="eastAsia"/>
                <w:iCs/>
                <w:lang w:eastAsia="ja-JP"/>
              </w:rPr>
              <w:t xml:space="preserve">and </w:t>
            </w:r>
            <w:r>
              <w:rPr>
                <w:rFonts w:ascii="Times New Roman" w:hAnsi="Times New Roman"/>
                <w:iCs/>
              </w:rPr>
              <w:t>TPC command to indicate the Tx beam for Msg3 transmission. If Msg3 repetition is not supported, we can also repurpose MCS field for Tx beam indication of Msg3 transmission.</w:t>
            </w:r>
          </w:p>
        </w:tc>
      </w:tr>
      <w:tr w:rsidR="009516E7" w14:paraId="264B281A" w14:textId="77777777">
        <w:tc>
          <w:tcPr>
            <w:tcW w:w="1196" w:type="dxa"/>
            <w:vAlign w:val="center"/>
          </w:tcPr>
          <w:p w14:paraId="13831018"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951" w:type="dxa"/>
          </w:tcPr>
          <w:p w14:paraId="260D1AD9" w14:textId="77777777" w:rsidR="009516E7" w:rsidRDefault="009516E7">
            <w:pPr>
              <w:spacing w:after="0" w:line="312" w:lineRule="auto"/>
              <w:rPr>
                <w:rFonts w:ascii="Times New Roman" w:eastAsia="MS Mincho" w:hAnsi="Times New Roman" w:cs="Times New Roman"/>
                <w:bCs/>
                <w:szCs w:val="21"/>
                <w:lang w:val="en-GB" w:eastAsia="ja-JP"/>
              </w:rPr>
            </w:pPr>
          </w:p>
        </w:tc>
        <w:tc>
          <w:tcPr>
            <w:tcW w:w="7663" w:type="dxa"/>
            <w:vAlign w:val="center"/>
          </w:tcPr>
          <w:p w14:paraId="5FCBBE2A" w14:textId="77777777" w:rsidR="009516E7" w:rsidRDefault="0058777D">
            <w:pPr>
              <w:spacing w:after="0" w:line="312" w:lineRule="auto"/>
              <w:rPr>
                <w:rFonts w:ascii="Times New Roman" w:hAnsi="Times New Roman"/>
                <w:iCs/>
              </w:rPr>
            </w:pPr>
            <w:r>
              <w:rPr>
                <w:rFonts w:ascii="Times New Roman" w:hAnsi="Times New Roman"/>
                <w:bCs/>
                <w:iCs/>
              </w:rPr>
              <w:t xml:space="preserve">We think the only field that can accommodate 3 bits is the FDRA table. However, the performance impact of constraining scheduling through the FDRA table requires further study. Repurposing any other field would also affect scheduling behavior and therefore </w:t>
            </w:r>
            <w:proofErr w:type="gramStart"/>
            <w:r>
              <w:rPr>
                <w:rFonts w:ascii="Times New Roman" w:hAnsi="Times New Roman"/>
                <w:bCs/>
                <w:iCs/>
              </w:rPr>
              <w:t>requires</w:t>
            </w:r>
            <w:proofErr w:type="gramEnd"/>
            <w:r>
              <w:rPr>
                <w:rFonts w:ascii="Times New Roman" w:hAnsi="Times New Roman"/>
                <w:bCs/>
                <w:iCs/>
              </w:rPr>
              <w:t xml:space="preserve"> careful consideration.</w:t>
            </w:r>
          </w:p>
        </w:tc>
      </w:tr>
      <w:tr w:rsidR="009516E7" w14:paraId="6087E659" w14:textId="77777777">
        <w:tc>
          <w:tcPr>
            <w:tcW w:w="1196" w:type="dxa"/>
            <w:vAlign w:val="center"/>
          </w:tcPr>
          <w:p w14:paraId="2C4E34EE"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951" w:type="dxa"/>
          </w:tcPr>
          <w:p w14:paraId="4F514CE0" w14:textId="77777777" w:rsidR="009516E7" w:rsidRDefault="009516E7">
            <w:pPr>
              <w:spacing w:after="0" w:line="312" w:lineRule="auto"/>
              <w:rPr>
                <w:rFonts w:ascii="Times New Roman" w:eastAsia="MS Mincho" w:hAnsi="Times New Roman" w:cs="Times New Roman"/>
                <w:bCs/>
                <w:szCs w:val="21"/>
                <w:lang w:val="en-GB" w:eastAsia="ja-JP"/>
              </w:rPr>
            </w:pPr>
          </w:p>
        </w:tc>
        <w:tc>
          <w:tcPr>
            <w:tcW w:w="7663" w:type="dxa"/>
            <w:vAlign w:val="center"/>
          </w:tcPr>
          <w:p w14:paraId="7CFF12F9" w14:textId="77777777" w:rsidR="009516E7" w:rsidRDefault="0058777D">
            <w:pPr>
              <w:spacing w:after="0" w:line="312" w:lineRule="auto"/>
              <w:rPr>
                <w:rFonts w:ascii="Times New Roman" w:hAnsi="Times New Roman"/>
                <w:bCs/>
                <w:iCs/>
              </w:rPr>
            </w:pPr>
            <w:r>
              <w:rPr>
                <w:rFonts w:ascii="Times New Roman" w:eastAsia="PMingLiU" w:hAnsi="Times New Roman"/>
                <w:iCs/>
                <w:lang w:eastAsia="zh-TW"/>
              </w:rPr>
              <w:t>O</w:t>
            </w:r>
            <w:r>
              <w:rPr>
                <w:rFonts w:ascii="Times New Roman" w:eastAsia="PMingLiU" w:hAnsi="Times New Roman" w:hint="eastAsia"/>
                <w:iCs/>
                <w:lang w:eastAsia="zh-TW"/>
              </w:rPr>
              <w:t xml:space="preserve">ption 3 may </w:t>
            </w:r>
            <w:r>
              <w:rPr>
                <w:rFonts w:ascii="Times New Roman" w:eastAsia="PMingLiU" w:hAnsi="Times New Roman"/>
                <w:iCs/>
                <w:lang w:eastAsia="zh-TW"/>
              </w:rPr>
              <w:t>be feasible</w:t>
            </w:r>
            <w:r>
              <w:rPr>
                <w:rFonts w:ascii="Times New Roman" w:eastAsia="PMingLiU" w:hAnsi="Times New Roman" w:hint="eastAsia"/>
                <w:iCs/>
                <w:lang w:eastAsia="zh-TW"/>
              </w:rPr>
              <w:t xml:space="preserve"> if FDRA field is used for the </w:t>
            </w:r>
            <w:r>
              <w:rPr>
                <w:rFonts w:ascii="Times New Roman" w:eastAsia="PMingLiU" w:hAnsi="Times New Roman"/>
                <w:iCs/>
                <w:lang w:eastAsia="zh-TW"/>
              </w:rPr>
              <w:t>repurposing</w:t>
            </w:r>
            <w:r>
              <w:rPr>
                <w:rFonts w:ascii="Times New Roman" w:eastAsia="PMingLiU" w:hAnsi="Times New Roman" w:hint="eastAsia"/>
                <w:iCs/>
                <w:lang w:eastAsia="zh-TW"/>
              </w:rPr>
              <w:t>.</w:t>
            </w:r>
          </w:p>
        </w:tc>
      </w:tr>
      <w:tr w:rsidR="009516E7" w14:paraId="27275F70" w14:textId="77777777">
        <w:tc>
          <w:tcPr>
            <w:tcW w:w="1196" w:type="dxa"/>
            <w:vAlign w:val="center"/>
          </w:tcPr>
          <w:p w14:paraId="589CC2F7"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951" w:type="dxa"/>
          </w:tcPr>
          <w:p w14:paraId="10F06762" w14:textId="77777777" w:rsidR="009516E7" w:rsidRDefault="009516E7">
            <w:pPr>
              <w:spacing w:after="0" w:line="312" w:lineRule="auto"/>
              <w:rPr>
                <w:rFonts w:ascii="Times New Roman" w:eastAsia="MS Mincho" w:hAnsi="Times New Roman" w:cs="Times New Roman"/>
                <w:bCs/>
                <w:szCs w:val="21"/>
                <w:lang w:val="en-GB" w:eastAsia="ja-JP"/>
              </w:rPr>
            </w:pPr>
          </w:p>
        </w:tc>
        <w:tc>
          <w:tcPr>
            <w:tcW w:w="7663" w:type="dxa"/>
            <w:vAlign w:val="center"/>
          </w:tcPr>
          <w:p w14:paraId="71BAD26C" w14:textId="77777777" w:rsidR="009516E7" w:rsidRDefault="0058777D">
            <w:pPr>
              <w:spacing w:after="0" w:line="312" w:lineRule="auto"/>
              <w:rPr>
                <w:rFonts w:ascii="Times New Roman" w:eastAsia="PMingLiU" w:hAnsi="Times New Roman"/>
                <w:iCs/>
                <w:lang w:eastAsia="zh-TW"/>
              </w:rPr>
            </w:pPr>
            <w:r>
              <w:rPr>
                <w:rFonts w:ascii="Times New Roman" w:hAnsi="Times New Roman" w:hint="eastAsia"/>
                <w:bCs/>
                <w:iCs/>
              </w:rPr>
              <w:t xml:space="preserve">We think it may be difficult to find a </w:t>
            </w:r>
            <w:r>
              <w:rPr>
                <w:rFonts w:ascii="Times New Roman" w:hAnsi="Times New Roman"/>
                <w:bCs/>
                <w:iCs/>
              </w:rPr>
              <w:t>proper</w:t>
            </w:r>
            <w:r>
              <w:rPr>
                <w:rFonts w:ascii="Times New Roman" w:hAnsi="Times New Roman" w:hint="eastAsia"/>
                <w:bCs/>
                <w:iCs/>
              </w:rPr>
              <w:t xml:space="preserve"> field for repurposing. If FDRA is repurposed, it would have impact on frequency domain resource allocation </w:t>
            </w:r>
            <w:r>
              <w:rPr>
                <w:rFonts w:ascii="Times New Roman" w:hAnsi="Times New Roman"/>
                <w:bCs/>
                <w:iCs/>
              </w:rPr>
              <w:t>flexibility</w:t>
            </w:r>
            <w:r>
              <w:rPr>
                <w:rFonts w:ascii="Times New Roman" w:hAnsi="Times New Roman" w:hint="eastAsia"/>
                <w:bCs/>
                <w:iCs/>
              </w:rPr>
              <w:t>.</w:t>
            </w:r>
          </w:p>
        </w:tc>
      </w:tr>
      <w:tr w:rsidR="009516E7" w14:paraId="63669618" w14:textId="77777777">
        <w:tc>
          <w:tcPr>
            <w:tcW w:w="1196" w:type="dxa"/>
            <w:vAlign w:val="center"/>
          </w:tcPr>
          <w:p w14:paraId="2C851C3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Lenovo </w:t>
            </w:r>
          </w:p>
        </w:tc>
        <w:tc>
          <w:tcPr>
            <w:tcW w:w="951" w:type="dxa"/>
          </w:tcPr>
          <w:p w14:paraId="09990DC1"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N</w:t>
            </w:r>
            <w:r>
              <w:rPr>
                <w:rFonts w:ascii="Times New Roman" w:hAnsi="Times New Roman" w:cs="Times New Roman" w:hint="eastAsia"/>
                <w:bCs/>
                <w:szCs w:val="21"/>
                <w:lang w:val="en-GB"/>
              </w:rPr>
              <w:t xml:space="preserve">ot </w:t>
            </w:r>
            <w:r>
              <w:rPr>
                <w:rFonts w:ascii="Times New Roman" w:hAnsi="Times New Roman" w:cs="Times New Roman"/>
                <w:bCs/>
                <w:szCs w:val="21"/>
                <w:lang w:val="en-GB"/>
              </w:rPr>
              <w:t>F</w:t>
            </w:r>
            <w:r>
              <w:rPr>
                <w:rFonts w:ascii="Times New Roman" w:hAnsi="Times New Roman" w:cs="Times New Roman" w:hint="eastAsia"/>
                <w:bCs/>
                <w:szCs w:val="21"/>
                <w:lang w:val="en-GB"/>
              </w:rPr>
              <w:t>easible</w:t>
            </w:r>
          </w:p>
        </w:tc>
        <w:tc>
          <w:tcPr>
            <w:tcW w:w="7663" w:type="dxa"/>
            <w:vAlign w:val="center"/>
          </w:tcPr>
          <w:p w14:paraId="4FB1646D" w14:textId="77777777" w:rsidR="009516E7" w:rsidRDefault="0058777D">
            <w:pPr>
              <w:spacing w:after="0" w:line="312" w:lineRule="auto"/>
              <w:rPr>
                <w:rFonts w:ascii="Times New Roman" w:hAnsi="Times New Roman"/>
                <w:bCs/>
                <w:iCs/>
              </w:rPr>
            </w:pPr>
            <w:r>
              <w:rPr>
                <w:rFonts w:ascii="Times New Roman" w:hAnsi="Times New Roman"/>
                <w:iCs/>
              </w:rPr>
              <w:t>Repurpose</w:t>
            </w:r>
            <w:r>
              <w:rPr>
                <w:rFonts w:ascii="Times New Roman" w:hAnsi="Times New Roman" w:hint="eastAsia"/>
                <w:iCs/>
              </w:rPr>
              <w:t xml:space="preserve"> will cause scheduling </w:t>
            </w:r>
            <w:proofErr w:type="gramStart"/>
            <w:r>
              <w:rPr>
                <w:rFonts w:ascii="Times New Roman" w:hAnsi="Times New Roman" w:hint="eastAsia"/>
                <w:iCs/>
              </w:rPr>
              <w:t>restriction</w:t>
            </w:r>
            <w:proofErr w:type="gramEnd"/>
            <w:r>
              <w:rPr>
                <w:rFonts w:ascii="Times New Roman" w:hAnsi="Times New Roman" w:hint="eastAsia"/>
                <w:iCs/>
              </w:rPr>
              <w:t xml:space="preserve"> on Msg 3 scheduling. </w:t>
            </w:r>
            <w:r>
              <w:rPr>
                <w:rFonts w:ascii="Times New Roman" w:hAnsi="Times New Roman"/>
                <w:iCs/>
              </w:rPr>
              <w:t>T</w:t>
            </w:r>
            <w:r>
              <w:rPr>
                <w:rFonts w:ascii="Times New Roman" w:hAnsi="Times New Roman" w:hint="eastAsia"/>
                <w:iCs/>
              </w:rPr>
              <w:t xml:space="preserve">his is not </w:t>
            </w:r>
            <w:proofErr w:type="gramStart"/>
            <w:r>
              <w:rPr>
                <w:rFonts w:ascii="Times New Roman" w:hAnsi="Times New Roman" w:hint="eastAsia"/>
                <w:iCs/>
              </w:rPr>
              <w:t>a best choice</w:t>
            </w:r>
            <w:proofErr w:type="gramEnd"/>
            <w:r>
              <w:rPr>
                <w:rFonts w:ascii="Times New Roman" w:hAnsi="Times New Roman" w:hint="eastAsia"/>
                <w:iCs/>
              </w:rPr>
              <w:t xml:space="preserve"> if there is </w:t>
            </w:r>
            <w:proofErr w:type="gramStart"/>
            <w:r>
              <w:rPr>
                <w:rFonts w:ascii="Times New Roman" w:hAnsi="Times New Roman" w:hint="eastAsia"/>
                <w:iCs/>
              </w:rPr>
              <w:t>other</w:t>
            </w:r>
            <w:proofErr w:type="gramEnd"/>
            <w:r>
              <w:rPr>
                <w:rFonts w:ascii="Times New Roman" w:hAnsi="Times New Roman" w:hint="eastAsia"/>
                <w:iCs/>
              </w:rPr>
              <w:t xml:space="preserve"> better option. </w:t>
            </w:r>
          </w:p>
        </w:tc>
      </w:tr>
      <w:tr w:rsidR="009516E7" w14:paraId="39EDCB2E" w14:textId="77777777">
        <w:tc>
          <w:tcPr>
            <w:tcW w:w="1196" w:type="dxa"/>
            <w:vAlign w:val="center"/>
          </w:tcPr>
          <w:p w14:paraId="7198F128"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951" w:type="dxa"/>
          </w:tcPr>
          <w:p w14:paraId="13686E97"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Feasible</w:t>
            </w:r>
          </w:p>
        </w:tc>
        <w:tc>
          <w:tcPr>
            <w:tcW w:w="7663" w:type="dxa"/>
            <w:vAlign w:val="center"/>
          </w:tcPr>
          <w:p w14:paraId="28674F6E" w14:textId="77777777" w:rsidR="009516E7" w:rsidRDefault="0058777D">
            <w:pPr>
              <w:spacing w:after="0" w:line="312" w:lineRule="auto"/>
            </w:pPr>
            <w:r>
              <w:rPr>
                <w:rFonts w:hint="eastAsia"/>
              </w:rPr>
              <w:t xml:space="preserve">However, careful consideration/evaluation is required. Currently, only </w:t>
            </w:r>
            <w:proofErr w:type="gramStart"/>
            <w:r>
              <w:rPr>
                <w:rFonts w:hint="eastAsia"/>
              </w:rPr>
              <w:t>the 1</w:t>
            </w:r>
            <w:proofErr w:type="gramEnd"/>
            <w:r>
              <w:rPr>
                <w:rFonts w:hint="eastAsia"/>
              </w:rPr>
              <w:t>-bit of CSI request is available. A combination of Option 1 and Option 3 may be a proper solution.</w:t>
            </w:r>
          </w:p>
          <w:p w14:paraId="1E5EE7C2" w14:textId="77777777" w:rsidR="009516E7" w:rsidRDefault="0058777D">
            <w:pPr>
              <w:spacing w:after="0" w:line="312" w:lineRule="auto"/>
              <w:rPr>
                <w:rFonts w:ascii="Times New Roman" w:hAnsi="Times New Roman"/>
                <w:iCs/>
              </w:rPr>
            </w:pPr>
            <w:r>
              <w:rPr>
                <w:rFonts w:hint="eastAsia"/>
              </w:rPr>
              <w:t xml:space="preserve">Additionally, MCS has been reused to indicate the factor for Msg3 repetition. The </w:t>
            </w:r>
            <w:proofErr w:type="gramStart"/>
            <w:r>
              <w:rPr>
                <w:rFonts w:hint="eastAsia"/>
              </w:rPr>
              <w:t>repurposing</w:t>
            </w:r>
            <w:proofErr w:type="gramEnd"/>
            <w:r>
              <w:rPr>
                <w:rFonts w:hint="eastAsia"/>
              </w:rPr>
              <w:t xml:space="preserve"> of other fields will limit the scheduling flexibility.</w:t>
            </w:r>
          </w:p>
        </w:tc>
      </w:tr>
      <w:tr w:rsidR="00A26B85" w14:paraId="39194EEC" w14:textId="77777777">
        <w:tc>
          <w:tcPr>
            <w:tcW w:w="1196" w:type="dxa"/>
            <w:vAlign w:val="center"/>
          </w:tcPr>
          <w:p w14:paraId="7DE24916" w14:textId="559EECDB" w:rsidR="00A26B85" w:rsidRPr="00A26B85" w:rsidRDefault="00A26B85">
            <w:pPr>
              <w:spacing w:after="0" w:line="312" w:lineRule="auto"/>
              <w:rPr>
                <w:rFonts w:ascii="Times New Roman" w:eastAsia="Malgun Gothic" w:hAnsi="Times New Roman" w:cs="Times New Roman"/>
                <w:bCs/>
                <w:szCs w:val="21"/>
                <w:lang w:eastAsia="ko-KR"/>
              </w:rPr>
            </w:pPr>
            <w:r>
              <w:rPr>
                <w:rFonts w:ascii="Times New Roman" w:eastAsia="Malgun Gothic" w:hAnsi="Times New Roman" w:cs="Times New Roman" w:hint="eastAsia"/>
                <w:bCs/>
                <w:szCs w:val="21"/>
                <w:lang w:eastAsia="ko-KR"/>
              </w:rPr>
              <w:t>KT</w:t>
            </w:r>
          </w:p>
        </w:tc>
        <w:tc>
          <w:tcPr>
            <w:tcW w:w="951" w:type="dxa"/>
          </w:tcPr>
          <w:p w14:paraId="6D1AD40A" w14:textId="77777777" w:rsidR="00A26B85" w:rsidRDefault="00A26B85">
            <w:pPr>
              <w:spacing w:after="0" w:line="312" w:lineRule="auto"/>
              <w:rPr>
                <w:rFonts w:ascii="Times New Roman" w:eastAsia="宋体" w:hAnsi="Times New Roman" w:cs="Times New Roman"/>
                <w:bCs/>
                <w:szCs w:val="21"/>
              </w:rPr>
            </w:pPr>
          </w:p>
        </w:tc>
        <w:tc>
          <w:tcPr>
            <w:tcW w:w="7663" w:type="dxa"/>
            <w:vAlign w:val="center"/>
          </w:tcPr>
          <w:p w14:paraId="394577FF" w14:textId="1AF5930C" w:rsidR="00A26B85" w:rsidRDefault="00A26B85">
            <w:pPr>
              <w:spacing w:after="0" w:line="312" w:lineRule="auto"/>
            </w:pPr>
            <w:r>
              <w:rPr>
                <w:rFonts w:ascii="Times New Roman" w:eastAsia="Malgun Gothic" w:hAnsi="Times New Roman" w:hint="eastAsia"/>
                <w:iCs/>
                <w:lang w:eastAsia="ko-KR"/>
              </w:rPr>
              <w:t>Feasible. More than one field can be utilized for indication, such as 2 bits of FDRA and 1 bit of CSI request.</w:t>
            </w:r>
          </w:p>
        </w:tc>
      </w:tr>
      <w:tr w:rsidR="0058777D" w14:paraId="292A8DFE" w14:textId="77777777">
        <w:tc>
          <w:tcPr>
            <w:tcW w:w="1196" w:type="dxa"/>
            <w:vAlign w:val="center"/>
          </w:tcPr>
          <w:p w14:paraId="6B010279" w14:textId="2579E8B7" w:rsidR="0058777D" w:rsidRDefault="0058777D" w:rsidP="0058777D">
            <w:pPr>
              <w:spacing w:after="0" w:line="312" w:lineRule="auto"/>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CATT</w:t>
            </w:r>
          </w:p>
        </w:tc>
        <w:tc>
          <w:tcPr>
            <w:tcW w:w="951" w:type="dxa"/>
          </w:tcPr>
          <w:p w14:paraId="20C8CBAD" w14:textId="50E16D80"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Feasible</w:t>
            </w:r>
          </w:p>
        </w:tc>
        <w:tc>
          <w:tcPr>
            <w:tcW w:w="7663" w:type="dxa"/>
            <w:vAlign w:val="center"/>
          </w:tcPr>
          <w:p w14:paraId="523A7F18" w14:textId="7332AA1A" w:rsidR="0058777D" w:rsidRDefault="0058777D" w:rsidP="0058777D">
            <w:pPr>
              <w:spacing w:after="0" w:line="312" w:lineRule="auto"/>
              <w:rPr>
                <w:rFonts w:ascii="Times New Roman" w:eastAsia="Malgun Gothic" w:hAnsi="Times New Roman"/>
                <w:iCs/>
                <w:lang w:eastAsia="ko-KR"/>
              </w:rPr>
            </w:pPr>
            <w:r>
              <w:rPr>
                <w:rFonts w:ascii="Times New Roman" w:hAnsi="Times New Roman" w:hint="eastAsia"/>
                <w:iCs/>
              </w:rPr>
              <w:t xml:space="preserve">We are open to </w:t>
            </w:r>
            <w:proofErr w:type="gramStart"/>
            <w:r>
              <w:rPr>
                <w:rFonts w:ascii="Times New Roman" w:hAnsi="Times New Roman" w:hint="eastAsia"/>
                <w:iCs/>
              </w:rPr>
              <w:t>discuss</w:t>
            </w:r>
            <w:proofErr w:type="gramEnd"/>
            <w:r>
              <w:rPr>
                <w:rFonts w:ascii="Times New Roman" w:hAnsi="Times New Roman" w:hint="eastAsia"/>
                <w:iCs/>
              </w:rPr>
              <w:t xml:space="preserve"> the exact repurposed field(s).</w:t>
            </w:r>
          </w:p>
        </w:tc>
      </w:tr>
      <w:tr w:rsidR="00624425" w14:paraId="39CC0E2E" w14:textId="77777777">
        <w:tc>
          <w:tcPr>
            <w:tcW w:w="1196" w:type="dxa"/>
            <w:vAlign w:val="center"/>
          </w:tcPr>
          <w:p w14:paraId="24B7DE94" w14:textId="07B46C6B" w:rsidR="00624425" w:rsidRDefault="00624425" w:rsidP="00624425">
            <w:pPr>
              <w:spacing w:after="0" w:line="312" w:lineRule="auto"/>
              <w:rPr>
                <w:rFonts w:ascii="Times New Roman" w:hAnsi="Times New Roman" w:cs="Times New Roman"/>
                <w:bCs/>
                <w:szCs w:val="21"/>
                <w:lang w:val="en-GB"/>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951" w:type="dxa"/>
          </w:tcPr>
          <w:p w14:paraId="3CE28A3D" w14:textId="77777777" w:rsidR="00624425" w:rsidRDefault="00624425" w:rsidP="00624425">
            <w:pPr>
              <w:spacing w:after="0" w:line="312" w:lineRule="auto"/>
              <w:rPr>
                <w:rFonts w:ascii="Times New Roman" w:hAnsi="Times New Roman" w:cs="Times New Roman"/>
                <w:bCs/>
                <w:szCs w:val="21"/>
                <w:lang w:val="en-GB"/>
              </w:rPr>
            </w:pPr>
          </w:p>
        </w:tc>
        <w:tc>
          <w:tcPr>
            <w:tcW w:w="7663" w:type="dxa"/>
            <w:vAlign w:val="center"/>
          </w:tcPr>
          <w:p w14:paraId="59DE2205" w14:textId="2FB00A55" w:rsidR="00624425" w:rsidRDefault="00624425" w:rsidP="00624425">
            <w:pPr>
              <w:spacing w:after="0" w:line="312" w:lineRule="auto"/>
              <w:rPr>
                <w:rFonts w:ascii="Times New Roman" w:hAnsi="Times New Roman"/>
                <w:iCs/>
              </w:rPr>
            </w:pPr>
            <w:r>
              <w:rPr>
                <w:rFonts w:ascii="Times New Roman" w:eastAsia="PMingLiU" w:hAnsi="Times New Roman"/>
                <w:iCs/>
                <w:lang w:eastAsia="zh-TW"/>
              </w:rPr>
              <w:t>Only F</w:t>
            </w:r>
            <w:r>
              <w:rPr>
                <w:rFonts w:ascii="Times New Roman" w:eastAsia="PMingLiU" w:hAnsi="Times New Roman" w:hint="eastAsia"/>
                <w:iCs/>
                <w:lang w:eastAsia="zh-TW"/>
              </w:rPr>
              <w:t>DRA field</w:t>
            </w:r>
            <w:r>
              <w:rPr>
                <w:rFonts w:ascii="Times New Roman" w:eastAsia="PMingLiU" w:hAnsi="Times New Roman"/>
                <w:iCs/>
                <w:lang w:eastAsia="zh-TW"/>
              </w:rPr>
              <w:t xml:space="preserve"> has enough bits to be </w:t>
            </w:r>
            <w:r w:rsidRPr="00C16DDB">
              <w:rPr>
                <w:rFonts w:ascii="Times New Roman" w:eastAsia="PMingLiU" w:hAnsi="Times New Roman"/>
                <w:iCs/>
                <w:lang w:eastAsia="zh-TW"/>
              </w:rPr>
              <w:t>repurposed</w:t>
            </w:r>
            <w:r>
              <w:rPr>
                <w:rFonts w:ascii="Times New Roman" w:eastAsia="PMingLiU" w:hAnsi="Times New Roman"/>
                <w:iCs/>
                <w:lang w:eastAsia="zh-TW"/>
              </w:rPr>
              <w:t xml:space="preserve"> (If 3bits are needed).</w:t>
            </w:r>
          </w:p>
        </w:tc>
      </w:tr>
      <w:tr w:rsidR="00345A28" w14:paraId="6E79EC9B" w14:textId="77777777">
        <w:tc>
          <w:tcPr>
            <w:tcW w:w="1196" w:type="dxa"/>
            <w:vAlign w:val="center"/>
          </w:tcPr>
          <w:p w14:paraId="67A851DC" w14:textId="1655C26F" w:rsidR="00345A28" w:rsidRDefault="00345A28" w:rsidP="00345A28">
            <w:pPr>
              <w:spacing w:after="0" w:line="312" w:lineRule="auto"/>
              <w:rPr>
                <w:rFonts w:ascii="Times New Roman" w:eastAsia="宋体" w:hAnsi="Times New Roman" w:cs="Times New Roman"/>
                <w:bCs/>
                <w:szCs w:val="21"/>
              </w:rPr>
            </w:pPr>
            <w:r>
              <w:rPr>
                <w:rFonts w:ascii="Times New Roman" w:hAnsi="Times New Roman" w:cs="Times New Roman"/>
                <w:bCs/>
                <w:szCs w:val="21"/>
                <w:lang w:val="en-GB"/>
              </w:rPr>
              <w:t>Nokia</w:t>
            </w:r>
          </w:p>
        </w:tc>
        <w:tc>
          <w:tcPr>
            <w:tcW w:w="951" w:type="dxa"/>
          </w:tcPr>
          <w:p w14:paraId="3F5962A7" w14:textId="7310C84E"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Feasible</w:t>
            </w:r>
          </w:p>
        </w:tc>
        <w:tc>
          <w:tcPr>
            <w:tcW w:w="7663" w:type="dxa"/>
            <w:vAlign w:val="center"/>
          </w:tcPr>
          <w:p w14:paraId="65E14A13" w14:textId="77777777" w:rsidR="00345A28" w:rsidRPr="00B74EE3" w:rsidRDefault="00345A28" w:rsidP="00345A28">
            <w:pPr>
              <w:spacing w:after="0" w:line="240" w:lineRule="auto"/>
              <w:contextualSpacing/>
              <w:jc w:val="left"/>
              <w:rPr>
                <w:iCs/>
              </w:rPr>
            </w:pPr>
            <w:r w:rsidRPr="00B74EE3">
              <w:rPr>
                <w:iCs/>
              </w:rPr>
              <w:t xml:space="preserve">Option 3 seems the cleanest solution and proposals in this sense. We acknowledge that agreeing on a way to repurpose certain bits of the UL grant may not be an easy </w:t>
            </w:r>
            <w:r>
              <w:rPr>
                <w:iCs/>
              </w:rPr>
              <w:t xml:space="preserve">task. </w:t>
            </w:r>
            <w:r w:rsidRPr="00B74EE3">
              <w:rPr>
                <w:iCs/>
              </w:rPr>
              <w:t xml:space="preserve">At the same time, and differently from Option 4 and Option 5, this discussion could be had in RAN1 without involving other WGs. </w:t>
            </w:r>
            <w:proofErr w:type="gramStart"/>
            <w:r w:rsidRPr="00B74EE3">
              <w:rPr>
                <w:iCs/>
              </w:rPr>
              <w:t>Or</w:t>
            </w:r>
            <w:proofErr w:type="gramEnd"/>
            <w:r w:rsidRPr="00B74EE3">
              <w:rPr>
                <w:iCs/>
              </w:rPr>
              <w:t xml:space="preserve"> this reason, it seems a reasonable course of action.</w:t>
            </w:r>
          </w:p>
          <w:p w14:paraId="632A7290" w14:textId="77777777" w:rsidR="00345A28" w:rsidRDefault="00345A28" w:rsidP="00345A28">
            <w:pPr>
              <w:spacing w:after="0" w:line="312" w:lineRule="auto"/>
              <w:rPr>
                <w:rFonts w:ascii="Times New Roman" w:eastAsia="PMingLiU" w:hAnsi="Times New Roman"/>
                <w:iCs/>
                <w:lang w:eastAsia="zh-TW"/>
              </w:rPr>
            </w:pPr>
          </w:p>
        </w:tc>
      </w:tr>
      <w:tr w:rsidR="002A0F72" w14:paraId="7AEE8B2B" w14:textId="77777777">
        <w:tc>
          <w:tcPr>
            <w:tcW w:w="1196" w:type="dxa"/>
            <w:vAlign w:val="center"/>
          </w:tcPr>
          <w:p w14:paraId="18BC854B" w14:textId="70C298FE"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51" w:type="dxa"/>
          </w:tcPr>
          <w:p w14:paraId="13525B0D" w14:textId="77777777" w:rsidR="002A0F72" w:rsidRDefault="002A0F72" w:rsidP="002A0F72">
            <w:pPr>
              <w:spacing w:after="0" w:line="312" w:lineRule="auto"/>
              <w:rPr>
                <w:rFonts w:ascii="Times New Roman" w:hAnsi="Times New Roman" w:cs="Times New Roman"/>
                <w:bCs/>
                <w:szCs w:val="21"/>
                <w:lang w:val="en-GB"/>
              </w:rPr>
            </w:pPr>
          </w:p>
        </w:tc>
        <w:tc>
          <w:tcPr>
            <w:tcW w:w="7663" w:type="dxa"/>
            <w:vAlign w:val="center"/>
          </w:tcPr>
          <w:p w14:paraId="597BBC2A" w14:textId="7474482C" w:rsidR="002A0F72" w:rsidRPr="00B74EE3" w:rsidRDefault="002A0F72" w:rsidP="002A0F72">
            <w:pPr>
              <w:spacing w:after="0" w:line="240" w:lineRule="auto"/>
              <w:contextualSpacing/>
              <w:jc w:val="left"/>
              <w:rPr>
                <w:iCs/>
              </w:rPr>
            </w:pPr>
            <w:r>
              <w:rPr>
                <w:rFonts w:ascii="Times New Roman" w:hAnsi="Times New Roman" w:hint="eastAsia"/>
                <w:iCs/>
              </w:rPr>
              <w:t>R</w:t>
            </w:r>
            <w:r>
              <w:rPr>
                <w:rFonts w:ascii="Times New Roman" w:hAnsi="Times New Roman"/>
                <w:iCs/>
              </w:rPr>
              <w:t>epurposing the bits may largely limit the network’s scheduling, which should be avoided.</w:t>
            </w:r>
          </w:p>
        </w:tc>
      </w:tr>
      <w:tr w:rsidR="00176F4F" w14:paraId="1D6FFADB" w14:textId="77777777">
        <w:tc>
          <w:tcPr>
            <w:tcW w:w="1196" w:type="dxa"/>
            <w:vAlign w:val="center"/>
          </w:tcPr>
          <w:p w14:paraId="1FF98C30" w14:textId="506C37CD" w:rsidR="00176F4F" w:rsidRDefault="00176F4F" w:rsidP="00176F4F">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Apple</w:t>
            </w:r>
          </w:p>
        </w:tc>
        <w:tc>
          <w:tcPr>
            <w:tcW w:w="951" w:type="dxa"/>
          </w:tcPr>
          <w:p w14:paraId="4383E301" w14:textId="62A5A1D7" w:rsidR="00176F4F" w:rsidRDefault="00176F4F" w:rsidP="00176F4F">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Feasible</w:t>
            </w:r>
          </w:p>
        </w:tc>
        <w:tc>
          <w:tcPr>
            <w:tcW w:w="7663" w:type="dxa"/>
            <w:vAlign w:val="center"/>
          </w:tcPr>
          <w:p w14:paraId="35A887D6" w14:textId="073EA44E" w:rsidR="00176F4F" w:rsidRDefault="00176F4F" w:rsidP="00176F4F">
            <w:pPr>
              <w:spacing w:after="0" w:line="240" w:lineRule="auto"/>
              <w:contextualSpacing/>
              <w:jc w:val="left"/>
              <w:rPr>
                <w:rFonts w:ascii="Times New Roman" w:hAnsi="Times New Roman"/>
                <w:iCs/>
              </w:rPr>
            </w:pPr>
            <w:r>
              <w:rPr>
                <w:rFonts w:ascii="Times New Roman" w:hAnsi="Times New Roman"/>
                <w:iCs/>
                <w:lang w:eastAsia="ko-KR"/>
              </w:rPr>
              <w:t xml:space="preserve">Open to discuss which </w:t>
            </w:r>
            <w:proofErr w:type="gramStart"/>
            <w:r>
              <w:rPr>
                <w:rFonts w:ascii="Times New Roman" w:hAnsi="Times New Roman"/>
                <w:iCs/>
                <w:lang w:eastAsia="ko-KR"/>
              </w:rPr>
              <w:t>filed</w:t>
            </w:r>
            <w:proofErr w:type="gramEnd"/>
            <w:r>
              <w:rPr>
                <w:rFonts w:ascii="Times New Roman" w:hAnsi="Times New Roman"/>
                <w:iCs/>
                <w:lang w:eastAsia="ko-KR"/>
              </w:rPr>
              <w:t xml:space="preserve"> is reinterpreted.</w:t>
            </w:r>
          </w:p>
        </w:tc>
      </w:tr>
    </w:tbl>
    <w:p w14:paraId="497BAE7A"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8E14C06" w14:textId="77777777" w:rsidR="00082380" w:rsidRDefault="00082380" w:rsidP="00082380">
      <w:pPr>
        <w:rPr>
          <w:b/>
          <w:bCs/>
          <w:i/>
          <w:iCs/>
          <w:szCs w:val="21"/>
          <w:lang w:val="en-GB"/>
        </w:rPr>
      </w:pPr>
      <w:r>
        <w:rPr>
          <w:rFonts w:ascii="Times New Roman" w:eastAsia="宋体" w:hAnsi="Times New Roman" w:cs="Times New Roman" w:hint="eastAsia"/>
          <w:kern w:val="0"/>
          <w:sz w:val="22"/>
        </w:rPr>
        <w:t>Though having restrictions on FDRA</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flexibility, most companies that at least this field can be repurposed. Thus,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w:t>
      </w:r>
      <w:r>
        <w:rPr>
          <w:rFonts w:ascii="Times New Roman" w:eastAsia="宋体" w:hAnsi="Times New Roman" w:cs="Times New Roman" w:hint="eastAsia"/>
          <w:b/>
          <w:bCs/>
          <w:kern w:val="0"/>
          <w:sz w:val="22"/>
        </w:rPr>
        <w:t>keep</w:t>
      </w:r>
      <w:r w:rsidRPr="001F676D">
        <w:rPr>
          <w:rFonts w:ascii="Times New Roman" w:eastAsia="宋体" w:hAnsi="Times New Roman" w:cs="Times New Roman" w:hint="eastAsia"/>
          <w:b/>
          <w:bCs/>
          <w:kern w:val="0"/>
          <w:sz w:val="22"/>
        </w:rPr>
        <w:t xml:space="preserve"> Option </w:t>
      </w:r>
      <w:r>
        <w:rPr>
          <w:rFonts w:ascii="Times New Roman" w:eastAsia="宋体" w:hAnsi="Times New Roman" w:cs="Times New Roman" w:hint="eastAsia"/>
          <w:b/>
          <w:bCs/>
          <w:kern w:val="0"/>
          <w:sz w:val="22"/>
        </w:rPr>
        <w:t>3</w:t>
      </w:r>
      <w:r>
        <w:rPr>
          <w:rFonts w:ascii="Times New Roman" w:eastAsia="宋体" w:hAnsi="Times New Roman" w:cs="Times New Roman" w:hint="eastAsia"/>
          <w:kern w:val="0"/>
          <w:sz w:val="22"/>
        </w:rPr>
        <w:t xml:space="preserve"> as a candidate currently. </w:t>
      </w:r>
    </w:p>
    <w:p w14:paraId="7298650C" w14:textId="77777777" w:rsidR="009516E7" w:rsidRPr="00082380" w:rsidRDefault="009516E7">
      <w:pPr>
        <w:spacing w:after="0" w:line="312" w:lineRule="auto"/>
        <w:rPr>
          <w:rFonts w:ascii="Times New Roman" w:hAnsi="Times New Roman" w:cs="Times New Roman"/>
          <w:szCs w:val="21"/>
          <w:lang w:val="en-GB"/>
        </w:rPr>
      </w:pPr>
    </w:p>
    <w:p w14:paraId="5B69662F" w14:textId="77777777" w:rsidR="009516E7" w:rsidRDefault="009516E7">
      <w:pPr>
        <w:spacing w:after="0" w:line="312" w:lineRule="auto"/>
        <w:rPr>
          <w:rFonts w:ascii="Times New Roman" w:hAnsi="Times New Roman" w:cs="Times New Roman"/>
          <w:szCs w:val="21"/>
          <w:lang w:val="en-GB"/>
        </w:rPr>
      </w:pPr>
    </w:p>
    <w:p w14:paraId="7581F768" w14:textId="6EAED4D1" w:rsidR="009516E7" w:rsidRDefault="00BA12E4">
      <w:pPr>
        <w:pStyle w:val="4"/>
        <w:spacing w:beforeLines="0" w:before="0" w:afterLines="0" w:after="0" w:line="312" w:lineRule="auto"/>
        <w:rPr>
          <w:rFonts w:ascii="Times New Roman" w:hAnsi="Times New Roman" w:cs="Times New Roman"/>
          <w:i/>
          <w:iCs/>
          <w:szCs w:val="21"/>
          <w:u w:val="single"/>
          <w:lang w:val="en-GB"/>
        </w:rPr>
      </w:pPr>
      <w:r w:rsidRPr="00BA12E4">
        <w:rPr>
          <w:rFonts w:ascii="Times New Roman" w:eastAsia="宋体" w:hAnsi="Times New Roman" w:cs="Times New Roman" w:hint="eastAsia"/>
          <w:kern w:val="0"/>
          <w:szCs w:val="21"/>
          <w:u w:val="single"/>
          <w:shd w:val="clear" w:color="auto" w:fill="FFC000"/>
          <w:lang w:val="en-GB"/>
        </w:rPr>
        <w:lastRenderedPageBreak/>
        <w:t>[</w:t>
      </w:r>
      <w:r>
        <w:rPr>
          <w:rFonts w:ascii="Times New Roman" w:eastAsia="宋体" w:hAnsi="Times New Roman" w:cs="Times New Roman" w:hint="eastAsia"/>
          <w:kern w:val="0"/>
          <w:szCs w:val="21"/>
          <w:u w:val="single"/>
          <w:shd w:val="clear" w:color="auto" w:fill="FFC000"/>
          <w:lang w:val="en-GB"/>
        </w:rPr>
        <w:t>Closed</w:t>
      </w:r>
      <w:r w:rsidRPr="00BA12E4">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1-7d</w:t>
      </w:r>
    </w:p>
    <w:p w14:paraId="15FD44EC"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4 is not feasible due to the following reason: </w:t>
      </w:r>
      <w:r>
        <w:rPr>
          <w:rFonts w:ascii="Times New Roman" w:hAnsi="Times New Roman" w:cs="Times New Roman"/>
          <w:b/>
          <w:bCs/>
          <w:i/>
          <w:iCs/>
          <w:szCs w:val="21"/>
          <w:lang w:val="en-GB"/>
        </w:rPr>
        <w:t>th</w:t>
      </w:r>
      <w:r>
        <w:rPr>
          <w:rFonts w:ascii="Times New Roman" w:hAnsi="Times New Roman" w:cs="Times New Roman" w:hint="eastAsia"/>
          <w:b/>
          <w:bCs/>
          <w:i/>
          <w:iCs/>
          <w:szCs w:val="21"/>
          <w:lang w:val="en-GB"/>
        </w:rPr>
        <w:t xml:space="preserve">is </w:t>
      </w:r>
      <w:r>
        <w:rPr>
          <w:rFonts w:ascii="Times New Roman" w:hAnsi="Times New Roman" w:cs="Times New Roman"/>
          <w:b/>
          <w:bCs/>
          <w:i/>
          <w:iCs/>
          <w:szCs w:val="21"/>
          <w:lang w:val="en-GB"/>
        </w:rPr>
        <w:t>may result in the misinterpretation of s</w:t>
      </w:r>
      <w:r>
        <w:rPr>
          <w:rFonts w:ascii="Times New Roman" w:hAnsi="Times New Roman" w:cs="Times New Roman" w:hint="eastAsia"/>
          <w:b/>
          <w:bCs/>
          <w:i/>
          <w:iCs/>
          <w:szCs w:val="21"/>
          <w:lang w:val="en-GB"/>
        </w:rPr>
        <w:t>u</w:t>
      </w:r>
      <w:r>
        <w:rPr>
          <w:rFonts w:ascii="Times New Roman" w:hAnsi="Times New Roman" w:cs="Times New Roman"/>
          <w:b/>
          <w:bCs/>
          <w:i/>
          <w:iCs/>
          <w:szCs w:val="21"/>
          <w:lang w:val="en-GB"/>
        </w:rPr>
        <w:t xml:space="preserve">bsequent bytes of next </w:t>
      </w:r>
      <w:proofErr w:type="spellStart"/>
      <w:r>
        <w:rPr>
          <w:rFonts w:ascii="Times New Roman" w:hAnsi="Times New Roman" w:cs="Times New Roman"/>
          <w:b/>
          <w:bCs/>
          <w:i/>
          <w:iCs/>
          <w:szCs w:val="21"/>
          <w:lang w:val="en-GB"/>
        </w:rPr>
        <w:t>subPDU</w:t>
      </w:r>
      <w:proofErr w:type="spellEnd"/>
      <w:r>
        <w:rPr>
          <w:rFonts w:ascii="Times New Roman" w:hAnsi="Times New Roman" w:cs="Times New Roman" w:hint="eastAsia"/>
          <w:b/>
          <w:bCs/>
          <w:i/>
          <w:iCs/>
          <w:szCs w:val="21"/>
          <w:lang w:val="en-GB"/>
        </w:rPr>
        <w:t xml:space="preserve">? </w:t>
      </w:r>
    </w:p>
    <w:p w14:paraId="3049DA3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951"/>
        <w:gridCol w:w="7663"/>
      </w:tblGrid>
      <w:tr w:rsidR="009516E7" w14:paraId="4C92991A" w14:textId="77777777">
        <w:tc>
          <w:tcPr>
            <w:tcW w:w="1196" w:type="dxa"/>
            <w:vAlign w:val="center"/>
          </w:tcPr>
          <w:p w14:paraId="1C44561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51" w:type="dxa"/>
          </w:tcPr>
          <w:p w14:paraId="04A713A9"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7663" w:type="dxa"/>
            <w:vAlign w:val="center"/>
          </w:tcPr>
          <w:p w14:paraId="18A9FE6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w:t>
            </w:r>
          </w:p>
        </w:tc>
      </w:tr>
      <w:tr w:rsidR="009516E7" w14:paraId="4A36B2C7" w14:textId="77777777">
        <w:tc>
          <w:tcPr>
            <w:tcW w:w="1196" w:type="dxa"/>
            <w:vAlign w:val="center"/>
          </w:tcPr>
          <w:p w14:paraId="2F085DCD"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951" w:type="dxa"/>
          </w:tcPr>
          <w:p w14:paraId="6F0355C4"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6DFE274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r>
              <w:rPr>
                <w:rFonts w:ascii="Times New Roman" w:hAnsi="Times New Roman" w:cs="Times New Roman" w:hint="eastAsia"/>
                <w:bCs/>
                <w:szCs w:val="21"/>
                <w:lang w:val="en-GB"/>
              </w:rPr>
              <w:t xml:space="preserve">ot RAN1 scope. </w:t>
            </w:r>
            <w:r>
              <w:rPr>
                <w:rFonts w:ascii="Times New Roman" w:hAnsi="Times New Roman" w:cs="Times New Roman"/>
                <w:bCs/>
                <w:szCs w:val="21"/>
                <w:lang w:val="en-GB"/>
              </w:rPr>
              <w:t>A</w:t>
            </w:r>
            <w:r>
              <w:rPr>
                <w:rFonts w:ascii="Times New Roman" w:hAnsi="Times New Roman" w:cs="Times New Roman" w:hint="eastAsia"/>
                <w:bCs/>
                <w:szCs w:val="21"/>
                <w:lang w:val="en-GB"/>
              </w:rPr>
              <w:t>nd do we really need a new MAC RAR, in this late NR release?</w:t>
            </w:r>
          </w:p>
        </w:tc>
      </w:tr>
      <w:tr w:rsidR="009516E7" w14:paraId="5D34B7D4" w14:textId="77777777">
        <w:tc>
          <w:tcPr>
            <w:tcW w:w="1196" w:type="dxa"/>
            <w:vAlign w:val="center"/>
          </w:tcPr>
          <w:p w14:paraId="2F75553C"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951" w:type="dxa"/>
          </w:tcPr>
          <w:p w14:paraId="4353A99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Yes</w:t>
            </w:r>
          </w:p>
        </w:tc>
        <w:tc>
          <w:tcPr>
            <w:tcW w:w="7663" w:type="dxa"/>
            <w:vAlign w:val="center"/>
          </w:tcPr>
          <w:p w14:paraId="7B9D50E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This is a clean </w:t>
            </w:r>
            <w:proofErr w:type="gramStart"/>
            <w:r>
              <w:rPr>
                <w:rFonts w:ascii="Times New Roman" w:hAnsi="Times New Roman" w:cs="Times New Roman"/>
                <w:bCs/>
                <w:szCs w:val="21"/>
                <w:lang w:val="en-GB"/>
              </w:rPr>
              <w:t>method, and</w:t>
            </w:r>
            <w:proofErr w:type="gramEnd"/>
            <w:r>
              <w:rPr>
                <w:rFonts w:ascii="Times New Roman" w:hAnsi="Times New Roman" w:cs="Times New Roman"/>
                <w:bCs/>
                <w:szCs w:val="21"/>
                <w:lang w:val="en-GB"/>
              </w:rPr>
              <w:t xml:space="preserve"> can be up to RAN2 to discuss on how to </w:t>
            </w:r>
            <w:proofErr w:type="gramStart"/>
            <w:r>
              <w:rPr>
                <w:rFonts w:ascii="Times New Roman" w:hAnsi="Times New Roman" w:cs="Times New Roman"/>
                <w:bCs/>
                <w:szCs w:val="21"/>
                <w:lang w:val="en-GB"/>
              </w:rPr>
              <w:t>defined</w:t>
            </w:r>
            <w:proofErr w:type="gramEnd"/>
            <w:r>
              <w:rPr>
                <w:rFonts w:ascii="Times New Roman" w:hAnsi="Times New Roman" w:cs="Times New Roman"/>
                <w:bCs/>
                <w:szCs w:val="21"/>
                <w:lang w:val="en-GB"/>
              </w:rPr>
              <w:t xml:space="preserve"> a RAR with new fields.</w:t>
            </w:r>
          </w:p>
        </w:tc>
      </w:tr>
      <w:tr w:rsidR="009516E7" w14:paraId="7268A11D" w14:textId="77777777">
        <w:tc>
          <w:tcPr>
            <w:tcW w:w="1196" w:type="dxa"/>
            <w:vAlign w:val="center"/>
          </w:tcPr>
          <w:p w14:paraId="4A7D3607"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951" w:type="dxa"/>
          </w:tcPr>
          <w:p w14:paraId="408E879B"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36F50FB7"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The main issue is that </w:t>
            </w:r>
            <w:r>
              <w:rPr>
                <w:rFonts w:ascii="Times New Roman" w:hAnsi="Times New Roman"/>
                <w:iCs/>
              </w:rPr>
              <w:t xml:space="preserve">mixed RAR for legacy UEs and new UEs cannot be multiplexed within the same PDSCH, which would impose certain scheduling restriction for the legacy UEs and new UEs that support the Tx beam indication. </w:t>
            </w:r>
          </w:p>
        </w:tc>
      </w:tr>
      <w:tr w:rsidR="009516E7" w14:paraId="3EFA4659" w14:textId="77777777">
        <w:tc>
          <w:tcPr>
            <w:tcW w:w="1196" w:type="dxa"/>
            <w:vAlign w:val="center"/>
          </w:tcPr>
          <w:p w14:paraId="32F9DA3C"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951" w:type="dxa"/>
          </w:tcPr>
          <w:p w14:paraId="3635FDA6"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50509894"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Decision on feasibility can be up to RAN2.</w:t>
            </w:r>
          </w:p>
        </w:tc>
      </w:tr>
      <w:tr w:rsidR="009516E7" w14:paraId="57A55073" w14:textId="77777777">
        <w:tc>
          <w:tcPr>
            <w:tcW w:w="1196" w:type="dxa"/>
            <w:vAlign w:val="center"/>
          </w:tcPr>
          <w:p w14:paraId="2269A358"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951" w:type="dxa"/>
          </w:tcPr>
          <w:p w14:paraId="49AC26BC"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Feasible</w:t>
            </w:r>
          </w:p>
        </w:tc>
        <w:tc>
          <w:tcPr>
            <w:tcW w:w="7663" w:type="dxa"/>
            <w:vAlign w:val="center"/>
          </w:tcPr>
          <w:p w14:paraId="6C56C3E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It is the most straightforward solution. Details can be up to RAN2. </w:t>
            </w:r>
          </w:p>
        </w:tc>
      </w:tr>
      <w:tr w:rsidR="009516E7" w14:paraId="24EFA6FD" w14:textId="77777777">
        <w:tc>
          <w:tcPr>
            <w:tcW w:w="1196" w:type="dxa"/>
            <w:vAlign w:val="center"/>
          </w:tcPr>
          <w:p w14:paraId="7C0C312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951" w:type="dxa"/>
          </w:tcPr>
          <w:p w14:paraId="7AC69C27"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30616F1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It</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s RAN2 scope. </w:t>
            </w:r>
            <w:r>
              <w:rPr>
                <w:rFonts w:ascii="Times New Roman" w:hAnsi="Times New Roman" w:cs="Times New Roman"/>
                <w:bCs/>
                <w:szCs w:val="21"/>
                <w:lang w:val="en-GB"/>
              </w:rPr>
              <w:t>However, w</w:t>
            </w:r>
            <w:r>
              <w:rPr>
                <w:rFonts w:ascii="Times New Roman" w:hAnsi="Times New Roman" w:cs="Times New Roman" w:hint="eastAsia"/>
                <w:bCs/>
                <w:szCs w:val="21"/>
                <w:lang w:val="en-GB"/>
              </w:rPr>
              <w:t xml:space="preserve">e </w:t>
            </w:r>
            <w:r>
              <w:rPr>
                <w:rFonts w:ascii="Times New Roman" w:hAnsi="Times New Roman" w:cs="Times New Roman"/>
                <w:bCs/>
                <w:szCs w:val="21"/>
                <w:lang w:val="en-GB"/>
              </w:rPr>
              <w:t>don’t</w:t>
            </w:r>
            <w:r>
              <w:rPr>
                <w:rFonts w:ascii="Times New Roman" w:hAnsi="Times New Roman" w:cs="Times New Roman" w:hint="eastAsia"/>
                <w:bCs/>
                <w:szCs w:val="21"/>
                <w:lang w:val="en-GB"/>
              </w:rPr>
              <w:t xml:space="preserve"> think we should leave this important work to RAN2 if we have better choice.</w:t>
            </w:r>
          </w:p>
        </w:tc>
      </w:tr>
      <w:tr w:rsidR="0058777D" w14:paraId="40745A9A" w14:textId="77777777">
        <w:tc>
          <w:tcPr>
            <w:tcW w:w="1196" w:type="dxa"/>
            <w:vAlign w:val="center"/>
          </w:tcPr>
          <w:p w14:paraId="67CE3ED2" w14:textId="1794D4BB" w:rsidR="0058777D" w:rsidRDefault="0058777D" w:rsidP="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951" w:type="dxa"/>
          </w:tcPr>
          <w:p w14:paraId="6E4CDE6B" w14:textId="43B1D011" w:rsidR="0058777D" w:rsidRDefault="0058777D" w:rsidP="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Not feasible</w:t>
            </w:r>
          </w:p>
        </w:tc>
        <w:tc>
          <w:tcPr>
            <w:tcW w:w="7663" w:type="dxa"/>
            <w:vAlign w:val="center"/>
          </w:tcPr>
          <w:p w14:paraId="6A405BAD" w14:textId="5242C17C" w:rsidR="000B40C7" w:rsidRPr="000B40C7" w:rsidRDefault="000B40C7" w:rsidP="000B40C7">
            <w:pPr>
              <w:rPr>
                <w:rFonts w:ascii="Times New Roman" w:hAnsi="Times New Roman" w:cs="Times New Roman"/>
                <w:bCs/>
                <w:szCs w:val="21"/>
                <w:lang w:val="en-GB"/>
              </w:rPr>
            </w:pPr>
            <w:r w:rsidRPr="000B40C7">
              <w:rPr>
                <w:rFonts w:ascii="Times New Roman" w:hAnsi="Times New Roman" w:cs="Times New Roman"/>
                <w:bCs/>
                <w:szCs w:val="21"/>
                <w:lang w:val="en-GB"/>
              </w:rPr>
              <w:t>I</w:t>
            </w:r>
            <w:r w:rsidRPr="000B40C7">
              <w:rPr>
                <w:rFonts w:ascii="Times New Roman" w:hAnsi="Times New Roman" w:cs="Times New Roman" w:hint="eastAsia"/>
                <w:bCs/>
                <w:szCs w:val="21"/>
                <w:lang w:val="en-GB"/>
              </w:rPr>
              <w:t xml:space="preserve">f the </w:t>
            </w:r>
            <w:proofErr w:type="spellStart"/>
            <w:r w:rsidRPr="000B40C7">
              <w:rPr>
                <w:rFonts w:ascii="Times New Roman" w:hAnsi="Times New Roman" w:cs="Times New Roman" w:hint="eastAsia"/>
                <w:bCs/>
                <w:szCs w:val="21"/>
                <w:lang w:val="en-GB"/>
              </w:rPr>
              <w:t>subPDU</w:t>
            </w:r>
            <w:proofErr w:type="spellEnd"/>
            <w:r w:rsidRPr="000B40C7">
              <w:rPr>
                <w:rFonts w:ascii="Times New Roman" w:hAnsi="Times New Roman" w:cs="Times New Roman" w:hint="eastAsia"/>
                <w:bCs/>
                <w:szCs w:val="21"/>
                <w:lang w:val="en-GB"/>
              </w:rPr>
              <w:t xml:space="preserve"> containing UL beam information is not the last MAC </w:t>
            </w:r>
            <w:proofErr w:type="spellStart"/>
            <w:r w:rsidRPr="000B40C7">
              <w:rPr>
                <w:rFonts w:ascii="Times New Roman" w:hAnsi="Times New Roman" w:cs="Times New Roman" w:hint="eastAsia"/>
                <w:bCs/>
                <w:szCs w:val="21"/>
                <w:lang w:val="en-GB"/>
              </w:rPr>
              <w:t>subPDU</w:t>
            </w:r>
            <w:proofErr w:type="spellEnd"/>
            <w:r w:rsidRPr="000B40C7">
              <w:rPr>
                <w:rFonts w:ascii="Times New Roman" w:hAnsi="Times New Roman" w:cs="Times New Roman" w:hint="eastAsia"/>
                <w:bCs/>
                <w:szCs w:val="21"/>
                <w:lang w:val="en-GB"/>
              </w:rPr>
              <w:t xml:space="preserve">, legacy UEs will treat the added byte as the </w:t>
            </w:r>
            <w:proofErr w:type="spellStart"/>
            <w:r w:rsidRPr="000B40C7">
              <w:rPr>
                <w:rFonts w:ascii="Times New Roman" w:hAnsi="Times New Roman" w:cs="Times New Roman" w:hint="eastAsia"/>
                <w:bCs/>
                <w:szCs w:val="21"/>
                <w:lang w:val="en-GB"/>
              </w:rPr>
              <w:t>subheader</w:t>
            </w:r>
            <w:proofErr w:type="spellEnd"/>
            <w:r w:rsidRPr="000B40C7">
              <w:rPr>
                <w:rFonts w:ascii="Times New Roman" w:hAnsi="Times New Roman" w:cs="Times New Roman" w:hint="eastAsia"/>
                <w:bCs/>
                <w:szCs w:val="21"/>
                <w:lang w:val="en-GB"/>
              </w:rPr>
              <w:t xml:space="preserve"> of next </w:t>
            </w:r>
            <w:proofErr w:type="spellStart"/>
            <w:r w:rsidRPr="000B40C7">
              <w:rPr>
                <w:rFonts w:ascii="Times New Roman" w:hAnsi="Times New Roman" w:cs="Times New Roman" w:hint="eastAsia"/>
                <w:bCs/>
                <w:szCs w:val="21"/>
                <w:lang w:val="en-GB"/>
              </w:rPr>
              <w:t>subPDU</w:t>
            </w:r>
            <w:proofErr w:type="spellEnd"/>
            <w:r w:rsidRPr="000B40C7">
              <w:rPr>
                <w:rFonts w:ascii="Times New Roman" w:hAnsi="Times New Roman" w:cs="Times New Roman" w:hint="eastAsia"/>
                <w:bCs/>
                <w:szCs w:val="21"/>
                <w:lang w:val="en-GB"/>
              </w:rPr>
              <w:t xml:space="preserve"> as shown in </w:t>
            </w:r>
            <w:r w:rsidRPr="000B40C7">
              <w:rPr>
                <w:rFonts w:ascii="Times New Roman" w:hAnsi="Times New Roman" w:cs="Times New Roman"/>
                <w:bCs/>
                <w:szCs w:val="21"/>
                <w:lang w:val="en-GB"/>
              </w:rPr>
              <w:fldChar w:fldCharType="begin"/>
            </w:r>
            <w:r w:rsidRPr="000B40C7">
              <w:rPr>
                <w:rFonts w:ascii="Times New Roman" w:hAnsi="Times New Roman" w:cs="Times New Roman"/>
                <w:bCs/>
                <w:szCs w:val="21"/>
                <w:lang w:val="en-GB"/>
              </w:rPr>
              <w:instrText xml:space="preserve"> </w:instrText>
            </w:r>
            <w:r w:rsidRPr="000B40C7">
              <w:rPr>
                <w:rFonts w:ascii="Times New Roman" w:hAnsi="Times New Roman" w:cs="Times New Roman" w:hint="eastAsia"/>
                <w:bCs/>
                <w:szCs w:val="21"/>
                <w:lang w:val="en-GB"/>
              </w:rPr>
              <w:instrText>REF _Ref212816183 \h</w:instrText>
            </w:r>
            <w:r w:rsidRPr="000B40C7">
              <w:rPr>
                <w:rFonts w:ascii="Times New Roman" w:hAnsi="Times New Roman" w:cs="Times New Roman"/>
                <w:bCs/>
                <w:szCs w:val="21"/>
                <w:lang w:val="en-GB"/>
              </w:rPr>
              <w:instrText xml:space="preserve"> </w:instrText>
            </w:r>
            <w:r>
              <w:rPr>
                <w:rFonts w:ascii="Times New Roman" w:hAnsi="Times New Roman" w:cs="Times New Roman"/>
                <w:bCs/>
                <w:szCs w:val="21"/>
                <w:lang w:val="en-GB"/>
              </w:rPr>
              <w:instrText xml:space="preserve"> \* MERGEFORMAT </w:instrText>
            </w:r>
            <w:r w:rsidRPr="000B40C7">
              <w:rPr>
                <w:rFonts w:ascii="Times New Roman" w:hAnsi="Times New Roman" w:cs="Times New Roman"/>
                <w:bCs/>
                <w:szCs w:val="21"/>
                <w:lang w:val="en-GB"/>
              </w:rPr>
            </w:r>
            <w:r w:rsidRPr="000B40C7">
              <w:rPr>
                <w:rFonts w:ascii="Times New Roman" w:hAnsi="Times New Roman" w:cs="Times New Roman"/>
                <w:bCs/>
                <w:szCs w:val="21"/>
                <w:lang w:val="en-GB"/>
              </w:rPr>
              <w:fldChar w:fldCharType="separate"/>
            </w:r>
            <w:r w:rsidRPr="000B40C7">
              <w:rPr>
                <w:rFonts w:ascii="Times New Roman" w:hAnsi="Times New Roman" w:cs="Times New Roman"/>
                <w:bCs/>
                <w:szCs w:val="21"/>
                <w:lang w:val="en-GB"/>
              </w:rPr>
              <w:t>Figure 2</w:t>
            </w:r>
            <w:r w:rsidRPr="000B40C7">
              <w:rPr>
                <w:rFonts w:ascii="Times New Roman" w:hAnsi="Times New Roman" w:cs="Times New Roman"/>
                <w:bCs/>
                <w:szCs w:val="21"/>
                <w:lang w:val="en-GB"/>
              </w:rPr>
              <w:fldChar w:fldCharType="end"/>
            </w:r>
            <w:r w:rsidRPr="000B40C7">
              <w:rPr>
                <w:rFonts w:ascii="Times New Roman" w:hAnsi="Times New Roman" w:cs="Times New Roman" w:hint="eastAsia"/>
                <w:bCs/>
                <w:szCs w:val="21"/>
                <w:lang w:val="en-GB"/>
              </w:rPr>
              <w:t xml:space="preserve">, which leads to </w:t>
            </w:r>
            <w:r w:rsidRPr="000B40C7">
              <w:rPr>
                <w:rFonts w:ascii="Times New Roman" w:hAnsi="Times New Roman" w:cs="Times New Roman"/>
                <w:bCs/>
                <w:szCs w:val="21"/>
                <w:lang w:val="en-GB"/>
              </w:rPr>
              <w:t>misinterpret</w:t>
            </w:r>
            <w:r w:rsidRPr="000B40C7">
              <w:rPr>
                <w:rFonts w:ascii="Times New Roman" w:hAnsi="Times New Roman" w:cs="Times New Roman" w:hint="eastAsia"/>
                <w:bCs/>
                <w:szCs w:val="21"/>
                <w:lang w:val="en-GB"/>
              </w:rPr>
              <w:t>ation of</w:t>
            </w:r>
            <w:r w:rsidRPr="000B40C7">
              <w:rPr>
                <w:rFonts w:ascii="Times New Roman" w:hAnsi="Times New Roman" w:cs="Times New Roman"/>
                <w:bCs/>
                <w:szCs w:val="21"/>
                <w:lang w:val="en-GB"/>
              </w:rPr>
              <w:t xml:space="preserve"> </w:t>
            </w:r>
            <w:r w:rsidRPr="000B40C7">
              <w:rPr>
                <w:rFonts w:ascii="Times New Roman" w:hAnsi="Times New Roman" w:cs="Times New Roman" w:hint="eastAsia"/>
                <w:bCs/>
                <w:szCs w:val="21"/>
                <w:lang w:val="en-GB"/>
              </w:rPr>
              <w:t xml:space="preserve">subsequent bytes if the 6LSBs of the added byte match the RAPID </w:t>
            </w:r>
            <w:r w:rsidRPr="000B40C7">
              <w:rPr>
                <w:rFonts w:ascii="Times New Roman" w:hAnsi="Times New Roman" w:cs="Times New Roman"/>
                <w:bCs/>
                <w:szCs w:val="21"/>
                <w:lang w:val="en-GB"/>
              </w:rPr>
              <w:t>associated with the PRACH transmission</w:t>
            </w:r>
            <w:r w:rsidRPr="000B40C7">
              <w:rPr>
                <w:rFonts w:ascii="Times New Roman" w:hAnsi="Times New Roman" w:cs="Times New Roman" w:hint="eastAsia"/>
                <w:bCs/>
                <w:szCs w:val="21"/>
                <w:lang w:val="en-GB"/>
              </w:rPr>
              <w:t>.</w:t>
            </w:r>
          </w:p>
          <w:p w14:paraId="15FDB0CD" w14:textId="4D9BD750" w:rsidR="0058777D" w:rsidRPr="000B40C7" w:rsidRDefault="000B40C7" w:rsidP="000B40C7">
            <w:r>
              <w:object w:dxaOrig="10109" w:dyaOrig="1236" w14:anchorId="67F983C0">
                <v:shape id="_x0000_i1027" type="#_x0000_t75" style="width:336pt;height:41.4pt" o:ole="">
                  <v:imagedata r:id="rId33" o:title=""/>
                </v:shape>
                <o:OLEObject Type="Embed" ProgID="Visio.Drawing.11" ShapeID="_x0000_i1027" DrawAspect="Content" ObjectID="_1825070366" r:id="rId34"/>
              </w:object>
            </w:r>
          </w:p>
        </w:tc>
      </w:tr>
      <w:tr w:rsidR="005850D7" w14:paraId="29CB0803" w14:textId="77777777">
        <w:tc>
          <w:tcPr>
            <w:tcW w:w="1196" w:type="dxa"/>
            <w:vAlign w:val="center"/>
          </w:tcPr>
          <w:p w14:paraId="363116F8" w14:textId="03257407" w:rsidR="005850D7" w:rsidRDefault="005850D7" w:rsidP="005850D7">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951" w:type="dxa"/>
          </w:tcPr>
          <w:p w14:paraId="144B03A9" w14:textId="77777777" w:rsidR="005850D7" w:rsidRDefault="005850D7" w:rsidP="005850D7">
            <w:pPr>
              <w:spacing w:after="0" w:line="312" w:lineRule="auto"/>
              <w:rPr>
                <w:rFonts w:ascii="Times New Roman" w:hAnsi="Times New Roman" w:cs="Times New Roman"/>
                <w:bCs/>
                <w:szCs w:val="21"/>
                <w:lang w:val="en-GB"/>
              </w:rPr>
            </w:pPr>
          </w:p>
        </w:tc>
        <w:tc>
          <w:tcPr>
            <w:tcW w:w="7663" w:type="dxa"/>
            <w:vAlign w:val="center"/>
          </w:tcPr>
          <w:p w14:paraId="1CD81C86" w14:textId="4EE0E97D" w:rsidR="005850D7" w:rsidRPr="000B40C7" w:rsidRDefault="005850D7" w:rsidP="005850D7">
            <w:pPr>
              <w:rPr>
                <w:rFonts w:ascii="Times New Roman" w:hAnsi="Times New Roman" w:cs="Times New Roman"/>
                <w:bCs/>
                <w:szCs w:val="21"/>
                <w:lang w:val="en-GB"/>
              </w:rPr>
            </w:pPr>
            <w:r>
              <w:rPr>
                <w:rFonts w:ascii="Times New Roman" w:hAnsi="Times New Roman" w:cs="Times New Roman" w:hint="eastAsia"/>
                <w:bCs/>
                <w:szCs w:val="21"/>
                <w:lang w:val="en-GB"/>
              </w:rPr>
              <w:t>C</w:t>
            </w:r>
            <w:r>
              <w:rPr>
                <w:rFonts w:ascii="Times New Roman" w:hAnsi="Times New Roman" w:cs="Times New Roman"/>
                <w:bCs/>
                <w:szCs w:val="21"/>
                <w:lang w:val="en-GB"/>
              </w:rPr>
              <w:t>an be up to RAN2.</w:t>
            </w:r>
          </w:p>
        </w:tc>
      </w:tr>
      <w:tr w:rsidR="00345A28" w14:paraId="609423C0" w14:textId="77777777">
        <w:tc>
          <w:tcPr>
            <w:tcW w:w="1196" w:type="dxa"/>
            <w:vAlign w:val="center"/>
          </w:tcPr>
          <w:p w14:paraId="512E03D8" w14:textId="662E5B51"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951" w:type="dxa"/>
          </w:tcPr>
          <w:p w14:paraId="6D5661F6" w14:textId="1B7223F2"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Not feasible</w:t>
            </w:r>
          </w:p>
        </w:tc>
        <w:tc>
          <w:tcPr>
            <w:tcW w:w="7663" w:type="dxa"/>
            <w:vAlign w:val="center"/>
          </w:tcPr>
          <w:p w14:paraId="25F91B2C" w14:textId="04D9B583" w:rsidR="00345A28" w:rsidRDefault="00345A28" w:rsidP="00345A28">
            <w:pPr>
              <w:rPr>
                <w:rFonts w:ascii="Times New Roman" w:hAnsi="Times New Roman" w:cs="Times New Roman"/>
                <w:bCs/>
                <w:szCs w:val="21"/>
                <w:lang w:val="en-GB"/>
              </w:rPr>
            </w:pPr>
            <w:r>
              <w:rPr>
                <w:rFonts w:ascii="Times New Roman" w:eastAsia="MS Mincho" w:hAnsi="Times New Roman" w:cs="Times New Roman"/>
                <w:bCs/>
                <w:szCs w:val="21"/>
                <w:lang w:val="en-GB" w:eastAsia="ja-JP"/>
              </w:rPr>
              <w:t>Pertains</w:t>
            </w:r>
            <w:r w:rsidRPr="00B74EE3">
              <w:rPr>
                <w:rFonts w:ascii="Times New Roman" w:eastAsia="MS Mincho" w:hAnsi="Times New Roman" w:cs="Times New Roman"/>
                <w:bCs/>
                <w:szCs w:val="21"/>
                <w:lang w:val="en-GB" w:eastAsia="ja-JP"/>
              </w:rPr>
              <w:t xml:space="preserve"> to aspects specified by RAN2</w:t>
            </w:r>
            <w:r>
              <w:rPr>
                <w:rFonts w:ascii="Times New Roman" w:eastAsia="MS Mincho" w:hAnsi="Times New Roman" w:cs="Times New Roman"/>
                <w:bCs/>
                <w:szCs w:val="21"/>
                <w:lang w:val="en-GB" w:eastAsia="ja-JP"/>
              </w:rPr>
              <w:t xml:space="preserve">, hence requires </w:t>
            </w:r>
            <w:r w:rsidRPr="00B74EE3">
              <w:rPr>
                <w:rFonts w:ascii="Times New Roman" w:eastAsia="MS Mincho" w:hAnsi="Times New Roman" w:cs="Times New Roman"/>
                <w:bCs/>
                <w:szCs w:val="21"/>
                <w:lang w:val="en-GB" w:eastAsia="ja-JP"/>
              </w:rPr>
              <w:t xml:space="preserve">involving RAN2 first. Given that the latter will not start working on </w:t>
            </w:r>
            <w:proofErr w:type="spellStart"/>
            <w:r w:rsidRPr="00B74EE3">
              <w:rPr>
                <w:rFonts w:ascii="Times New Roman" w:eastAsia="MS Mincho" w:hAnsi="Times New Roman" w:cs="Times New Roman"/>
                <w:bCs/>
                <w:szCs w:val="21"/>
                <w:lang w:val="en-GB" w:eastAsia="ja-JP"/>
              </w:rPr>
              <w:t>CovEnh</w:t>
            </w:r>
            <w:proofErr w:type="spellEnd"/>
            <w:r w:rsidRPr="00B74EE3">
              <w:rPr>
                <w:rFonts w:ascii="Times New Roman" w:eastAsia="MS Mincho" w:hAnsi="Times New Roman" w:cs="Times New Roman"/>
                <w:bCs/>
                <w:szCs w:val="21"/>
                <w:lang w:val="en-GB" w:eastAsia="ja-JP"/>
              </w:rPr>
              <w:t xml:space="preserve"> before Q4 of 2026, this seems a rather convoluted route we suggest discarding it</w:t>
            </w:r>
            <w:r>
              <w:rPr>
                <w:rFonts w:ascii="Times New Roman" w:eastAsia="MS Mincho" w:hAnsi="Times New Roman" w:cs="Times New Roman"/>
                <w:bCs/>
                <w:szCs w:val="21"/>
                <w:lang w:val="en-GB" w:eastAsia="ja-JP"/>
              </w:rPr>
              <w:t>.</w:t>
            </w:r>
          </w:p>
        </w:tc>
      </w:tr>
      <w:tr w:rsidR="002A0F72" w14:paraId="67D686A0" w14:textId="77777777">
        <w:tc>
          <w:tcPr>
            <w:tcW w:w="1196" w:type="dxa"/>
            <w:vAlign w:val="center"/>
          </w:tcPr>
          <w:p w14:paraId="7912FC41" w14:textId="3718243C"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51" w:type="dxa"/>
          </w:tcPr>
          <w:p w14:paraId="6864380E" w14:textId="77777777" w:rsidR="002A0F72" w:rsidRDefault="002A0F72" w:rsidP="002A0F72">
            <w:pPr>
              <w:spacing w:after="0" w:line="312" w:lineRule="auto"/>
              <w:rPr>
                <w:rFonts w:ascii="Times New Roman" w:hAnsi="Times New Roman" w:cs="Times New Roman"/>
                <w:bCs/>
                <w:szCs w:val="21"/>
                <w:lang w:val="en-GB"/>
              </w:rPr>
            </w:pPr>
          </w:p>
        </w:tc>
        <w:tc>
          <w:tcPr>
            <w:tcW w:w="7663" w:type="dxa"/>
            <w:vAlign w:val="center"/>
          </w:tcPr>
          <w:p w14:paraId="67C76765" w14:textId="3432E45E" w:rsidR="002A0F72" w:rsidRDefault="002A0F72" w:rsidP="002A0F72">
            <w:pPr>
              <w:rPr>
                <w:rFonts w:ascii="Times New Roman" w:eastAsia="MS Mincho" w:hAnsi="Times New Roman" w:cs="Times New Roman"/>
                <w:bCs/>
                <w:szCs w:val="21"/>
                <w:lang w:val="en-GB" w:eastAsia="ja-JP"/>
              </w:rPr>
            </w:pPr>
            <w:r>
              <w:rPr>
                <w:rFonts w:ascii="Times New Roman" w:hAnsi="Times New Roman" w:cs="Times New Roman"/>
                <w:bCs/>
                <w:szCs w:val="21"/>
                <w:lang w:val="en-GB"/>
              </w:rPr>
              <w:t xml:space="preserve">It is not RAN1 issue. </w:t>
            </w:r>
            <w:r>
              <w:rPr>
                <w:rFonts w:ascii="Times New Roman" w:hAnsi="Times New Roman" w:cs="Times New Roman" w:hint="eastAsia"/>
                <w:bCs/>
                <w:szCs w:val="21"/>
                <w:lang w:val="en-GB"/>
              </w:rPr>
              <w:t>L</w:t>
            </w:r>
            <w:r>
              <w:rPr>
                <w:rFonts w:ascii="Times New Roman" w:hAnsi="Times New Roman" w:cs="Times New Roman"/>
                <w:bCs/>
                <w:szCs w:val="21"/>
                <w:lang w:val="en-GB"/>
              </w:rPr>
              <w:t xml:space="preserve">eave it to RAN2. </w:t>
            </w:r>
          </w:p>
        </w:tc>
      </w:tr>
    </w:tbl>
    <w:p w14:paraId="255BC819"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D183887" w14:textId="77777777" w:rsidR="00082380" w:rsidRDefault="00082380" w:rsidP="00082380">
      <w:pPr>
        <w:rPr>
          <w:b/>
          <w:bCs/>
          <w:i/>
          <w:iCs/>
          <w:szCs w:val="21"/>
          <w:lang w:val="en-GB"/>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t seems it is most companies think option 4 can be feasible, but it should be up to RAN2. Now,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w:t>
      </w:r>
      <w:r>
        <w:rPr>
          <w:rFonts w:ascii="Times New Roman" w:eastAsia="宋体" w:hAnsi="Times New Roman" w:cs="Times New Roman" w:hint="eastAsia"/>
          <w:b/>
          <w:bCs/>
          <w:kern w:val="0"/>
          <w:sz w:val="22"/>
        </w:rPr>
        <w:t>keep</w:t>
      </w:r>
      <w:r w:rsidRPr="001F676D">
        <w:rPr>
          <w:rFonts w:ascii="Times New Roman" w:eastAsia="宋体" w:hAnsi="Times New Roman" w:cs="Times New Roman" w:hint="eastAsia"/>
          <w:b/>
          <w:bCs/>
          <w:kern w:val="0"/>
          <w:sz w:val="22"/>
        </w:rPr>
        <w:t xml:space="preserve"> Option </w:t>
      </w:r>
      <w:r>
        <w:rPr>
          <w:rFonts w:ascii="Times New Roman" w:eastAsia="宋体" w:hAnsi="Times New Roman" w:cs="Times New Roman" w:hint="eastAsia"/>
          <w:b/>
          <w:bCs/>
          <w:kern w:val="0"/>
          <w:sz w:val="22"/>
        </w:rPr>
        <w:t>4</w:t>
      </w:r>
      <w:r>
        <w:rPr>
          <w:rFonts w:ascii="Times New Roman" w:eastAsia="宋体" w:hAnsi="Times New Roman" w:cs="Times New Roman" w:hint="eastAsia"/>
          <w:kern w:val="0"/>
          <w:sz w:val="22"/>
        </w:rPr>
        <w:t xml:space="preserve"> as a </w:t>
      </w:r>
      <w:r>
        <w:rPr>
          <w:rFonts w:ascii="Times New Roman" w:eastAsia="宋体" w:hAnsi="Times New Roman" w:cs="Times New Roman"/>
          <w:kern w:val="0"/>
          <w:sz w:val="22"/>
        </w:rPr>
        <w:t>candidate but</w:t>
      </w:r>
      <w:r>
        <w:rPr>
          <w:rFonts w:ascii="Times New Roman" w:eastAsia="宋体" w:hAnsi="Times New Roman" w:cs="Times New Roman" w:hint="eastAsia"/>
          <w:kern w:val="0"/>
          <w:sz w:val="22"/>
        </w:rPr>
        <w:t xml:space="preserve"> thinking about whether to send an LS to RAN2 for more details of Option 4, if necessary (FL prefer not since there is no RAN2 TU yet). </w:t>
      </w:r>
    </w:p>
    <w:p w14:paraId="18E60564" w14:textId="77777777" w:rsidR="009516E7" w:rsidRPr="00082380" w:rsidRDefault="009516E7">
      <w:pPr>
        <w:spacing w:after="0" w:line="312" w:lineRule="auto"/>
        <w:rPr>
          <w:rFonts w:ascii="Times New Roman" w:hAnsi="Times New Roman" w:cs="Times New Roman"/>
          <w:szCs w:val="21"/>
          <w:lang w:val="en-GB"/>
        </w:rPr>
      </w:pPr>
    </w:p>
    <w:p w14:paraId="4B6979C3" w14:textId="4427498A" w:rsidR="009516E7" w:rsidRDefault="00BA12E4">
      <w:pPr>
        <w:pStyle w:val="4"/>
        <w:spacing w:beforeLines="0" w:before="0" w:afterLines="0" w:after="0" w:line="312" w:lineRule="auto"/>
        <w:rPr>
          <w:rFonts w:ascii="Times New Roman" w:hAnsi="Times New Roman" w:cs="Times New Roman"/>
          <w:i/>
          <w:iCs/>
          <w:szCs w:val="21"/>
          <w:u w:val="single"/>
          <w:lang w:val="en-GB"/>
        </w:rPr>
      </w:pPr>
      <w:r w:rsidRPr="00BA12E4">
        <w:rPr>
          <w:rFonts w:ascii="Times New Roman" w:eastAsia="宋体" w:hAnsi="Times New Roman" w:cs="Times New Roman" w:hint="eastAsia"/>
          <w:kern w:val="0"/>
          <w:szCs w:val="21"/>
          <w:u w:val="single"/>
          <w:shd w:val="clear" w:color="auto" w:fill="FFC000"/>
          <w:lang w:val="en-GB"/>
        </w:rPr>
        <w:lastRenderedPageBreak/>
        <w:t>[</w:t>
      </w:r>
      <w:r>
        <w:rPr>
          <w:rFonts w:ascii="Times New Roman" w:eastAsia="宋体" w:hAnsi="Times New Roman" w:cs="Times New Roman" w:hint="eastAsia"/>
          <w:kern w:val="0"/>
          <w:szCs w:val="21"/>
          <w:u w:val="single"/>
          <w:shd w:val="clear" w:color="auto" w:fill="FFC000"/>
          <w:lang w:val="en-GB"/>
        </w:rPr>
        <w:t>Closed</w:t>
      </w:r>
      <w:r w:rsidRPr="00BA12E4">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1-7e</w:t>
      </w:r>
    </w:p>
    <w:p w14:paraId="2870FCAB"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5 is not feasible due to the following reason: </w:t>
      </w:r>
      <w:r>
        <w:rPr>
          <w:rFonts w:ascii="Times New Roman" w:hAnsi="Times New Roman" w:cs="Times New Roman"/>
          <w:b/>
          <w:bCs/>
          <w:i/>
          <w:iCs/>
          <w:szCs w:val="21"/>
          <w:lang w:val="en-GB"/>
        </w:rPr>
        <w:t xml:space="preserve">no reserved bits are available for new </w:t>
      </w:r>
      <w:proofErr w:type="spellStart"/>
      <w:r>
        <w:rPr>
          <w:rFonts w:ascii="Times New Roman" w:hAnsi="Times New Roman" w:cs="Times New Roman"/>
          <w:b/>
          <w:bCs/>
          <w:i/>
          <w:iCs/>
          <w:szCs w:val="21"/>
          <w:lang w:val="en-GB"/>
        </w:rPr>
        <w:t>signaling</w:t>
      </w:r>
      <w:proofErr w:type="spellEnd"/>
      <w:r>
        <w:rPr>
          <w:rFonts w:ascii="Times New Roman" w:hAnsi="Times New Roman" w:cs="Times New Roman"/>
          <w:b/>
          <w:bCs/>
          <w:i/>
          <w:iCs/>
          <w:szCs w:val="21"/>
          <w:lang w:val="en-GB"/>
        </w:rPr>
        <w:t xml:space="preserve"> anymore</w:t>
      </w:r>
      <w:r>
        <w:rPr>
          <w:rFonts w:ascii="Times New Roman" w:hAnsi="Times New Roman" w:cs="Times New Roman" w:hint="eastAsia"/>
          <w:b/>
          <w:bCs/>
          <w:i/>
          <w:iCs/>
          <w:szCs w:val="21"/>
          <w:lang w:val="en-GB"/>
        </w:rPr>
        <w:t>? (if you don</w:t>
      </w:r>
      <w:r>
        <w:rPr>
          <w:rFonts w:ascii="Times New Roman" w:hAnsi="Times New Roman" w:cs="Times New Roman"/>
          <w:b/>
          <w:bCs/>
          <w:i/>
          <w:iCs/>
          <w:szCs w:val="21"/>
          <w:lang w:val="en-GB"/>
        </w:rPr>
        <w:t>’</w:t>
      </w:r>
      <w:r>
        <w:rPr>
          <w:rFonts w:ascii="Times New Roman" w:hAnsi="Times New Roman" w:cs="Times New Roman" w:hint="eastAsia"/>
          <w:b/>
          <w:bCs/>
          <w:i/>
          <w:iCs/>
          <w:szCs w:val="21"/>
          <w:lang w:val="en-GB"/>
        </w:rPr>
        <w:t>t agree, please list which field(s) can be repurposed)</w:t>
      </w:r>
    </w:p>
    <w:p w14:paraId="1199E2E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951"/>
        <w:gridCol w:w="7663"/>
      </w:tblGrid>
      <w:tr w:rsidR="009516E7" w14:paraId="232F6DD9" w14:textId="77777777">
        <w:tc>
          <w:tcPr>
            <w:tcW w:w="1196" w:type="dxa"/>
            <w:vAlign w:val="center"/>
          </w:tcPr>
          <w:p w14:paraId="57A23C9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51" w:type="dxa"/>
          </w:tcPr>
          <w:p w14:paraId="05FA443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7663" w:type="dxa"/>
            <w:vAlign w:val="center"/>
          </w:tcPr>
          <w:p w14:paraId="6D16EA8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w:t>
            </w:r>
          </w:p>
        </w:tc>
      </w:tr>
      <w:tr w:rsidR="009516E7" w14:paraId="4AF40AB2" w14:textId="77777777">
        <w:tc>
          <w:tcPr>
            <w:tcW w:w="1196" w:type="dxa"/>
            <w:vAlign w:val="center"/>
          </w:tcPr>
          <w:p w14:paraId="6D95D19B"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951" w:type="dxa"/>
          </w:tcPr>
          <w:p w14:paraId="279714DB"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6A07DE9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r>
              <w:rPr>
                <w:rFonts w:ascii="Times New Roman" w:hAnsi="Times New Roman" w:cs="Times New Roman" w:hint="eastAsia"/>
                <w:bCs/>
                <w:szCs w:val="21"/>
                <w:lang w:val="en-GB"/>
              </w:rPr>
              <w:t>ot RAN1 scope</w:t>
            </w:r>
          </w:p>
        </w:tc>
      </w:tr>
      <w:tr w:rsidR="009516E7" w14:paraId="1E5CF365" w14:textId="77777777">
        <w:tc>
          <w:tcPr>
            <w:tcW w:w="1196" w:type="dxa"/>
            <w:vAlign w:val="center"/>
          </w:tcPr>
          <w:p w14:paraId="0F4B2A7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951" w:type="dxa"/>
          </w:tcPr>
          <w:p w14:paraId="51A86B2C"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45245851" w14:textId="77777777" w:rsidR="009516E7" w:rsidRDefault="0058777D">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Additional restrictions to existing features would be introduced which should be avoided though feasible.</w:t>
            </w:r>
          </w:p>
        </w:tc>
      </w:tr>
      <w:tr w:rsidR="009516E7" w14:paraId="55B1DEFD" w14:textId="77777777">
        <w:tc>
          <w:tcPr>
            <w:tcW w:w="1196" w:type="dxa"/>
            <w:vAlign w:val="center"/>
          </w:tcPr>
          <w:p w14:paraId="6EF2269B"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951" w:type="dxa"/>
          </w:tcPr>
          <w:p w14:paraId="5ABFFBFF"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Not</w:t>
            </w:r>
          </w:p>
        </w:tc>
        <w:tc>
          <w:tcPr>
            <w:tcW w:w="7663" w:type="dxa"/>
            <w:vAlign w:val="center"/>
          </w:tcPr>
          <w:p w14:paraId="123350DD"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hint="eastAsia"/>
                <w:bCs/>
                <w:szCs w:val="21"/>
                <w:lang w:val="en-GB" w:eastAsia="ja-JP"/>
              </w:rPr>
              <w:t xml:space="preserve">Agree with </w:t>
            </w:r>
            <w:r>
              <w:rPr>
                <w:rFonts w:ascii="Times New Roman" w:eastAsia="MS Mincho" w:hAnsi="Times New Roman" w:cs="Times New Roman"/>
                <w:bCs/>
                <w:szCs w:val="21"/>
                <w:lang w:val="en-GB" w:eastAsia="ja-JP"/>
              </w:rPr>
              <w:t>FL</w:t>
            </w:r>
          </w:p>
        </w:tc>
      </w:tr>
      <w:tr w:rsidR="009516E7" w14:paraId="1503F33F" w14:textId="77777777">
        <w:tc>
          <w:tcPr>
            <w:tcW w:w="1196" w:type="dxa"/>
            <w:vAlign w:val="center"/>
          </w:tcPr>
          <w:p w14:paraId="23C46C4C"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951" w:type="dxa"/>
          </w:tcPr>
          <w:p w14:paraId="417B7806" w14:textId="77777777" w:rsidR="009516E7" w:rsidRDefault="009516E7">
            <w:pPr>
              <w:spacing w:after="0" w:line="312" w:lineRule="auto"/>
              <w:rPr>
                <w:rFonts w:ascii="Times New Roman" w:eastAsia="MS Mincho" w:hAnsi="Times New Roman" w:cs="Times New Roman"/>
                <w:bCs/>
                <w:szCs w:val="21"/>
                <w:lang w:val="en-GB" w:eastAsia="ja-JP"/>
              </w:rPr>
            </w:pPr>
          </w:p>
        </w:tc>
        <w:tc>
          <w:tcPr>
            <w:tcW w:w="7663" w:type="dxa"/>
            <w:vAlign w:val="center"/>
          </w:tcPr>
          <w:p w14:paraId="38B864E8"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Decision on feasibility can be up to RAN2.</w:t>
            </w:r>
          </w:p>
        </w:tc>
      </w:tr>
      <w:tr w:rsidR="009516E7" w14:paraId="7DC4119D" w14:textId="77777777">
        <w:tc>
          <w:tcPr>
            <w:tcW w:w="1196" w:type="dxa"/>
            <w:vAlign w:val="center"/>
          </w:tcPr>
          <w:p w14:paraId="53977EFE"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951" w:type="dxa"/>
          </w:tcPr>
          <w:p w14:paraId="75EFBE92"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NOT</w:t>
            </w:r>
          </w:p>
        </w:tc>
        <w:tc>
          <w:tcPr>
            <w:tcW w:w="7663" w:type="dxa"/>
            <w:vAlign w:val="center"/>
          </w:tcPr>
          <w:p w14:paraId="096EE14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Difficult to find bits for </w:t>
            </w:r>
            <w:proofErr w:type="spellStart"/>
            <w:r>
              <w:rPr>
                <w:rFonts w:ascii="Times New Roman" w:hAnsi="Times New Roman" w:cs="Times New Roman" w:hint="eastAsia"/>
                <w:bCs/>
                <w:szCs w:val="21"/>
                <w:lang w:val="en-GB"/>
              </w:rPr>
              <w:t>erpurposing</w:t>
            </w:r>
            <w:proofErr w:type="spellEnd"/>
            <w:r>
              <w:rPr>
                <w:rFonts w:ascii="Times New Roman" w:hAnsi="Times New Roman" w:cs="Times New Roman" w:hint="eastAsia"/>
                <w:bCs/>
                <w:szCs w:val="21"/>
                <w:lang w:val="en-GB"/>
              </w:rPr>
              <w:t>.</w:t>
            </w:r>
          </w:p>
        </w:tc>
      </w:tr>
      <w:tr w:rsidR="009516E7" w14:paraId="3836540A" w14:textId="77777777">
        <w:tc>
          <w:tcPr>
            <w:tcW w:w="1196" w:type="dxa"/>
            <w:vAlign w:val="center"/>
          </w:tcPr>
          <w:p w14:paraId="65E4AB2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951" w:type="dxa"/>
          </w:tcPr>
          <w:p w14:paraId="108789A2"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3AB7CCB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It</w:t>
            </w:r>
            <w:r>
              <w:rPr>
                <w:rFonts w:ascii="Times New Roman" w:hAnsi="Times New Roman" w:cs="Times New Roman"/>
                <w:bCs/>
                <w:szCs w:val="21"/>
                <w:lang w:val="en-GB"/>
              </w:rPr>
              <w:t>’</w:t>
            </w:r>
            <w:r>
              <w:rPr>
                <w:rFonts w:ascii="Times New Roman" w:hAnsi="Times New Roman" w:cs="Times New Roman" w:hint="eastAsia"/>
                <w:bCs/>
                <w:szCs w:val="21"/>
                <w:lang w:val="en-GB"/>
              </w:rPr>
              <w:t>s RAN2 scope.</w:t>
            </w:r>
            <w:r>
              <w:rPr>
                <w:rFonts w:ascii="Times New Roman" w:hAnsi="Times New Roman" w:cs="Times New Roman"/>
                <w:bCs/>
                <w:szCs w:val="21"/>
                <w:lang w:val="en-GB"/>
              </w:rPr>
              <w:t xml:space="preserve"> However,</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w:t>
            </w:r>
            <w:r>
              <w:rPr>
                <w:rFonts w:ascii="Times New Roman" w:hAnsi="Times New Roman" w:cs="Times New Roman"/>
                <w:bCs/>
                <w:szCs w:val="21"/>
                <w:lang w:val="en-GB"/>
              </w:rPr>
              <w:t>don’t</w:t>
            </w:r>
            <w:r>
              <w:rPr>
                <w:rFonts w:ascii="Times New Roman" w:hAnsi="Times New Roman" w:cs="Times New Roman" w:hint="eastAsia"/>
                <w:bCs/>
                <w:szCs w:val="21"/>
                <w:lang w:val="en-GB"/>
              </w:rPr>
              <w:t xml:space="preserve"> think we should leave this important work to RAN2 if we have better choice.</w:t>
            </w:r>
          </w:p>
        </w:tc>
      </w:tr>
      <w:tr w:rsidR="009516E7" w14:paraId="28928E2D" w14:textId="77777777">
        <w:tc>
          <w:tcPr>
            <w:tcW w:w="1196" w:type="dxa"/>
            <w:vAlign w:val="center"/>
          </w:tcPr>
          <w:p w14:paraId="1742D442"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951" w:type="dxa"/>
          </w:tcPr>
          <w:p w14:paraId="79D5AC88"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Not feasible</w:t>
            </w:r>
          </w:p>
        </w:tc>
        <w:tc>
          <w:tcPr>
            <w:tcW w:w="7663" w:type="dxa"/>
            <w:vAlign w:val="center"/>
          </w:tcPr>
          <w:p w14:paraId="1548E554"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MS Mincho" w:hAnsi="Times New Roman" w:cs="Times New Roman" w:hint="eastAsia"/>
                <w:bCs/>
                <w:szCs w:val="21"/>
                <w:lang w:val="en-GB" w:eastAsia="ja-JP"/>
              </w:rPr>
              <w:t xml:space="preserve">Agree with </w:t>
            </w:r>
            <w:r>
              <w:rPr>
                <w:rFonts w:ascii="Times New Roman" w:eastAsia="MS Mincho" w:hAnsi="Times New Roman" w:cs="Times New Roman"/>
                <w:bCs/>
                <w:szCs w:val="21"/>
                <w:lang w:val="en-GB" w:eastAsia="ja-JP"/>
              </w:rPr>
              <w:t>FL</w:t>
            </w:r>
            <w:r>
              <w:rPr>
                <w:rFonts w:ascii="Times New Roman" w:eastAsia="宋体" w:hAnsi="Times New Roman" w:cs="Times New Roman" w:hint="eastAsia"/>
                <w:bCs/>
                <w:szCs w:val="21"/>
              </w:rPr>
              <w:t>.</w:t>
            </w:r>
          </w:p>
        </w:tc>
      </w:tr>
      <w:tr w:rsidR="000B40C7" w14:paraId="0477C25B" w14:textId="77777777">
        <w:tc>
          <w:tcPr>
            <w:tcW w:w="1196" w:type="dxa"/>
            <w:vAlign w:val="center"/>
          </w:tcPr>
          <w:p w14:paraId="5E228E43" w14:textId="2D611161" w:rsidR="000B40C7" w:rsidRDefault="000B40C7" w:rsidP="000B40C7">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951" w:type="dxa"/>
          </w:tcPr>
          <w:p w14:paraId="6EB89766" w14:textId="7FE46EA8" w:rsidR="000B40C7" w:rsidRDefault="000B40C7" w:rsidP="000B40C7">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Feasible</w:t>
            </w:r>
          </w:p>
        </w:tc>
        <w:tc>
          <w:tcPr>
            <w:tcW w:w="7663" w:type="dxa"/>
            <w:vAlign w:val="center"/>
          </w:tcPr>
          <w:p w14:paraId="3A9515F2" w14:textId="7976319E" w:rsidR="000B40C7" w:rsidRDefault="000B40C7" w:rsidP="000B40C7">
            <w:pPr>
              <w:spacing w:after="0" w:line="312" w:lineRule="auto"/>
              <w:rPr>
                <w:rFonts w:ascii="Times New Roman" w:eastAsia="MS Mincho" w:hAnsi="Times New Roman" w:cs="Times New Roman"/>
                <w:bCs/>
                <w:szCs w:val="21"/>
                <w:lang w:val="en-GB" w:eastAsia="ja-JP"/>
              </w:rPr>
            </w:pPr>
            <w:r w:rsidRPr="00C93641">
              <w:rPr>
                <w:rFonts w:ascii="Times New Roman" w:hAnsi="Times New Roman" w:cs="Times New Roman"/>
                <w:bCs/>
                <w:szCs w:val="21"/>
                <w:lang w:val="en-GB"/>
              </w:rPr>
              <w:t>Option 3 can be used to indicate the beam</w:t>
            </w:r>
            <w:r>
              <w:rPr>
                <w:rFonts w:ascii="Times New Roman" w:hAnsi="Times New Roman" w:cs="Times New Roman" w:hint="eastAsia"/>
                <w:bCs/>
                <w:szCs w:val="21"/>
                <w:lang w:val="en-GB"/>
              </w:rPr>
              <w:t xml:space="preserve"> indication</w:t>
            </w:r>
            <w:r w:rsidRPr="00C93641">
              <w:rPr>
                <w:rFonts w:ascii="Times New Roman" w:hAnsi="Times New Roman" w:cs="Times New Roman"/>
                <w:bCs/>
                <w:szCs w:val="21"/>
                <w:lang w:val="en-GB"/>
              </w:rPr>
              <w:t xml:space="preserve">, but it requires reusing one or more fields from the uplink grant, which would limit the flexibility of the </w:t>
            </w:r>
            <w:proofErr w:type="spellStart"/>
            <w:r w:rsidRPr="00C93641">
              <w:rPr>
                <w:rFonts w:ascii="Times New Roman" w:hAnsi="Times New Roman" w:cs="Times New Roman"/>
                <w:bCs/>
                <w:szCs w:val="21"/>
                <w:lang w:val="en-GB"/>
              </w:rPr>
              <w:t>gNB</w:t>
            </w:r>
            <w:proofErr w:type="spellEnd"/>
            <w:r w:rsidRPr="00C93641">
              <w:rPr>
                <w:rFonts w:ascii="Times New Roman" w:hAnsi="Times New Roman" w:cs="Times New Roman"/>
                <w:bCs/>
                <w:szCs w:val="21"/>
                <w:lang w:val="en-GB"/>
              </w:rPr>
              <w:t xml:space="preserve">. To avoid this issue, </w:t>
            </w:r>
            <w:r>
              <w:rPr>
                <w:rFonts w:ascii="Times New Roman" w:hAnsi="Times New Roman" w:cs="Times New Roman" w:hint="eastAsia"/>
                <w:bCs/>
                <w:szCs w:val="21"/>
                <w:lang w:val="en-GB"/>
              </w:rPr>
              <w:t xml:space="preserve">it should be allowed that </w:t>
            </w:r>
            <w:r w:rsidRPr="00C93641">
              <w:rPr>
                <w:rFonts w:ascii="Times New Roman" w:hAnsi="Times New Roman" w:cs="Times New Roman"/>
                <w:bCs/>
                <w:szCs w:val="21"/>
                <w:lang w:val="en-GB"/>
              </w:rPr>
              <w:t xml:space="preserve">the </w:t>
            </w:r>
            <w:proofErr w:type="spellStart"/>
            <w:r w:rsidRPr="00C93641">
              <w:rPr>
                <w:rFonts w:ascii="Times New Roman" w:hAnsi="Times New Roman" w:cs="Times New Roman"/>
                <w:bCs/>
                <w:szCs w:val="21"/>
                <w:lang w:val="en-GB"/>
              </w:rPr>
              <w:t>gNB</w:t>
            </w:r>
            <w:proofErr w:type="spellEnd"/>
            <w:r w:rsidRPr="00C93641">
              <w:rPr>
                <w:rFonts w:ascii="Times New Roman" w:hAnsi="Times New Roman" w:cs="Times New Roman"/>
                <w:bCs/>
                <w:szCs w:val="21"/>
                <w:lang w:val="en-GB"/>
              </w:rPr>
              <w:t xml:space="preserve"> </w:t>
            </w:r>
            <w:r>
              <w:rPr>
                <w:rFonts w:ascii="Times New Roman" w:hAnsi="Times New Roman" w:cs="Times New Roman"/>
                <w:bCs/>
                <w:szCs w:val="21"/>
                <w:lang w:val="en-GB"/>
              </w:rPr>
              <w:t>doesn’t</w:t>
            </w:r>
            <w:r w:rsidRPr="00C93641">
              <w:rPr>
                <w:rFonts w:ascii="Times New Roman" w:hAnsi="Times New Roman" w:cs="Times New Roman"/>
                <w:bCs/>
                <w:szCs w:val="21"/>
                <w:lang w:val="en-GB"/>
              </w:rPr>
              <w:t xml:space="preserve"> indicate the beam</w:t>
            </w:r>
            <w:r>
              <w:rPr>
                <w:rFonts w:ascii="Times New Roman" w:hAnsi="Times New Roman" w:cs="Times New Roman" w:hint="eastAsia"/>
                <w:bCs/>
                <w:szCs w:val="21"/>
                <w:lang w:val="en-GB"/>
              </w:rPr>
              <w:t xml:space="preserve"> indication.</w:t>
            </w:r>
            <w:r w:rsidRPr="00C93641">
              <w:rPr>
                <w:rFonts w:ascii="Times New Roman" w:hAnsi="Times New Roman" w:cs="Times New Roman"/>
                <w:bCs/>
                <w:szCs w:val="21"/>
                <w:lang w:val="en-GB"/>
              </w:rPr>
              <w:t xml:space="preserve"> </w:t>
            </w:r>
            <w:r>
              <w:rPr>
                <w:rFonts w:ascii="Times New Roman" w:hAnsi="Times New Roman" w:cs="Times New Roman" w:hint="eastAsia"/>
                <w:bCs/>
                <w:szCs w:val="21"/>
                <w:lang w:val="en-GB"/>
              </w:rPr>
              <w:t xml:space="preserve">The </w:t>
            </w:r>
            <w:r w:rsidRPr="00C93641">
              <w:rPr>
                <w:rFonts w:ascii="Times New Roman" w:hAnsi="Times New Roman" w:cs="Times New Roman"/>
                <w:bCs/>
                <w:szCs w:val="21"/>
                <w:lang w:val="en-GB"/>
              </w:rPr>
              <w:t xml:space="preserve">first bit in the MAC RAR </w:t>
            </w:r>
            <w:r>
              <w:rPr>
                <w:rFonts w:ascii="Times New Roman" w:hAnsi="Times New Roman" w:cs="Times New Roman" w:hint="eastAsia"/>
                <w:bCs/>
                <w:szCs w:val="21"/>
                <w:lang w:val="en-GB"/>
              </w:rPr>
              <w:t xml:space="preserve">can be used </w:t>
            </w:r>
            <w:r w:rsidRPr="00C93641">
              <w:rPr>
                <w:rFonts w:ascii="Times New Roman" w:hAnsi="Times New Roman" w:cs="Times New Roman"/>
                <w:bCs/>
                <w:szCs w:val="21"/>
                <w:lang w:val="en-GB"/>
              </w:rPr>
              <w:t xml:space="preserve">to indicate whether the </w:t>
            </w:r>
            <w:proofErr w:type="spellStart"/>
            <w:r w:rsidRPr="00C93641">
              <w:rPr>
                <w:rFonts w:ascii="Times New Roman" w:hAnsi="Times New Roman" w:cs="Times New Roman"/>
                <w:bCs/>
                <w:szCs w:val="21"/>
                <w:lang w:val="en-GB"/>
              </w:rPr>
              <w:t>gNB</w:t>
            </w:r>
            <w:proofErr w:type="spellEnd"/>
            <w:r w:rsidRPr="00C93641">
              <w:rPr>
                <w:rFonts w:ascii="Times New Roman" w:hAnsi="Times New Roman" w:cs="Times New Roman"/>
                <w:bCs/>
                <w:szCs w:val="21"/>
                <w:lang w:val="en-GB"/>
              </w:rPr>
              <w:t xml:space="preserve"> provides beam information.</w:t>
            </w:r>
          </w:p>
        </w:tc>
      </w:tr>
      <w:tr w:rsidR="00682CAD" w14:paraId="130080AA" w14:textId="77777777">
        <w:tc>
          <w:tcPr>
            <w:tcW w:w="1196" w:type="dxa"/>
            <w:vAlign w:val="center"/>
          </w:tcPr>
          <w:p w14:paraId="2DCDDA72" w14:textId="3BB41A49" w:rsidR="00682CAD" w:rsidRDefault="00682CAD" w:rsidP="00682CAD">
            <w:pPr>
              <w:spacing w:after="0" w:line="312" w:lineRule="auto"/>
              <w:rPr>
                <w:rFonts w:ascii="Times New Roman" w:hAnsi="Times New Roman" w:cs="Times New Roman"/>
                <w:bCs/>
                <w:szCs w:val="21"/>
                <w:lang w:val="en-GB"/>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951" w:type="dxa"/>
          </w:tcPr>
          <w:p w14:paraId="4D4224D9" w14:textId="07614966" w:rsidR="00682CAD" w:rsidRDefault="00682CAD" w:rsidP="00682CAD">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Not</w:t>
            </w:r>
          </w:p>
        </w:tc>
        <w:tc>
          <w:tcPr>
            <w:tcW w:w="7663" w:type="dxa"/>
            <w:vAlign w:val="center"/>
          </w:tcPr>
          <w:p w14:paraId="7D8C8613" w14:textId="3A499097" w:rsidR="00682CAD" w:rsidRPr="00C93641" w:rsidRDefault="00682CAD" w:rsidP="00682CA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A</w:t>
            </w:r>
            <w:r>
              <w:rPr>
                <w:rFonts w:ascii="Times New Roman" w:hAnsi="Times New Roman" w:cs="Times New Roman"/>
                <w:bCs/>
                <w:szCs w:val="21"/>
                <w:lang w:val="en-GB"/>
              </w:rPr>
              <w:t>gree with FL</w:t>
            </w:r>
          </w:p>
        </w:tc>
      </w:tr>
      <w:tr w:rsidR="00345A28" w14:paraId="20C8530C" w14:textId="77777777">
        <w:tc>
          <w:tcPr>
            <w:tcW w:w="1196" w:type="dxa"/>
            <w:vAlign w:val="center"/>
          </w:tcPr>
          <w:p w14:paraId="2CD7B908" w14:textId="5E8F11FF" w:rsidR="00345A28" w:rsidRDefault="00345A28" w:rsidP="00345A28">
            <w:pPr>
              <w:spacing w:after="0" w:line="312" w:lineRule="auto"/>
              <w:rPr>
                <w:rFonts w:ascii="Times New Roman" w:eastAsia="宋体" w:hAnsi="Times New Roman" w:cs="Times New Roman"/>
                <w:bCs/>
                <w:szCs w:val="21"/>
              </w:rPr>
            </w:pPr>
            <w:r>
              <w:rPr>
                <w:rFonts w:ascii="Times New Roman" w:hAnsi="Times New Roman" w:cs="Times New Roman"/>
                <w:bCs/>
                <w:szCs w:val="21"/>
                <w:lang w:val="en-GB"/>
              </w:rPr>
              <w:t>NOKIA</w:t>
            </w:r>
          </w:p>
        </w:tc>
        <w:tc>
          <w:tcPr>
            <w:tcW w:w="951" w:type="dxa"/>
          </w:tcPr>
          <w:p w14:paraId="6AE22FD6" w14:textId="31B25EBF" w:rsidR="00345A28" w:rsidRDefault="00345A28" w:rsidP="00345A28">
            <w:pPr>
              <w:spacing w:after="0" w:line="312" w:lineRule="auto"/>
              <w:rPr>
                <w:rFonts w:ascii="Times New Roman" w:eastAsia="宋体" w:hAnsi="Times New Roman" w:cs="Times New Roman"/>
                <w:bCs/>
                <w:szCs w:val="21"/>
              </w:rPr>
            </w:pPr>
            <w:r>
              <w:rPr>
                <w:rFonts w:ascii="Times New Roman" w:hAnsi="Times New Roman" w:cs="Times New Roman"/>
                <w:bCs/>
                <w:szCs w:val="21"/>
                <w:lang w:val="en-GB"/>
              </w:rPr>
              <w:t>Not feasible</w:t>
            </w:r>
          </w:p>
        </w:tc>
        <w:tc>
          <w:tcPr>
            <w:tcW w:w="7663" w:type="dxa"/>
            <w:vAlign w:val="center"/>
          </w:tcPr>
          <w:p w14:paraId="02520CF9" w14:textId="22E98993" w:rsidR="00345A28" w:rsidRDefault="00345A28" w:rsidP="00345A28">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Pertains</w:t>
            </w:r>
            <w:r w:rsidRPr="00B74EE3">
              <w:rPr>
                <w:rFonts w:ascii="Times New Roman" w:eastAsia="MS Mincho" w:hAnsi="Times New Roman" w:cs="Times New Roman"/>
                <w:bCs/>
                <w:szCs w:val="21"/>
                <w:lang w:val="en-GB" w:eastAsia="ja-JP"/>
              </w:rPr>
              <w:t xml:space="preserve"> to aspects specified by RAN2</w:t>
            </w:r>
            <w:r>
              <w:rPr>
                <w:rFonts w:ascii="Times New Roman" w:eastAsia="MS Mincho" w:hAnsi="Times New Roman" w:cs="Times New Roman"/>
                <w:bCs/>
                <w:szCs w:val="21"/>
                <w:lang w:val="en-GB" w:eastAsia="ja-JP"/>
              </w:rPr>
              <w:t xml:space="preserve">, hence requires </w:t>
            </w:r>
            <w:r w:rsidRPr="00B74EE3">
              <w:rPr>
                <w:rFonts w:ascii="Times New Roman" w:eastAsia="MS Mincho" w:hAnsi="Times New Roman" w:cs="Times New Roman"/>
                <w:bCs/>
                <w:szCs w:val="21"/>
                <w:lang w:val="en-GB" w:eastAsia="ja-JP"/>
              </w:rPr>
              <w:t xml:space="preserve">involving RAN2 first. Given that the latter will not start working on </w:t>
            </w:r>
            <w:proofErr w:type="spellStart"/>
            <w:r w:rsidRPr="00B74EE3">
              <w:rPr>
                <w:rFonts w:ascii="Times New Roman" w:eastAsia="MS Mincho" w:hAnsi="Times New Roman" w:cs="Times New Roman"/>
                <w:bCs/>
                <w:szCs w:val="21"/>
                <w:lang w:val="en-GB" w:eastAsia="ja-JP"/>
              </w:rPr>
              <w:t>CovEnh</w:t>
            </w:r>
            <w:proofErr w:type="spellEnd"/>
            <w:r w:rsidRPr="00B74EE3">
              <w:rPr>
                <w:rFonts w:ascii="Times New Roman" w:eastAsia="MS Mincho" w:hAnsi="Times New Roman" w:cs="Times New Roman"/>
                <w:bCs/>
                <w:szCs w:val="21"/>
                <w:lang w:val="en-GB" w:eastAsia="ja-JP"/>
              </w:rPr>
              <w:t xml:space="preserve"> before Q4 of 2026, this seems a rather convoluted route we suggest discarding it</w:t>
            </w:r>
            <w:r>
              <w:rPr>
                <w:rFonts w:ascii="Times New Roman" w:eastAsia="MS Mincho" w:hAnsi="Times New Roman" w:cs="Times New Roman"/>
                <w:bCs/>
                <w:szCs w:val="21"/>
                <w:lang w:val="en-GB" w:eastAsia="ja-JP"/>
              </w:rPr>
              <w:t>.</w:t>
            </w:r>
          </w:p>
        </w:tc>
      </w:tr>
      <w:tr w:rsidR="002A0F72" w14:paraId="2F5B4AE0" w14:textId="77777777">
        <w:tc>
          <w:tcPr>
            <w:tcW w:w="1196" w:type="dxa"/>
            <w:vAlign w:val="center"/>
          </w:tcPr>
          <w:p w14:paraId="07BAE2E7" w14:textId="40112F15"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51" w:type="dxa"/>
          </w:tcPr>
          <w:p w14:paraId="279F7F7A" w14:textId="77777777" w:rsidR="002A0F72" w:rsidRDefault="002A0F72" w:rsidP="002A0F72">
            <w:pPr>
              <w:spacing w:after="0" w:line="312" w:lineRule="auto"/>
              <w:rPr>
                <w:rFonts w:ascii="Times New Roman" w:hAnsi="Times New Roman" w:cs="Times New Roman"/>
                <w:bCs/>
                <w:szCs w:val="21"/>
                <w:lang w:val="en-GB"/>
              </w:rPr>
            </w:pPr>
          </w:p>
        </w:tc>
        <w:tc>
          <w:tcPr>
            <w:tcW w:w="7663" w:type="dxa"/>
            <w:vAlign w:val="center"/>
          </w:tcPr>
          <w:p w14:paraId="2CEA30B5" w14:textId="6E4818C2" w:rsidR="002A0F72" w:rsidRDefault="002A0F72" w:rsidP="002A0F72">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 xml:space="preserve">It is not RAN1 issue. </w:t>
            </w:r>
            <w:r>
              <w:rPr>
                <w:rFonts w:ascii="Times New Roman" w:hAnsi="Times New Roman" w:cs="Times New Roman" w:hint="eastAsia"/>
                <w:bCs/>
                <w:szCs w:val="21"/>
                <w:lang w:val="en-GB"/>
              </w:rPr>
              <w:t>L</w:t>
            </w:r>
            <w:r>
              <w:rPr>
                <w:rFonts w:ascii="Times New Roman" w:hAnsi="Times New Roman" w:cs="Times New Roman"/>
                <w:bCs/>
                <w:szCs w:val="21"/>
                <w:lang w:val="en-GB"/>
              </w:rPr>
              <w:t>eave it to RAN2.</w:t>
            </w:r>
          </w:p>
        </w:tc>
      </w:tr>
      <w:tr w:rsidR="00EB3837" w14:paraId="66F21D69" w14:textId="77777777">
        <w:tc>
          <w:tcPr>
            <w:tcW w:w="1196" w:type="dxa"/>
            <w:vAlign w:val="center"/>
          </w:tcPr>
          <w:p w14:paraId="126535C0" w14:textId="6DC9EEF4" w:rsidR="00EB3837" w:rsidRDefault="00EB3837" w:rsidP="00EB3837">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Apple</w:t>
            </w:r>
          </w:p>
        </w:tc>
        <w:tc>
          <w:tcPr>
            <w:tcW w:w="951" w:type="dxa"/>
          </w:tcPr>
          <w:p w14:paraId="4FCBB56E" w14:textId="76E0F6F5" w:rsidR="00EB3837" w:rsidRDefault="00EB3837" w:rsidP="00EB3837">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feasible</w:t>
            </w:r>
          </w:p>
        </w:tc>
        <w:tc>
          <w:tcPr>
            <w:tcW w:w="7663" w:type="dxa"/>
            <w:vAlign w:val="center"/>
          </w:tcPr>
          <w:p w14:paraId="54FC1D05" w14:textId="2F6EF9A2" w:rsidR="00EB3837" w:rsidRDefault="00EB3837" w:rsidP="00EB3837">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It’s up to RAN2.</w:t>
            </w:r>
          </w:p>
        </w:tc>
      </w:tr>
    </w:tbl>
    <w:p w14:paraId="7B741FD7" w14:textId="77777777" w:rsidR="005272CA" w:rsidRPr="00077161" w:rsidRDefault="005272CA" w:rsidP="005272CA">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30F66222" w14:textId="77777777" w:rsidR="005272CA" w:rsidRDefault="005272CA" w:rsidP="005272CA">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t seems that most companies think option 5 is not feasible, and it should be up to RAN2. And if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memory is correct, Option 5 is proposed by CATT, and according to their views, they just want to use the 1-bit Reserved field for indicating UE whether the UL beam is indicated currently. Thus,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w:t>
      </w:r>
      <w:r>
        <w:rPr>
          <w:rFonts w:ascii="Times New Roman" w:eastAsia="宋体" w:hAnsi="Times New Roman" w:cs="Times New Roman" w:hint="eastAsia"/>
          <w:b/>
          <w:bCs/>
          <w:kern w:val="0"/>
          <w:sz w:val="22"/>
        </w:rPr>
        <w:t>remove</w:t>
      </w:r>
      <w:r w:rsidRPr="001F676D">
        <w:rPr>
          <w:rFonts w:ascii="Times New Roman" w:eastAsia="宋体" w:hAnsi="Times New Roman" w:cs="Times New Roman" w:hint="eastAsia"/>
          <w:b/>
          <w:bCs/>
          <w:kern w:val="0"/>
          <w:sz w:val="22"/>
        </w:rPr>
        <w:t xml:space="preserve"> Option </w:t>
      </w:r>
      <w:r>
        <w:rPr>
          <w:rFonts w:ascii="Times New Roman" w:eastAsia="宋体" w:hAnsi="Times New Roman" w:cs="Times New Roman" w:hint="eastAsia"/>
          <w:b/>
          <w:bCs/>
          <w:kern w:val="0"/>
          <w:sz w:val="22"/>
        </w:rPr>
        <w:t>5</w:t>
      </w:r>
      <w:r>
        <w:rPr>
          <w:rFonts w:ascii="Times New Roman" w:eastAsia="宋体" w:hAnsi="Times New Roman" w:cs="Times New Roman" w:hint="eastAsia"/>
          <w:kern w:val="0"/>
          <w:sz w:val="22"/>
        </w:rPr>
        <w:t xml:space="preserve"> as a candidate, and </w:t>
      </w:r>
      <w:r>
        <w:rPr>
          <w:rFonts w:ascii="Times New Roman" w:eastAsia="宋体" w:hAnsi="Times New Roman" w:cs="Times New Roman"/>
          <w:kern w:val="0"/>
          <w:sz w:val="22"/>
        </w:rPr>
        <w:t>whether</w:t>
      </w:r>
      <w:r>
        <w:rPr>
          <w:rFonts w:ascii="Times New Roman" w:eastAsia="宋体" w:hAnsi="Times New Roman" w:cs="Times New Roman" w:hint="eastAsia"/>
          <w:kern w:val="0"/>
          <w:sz w:val="22"/>
        </w:rPr>
        <w:t xml:space="preserve"> the R </w:t>
      </w:r>
      <w:r>
        <w:rPr>
          <w:rFonts w:ascii="Times New Roman" w:eastAsia="宋体" w:hAnsi="Times New Roman" w:cs="Times New Roman"/>
          <w:kern w:val="0"/>
          <w:sz w:val="22"/>
        </w:rPr>
        <w:t>field</w:t>
      </w:r>
      <w:r>
        <w:rPr>
          <w:rFonts w:ascii="Times New Roman" w:eastAsia="宋体" w:hAnsi="Times New Roman" w:cs="Times New Roman" w:hint="eastAsia"/>
          <w:kern w:val="0"/>
          <w:sz w:val="22"/>
        </w:rPr>
        <w:t xml:space="preserve"> can be used to indicate whether the beam information is indicated. </w:t>
      </w:r>
    </w:p>
    <w:p w14:paraId="771F82E5" w14:textId="77777777" w:rsidR="005272CA" w:rsidRDefault="005272CA" w:rsidP="005272CA">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Based on the above observation, FL would like to give the following proposal to be discussed on Monday</w:t>
      </w:r>
      <w:r>
        <w:rPr>
          <w:rFonts w:ascii="Times New Roman" w:hAnsi="Times New Roman" w:cs="Times New Roman"/>
          <w:szCs w:val="21"/>
          <w:lang w:val="en-GB"/>
        </w:rPr>
        <w:t>’</w:t>
      </w:r>
      <w:r>
        <w:rPr>
          <w:rFonts w:ascii="Times New Roman" w:hAnsi="Times New Roman" w:cs="Times New Roman" w:hint="eastAsia"/>
          <w:szCs w:val="21"/>
          <w:lang w:val="en-GB"/>
        </w:rPr>
        <w:t xml:space="preserve">s online session. </w:t>
      </w:r>
    </w:p>
    <w:p w14:paraId="0EED9583" w14:textId="77777777" w:rsidR="005272CA" w:rsidRPr="001F676D" w:rsidRDefault="005272CA" w:rsidP="005272CA">
      <w:pPr>
        <w:spacing w:after="0" w:line="312" w:lineRule="auto"/>
        <w:rPr>
          <w:rFonts w:ascii="Times New Roman" w:hAnsi="Times New Roman" w:cs="Times New Roman"/>
          <w:szCs w:val="21"/>
          <w:lang w:val="en-GB"/>
        </w:rPr>
      </w:pPr>
    </w:p>
    <w:p w14:paraId="4B8D820E" w14:textId="58FA51BF" w:rsidR="005272CA" w:rsidRDefault="00BA12E4" w:rsidP="005272CA">
      <w:pPr>
        <w:pStyle w:val="4"/>
        <w:spacing w:beforeLines="0" w:before="0" w:afterLines="0" w:after="0" w:line="312" w:lineRule="auto"/>
        <w:rPr>
          <w:rFonts w:ascii="Times New Roman" w:hAnsi="Times New Roman" w:cs="Times New Roman"/>
          <w:i/>
          <w:iCs/>
          <w:szCs w:val="21"/>
          <w:highlight w:val="magenta"/>
          <w:u w:val="single"/>
          <w:lang w:val="en-GB"/>
        </w:rPr>
      </w:pPr>
      <w:r w:rsidRPr="00BA12E4">
        <w:rPr>
          <w:rFonts w:ascii="Times New Roman" w:eastAsiaTheme="minorEastAsia" w:hAnsi="Times New Roman" w:cs="Times New Roman" w:hint="eastAsia"/>
          <w:szCs w:val="21"/>
          <w:highlight w:val="magenta"/>
          <w:u w:val="single"/>
          <w:lang w:val="en-GB"/>
        </w:rPr>
        <w:lastRenderedPageBreak/>
        <w:t>[</w:t>
      </w:r>
      <w:r>
        <w:rPr>
          <w:rFonts w:ascii="Times New Roman" w:eastAsiaTheme="minorEastAsia" w:hAnsi="Times New Roman" w:cs="Times New Roman" w:hint="eastAsia"/>
          <w:szCs w:val="21"/>
          <w:highlight w:val="magenta"/>
          <w:u w:val="single"/>
          <w:lang w:val="en-GB"/>
        </w:rPr>
        <w:t xml:space="preserve">Round </w:t>
      </w:r>
      <w:proofErr w:type="gramStart"/>
      <w:r>
        <w:rPr>
          <w:rFonts w:ascii="Times New Roman" w:eastAsiaTheme="minorEastAsia" w:hAnsi="Times New Roman" w:cs="Times New Roman" w:hint="eastAsia"/>
          <w:szCs w:val="21"/>
          <w:highlight w:val="magenta"/>
          <w:u w:val="single"/>
          <w:lang w:val="en-GB"/>
        </w:rPr>
        <w:t>1</w:t>
      </w:r>
      <w:r w:rsidRPr="00BA12E4">
        <w:rPr>
          <w:rFonts w:ascii="Times New Roman" w:eastAsiaTheme="minorEastAsia" w:hAnsi="Times New Roman" w:cs="Times New Roman" w:hint="eastAsia"/>
          <w:szCs w:val="21"/>
          <w:highlight w:val="magenta"/>
          <w:u w:val="single"/>
          <w:lang w:val="en-GB"/>
        </w:rPr>
        <w:t>]</w:t>
      </w:r>
      <w:r w:rsidR="005272CA">
        <w:rPr>
          <w:rFonts w:ascii="Times New Roman" w:hAnsi="Times New Roman" w:cs="Times New Roman" w:hint="eastAsia"/>
          <w:i/>
          <w:iCs/>
          <w:szCs w:val="21"/>
          <w:highlight w:val="magenta"/>
          <w:u w:val="single"/>
          <w:lang w:val="en-GB"/>
        </w:rPr>
        <w:t>FL</w:t>
      </w:r>
      <w:r w:rsidR="005272CA">
        <w:rPr>
          <w:rFonts w:ascii="Times New Roman" w:hAnsi="Times New Roman" w:cs="Times New Roman"/>
          <w:i/>
          <w:iCs/>
          <w:szCs w:val="21"/>
          <w:highlight w:val="magenta"/>
          <w:u w:val="single"/>
          <w:lang w:val="en-GB"/>
        </w:rPr>
        <w:t>’</w:t>
      </w:r>
      <w:r w:rsidR="005272CA">
        <w:rPr>
          <w:rFonts w:ascii="Times New Roman" w:hAnsi="Times New Roman" w:cs="Times New Roman" w:hint="eastAsia"/>
          <w:i/>
          <w:iCs/>
          <w:szCs w:val="21"/>
          <w:highlight w:val="magenta"/>
          <w:u w:val="single"/>
          <w:lang w:val="en-GB"/>
        </w:rPr>
        <w:t>s</w:t>
      </w:r>
      <w:proofErr w:type="gramEnd"/>
      <w:r w:rsidR="005272CA">
        <w:rPr>
          <w:rFonts w:ascii="Times New Roman" w:hAnsi="Times New Roman" w:cs="Times New Roman" w:hint="eastAsia"/>
          <w:i/>
          <w:iCs/>
          <w:szCs w:val="21"/>
          <w:highlight w:val="magenta"/>
          <w:u w:val="single"/>
          <w:lang w:val="en-GB"/>
        </w:rPr>
        <w:t xml:space="preserve"> Proposal 1-</w:t>
      </w:r>
      <w:r w:rsidR="005272CA">
        <w:rPr>
          <w:rFonts w:ascii="Times New Roman" w:eastAsiaTheme="minorEastAsia" w:hAnsi="Times New Roman" w:cs="Times New Roman" w:hint="eastAsia"/>
          <w:i/>
          <w:iCs/>
          <w:szCs w:val="21"/>
          <w:highlight w:val="magenta"/>
          <w:u w:val="single"/>
          <w:lang w:val="en-GB"/>
        </w:rPr>
        <w:t>7a</w:t>
      </w:r>
      <w:r w:rsidR="005272CA">
        <w:rPr>
          <w:rFonts w:ascii="Times New Roman" w:hAnsi="Times New Roman" w:cs="Times New Roman" w:hint="eastAsia"/>
          <w:i/>
          <w:iCs/>
          <w:szCs w:val="21"/>
          <w:highlight w:val="magenta"/>
          <w:u w:val="single"/>
          <w:lang w:val="en-GB"/>
        </w:rPr>
        <w:t>:</w:t>
      </w:r>
    </w:p>
    <w:p w14:paraId="2EECD4FF" w14:textId="2EB65426" w:rsidR="005272CA" w:rsidRPr="00F5135C" w:rsidRDefault="005272CA" w:rsidP="005272CA">
      <w:pPr>
        <w:spacing w:after="0" w:line="312" w:lineRule="auto"/>
        <w:rPr>
          <w:rFonts w:ascii="Times New Roman" w:hAnsi="Times New Roman" w:cs="Times New Roman"/>
          <w:b/>
          <w:bCs/>
          <w:i/>
          <w:iCs/>
          <w:szCs w:val="21"/>
          <w:lang w:val="en-GB"/>
        </w:rPr>
      </w:pPr>
      <w:r w:rsidRPr="00F5135C">
        <w:rPr>
          <w:rFonts w:ascii="Times New Roman" w:hAnsi="Times New Roman" w:cs="Times New Roman"/>
          <w:b/>
          <w:bCs/>
          <w:i/>
          <w:iCs/>
          <w:szCs w:val="21"/>
          <w:lang w:val="en-GB"/>
        </w:rPr>
        <w:t>Support indicating the UL beam information via one or a combination of multiple options from following options, for down-selection:</w:t>
      </w:r>
    </w:p>
    <w:p w14:paraId="5E39D53E" w14:textId="2B2A2F23" w:rsidR="005272CA" w:rsidRPr="005272CA" w:rsidRDefault="005272CA" w:rsidP="005272CA">
      <w:pPr>
        <w:pStyle w:val="af9"/>
        <w:numPr>
          <w:ilvl w:val="0"/>
          <w:numId w:val="92"/>
        </w:numPr>
        <w:ind w:firstLineChars="0"/>
        <w:rPr>
          <w:b/>
          <w:bCs/>
          <w:i/>
          <w:iCs/>
          <w:szCs w:val="21"/>
          <w:lang w:val="en-GB" w:eastAsia="zh-CN"/>
        </w:rPr>
      </w:pPr>
      <w:r w:rsidRPr="005272CA">
        <w:rPr>
          <w:rFonts w:hint="eastAsia"/>
          <w:b/>
          <w:bCs/>
          <w:i/>
          <w:iCs/>
          <w:szCs w:val="21"/>
          <w:lang w:val="en-GB" w:eastAsia="zh-CN"/>
        </w:rPr>
        <w:t xml:space="preserve">[Option 1: </w:t>
      </w:r>
      <w:r w:rsidRPr="005272CA">
        <w:rPr>
          <w:b/>
          <w:bCs/>
          <w:i/>
          <w:iCs/>
          <w:szCs w:val="21"/>
          <w:lang w:val="en-GB" w:eastAsia="zh-CN"/>
        </w:rPr>
        <w:t>implicitly indicated by RA-RNTI</w:t>
      </w:r>
      <w:r>
        <w:rPr>
          <w:rFonts w:hint="eastAsia"/>
          <w:b/>
          <w:bCs/>
          <w:i/>
          <w:iCs/>
          <w:szCs w:val="21"/>
          <w:lang w:val="en-GB" w:eastAsia="zh-CN"/>
        </w:rPr>
        <w:t>]</w:t>
      </w:r>
    </w:p>
    <w:p w14:paraId="6FC1FBBA" w14:textId="565A3897" w:rsidR="005272CA" w:rsidRPr="00F5135C" w:rsidRDefault="005272CA" w:rsidP="005272CA">
      <w:pPr>
        <w:pStyle w:val="af9"/>
        <w:numPr>
          <w:ilvl w:val="0"/>
          <w:numId w:val="92"/>
        </w:numPr>
        <w:spacing w:after="0" w:line="312" w:lineRule="auto"/>
        <w:ind w:firstLineChars="0"/>
        <w:rPr>
          <w:b/>
          <w:bCs/>
          <w:i/>
          <w:iCs/>
          <w:szCs w:val="21"/>
          <w:lang w:val="en-GB"/>
        </w:rPr>
      </w:pPr>
      <w:r w:rsidRPr="00F5135C">
        <w:rPr>
          <w:b/>
          <w:bCs/>
          <w:i/>
          <w:iCs/>
          <w:szCs w:val="21"/>
          <w:lang w:val="en-GB"/>
        </w:rPr>
        <w:t>Option 3: explicitly indicated by repurposing field(s) in UL Grant in RAR</w:t>
      </w:r>
    </w:p>
    <w:p w14:paraId="7FE2F25F" w14:textId="77777777" w:rsidR="005272CA" w:rsidRPr="00F5135C" w:rsidRDefault="005272CA" w:rsidP="005272CA">
      <w:pPr>
        <w:pStyle w:val="af9"/>
        <w:numPr>
          <w:ilvl w:val="0"/>
          <w:numId w:val="92"/>
        </w:numPr>
        <w:spacing w:after="0" w:line="312" w:lineRule="auto"/>
        <w:ind w:firstLineChars="0"/>
        <w:rPr>
          <w:b/>
          <w:bCs/>
          <w:i/>
          <w:iCs/>
          <w:szCs w:val="21"/>
          <w:lang w:val="en-GB"/>
        </w:rPr>
      </w:pPr>
      <w:r w:rsidRPr="00F5135C">
        <w:rPr>
          <w:b/>
          <w:bCs/>
          <w:i/>
          <w:iCs/>
          <w:szCs w:val="21"/>
          <w:lang w:val="en-GB"/>
        </w:rPr>
        <w:t>Option 4: explicitly indicated by introducing new field in MAC RAR</w:t>
      </w:r>
    </w:p>
    <w:p w14:paraId="344CCB77" w14:textId="77777777" w:rsidR="00BA12E4" w:rsidRDefault="00BA12E4" w:rsidP="00BA12E4">
      <w:pPr>
        <w:widowControl/>
        <w:spacing w:after="0" w:line="240" w:lineRule="auto"/>
        <w:jc w:val="left"/>
        <w:rPr>
          <w:rFonts w:ascii="Times New Roman" w:hAnsi="Times New Roman" w:cs="Times New Roman"/>
          <w:kern w:val="0"/>
          <w:sz w:val="20"/>
          <w:szCs w:val="24"/>
          <w:highlight w:val="yellow"/>
        </w:rPr>
      </w:pPr>
    </w:p>
    <w:p w14:paraId="068257EC" w14:textId="77777777" w:rsidR="00784A03" w:rsidRDefault="00784A03" w:rsidP="00784A03">
      <w:pPr>
        <w:spacing w:after="0"/>
        <w:rPr>
          <w:rFonts w:ascii="Times New Roman" w:hAnsi="Times New Roman" w:cs="Times New Roman"/>
          <w:b/>
          <w:bCs/>
          <w:i/>
          <w:iCs/>
          <w:u w:val="single"/>
          <w:shd w:val="clear" w:color="auto" w:fill="FABF8F" w:themeFill="accent6" w:themeFillTint="99"/>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35F58CC7" w14:textId="6D6CEB0E" w:rsidR="00BA12E4" w:rsidRDefault="00BA12E4" w:rsidP="00784A03">
      <w:pPr>
        <w:spacing w:after="0"/>
        <w:rPr>
          <w:rFonts w:ascii="Times New Roman" w:hAnsi="Times New Roman" w:cs="Times New Roman"/>
          <w:kern w:val="0"/>
          <w:szCs w:val="28"/>
          <w:lang w:val="en-GB"/>
        </w:rPr>
      </w:pPr>
      <w:r w:rsidRPr="00BA12E4">
        <w:rPr>
          <w:rFonts w:ascii="Times New Roman" w:hAnsi="Times New Roman" w:cs="Times New Roman" w:hint="eastAsia"/>
          <w:kern w:val="0"/>
          <w:szCs w:val="28"/>
          <w:lang w:val="en-GB"/>
        </w:rPr>
        <w:t>The</w:t>
      </w:r>
      <w:r>
        <w:rPr>
          <w:rFonts w:ascii="Times New Roman" w:hAnsi="Times New Roman" w:cs="Times New Roman" w:hint="eastAsia"/>
          <w:kern w:val="0"/>
          <w:szCs w:val="28"/>
          <w:lang w:val="en-GB"/>
        </w:rPr>
        <w:t xml:space="preserve"> following update was given by </w:t>
      </w:r>
      <w:r w:rsidR="00784A03">
        <w:rPr>
          <w:rFonts w:ascii="Times New Roman" w:hAnsi="Times New Roman" w:cs="Times New Roman" w:hint="eastAsia"/>
          <w:kern w:val="0"/>
          <w:szCs w:val="28"/>
          <w:lang w:val="en-GB"/>
        </w:rPr>
        <w:t xml:space="preserve">Mr. Chair on </w:t>
      </w:r>
      <w:proofErr w:type="gramStart"/>
      <w:r w:rsidR="00784A03">
        <w:rPr>
          <w:rFonts w:ascii="Times New Roman" w:hAnsi="Times New Roman" w:cs="Times New Roman" w:hint="eastAsia"/>
          <w:kern w:val="0"/>
          <w:szCs w:val="28"/>
          <w:lang w:val="en-GB"/>
        </w:rPr>
        <w:t>Monday</w:t>
      </w:r>
      <w:r w:rsidR="00784A03">
        <w:rPr>
          <w:rFonts w:ascii="Times New Roman" w:hAnsi="Times New Roman" w:cs="Times New Roman"/>
          <w:kern w:val="0"/>
          <w:szCs w:val="28"/>
          <w:lang w:val="en-GB"/>
        </w:rPr>
        <w:t>’</w:t>
      </w:r>
      <w:r w:rsidR="00784A03">
        <w:rPr>
          <w:rFonts w:ascii="Times New Roman" w:hAnsi="Times New Roman" w:cs="Times New Roman" w:hint="eastAsia"/>
          <w:kern w:val="0"/>
          <w:szCs w:val="28"/>
          <w:lang w:val="en-GB"/>
        </w:rPr>
        <w:t>s</w:t>
      </w:r>
      <w:proofErr w:type="gramEnd"/>
      <w:r w:rsidR="00784A03">
        <w:rPr>
          <w:rFonts w:ascii="Times New Roman" w:hAnsi="Times New Roman" w:cs="Times New Roman" w:hint="eastAsia"/>
          <w:kern w:val="0"/>
          <w:szCs w:val="28"/>
          <w:lang w:val="en-GB"/>
        </w:rPr>
        <w:t xml:space="preserve"> online. </w:t>
      </w:r>
    </w:p>
    <w:tbl>
      <w:tblPr>
        <w:tblStyle w:val="af5"/>
        <w:tblW w:w="0" w:type="auto"/>
        <w:tblLook w:val="04A0" w:firstRow="1" w:lastRow="0" w:firstColumn="1" w:lastColumn="0" w:noHBand="0" w:noVBand="1"/>
      </w:tblPr>
      <w:tblGrid>
        <w:gridCol w:w="9683"/>
      </w:tblGrid>
      <w:tr w:rsidR="00784A03" w14:paraId="2DEECD5A" w14:textId="77777777" w:rsidTr="00784A03">
        <w:tc>
          <w:tcPr>
            <w:tcW w:w="9683" w:type="dxa"/>
          </w:tcPr>
          <w:p w14:paraId="1FDD1051" w14:textId="77777777" w:rsidR="00784A03" w:rsidRPr="00BB7DC1" w:rsidRDefault="00784A03" w:rsidP="00784A03">
            <w:pPr>
              <w:widowControl/>
              <w:spacing w:after="0" w:line="240" w:lineRule="auto"/>
              <w:jc w:val="left"/>
              <w:rPr>
                <w:rFonts w:ascii="Times New Roman" w:eastAsia="Times New Roman" w:hAnsi="Times New Roman" w:cs="Times New Roman"/>
                <w:kern w:val="0"/>
                <w:sz w:val="20"/>
                <w:szCs w:val="24"/>
                <w:highlight w:val="yellow"/>
                <w:lang w:val="en-GB" w:eastAsia="en-US"/>
              </w:rPr>
            </w:pPr>
            <w:r w:rsidRPr="00BB7DC1">
              <w:rPr>
                <w:rFonts w:ascii="Times New Roman" w:eastAsia="Times New Roman" w:hAnsi="Times New Roman" w:cs="Times New Roman"/>
                <w:kern w:val="0"/>
                <w:sz w:val="20"/>
                <w:szCs w:val="24"/>
                <w:highlight w:val="yellow"/>
                <w:lang w:val="en-GB" w:eastAsia="en-US"/>
              </w:rPr>
              <w:t xml:space="preserve">Possible </w:t>
            </w:r>
            <w:r w:rsidRPr="00BB7DC1">
              <w:rPr>
                <w:rFonts w:ascii="Times New Roman" w:eastAsia="MS Mincho" w:hAnsi="Times New Roman" w:cs="Times New Roman"/>
                <w:kern w:val="0"/>
                <w:sz w:val="20"/>
                <w:szCs w:val="24"/>
                <w:highlight w:val="yellow"/>
                <w:lang w:val="en-GB" w:eastAsia="ja-JP"/>
              </w:rPr>
              <w:t>A</w:t>
            </w:r>
            <w:r w:rsidRPr="00BB7DC1">
              <w:rPr>
                <w:rFonts w:ascii="Times New Roman" w:eastAsia="Times New Roman" w:hAnsi="Times New Roman" w:cs="Times New Roman"/>
                <w:kern w:val="0"/>
                <w:sz w:val="20"/>
                <w:szCs w:val="24"/>
                <w:highlight w:val="yellow"/>
                <w:lang w:val="en-GB" w:eastAsia="en-US"/>
              </w:rPr>
              <w:t>greement:</w:t>
            </w:r>
          </w:p>
          <w:p w14:paraId="7EC7C505" w14:textId="77777777" w:rsidR="00784A03" w:rsidRPr="00BB7DC1" w:rsidRDefault="00784A03" w:rsidP="00784A03">
            <w:pPr>
              <w:widowControl/>
              <w:spacing w:after="0" w:line="240" w:lineRule="auto"/>
              <w:jc w:val="left"/>
              <w:rPr>
                <w:rFonts w:ascii="Times New Roman" w:eastAsia="Times New Roman" w:hAnsi="Times New Roman" w:cs="Times New Roman"/>
                <w:kern w:val="0"/>
                <w:sz w:val="20"/>
                <w:szCs w:val="24"/>
                <w:highlight w:val="yellow"/>
                <w:lang w:val="en-GB" w:eastAsia="en-US"/>
              </w:rPr>
            </w:pPr>
            <w:r w:rsidRPr="00BB7DC1">
              <w:rPr>
                <w:rFonts w:ascii="Times New Roman" w:eastAsia="Times New Roman" w:hAnsi="Times New Roman" w:cs="Times New Roman"/>
                <w:kern w:val="0"/>
                <w:sz w:val="20"/>
                <w:szCs w:val="24"/>
                <w:highlight w:val="yellow"/>
                <w:lang w:val="en-GB" w:eastAsia="en-US"/>
              </w:rPr>
              <w:t>Support indicating the UL beam information via one or a combination of multiple options from following options, for down-selection:</w:t>
            </w:r>
          </w:p>
          <w:p w14:paraId="50DE499A" w14:textId="77777777" w:rsidR="00784A03" w:rsidRPr="00BB7DC1" w:rsidRDefault="00784A03" w:rsidP="00784A03">
            <w:pPr>
              <w:widowControl/>
              <w:numPr>
                <w:ilvl w:val="0"/>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Times New Roman" w:hAnsi="Times New Roman" w:cs="Times"/>
                <w:kern w:val="0"/>
                <w:sz w:val="20"/>
                <w:szCs w:val="24"/>
                <w:highlight w:val="yellow"/>
                <w:lang w:val="en-GB" w:eastAsia="x-none"/>
              </w:rPr>
              <w:t>Option 1: implicitly indicated by RA-RNTI</w:t>
            </w:r>
          </w:p>
          <w:p w14:paraId="7ABA6B4A" w14:textId="77777777" w:rsidR="00784A03" w:rsidRPr="00BB7DC1" w:rsidRDefault="00784A03" w:rsidP="00784A03">
            <w:pPr>
              <w:widowControl/>
              <w:numPr>
                <w:ilvl w:val="0"/>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Times New Roman" w:hAnsi="Times New Roman" w:cs="Times"/>
                <w:kern w:val="0"/>
                <w:sz w:val="20"/>
                <w:szCs w:val="24"/>
                <w:highlight w:val="yellow"/>
                <w:lang w:val="en-GB" w:eastAsia="x-none"/>
              </w:rPr>
              <w:t>Option 3: explicitly indicated by repurposing field(s) in UL Grant in RAR</w:t>
            </w:r>
          </w:p>
          <w:p w14:paraId="5CB2E79F" w14:textId="77777777" w:rsidR="00784A03" w:rsidRPr="00BB7DC1" w:rsidRDefault="00784A03" w:rsidP="00784A03">
            <w:pPr>
              <w:widowControl/>
              <w:numPr>
                <w:ilvl w:val="0"/>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Times New Roman" w:hAnsi="Times New Roman" w:cs="Times"/>
                <w:kern w:val="0"/>
                <w:sz w:val="20"/>
                <w:szCs w:val="24"/>
                <w:highlight w:val="yellow"/>
                <w:lang w:val="en-GB" w:eastAsia="x-none"/>
              </w:rPr>
              <w:t xml:space="preserve">Option 4: </w:t>
            </w:r>
            <w:r w:rsidRPr="00BB7DC1">
              <w:rPr>
                <w:rFonts w:ascii="Times New Roman" w:eastAsia="宋体" w:hAnsi="Times New Roman" w:cs="Times"/>
                <w:color w:val="000000"/>
                <w:kern w:val="0"/>
                <w:sz w:val="20"/>
                <w:szCs w:val="20"/>
                <w:highlight w:val="yellow"/>
                <w:lang w:val="en-GB" w:eastAsia="x-none"/>
              </w:rPr>
              <w:t>explicitly indicated by introducing new field in MAC RAR</w:t>
            </w:r>
          </w:p>
          <w:p w14:paraId="566CB4C6" w14:textId="77777777" w:rsidR="00784A03" w:rsidRPr="00BB7DC1" w:rsidRDefault="00784A03" w:rsidP="00784A03">
            <w:pPr>
              <w:widowControl/>
              <w:numPr>
                <w:ilvl w:val="1"/>
                <w:numId w:val="94"/>
              </w:numPr>
              <w:spacing w:after="0" w:line="240" w:lineRule="auto"/>
              <w:jc w:val="left"/>
              <w:rPr>
                <w:rFonts w:ascii="Times New Roman" w:eastAsia="Times New Roman" w:hAnsi="Times New Roman" w:cs="Times"/>
                <w:kern w:val="0"/>
                <w:sz w:val="20"/>
                <w:szCs w:val="24"/>
                <w:highlight w:val="yellow"/>
                <w:lang w:val="en-GB" w:eastAsia="x-none"/>
              </w:rPr>
            </w:pPr>
            <w:proofErr w:type="spellStart"/>
            <w:r w:rsidRPr="00BB7DC1">
              <w:rPr>
                <w:rFonts w:ascii="Times New Roman" w:eastAsia="MS Mincho" w:hAnsi="Times New Roman" w:cs="Times"/>
                <w:color w:val="000000"/>
                <w:kern w:val="0"/>
                <w:sz w:val="20"/>
                <w:szCs w:val="20"/>
                <w:highlight w:val="yellow"/>
                <w:lang w:val="en-GB" w:eastAsia="ja-JP"/>
              </w:rPr>
              <w:t>gNB</w:t>
            </w:r>
            <w:proofErr w:type="spellEnd"/>
            <w:r w:rsidRPr="00BB7DC1">
              <w:rPr>
                <w:rFonts w:ascii="Times New Roman" w:eastAsia="MS Mincho" w:hAnsi="Times New Roman" w:cs="Times"/>
                <w:color w:val="000000"/>
                <w:kern w:val="0"/>
                <w:sz w:val="20"/>
                <w:szCs w:val="20"/>
                <w:highlight w:val="yellow"/>
                <w:lang w:val="en-GB" w:eastAsia="ja-JP"/>
              </w:rPr>
              <w:t xml:space="preserve"> complexity due to different payload size for different UEs</w:t>
            </w:r>
          </w:p>
          <w:p w14:paraId="77A5C7CC" w14:textId="3044A4B7" w:rsidR="00784A03" w:rsidRPr="00784A03" w:rsidRDefault="00784A03" w:rsidP="00784A03">
            <w:pPr>
              <w:widowControl/>
              <w:numPr>
                <w:ilvl w:val="1"/>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MS Mincho" w:hAnsi="Times New Roman" w:cs="Times"/>
                <w:color w:val="000000"/>
                <w:kern w:val="0"/>
                <w:sz w:val="20"/>
                <w:szCs w:val="20"/>
                <w:highlight w:val="yellow"/>
                <w:lang w:val="en-GB" w:eastAsia="ja-JP"/>
              </w:rPr>
              <w:t>whether RAN2 can accept the introduction of new field</w:t>
            </w:r>
          </w:p>
        </w:tc>
      </w:tr>
    </w:tbl>
    <w:p w14:paraId="2F7A7903" w14:textId="77777777" w:rsidR="00784A03" w:rsidRPr="00784A03" w:rsidRDefault="00784A03" w:rsidP="00784A03">
      <w:pPr>
        <w:spacing w:after="0"/>
        <w:rPr>
          <w:rFonts w:ascii="Times New Roman" w:hAnsi="Times New Roman" w:cs="Times New Roman"/>
          <w:kern w:val="0"/>
          <w:szCs w:val="28"/>
          <w:lang w:val="en-GB"/>
        </w:rPr>
      </w:pPr>
    </w:p>
    <w:p w14:paraId="099D6518" w14:textId="094AE081" w:rsidR="00784A03" w:rsidRDefault="00784A03" w:rsidP="005272CA">
      <w:pPr>
        <w:spacing w:after="0" w:line="312" w:lineRule="auto"/>
        <w:rPr>
          <w:rFonts w:ascii="Times New Roman" w:hAnsi="Times New Roman" w:cs="Times New Roman"/>
          <w:szCs w:val="21"/>
          <w:lang w:val="en-GB"/>
        </w:rPr>
      </w:pPr>
      <w:r>
        <w:rPr>
          <w:rFonts w:ascii="Times New Roman" w:hAnsi="Times New Roman" w:cs="Times New Roman"/>
          <w:szCs w:val="21"/>
          <w:lang w:val="en-GB"/>
        </w:rPr>
        <w:t>B</w:t>
      </w:r>
      <w:r>
        <w:rPr>
          <w:rFonts w:ascii="Times New Roman" w:hAnsi="Times New Roman" w:cs="Times New Roman" w:hint="eastAsia"/>
          <w:szCs w:val="21"/>
          <w:lang w:val="en-GB"/>
        </w:rPr>
        <w:t xml:space="preserve">ased on the above proposal, FL prefer to keep Option 1,3,4 at the same time. And FL think the concerns for Option 1 and 4 does </w:t>
      </w:r>
      <w:r>
        <w:rPr>
          <w:rFonts w:ascii="Times New Roman" w:hAnsi="Times New Roman" w:cs="Times New Roman"/>
          <w:szCs w:val="21"/>
          <w:lang w:val="en-GB"/>
        </w:rPr>
        <w:t>exist but</w:t>
      </w:r>
      <w:r>
        <w:rPr>
          <w:rFonts w:ascii="Times New Roman" w:hAnsi="Times New Roman" w:cs="Times New Roman" w:hint="eastAsia"/>
          <w:szCs w:val="21"/>
          <w:lang w:val="en-GB"/>
        </w:rPr>
        <w:t xml:space="preserve"> </w:t>
      </w:r>
      <w:r>
        <w:rPr>
          <w:rFonts w:ascii="Times New Roman" w:hAnsi="Times New Roman" w:cs="Times New Roman"/>
          <w:szCs w:val="21"/>
          <w:lang w:val="en-GB"/>
        </w:rPr>
        <w:t>doesn’t</w:t>
      </w:r>
      <w:r>
        <w:rPr>
          <w:rFonts w:ascii="Times New Roman" w:hAnsi="Times New Roman" w:cs="Times New Roman" w:hint="eastAsia"/>
          <w:szCs w:val="21"/>
          <w:lang w:val="en-GB"/>
        </w:rPr>
        <w:t xml:space="preserve"> mean such option is not feasible at all, though the solution can be complex for </w:t>
      </w:r>
      <w:proofErr w:type="spellStart"/>
      <w:r>
        <w:rPr>
          <w:rFonts w:ascii="Times New Roman" w:hAnsi="Times New Roman" w:cs="Times New Roman" w:hint="eastAsia"/>
          <w:szCs w:val="21"/>
          <w:lang w:val="en-GB"/>
        </w:rPr>
        <w:t>gNB</w:t>
      </w:r>
      <w:proofErr w:type="spellEnd"/>
      <w:r>
        <w:rPr>
          <w:rFonts w:ascii="Times New Roman" w:hAnsi="Times New Roman" w:cs="Times New Roman" w:hint="eastAsia"/>
          <w:szCs w:val="21"/>
          <w:lang w:val="en-GB"/>
        </w:rPr>
        <w:t xml:space="preserve">/UE. </w:t>
      </w:r>
      <w:r>
        <w:rPr>
          <w:rFonts w:ascii="Times New Roman" w:hAnsi="Times New Roman" w:cs="Times New Roman"/>
          <w:szCs w:val="21"/>
          <w:lang w:val="en-GB"/>
        </w:rPr>
        <w:t>A</w:t>
      </w:r>
      <w:r>
        <w:rPr>
          <w:rFonts w:ascii="Times New Roman" w:hAnsi="Times New Roman" w:cs="Times New Roman" w:hint="eastAsia"/>
          <w:szCs w:val="21"/>
          <w:lang w:val="en-GB"/>
        </w:rPr>
        <w:t xml:space="preserve">nd for Option 3, also a more detailed solution is needed. </w:t>
      </w:r>
      <w:r>
        <w:rPr>
          <w:rFonts w:ascii="Times New Roman" w:hAnsi="Times New Roman" w:cs="Times New Roman"/>
          <w:szCs w:val="21"/>
          <w:lang w:val="en-GB"/>
        </w:rPr>
        <w:t>B</w:t>
      </w:r>
      <w:r>
        <w:rPr>
          <w:rFonts w:ascii="Times New Roman" w:hAnsi="Times New Roman" w:cs="Times New Roman" w:hint="eastAsia"/>
          <w:szCs w:val="21"/>
          <w:lang w:val="en-GB"/>
        </w:rPr>
        <w:t>ut in this meeting, FL won</w:t>
      </w:r>
      <w:r>
        <w:rPr>
          <w:rFonts w:ascii="Times New Roman" w:hAnsi="Times New Roman" w:cs="Times New Roman"/>
          <w:szCs w:val="21"/>
          <w:lang w:val="en-GB"/>
        </w:rPr>
        <w:t>’</w:t>
      </w:r>
      <w:r>
        <w:rPr>
          <w:rFonts w:ascii="Times New Roman" w:hAnsi="Times New Roman" w:cs="Times New Roman" w:hint="eastAsia"/>
          <w:szCs w:val="21"/>
          <w:lang w:val="en-GB"/>
        </w:rPr>
        <w:t xml:space="preserve">t do any down-selection, </w:t>
      </w:r>
      <w:proofErr w:type="gramStart"/>
      <w:r>
        <w:rPr>
          <w:rFonts w:ascii="Times New Roman" w:hAnsi="Times New Roman" w:cs="Times New Roman" w:hint="eastAsia"/>
          <w:szCs w:val="21"/>
          <w:lang w:val="en-GB"/>
        </w:rPr>
        <w:t>and  just</w:t>
      </w:r>
      <w:proofErr w:type="gramEnd"/>
      <w:r>
        <w:rPr>
          <w:rFonts w:ascii="Times New Roman" w:hAnsi="Times New Roman" w:cs="Times New Roman" w:hint="eastAsia"/>
          <w:szCs w:val="21"/>
          <w:lang w:val="en-GB"/>
        </w:rPr>
        <w:t xml:space="preserve"> remove the unfeasible options. FL would like to make final down-</w:t>
      </w:r>
      <w:proofErr w:type="spellStart"/>
      <w:r>
        <w:rPr>
          <w:rFonts w:ascii="Times New Roman" w:hAnsi="Times New Roman" w:cs="Times New Roman" w:hint="eastAsia"/>
          <w:szCs w:val="21"/>
          <w:lang w:val="en-GB"/>
        </w:rPr>
        <w:t>selecton</w:t>
      </w:r>
      <w:proofErr w:type="spellEnd"/>
      <w:r>
        <w:rPr>
          <w:rFonts w:ascii="Times New Roman" w:hAnsi="Times New Roman" w:cs="Times New Roman" w:hint="eastAsia"/>
          <w:szCs w:val="21"/>
          <w:lang w:val="en-GB"/>
        </w:rPr>
        <w:t xml:space="preserve"> in next meeting. </w:t>
      </w:r>
    </w:p>
    <w:p w14:paraId="7C7E9CC1" w14:textId="77777777" w:rsidR="00784A03" w:rsidRPr="00BA12E4" w:rsidRDefault="00784A03" w:rsidP="005272CA">
      <w:pPr>
        <w:spacing w:after="0" w:line="312" w:lineRule="auto"/>
        <w:rPr>
          <w:rFonts w:ascii="Times New Roman" w:hAnsi="Times New Roman" w:cs="Times New Roman"/>
          <w:szCs w:val="21"/>
          <w:lang w:val="en-GB"/>
        </w:rPr>
      </w:pPr>
    </w:p>
    <w:p w14:paraId="1B6FB4B2" w14:textId="42AFC8CA" w:rsidR="00784A03" w:rsidRDefault="00784A03" w:rsidP="00784A03">
      <w:pPr>
        <w:pStyle w:val="4"/>
        <w:spacing w:beforeLines="0" w:before="0" w:afterLines="0" w:after="0" w:line="312" w:lineRule="auto"/>
        <w:rPr>
          <w:rFonts w:ascii="Times New Roman" w:hAnsi="Times New Roman" w:cs="Times New Roman"/>
          <w:i/>
          <w:iCs/>
          <w:szCs w:val="21"/>
          <w:highlight w:val="magenta"/>
          <w:u w:val="single"/>
          <w:lang w:val="en-GB"/>
        </w:rPr>
      </w:pPr>
      <w:r w:rsidRPr="00BA12E4">
        <w:rPr>
          <w:rFonts w:ascii="Times New Roman" w:eastAsiaTheme="minorEastAsia" w:hAnsi="Times New Roman" w:cs="Times New Roman" w:hint="eastAsia"/>
          <w:szCs w:val="21"/>
          <w:highlight w:val="magenta"/>
          <w:u w:val="single"/>
          <w:lang w:val="en-GB"/>
        </w:rPr>
        <w:t>[</w:t>
      </w:r>
      <w:r w:rsidR="00DC5FF0">
        <w:rPr>
          <w:rFonts w:ascii="Times New Roman" w:eastAsiaTheme="minorEastAsia" w:hAnsi="Times New Roman" w:cs="Times New Roman" w:hint="eastAsia"/>
          <w:szCs w:val="21"/>
          <w:highlight w:val="magenta"/>
          <w:u w:val="single"/>
          <w:lang w:val="en-GB"/>
        </w:rPr>
        <w:t>Closed</w:t>
      </w:r>
      <w:r w:rsidRPr="00BA12E4">
        <w:rPr>
          <w:rFonts w:ascii="Times New Roman" w:eastAsiaTheme="minorEastAsia" w:hAnsi="Times New Roman" w:cs="Times New Roman" w:hint="eastAsia"/>
          <w:szCs w:val="21"/>
          <w:highlight w:val="magenta"/>
          <w:u w:val="single"/>
          <w:lang w:val="en-GB"/>
        </w:rPr>
        <w:t>]</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7a-update-v2</w:t>
      </w:r>
      <w:r>
        <w:rPr>
          <w:rFonts w:ascii="Times New Roman" w:hAnsi="Times New Roman" w:cs="Times New Roman" w:hint="eastAsia"/>
          <w:i/>
          <w:iCs/>
          <w:szCs w:val="21"/>
          <w:highlight w:val="magenta"/>
          <w:u w:val="single"/>
          <w:lang w:val="en-GB"/>
        </w:rPr>
        <w:t>:</w:t>
      </w:r>
    </w:p>
    <w:p w14:paraId="2773D7D9" w14:textId="13613E94" w:rsidR="00784A03" w:rsidRPr="00F5135C" w:rsidRDefault="00784A03" w:rsidP="00784A03">
      <w:pPr>
        <w:spacing w:after="0" w:line="312" w:lineRule="auto"/>
        <w:rPr>
          <w:rFonts w:ascii="Times New Roman" w:hAnsi="Times New Roman" w:cs="Times New Roman"/>
          <w:b/>
          <w:bCs/>
          <w:i/>
          <w:iCs/>
          <w:szCs w:val="21"/>
          <w:lang w:val="en-GB"/>
        </w:rPr>
      </w:pPr>
      <w:r w:rsidRPr="00F5135C">
        <w:rPr>
          <w:rFonts w:ascii="Times New Roman" w:hAnsi="Times New Roman" w:cs="Times New Roman"/>
          <w:b/>
          <w:bCs/>
          <w:i/>
          <w:iCs/>
          <w:szCs w:val="21"/>
          <w:lang w:val="en-GB"/>
        </w:rPr>
        <w:t>Support indicating the UL beam information via one of multiple options from following options, for down-selection:</w:t>
      </w:r>
    </w:p>
    <w:p w14:paraId="222C68BD" w14:textId="14AA65BF" w:rsidR="00784A03" w:rsidRDefault="00784A03" w:rsidP="00784A03">
      <w:pPr>
        <w:pStyle w:val="af9"/>
        <w:numPr>
          <w:ilvl w:val="0"/>
          <w:numId w:val="92"/>
        </w:numPr>
        <w:ind w:firstLineChars="0"/>
        <w:rPr>
          <w:b/>
          <w:bCs/>
          <w:i/>
          <w:iCs/>
          <w:szCs w:val="21"/>
          <w:lang w:val="en-GB" w:eastAsia="zh-CN"/>
        </w:rPr>
      </w:pPr>
      <w:r w:rsidRPr="005272CA">
        <w:rPr>
          <w:rFonts w:hint="eastAsia"/>
          <w:b/>
          <w:bCs/>
          <w:i/>
          <w:iCs/>
          <w:szCs w:val="21"/>
          <w:lang w:val="en-GB" w:eastAsia="zh-CN"/>
        </w:rPr>
        <w:t xml:space="preserve">Option 1: </w:t>
      </w:r>
      <w:r w:rsidRPr="005272CA">
        <w:rPr>
          <w:b/>
          <w:bCs/>
          <w:i/>
          <w:iCs/>
          <w:szCs w:val="21"/>
          <w:lang w:val="en-GB" w:eastAsia="zh-CN"/>
        </w:rPr>
        <w:t>implicitly indicated by RA-RNTI</w:t>
      </w:r>
    </w:p>
    <w:p w14:paraId="1CBAEA63" w14:textId="77777777" w:rsidR="00784A03" w:rsidRPr="00F5135C" w:rsidRDefault="00784A03" w:rsidP="00784A03">
      <w:pPr>
        <w:pStyle w:val="af9"/>
        <w:numPr>
          <w:ilvl w:val="0"/>
          <w:numId w:val="92"/>
        </w:numPr>
        <w:spacing w:after="0" w:line="312" w:lineRule="auto"/>
        <w:ind w:firstLineChars="0"/>
        <w:rPr>
          <w:b/>
          <w:bCs/>
          <w:i/>
          <w:iCs/>
          <w:szCs w:val="21"/>
          <w:lang w:val="en-GB"/>
        </w:rPr>
      </w:pPr>
      <w:r w:rsidRPr="00F5135C">
        <w:rPr>
          <w:b/>
          <w:bCs/>
          <w:i/>
          <w:iCs/>
          <w:szCs w:val="21"/>
          <w:lang w:val="en-GB"/>
        </w:rPr>
        <w:t>Option 3: explicitly indicated by repurposing field(s) in UL Grant in RAR</w:t>
      </w:r>
    </w:p>
    <w:p w14:paraId="49BE95A1" w14:textId="77777777" w:rsidR="00784A03" w:rsidRPr="00F5135C" w:rsidRDefault="00784A03" w:rsidP="00784A03">
      <w:pPr>
        <w:pStyle w:val="af9"/>
        <w:numPr>
          <w:ilvl w:val="0"/>
          <w:numId w:val="92"/>
        </w:numPr>
        <w:spacing w:after="0" w:line="312" w:lineRule="auto"/>
        <w:ind w:firstLineChars="0"/>
        <w:rPr>
          <w:b/>
          <w:bCs/>
          <w:i/>
          <w:iCs/>
          <w:szCs w:val="21"/>
          <w:lang w:val="en-GB"/>
        </w:rPr>
      </w:pPr>
      <w:r w:rsidRPr="00F5135C">
        <w:rPr>
          <w:b/>
          <w:bCs/>
          <w:i/>
          <w:iCs/>
          <w:szCs w:val="21"/>
          <w:lang w:val="en-GB"/>
        </w:rPr>
        <w:t>Option 4: explicitly indicated by introducing new field in MAC RAR</w:t>
      </w:r>
    </w:p>
    <w:p w14:paraId="033835B8" w14:textId="77777777" w:rsidR="009516E7" w:rsidRDefault="009516E7">
      <w:pPr>
        <w:spacing w:after="0" w:line="312" w:lineRule="auto"/>
        <w:rPr>
          <w:rFonts w:ascii="Times New Roman" w:hAnsi="Times New Roman" w:cs="Times New Roman"/>
          <w:szCs w:val="21"/>
          <w:lang w:val="en-GB"/>
        </w:rPr>
      </w:pPr>
    </w:p>
    <w:p w14:paraId="0B528D77" w14:textId="6685C5E1" w:rsidR="00784A03" w:rsidRPr="001F676D" w:rsidRDefault="00784A03" w:rsidP="00784A03">
      <w:pPr>
        <w:spacing w:after="0" w:line="312" w:lineRule="auto"/>
        <w:rPr>
          <w:rFonts w:ascii="Times New Roman" w:hAnsi="Times New Roman" w:cs="Times New Roman"/>
          <w:b/>
          <w:bCs/>
          <w:i/>
          <w:iCs/>
          <w:szCs w:val="21"/>
          <w:lang w:val="en-GB"/>
        </w:rPr>
      </w:pPr>
      <w:r w:rsidRPr="001F676D">
        <w:rPr>
          <w:rFonts w:ascii="Times New Roman" w:hAnsi="Times New Roman" w:cs="Times New Roman"/>
          <w:szCs w:val="21"/>
          <w:lang w:val="en-GB"/>
        </w:rPr>
        <w:t xml:space="preserve">Companies are provided to your answers and comments of </w:t>
      </w:r>
      <w:r w:rsidRPr="001F676D">
        <w:rPr>
          <w:rFonts w:ascii="Times New Roman" w:hAnsi="Times New Roman" w:cs="Times New Roman"/>
          <w:b/>
          <w:bCs/>
          <w:i/>
          <w:iCs/>
          <w:szCs w:val="21"/>
          <w:highlight w:val="magenta"/>
          <w:u w:val="single"/>
          <w:lang w:val="en-GB"/>
        </w:rPr>
        <w:t>FL’s Proposal 1-</w:t>
      </w:r>
      <w:r>
        <w:rPr>
          <w:rFonts w:ascii="Times New Roman" w:hAnsi="Times New Roman" w:cs="Times New Roman" w:hint="eastAsia"/>
          <w:b/>
          <w:bCs/>
          <w:i/>
          <w:iCs/>
          <w:szCs w:val="21"/>
          <w:highlight w:val="magenta"/>
          <w:u w:val="single"/>
          <w:lang w:val="en-GB"/>
        </w:rPr>
        <w:t>7a-update-v2</w:t>
      </w:r>
      <w:r w:rsidRPr="001F676D">
        <w:rPr>
          <w:rFonts w:ascii="Times New Roman" w:hAnsi="Times New Roman" w:cs="Times New Roman"/>
          <w:szCs w:val="21"/>
          <w:lang w:val="en-GB"/>
        </w:rPr>
        <w:t xml:space="preserve"> in the following table</w:t>
      </w:r>
      <w:r>
        <w:rPr>
          <w:rFonts w:ascii="Times New Roman" w:hAnsi="Times New Roman" w:cs="Times New Roman" w:hint="eastAsia"/>
          <w:szCs w:val="21"/>
          <w:lang w:val="en-GB"/>
        </w:rPr>
        <w:t>.</w:t>
      </w:r>
      <w:r w:rsidRPr="001F676D">
        <w:rPr>
          <w:rFonts w:ascii="Times New Roman" w:hAnsi="Times New Roman" w:cs="Times New Roman"/>
          <w:szCs w:val="21"/>
          <w:lang w:val="en-GB"/>
        </w:rPr>
        <w:t xml:space="preserv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784A03" w14:paraId="43D5B7D2" w14:textId="77777777" w:rsidTr="00AA1A3F">
        <w:tc>
          <w:tcPr>
            <w:tcW w:w="1150" w:type="dxa"/>
            <w:vAlign w:val="center"/>
          </w:tcPr>
          <w:p w14:paraId="7909D7CF" w14:textId="77777777" w:rsidR="00784A03" w:rsidRDefault="00784A03" w:rsidP="00AA1A3F">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09A90847" w14:textId="77777777" w:rsidR="00784A03" w:rsidRDefault="00784A03" w:rsidP="00AA1A3F">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34AF4ACF" w14:textId="77777777" w:rsidR="00784A03" w:rsidRDefault="00784A03" w:rsidP="00AA1A3F">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784A03" w14:paraId="69803337" w14:textId="77777777" w:rsidTr="00AA1A3F">
        <w:tc>
          <w:tcPr>
            <w:tcW w:w="1150" w:type="dxa"/>
            <w:vAlign w:val="center"/>
          </w:tcPr>
          <w:p w14:paraId="78F9DE35" w14:textId="77777777" w:rsidR="00784A03" w:rsidRDefault="00784A03" w:rsidP="00AA1A3F">
            <w:pPr>
              <w:spacing w:after="0" w:line="312" w:lineRule="auto"/>
              <w:rPr>
                <w:rFonts w:ascii="Times New Roman" w:hAnsi="Times New Roman" w:cs="Times New Roman"/>
                <w:bCs/>
                <w:szCs w:val="21"/>
                <w:lang w:val="en-GB"/>
              </w:rPr>
            </w:pPr>
          </w:p>
        </w:tc>
        <w:tc>
          <w:tcPr>
            <w:tcW w:w="745" w:type="dxa"/>
          </w:tcPr>
          <w:p w14:paraId="24CE9F2D" w14:textId="77777777" w:rsidR="00784A03" w:rsidRDefault="00784A03" w:rsidP="00AA1A3F">
            <w:pPr>
              <w:spacing w:after="0" w:line="312" w:lineRule="auto"/>
              <w:rPr>
                <w:rFonts w:ascii="Times New Roman" w:hAnsi="Times New Roman" w:cs="Times New Roman"/>
                <w:bCs/>
                <w:szCs w:val="21"/>
                <w:lang w:val="en-GB"/>
              </w:rPr>
            </w:pPr>
          </w:p>
        </w:tc>
        <w:tc>
          <w:tcPr>
            <w:tcW w:w="7915" w:type="dxa"/>
            <w:vAlign w:val="center"/>
          </w:tcPr>
          <w:p w14:paraId="25BD4802" w14:textId="77777777" w:rsidR="00784A03" w:rsidRDefault="00784A03" w:rsidP="00AA1A3F">
            <w:pPr>
              <w:spacing w:after="0" w:line="312" w:lineRule="auto"/>
              <w:rPr>
                <w:rFonts w:ascii="Times New Roman" w:hAnsi="Times New Roman" w:cs="Times New Roman"/>
                <w:bCs/>
                <w:szCs w:val="21"/>
                <w:lang w:val="en-GB"/>
              </w:rPr>
            </w:pPr>
          </w:p>
        </w:tc>
      </w:tr>
      <w:tr w:rsidR="00784A03" w14:paraId="20FDB865" w14:textId="77777777" w:rsidTr="00AA1A3F">
        <w:tc>
          <w:tcPr>
            <w:tcW w:w="1150" w:type="dxa"/>
            <w:vAlign w:val="center"/>
          </w:tcPr>
          <w:p w14:paraId="7639B18C" w14:textId="77777777" w:rsidR="00784A03" w:rsidRDefault="00784A03" w:rsidP="00AA1A3F">
            <w:pPr>
              <w:spacing w:after="0" w:line="312" w:lineRule="auto"/>
              <w:rPr>
                <w:rFonts w:ascii="Times New Roman" w:hAnsi="Times New Roman" w:cs="Times New Roman"/>
                <w:bCs/>
                <w:szCs w:val="21"/>
                <w:lang w:val="en-GB"/>
              </w:rPr>
            </w:pPr>
          </w:p>
        </w:tc>
        <w:tc>
          <w:tcPr>
            <w:tcW w:w="745" w:type="dxa"/>
          </w:tcPr>
          <w:p w14:paraId="1E5D4FA2" w14:textId="77777777" w:rsidR="00784A03" w:rsidRDefault="00784A03" w:rsidP="00AA1A3F">
            <w:pPr>
              <w:spacing w:after="0" w:line="312" w:lineRule="auto"/>
              <w:rPr>
                <w:rFonts w:ascii="Times New Roman" w:hAnsi="Times New Roman" w:cs="Times New Roman"/>
                <w:bCs/>
                <w:szCs w:val="21"/>
                <w:lang w:val="en-GB"/>
              </w:rPr>
            </w:pPr>
          </w:p>
        </w:tc>
        <w:tc>
          <w:tcPr>
            <w:tcW w:w="7915" w:type="dxa"/>
            <w:vAlign w:val="center"/>
          </w:tcPr>
          <w:p w14:paraId="7CC4B26B" w14:textId="77777777" w:rsidR="00784A03" w:rsidRDefault="00784A03" w:rsidP="00AA1A3F">
            <w:pPr>
              <w:spacing w:after="0" w:line="312" w:lineRule="auto"/>
              <w:rPr>
                <w:rFonts w:ascii="Times New Roman" w:hAnsi="Times New Roman" w:cs="Times New Roman"/>
                <w:bCs/>
                <w:szCs w:val="21"/>
                <w:lang w:val="en-GB"/>
              </w:rPr>
            </w:pPr>
          </w:p>
        </w:tc>
      </w:tr>
    </w:tbl>
    <w:p w14:paraId="08B4634F" w14:textId="77777777" w:rsidR="00784A03" w:rsidRDefault="00784A03">
      <w:pPr>
        <w:spacing w:after="0" w:line="312" w:lineRule="auto"/>
        <w:rPr>
          <w:rFonts w:ascii="Times New Roman" w:hAnsi="Times New Roman" w:cs="Times New Roman"/>
          <w:szCs w:val="21"/>
          <w:lang w:val="en-GB"/>
        </w:rPr>
      </w:pPr>
    </w:p>
    <w:p w14:paraId="19F54BC6" w14:textId="77777777" w:rsidR="00784A03" w:rsidRPr="00784A03" w:rsidRDefault="00784A03">
      <w:pPr>
        <w:spacing w:after="0" w:line="312" w:lineRule="auto"/>
        <w:rPr>
          <w:rFonts w:ascii="Times New Roman" w:hAnsi="Times New Roman" w:cs="Times New Roman"/>
          <w:szCs w:val="21"/>
          <w:lang w:val="en-GB"/>
        </w:rPr>
      </w:pPr>
    </w:p>
    <w:p w14:paraId="1E71857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B</w:t>
      </w:r>
      <w:r>
        <w:rPr>
          <w:rFonts w:ascii="Times New Roman" w:hAnsi="Times New Roman" w:cs="Times New Roman" w:hint="eastAsia"/>
          <w:szCs w:val="21"/>
          <w:lang w:val="en-GB"/>
        </w:rPr>
        <w:t xml:space="preserve">esides, FL plan to use an on-line excel for more </w:t>
      </w:r>
      <w:r>
        <w:rPr>
          <w:rFonts w:ascii="Times New Roman" w:hAnsi="Times New Roman" w:cs="Times New Roman"/>
          <w:szCs w:val="21"/>
          <w:lang w:val="en-GB"/>
        </w:rPr>
        <w:t>efficient</w:t>
      </w:r>
      <w:r>
        <w:rPr>
          <w:rFonts w:ascii="Times New Roman" w:hAnsi="Times New Roman" w:cs="Times New Roman" w:hint="eastAsia"/>
          <w:szCs w:val="21"/>
          <w:lang w:val="en-GB"/>
        </w:rPr>
        <w:t xml:space="preserve"> discussion on the down-selection issues since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round </w:t>
      </w:r>
      <w:r>
        <w:rPr>
          <w:rFonts w:ascii="Times New Roman" w:hAnsi="Times New Roman" w:cs="Times New Roman" w:hint="eastAsia"/>
          <w:szCs w:val="21"/>
          <w:lang w:val="en-GB"/>
        </w:rPr>
        <w:lastRenderedPageBreak/>
        <w:t xml:space="preserve">discussion, but FL need to check whether the link is available for all the delegates. Thus, FL want to kindly ask companies to check whether you can open and edit on the following links (FL promises they are </w:t>
      </w:r>
      <w:r>
        <w:rPr>
          <w:rFonts w:ascii="Times New Roman" w:hAnsi="Times New Roman" w:cs="Times New Roman"/>
          <w:szCs w:val="21"/>
          <w:lang w:val="en-GB"/>
        </w:rPr>
        <w:t>just</w:t>
      </w:r>
      <w:r>
        <w:rPr>
          <w:rFonts w:ascii="Times New Roman" w:hAnsi="Times New Roman" w:cs="Times New Roman" w:hint="eastAsia"/>
          <w:szCs w:val="21"/>
          <w:lang w:val="en-GB"/>
        </w:rPr>
        <w:t xml:space="preserve"> two online excel tool for test, one is by cloud service of one-drive, another one is by the cloud service of WPS), each one may require to login/registration, if convenient, companies please give me a feedback on the availability of each link. </w:t>
      </w:r>
      <w:r>
        <w:rPr>
          <w:rFonts w:ascii="Times New Roman" w:hAnsi="Times New Roman" w:cs="Times New Roman"/>
          <w:szCs w:val="21"/>
          <w:lang w:val="en-GB"/>
        </w:rPr>
        <w:t>A</w:t>
      </w:r>
      <w:r>
        <w:rPr>
          <w:rFonts w:ascii="Times New Roman" w:hAnsi="Times New Roman" w:cs="Times New Roman" w:hint="eastAsia"/>
          <w:szCs w:val="21"/>
          <w:lang w:val="en-GB"/>
        </w:rPr>
        <w:t>nd you can also leave your name in the excel after you arrive in Dallas for a double check, Thank you!</w:t>
      </w:r>
    </w:p>
    <w:p w14:paraId="041949B3" w14:textId="31126FC1" w:rsidR="009516E7" w:rsidRDefault="00CB46DB">
      <w:pPr>
        <w:pStyle w:val="4"/>
        <w:spacing w:beforeLines="0" w:before="0" w:afterLines="0" w:after="0" w:line="312" w:lineRule="auto"/>
        <w:rPr>
          <w:rFonts w:ascii="Times New Roman" w:hAnsi="Times New Roman" w:cs="Times New Roman"/>
          <w:i/>
          <w:iCs/>
          <w:szCs w:val="21"/>
          <w:u w:val="single"/>
          <w:lang w:val="en-GB"/>
        </w:rPr>
      </w:pPr>
      <w:r w:rsidRPr="00CB46DB">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CB46DB">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 survey</w:t>
      </w:r>
    </w:p>
    <w:p w14:paraId="592D15FE"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Can you open and edit on one of the following tables (better double check after arriving in Dallas)</w:t>
      </w:r>
    </w:p>
    <w:p w14:paraId="31B1936E" w14:textId="77777777" w:rsidR="009516E7" w:rsidRDefault="0058777D">
      <w:pPr>
        <w:pStyle w:val="af9"/>
        <w:numPr>
          <w:ilvl w:val="0"/>
          <w:numId w:val="54"/>
        </w:numPr>
        <w:spacing w:after="0" w:line="312" w:lineRule="auto"/>
        <w:ind w:firstLineChars="0"/>
        <w:rPr>
          <w:b/>
          <w:bCs/>
          <w:i/>
          <w:iCs/>
          <w:sz w:val="21"/>
          <w:szCs w:val="21"/>
          <w:lang w:val="en-GB"/>
        </w:rPr>
      </w:pPr>
      <w:r>
        <w:rPr>
          <w:rFonts w:hint="eastAsia"/>
          <w:b/>
          <w:bCs/>
          <w:i/>
          <w:iCs/>
          <w:sz w:val="21"/>
          <w:szCs w:val="21"/>
          <w:lang w:val="en-GB"/>
        </w:rPr>
        <w:t>One-drive:</w:t>
      </w:r>
      <w:r>
        <w:rPr>
          <w:rFonts w:hint="eastAsia"/>
          <w:b/>
          <w:bCs/>
          <w:i/>
          <w:iCs/>
          <w:sz w:val="21"/>
          <w:szCs w:val="21"/>
          <w:lang w:val="en-GB" w:eastAsia="zh-CN"/>
        </w:rPr>
        <w:t xml:space="preserve"> </w:t>
      </w:r>
      <w:hyperlink r:id="rId35" w:history="1">
        <w:r>
          <w:rPr>
            <w:rStyle w:val="af7"/>
            <w:b/>
            <w:bCs/>
            <w:i/>
            <w:iCs/>
            <w:kern w:val="0"/>
            <w:sz w:val="21"/>
            <w:szCs w:val="21"/>
          </w:rPr>
          <w:t>Test-onedrive</w:t>
        </w:r>
      </w:hyperlink>
    </w:p>
    <w:p w14:paraId="0471BADB" w14:textId="77777777" w:rsidR="009516E7" w:rsidRDefault="0058777D">
      <w:pPr>
        <w:pStyle w:val="af9"/>
        <w:numPr>
          <w:ilvl w:val="0"/>
          <w:numId w:val="54"/>
        </w:numPr>
        <w:spacing w:after="0" w:line="312" w:lineRule="auto"/>
        <w:ind w:firstLineChars="0"/>
        <w:rPr>
          <w:b/>
          <w:bCs/>
          <w:i/>
          <w:iCs/>
          <w:sz w:val="21"/>
          <w:szCs w:val="21"/>
          <w:lang w:val="en-GB"/>
        </w:rPr>
      </w:pPr>
      <w:r>
        <w:rPr>
          <w:rFonts w:hint="eastAsia"/>
          <w:b/>
          <w:bCs/>
          <w:i/>
          <w:iCs/>
          <w:sz w:val="21"/>
          <w:szCs w:val="21"/>
          <w:lang w:val="en-GB"/>
        </w:rPr>
        <w:t>WPS:</w:t>
      </w:r>
      <w:r>
        <w:rPr>
          <w:rFonts w:hint="eastAsia"/>
          <w:b/>
          <w:bCs/>
          <w:i/>
          <w:iCs/>
          <w:sz w:val="21"/>
          <w:szCs w:val="21"/>
          <w:lang w:val="en-GB" w:eastAsia="zh-CN"/>
        </w:rPr>
        <w:t xml:space="preserve"> </w:t>
      </w:r>
      <w:hyperlink r:id="rId36" w:history="1">
        <w:r>
          <w:rPr>
            <w:rStyle w:val="af7"/>
            <w:b/>
            <w:bCs/>
            <w:i/>
            <w:iCs/>
            <w:kern w:val="0"/>
            <w:sz w:val="21"/>
            <w:szCs w:val="21"/>
          </w:rPr>
          <w:t>Test-WPS</w:t>
        </w:r>
      </w:hyperlink>
    </w:p>
    <w:p w14:paraId="1A1A198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FL will be very </w:t>
      </w:r>
      <w:r>
        <w:rPr>
          <w:rFonts w:ascii="Times New Roman" w:hAnsi="Times New Roman" w:cs="Times New Roman"/>
          <w:szCs w:val="21"/>
          <w:lang w:val="en-GB"/>
        </w:rPr>
        <w:t>appreciated</w:t>
      </w:r>
      <w:r>
        <w:rPr>
          <w:rFonts w:ascii="Times New Roman" w:hAnsi="Times New Roman" w:cs="Times New Roman" w:hint="eastAsia"/>
          <w:szCs w:val="21"/>
          <w:lang w:val="en-GB"/>
        </w:rPr>
        <w:t xml:space="preserve"> if c</w:t>
      </w:r>
      <w:r>
        <w:rPr>
          <w:rFonts w:ascii="Times New Roman" w:hAnsi="Times New Roman" w:cs="Times New Roman"/>
          <w:szCs w:val="21"/>
          <w:lang w:val="en-GB"/>
        </w:rPr>
        <w:t>ompanies</w:t>
      </w:r>
      <w:r>
        <w:rPr>
          <w:rFonts w:ascii="Times New Roman" w:hAnsi="Times New Roman" w:cs="Times New Roman" w:hint="eastAsia"/>
          <w:szCs w:val="21"/>
          <w:lang w:val="en-GB"/>
        </w:rPr>
        <w:t xml:space="preserve"> can help FL check the </w:t>
      </w:r>
      <w:r>
        <w:rPr>
          <w:rFonts w:ascii="Times New Roman" w:hAnsi="Times New Roman" w:cs="Times New Roman"/>
          <w:szCs w:val="21"/>
          <w:lang w:val="en-GB"/>
        </w:rPr>
        <w:t>availability</w:t>
      </w:r>
      <w:r>
        <w:rPr>
          <w:rFonts w:ascii="Times New Roman" w:hAnsi="Times New Roman" w:cs="Times New Roman" w:hint="eastAsia"/>
          <w:szCs w:val="21"/>
          <w:lang w:val="en-GB"/>
        </w:rPr>
        <w:t xml:space="preserve"> of the two links, thank you so much! </w:t>
      </w:r>
    </w:p>
    <w:tbl>
      <w:tblPr>
        <w:tblStyle w:val="af5"/>
        <w:tblpPr w:leftFromText="180" w:rightFromText="180" w:vertAnchor="text" w:horzAnchor="margin" w:tblpY="56"/>
        <w:tblW w:w="8032" w:type="dxa"/>
        <w:tblLook w:val="04A0" w:firstRow="1" w:lastRow="0" w:firstColumn="1" w:lastColumn="0" w:noHBand="0" w:noVBand="1"/>
      </w:tblPr>
      <w:tblGrid>
        <w:gridCol w:w="1238"/>
        <w:gridCol w:w="1489"/>
        <w:gridCol w:w="1929"/>
        <w:gridCol w:w="1608"/>
        <w:gridCol w:w="1768"/>
      </w:tblGrid>
      <w:tr w:rsidR="009516E7" w14:paraId="07473EF8" w14:textId="77777777">
        <w:trPr>
          <w:trHeight w:val="408"/>
        </w:trPr>
        <w:tc>
          <w:tcPr>
            <w:tcW w:w="1238" w:type="dxa"/>
            <w:vMerge w:val="restart"/>
            <w:vAlign w:val="center"/>
          </w:tcPr>
          <w:p w14:paraId="765161A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3418" w:type="dxa"/>
            <w:gridSpan w:val="2"/>
          </w:tcPr>
          <w:p w14:paraId="2B1CEE55" w14:textId="77777777" w:rsidR="009516E7" w:rsidRDefault="0058777D">
            <w:pPr>
              <w:spacing w:after="0" w:line="312" w:lineRule="auto"/>
              <w:jc w:val="center"/>
              <w:rPr>
                <w:rFonts w:ascii="Times New Roman" w:hAnsi="Times New Roman" w:cs="Times New Roman"/>
                <w:b/>
                <w:bCs/>
                <w:szCs w:val="21"/>
                <w:lang w:val="en-GB"/>
              </w:rPr>
            </w:pPr>
            <w:proofErr w:type="spellStart"/>
            <w:r>
              <w:rPr>
                <w:rFonts w:ascii="Times New Roman" w:hAnsi="Times New Roman" w:cs="Times New Roman"/>
                <w:b/>
                <w:bCs/>
                <w:szCs w:val="21"/>
                <w:lang w:val="en-GB"/>
              </w:rPr>
              <w:t>O</w:t>
            </w:r>
            <w:r>
              <w:rPr>
                <w:rFonts w:ascii="Times New Roman" w:hAnsi="Times New Roman" w:cs="Times New Roman" w:hint="eastAsia"/>
                <w:b/>
                <w:bCs/>
                <w:szCs w:val="21"/>
                <w:lang w:val="en-GB"/>
              </w:rPr>
              <w:t>nedrive</w:t>
            </w:r>
            <w:proofErr w:type="spellEnd"/>
          </w:p>
        </w:tc>
        <w:tc>
          <w:tcPr>
            <w:tcW w:w="3376" w:type="dxa"/>
            <w:gridSpan w:val="2"/>
            <w:vAlign w:val="center"/>
          </w:tcPr>
          <w:p w14:paraId="0FF00D9F" w14:textId="77777777" w:rsidR="009516E7" w:rsidRDefault="0058777D">
            <w:pPr>
              <w:spacing w:after="0" w:line="312" w:lineRule="auto"/>
              <w:jc w:val="center"/>
              <w:rPr>
                <w:rFonts w:ascii="Times New Roman" w:hAnsi="Times New Roman" w:cs="Times New Roman"/>
                <w:b/>
                <w:bCs/>
                <w:szCs w:val="21"/>
                <w:lang w:val="en-GB"/>
              </w:rPr>
            </w:pPr>
            <w:r>
              <w:rPr>
                <w:rFonts w:ascii="Times New Roman" w:hAnsi="Times New Roman" w:cs="Times New Roman" w:hint="eastAsia"/>
                <w:b/>
                <w:bCs/>
                <w:szCs w:val="21"/>
                <w:lang w:val="en-GB"/>
              </w:rPr>
              <w:t>WPS</w:t>
            </w:r>
          </w:p>
        </w:tc>
      </w:tr>
      <w:tr w:rsidR="009516E7" w14:paraId="03908579" w14:textId="77777777">
        <w:trPr>
          <w:trHeight w:val="408"/>
        </w:trPr>
        <w:tc>
          <w:tcPr>
            <w:tcW w:w="1238" w:type="dxa"/>
            <w:vMerge/>
            <w:vAlign w:val="center"/>
          </w:tcPr>
          <w:p w14:paraId="53475808" w14:textId="77777777" w:rsidR="009516E7" w:rsidRDefault="009516E7">
            <w:pPr>
              <w:spacing w:after="0" w:line="312" w:lineRule="auto"/>
              <w:rPr>
                <w:rFonts w:ascii="Times New Roman" w:hAnsi="Times New Roman" w:cs="Times New Roman"/>
                <w:bCs/>
                <w:szCs w:val="21"/>
                <w:lang w:val="en-GB"/>
              </w:rPr>
            </w:pPr>
          </w:p>
        </w:tc>
        <w:tc>
          <w:tcPr>
            <w:tcW w:w="1489" w:type="dxa"/>
          </w:tcPr>
          <w:p w14:paraId="7308FDA0"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Can Open?</w:t>
            </w:r>
          </w:p>
        </w:tc>
        <w:tc>
          <w:tcPr>
            <w:tcW w:w="1929" w:type="dxa"/>
          </w:tcPr>
          <w:p w14:paraId="3AF6D158"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Can Edit?</w:t>
            </w:r>
          </w:p>
        </w:tc>
        <w:tc>
          <w:tcPr>
            <w:tcW w:w="1608" w:type="dxa"/>
          </w:tcPr>
          <w:p w14:paraId="29C9FE4D"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Can Open?</w:t>
            </w:r>
          </w:p>
        </w:tc>
        <w:tc>
          <w:tcPr>
            <w:tcW w:w="1768" w:type="dxa"/>
          </w:tcPr>
          <w:p w14:paraId="452DA7F0"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Can Edit?</w:t>
            </w:r>
          </w:p>
        </w:tc>
      </w:tr>
      <w:tr w:rsidR="009516E7" w14:paraId="01914844" w14:textId="77777777">
        <w:trPr>
          <w:trHeight w:val="1215"/>
        </w:trPr>
        <w:tc>
          <w:tcPr>
            <w:tcW w:w="1238" w:type="dxa"/>
            <w:vAlign w:val="center"/>
          </w:tcPr>
          <w:p w14:paraId="5A5D19E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1489" w:type="dxa"/>
          </w:tcPr>
          <w:p w14:paraId="40B83798"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N</w:t>
            </w:r>
          </w:p>
        </w:tc>
        <w:tc>
          <w:tcPr>
            <w:tcW w:w="1929" w:type="dxa"/>
          </w:tcPr>
          <w:p w14:paraId="76399948" w14:textId="77777777" w:rsidR="009516E7" w:rsidRDefault="009516E7">
            <w:pPr>
              <w:spacing w:after="0" w:line="312" w:lineRule="auto"/>
              <w:jc w:val="center"/>
              <w:rPr>
                <w:rFonts w:ascii="Times New Roman" w:hAnsi="Times New Roman" w:cs="Times New Roman"/>
                <w:bCs/>
                <w:szCs w:val="21"/>
                <w:lang w:val="en-GB"/>
              </w:rPr>
            </w:pPr>
          </w:p>
        </w:tc>
        <w:tc>
          <w:tcPr>
            <w:tcW w:w="1608" w:type="dxa"/>
            <w:vAlign w:val="center"/>
          </w:tcPr>
          <w:p w14:paraId="1ABA61E9"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Requires registration of new account</w:t>
            </w:r>
          </w:p>
        </w:tc>
        <w:tc>
          <w:tcPr>
            <w:tcW w:w="1768" w:type="dxa"/>
          </w:tcPr>
          <w:p w14:paraId="7B4AD9C5" w14:textId="77777777" w:rsidR="009516E7" w:rsidRDefault="009516E7">
            <w:pPr>
              <w:spacing w:after="0" w:line="312" w:lineRule="auto"/>
              <w:jc w:val="center"/>
              <w:rPr>
                <w:rFonts w:ascii="Times New Roman" w:hAnsi="Times New Roman" w:cs="Times New Roman"/>
                <w:bCs/>
                <w:szCs w:val="21"/>
                <w:lang w:val="en-GB"/>
              </w:rPr>
            </w:pPr>
          </w:p>
        </w:tc>
      </w:tr>
      <w:tr w:rsidR="009516E7" w14:paraId="48B47E5B" w14:textId="77777777">
        <w:trPr>
          <w:trHeight w:val="398"/>
        </w:trPr>
        <w:tc>
          <w:tcPr>
            <w:tcW w:w="1238" w:type="dxa"/>
            <w:vAlign w:val="center"/>
          </w:tcPr>
          <w:p w14:paraId="3D8E092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1489" w:type="dxa"/>
          </w:tcPr>
          <w:p w14:paraId="0D03178F"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Y</w:t>
            </w:r>
          </w:p>
        </w:tc>
        <w:tc>
          <w:tcPr>
            <w:tcW w:w="1929" w:type="dxa"/>
          </w:tcPr>
          <w:p w14:paraId="4AAB92D4"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Y</w:t>
            </w:r>
          </w:p>
        </w:tc>
        <w:tc>
          <w:tcPr>
            <w:tcW w:w="1608" w:type="dxa"/>
            <w:vAlign w:val="center"/>
          </w:tcPr>
          <w:p w14:paraId="332CAC9A"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Y</w:t>
            </w:r>
          </w:p>
        </w:tc>
        <w:tc>
          <w:tcPr>
            <w:tcW w:w="1768" w:type="dxa"/>
          </w:tcPr>
          <w:p w14:paraId="53E664C3"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N</w:t>
            </w:r>
          </w:p>
        </w:tc>
      </w:tr>
      <w:tr w:rsidR="009516E7" w14:paraId="58C5BF74" w14:textId="77777777">
        <w:trPr>
          <w:trHeight w:val="398"/>
        </w:trPr>
        <w:tc>
          <w:tcPr>
            <w:tcW w:w="1238" w:type="dxa"/>
            <w:vAlign w:val="center"/>
          </w:tcPr>
          <w:p w14:paraId="4F604A0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ZTE</w:t>
            </w:r>
          </w:p>
        </w:tc>
        <w:tc>
          <w:tcPr>
            <w:tcW w:w="1489" w:type="dxa"/>
          </w:tcPr>
          <w:p w14:paraId="3C0456F1"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rPr>
              <w:t>N</w:t>
            </w:r>
          </w:p>
        </w:tc>
        <w:tc>
          <w:tcPr>
            <w:tcW w:w="1929" w:type="dxa"/>
          </w:tcPr>
          <w:p w14:paraId="0D882D13" w14:textId="77777777" w:rsidR="009516E7" w:rsidRDefault="009516E7">
            <w:pPr>
              <w:spacing w:after="0" w:line="312" w:lineRule="auto"/>
              <w:jc w:val="center"/>
              <w:rPr>
                <w:rFonts w:ascii="Times New Roman" w:hAnsi="Times New Roman" w:cs="Times New Roman"/>
                <w:bCs/>
                <w:szCs w:val="21"/>
                <w:lang w:val="en-GB"/>
              </w:rPr>
            </w:pPr>
          </w:p>
        </w:tc>
        <w:tc>
          <w:tcPr>
            <w:tcW w:w="1608" w:type="dxa"/>
            <w:vAlign w:val="center"/>
          </w:tcPr>
          <w:p w14:paraId="3C35FD5B"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rPr>
              <w:t>Y</w:t>
            </w:r>
          </w:p>
        </w:tc>
        <w:tc>
          <w:tcPr>
            <w:tcW w:w="1768" w:type="dxa"/>
          </w:tcPr>
          <w:p w14:paraId="7E456286" w14:textId="77777777" w:rsidR="009516E7" w:rsidRDefault="0058777D">
            <w:pPr>
              <w:spacing w:after="0" w:line="312" w:lineRule="auto"/>
              <w:jc w:val="center"/>
              <w:rPr>
                <w:rFonts w:ascii="Times New Roman" w:hAnsi="Times New Roman" w:cs="Times New Roman"/>
                <w:bCs/>
                <w:szCs w:val="21"/>
              </w:rPr>
            </w:pPr>
            <w:r>
              <w:rPr>
                <w:rFonts w:ascii="Times New Roman" w:hAnsi="Times New Roman" w:cs="Times New Roman" w:hint="eastAsia"/>
                <w:bCs/>
                <w:szCs w:val="21"/>
              </w:rPr>
              <w:t>N</w:t>
            </w:r>
          </w:p>
          <w:p w14:paraId="46E1A00C"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Requires registration of new account</w:t>
            </w:r>
          </w:p>
        </w:tc>
      </w:tr>
      <w:tr w:rsidR="00447343" w14:paraId="5F604553" w14:textId="77777777">
        <w:trPr>
          <w:trHeight w:val="398"/>
        </w:trPr>
        <w:tc>
          <w:tcPr>
            <w:tcW w:w="1238" w:type="dxa"/>
            <w:vAlign w:val="center"/>
          </w:tcPr>
          <w:p w14:paraId="354EAFD7" w14:textId="249E4B57" w:rsidR="00447343" w:rsidRDefault="00447343" w:rsidP="00447343">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1489" w:type="dxa"/>
          </w:tcPr>
          <w:p w14:paraId="26BC97C2" w14:textId="67BD0F7C" w:rsidR="00447343" w:rsidRDefault="00447343" w:rsidP="00447343">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1929" w:type="dxa"/>
          </w:tcPr>
          <w:p w14:paraId="2C16C059" w14:textId="5B0801CE" w:rsidR="00447343" w:rsidRDefault="00447343" w:rsidP="00447343">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1608" w:type="dxa"/>
            <w:vAlign w:val="center"/>
          </w:tcPr>
          <w:p w14:paraId="7FDDEC1F" w14:textId="5D3A1C0B" w:rsidR="00447343" w:rsidRDefault="00447343" w:rsidP="00447343">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1768" w:type="dxa"/>
          </w:tcPr>
          <w:p w14:paraId="7FB860A3" w14:textId="1952B488" w:rsidR="00447343" w:rsidRDefault="00447343" w:rsidP="00447343">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N</w:t>
            </w:r>
          </w:p>
        </w:tc>
      </w:tr>
    </w:tbl>
    <w:p w14:paraId="0B506197" w14:textId="77777777" w:rsidR="009516E7" w:rsidRDefault="009516E7">
      <w:pPr>
        <w:spacing w:after="0" w:line="312" w:lineRule="auto"/>
        <w:rPr>
          <w:rFonts w:ascii="Times New Roman" w:hAnsi="Times New Roman" w:cs="Times New Roman"/>
          <w:szCs w:val="21"/>
          <w:lang w:val="en-GB"/>
        </w:rPr>
      </w:pPr>
    </w:p>
    <w:p w14:paraId="25BC8891" w14:textId="77777777" w:rsidR="009516E7" w:rsidRDefault="009516E7">
      <w:pPr>
        <w:spacing w:after="0" w:line="312" w:lineRule="auto"/>
        <w:rPr>
          <w:rFonts w:ascii="Times New Roman" w:hAnsi="Times New Roman" w:cs="Times New Roman"/>
          <w:szCs w:val="21"/>
          <w:lang w:val="en-GB"/>
        </w:rPr>
      </w:pPr>
    </w:p>
    <w:p w14:paraId="4CCFEAAE" w14:textId="77777777" w:rsidR="009516E7" w:rsidRDefault="009516E7">
      <w:pPr>
        <w:spacing w:after="0" w:line="312" w:lineRule="auto"/>
        <w:rPr>
          <w:rFonts w:ascii="Times New Roman" w:hAnsi="Times New Roman" w:cs="Times New Roman"/>
          <w:szCs w:val="21"/>
          <w:lang w:val="en-GB"/>
        </w:rPr>
      </w:pPr>
    </w:p>
    <w:p w14:paraId="5F6B0467" w14:textId="77777777" w:rsidR="009516E7" w:rsidRDefault="009516E7">
      <w:pPr>
        <w:spacing w:after="0" w:line="312" w:lineRule="auto"/>
        <w:rPr>
          <w:rFonts w:ascii="Times New Roman" w:hAnsi="Times New Roman" w:cs="Times New Roman"/>
          <w:szCs w:val="21"/>
          <w:lang w:val="en-GB"/>
        </w:rPr>
      </w:pPr>
    </w:p>
    <w:p w14:paraId="2794D28A" w14:textId="77777777" w:rsidR="009516E7" w:rsidRDefault="009516E7">
      <w:pPr>
        <w:spacing w:after="0" w:line="312" w:lineRule="auto"/>
        <w:rPr>
          <w:rFonts w:ascii="Times New Roman" w:hAnsi="Times New Roman" w:cs="Times New Roman"/>
          <w:szCs w:val="21"/>
          <w:lang w:val="en-GB"/>
        </w:rPr>
      </w:pPr>
    </w:p>
    <w:p w14:paraId="135DB9EC" w14:textId="77777777" w:rsidR="009516E7" w:rsidRDefault="009516E7">
      <w:pPr>
        <w:spacing w:after="0" w:line="312" w:lineRule="auto"/>
        <w:rPr>
          <w:rFonts w:ascii="Times New Roman" w:hAnsi="Times New Roman" w:cs="Times New Roman"/>
          <w:szCs w:val="21"/>
          <w:lang w:val="en-GB"/>
        </w:rPr>
      </w:pPr>
    </w:p>
    <w:p w14:paraId="0DB258A5" w14:textId="77777777" w:rsidR="009516E7" w:rsidRDefault="009516E7">
      <w:pPr>
        <w:spacing w:after="0" w:line="312" w:lineRule="auto"/>
        <w:rPr>
          <w:rFonts w:ascii="Times New Roman" w:hAnsi="Times New Roman" w:cs="Times New Roman"/>
          <w:szCs w:val="21"/>
          <w:lang w:val="en-GB"/>
        </w:rPr>
      </w:pPr>
    </w:p>
    <w:p w14:paraId="0DFF777A" w14:textId="77777777" w:rsidR="009516E7" w:rsidRDefault="009516E7">
      <w:pPr>
        <w:spacing w:after="0" w:line="312" w:lineRule="auto"/>
        <w:rPr>
          <w:rFonts w:ascii="Times New Roman" w:hAnsi="Times New Roman" w:cs="Times New Roman"/>
          <w:szCs w:val="21"/>
          <w:lang w:val="en-GB"/>
        </w:rPr>
      </w:pPr>
    </w:p>
    <w:p w14:paraId="1C974C61" w14:textId="77777777" w:rsidR="009516E7" w:rsidRDefault="009516E7">
      <w:pPr>
        <w:spacing w:after="0" w:line="312" w:lineRule="auto"/>
        <w:rPr>
          <w:rFonts w:ascii="Times New Roman" w:hAnsi="Times New Roman" w:cs="Times New Roman"/>
          <w:szCs w:val="21"/>
          <w:lang w:val="en-GB"/>
        </w:rPr>
      </w:pPr>
    </w:p>
    <w:p w14:paraId="7359DC88" w14:textId="77777777" w:rsidR="009516E7" w:rsidRDefault="009516E7">
      <w:pPr>
        <w:spacing w:after="0" w:line="312" w:lineRule="auto"/>
        <w:rPr>
          <w:rFonts w:ascii="Times New Roman" w:hAnsi="Times New Roman" w:cs="Times New Roman"/>
          <w:szCs w:val="21"/>
          <w:lang w:val="en-GB"/>
        </w:rPr>
      </w:pPr>
    </w:p>
    <w:p w14:paraId="596E4F8E" w14:textId="77777777" w:rsidR="009516E7" w:rsidRDefault="009516E7">
      <w:pPr>
        <w:spacing w:after="0" w:line="312" w:lineRule="auto"/>
        <w:rPr>
          <w:rFonts w:ascii="Times New Roman" w:hAnsi="Times New Roman" w:cs="Times New Roman"/>
          <w:szCs w:val="21"/>
          <w:lang w:val="en-GB"/>
        </w:rPr>
      </w:pPr>
    </w:p>
    <w:p w14:paraId="77EEE80E" w14:textId="77777777" w:rsidR="009516E7" w:rsidRDefault="009516E7">
      <w:pPr>
        <w:spacing w:after="0" w:line="312" w:lineRule="auto"/>
        <w:rPr>
          <w:rFonts w:ascii="Times New Roman" w:hAnsi="Times New Roman" w:cs="Times New Roman"/>
          <w:szCs w:val="21"/>
          <w:lang w:val="en-GB"/>
        </w:rPr>
      </w:pPr>
    </w:p>
    <w:p w14:paraId="1D5944BC" w14:textId="58C491FB" w:rsidR="00CB46DB" w:rsidRDefault="00CB46DB">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FL is sorry to find it is </w:t>
      </w:r>
      <w:proofErr w:type="gramStart"/>
      <w:r>
        <w:rPr>
          <w:rFonts w:ascii="Times New Roman" w:hAnsi="Times New Roman" w:cs="Times New Roman" w:hint="eastAsia"/>
          <w:szCs w:val="21"/>
          <w:lang w:val="en-GB"/>
        </w:rPr>
        <w:t>really difficult</w:t>
      </w:r>
      <w:proofErr w:type="gramEnd"/>
      <w:r>
        <w:rPr>
          <w:rFonts w:ascii="Times New Roman" w:hAnsi="Times New Roman" w:cs="Times New Roman" w:hint="eastAsia"/>
          <w:szCs w:val="21"/>
          <w:lang w:val="en-GB"/>
        </w:rPr>
        <w:t xml:space="preserve"> to find a tool every delegate can use. </w:t>
      </w:r>
      <w:r>
        <w:rPr>
          <w:rFonts w:ascii="Times New Roman" w:hAnsi="Times New Roman" w:cs="Times New Roman"/>
          <w:szCs w:val="21"/>
          <w:lang w:val="en-GB"/>
        </w:rPr>
        <w:t>T</w:t>
      </w:r>
      <w:r>
        <w:rPr>
          <w:rFonts w:ascii="Times New Roman" w:hAnsi="Times New Roman" w:cs="Times New Roman" w:hint="eastAsia"/>
          <w:szCs w:val="21"/>
          <w:lang w:val="en-GB"/>
        </w:rPr>
        <w:t xml:space="preserve">hus, we will just use the original method, though not efficient enough for down-selection issues. </w:t>
      </w:r>
    </w:p>
    <w:p w14:paraId="39AF95DC" w14:textId="77777777" w:rsidR="00CB46DB" w:rsidRDefault="00CB46DB">
      <w:pPr>
        <w:spacing w:after="0" w:line="312" w:lineRule="auto"/>
        <w:rPr>
          <w:rFonts w:ascii="Times New Roman" w:hAnsi="Times New Roman" w:cs="Times New Roman"/>
          <w:szCs w:val="21"/>
          <w:lang w:val="en-GB"/>
        </w:rPr>
      </w:pPr>
    </w:p>
    <w:p w14:paraId="23494963" w14:textId="04AE9C52"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Besides, there are three related issues also needs to be discussed.</w:t>
      </w:r>
    </w:p>
    <w:p w14:paraId="4D912EC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The first one is the content of the indication. </w:t>
      </w:r>
      <w:r>
        <w:rPr>
          <w:rFonts w:ascii="Times New Roman" w:hAnsi="Times New Roman" w:cs="Times New Roman"/>
          <w:szCs w:val="21"/>
          <w:lang w:val="en-GB"/>
        </w:rPr>
        <w:t>A</w:t>
      </w:r>
      <w:r>
        <w:rPr>
          <w:rFonts w:ascii="Times New Roman" w:hAnsi="Times New Roman" w:cs="Times New Roman" w:hint="eastAsia"/>
          <w:szCs w:val="21"/>
          <w:lang w:val="en-GB"/>
        </w:rPr>
        <w:t xml:space="preserve">ccording to the contributions, one of the possible contents is the index of RO in the RO group. </w:t>
      </w:r>
      <w:r>
        <w:rPr>
          <w:rFonts w:ascii="Times New Roman" w:hAnsi="Times New Roman" w:cs="Times New Roman"/>
          <w:szCs w:val="21"/>
          <w:lang w:val="en-GB"/>
        </w:rPr>
        <w:t>T</w:t>
      </w:r>
      <w:r>
        <w:rPr>
          <w:rFonts w:ascii="Times New Roman" w:hAnsi="Times New Roman" w:cs="Times New Roman" w:hint="eastAsia"/>
          <w:szCs w:val="21"/>
          <w:lang w:val="en-GB"/>
        </w:rPr>
        <w:t xml:space="preserve">hus,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FL </w:t>
      </w:r>
      <w:r>
        <w:rPr>
          <w:rFonts w:ascii="Times New Roman" w:hAnsi="Times New Roman" w:cs="Times New Roman"/>
          <w:szCs w:val="21"/>
          <w:lang w:val="en-GB"/>
        </w:rPr>
        <w:t>proposal</w:t>
      </w:r>
      <w:r>
        <w:rPr>
          <w:rFonts w:ascii="Times New Roman" w:hAnsi="Times New Roman" w:cs="Times New Roman" w:hint="eastAsia"/>
          <w:szCs w:val="21"/>
          <w:lang w:val="en-GB"/>
        </w:rPr>
        <w:t xml:space="preserve"> is proposed.</w:t>
      </w:r>
    </w:p>
    <w:p w14:paraId="55BD9EDA" w14:textId="21D8F118" w:rsidR="009516E7" w:rsidRDefault="00784A03">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 xml:space="preserve">[Round1] </w:t>
      </w:r>
      <w:r w:rsidR="0058777D">
        <w:rPr>
          <w:rFonts w:ascii="Times New Roman" w:hAnsi="Times New Roman" w:cs="Times New Roman" w:hint="eastAsia"/>
          <w:i/>
          <w:iCs/>
          <w:szCs w:val="21"/>
          <w:highlight w:val="magenta"/>
          <w:u w:val="single"/>
          <w:lang w:val="en-GB"/>
        </w:rPr>
        <w:t>FL</w:t>
      </w:r>
      <w:r w:rsidR="0058777D">
        <w:rPr>
          <w:rFonts w:ascii="Times New Roman" w:hAnsi="Times New Roman" w:cs="Times New Roman"/>
          <w:i/>
          <w:iCs/>
          <w:szCs w:val="21"/>
          <w:highlight w:val="magenta"/>
          <w:u w:val="single"/>
          <w:lang w:val="en-GB"/>
        </w:rPr>
        <w:t>’</w:t>
      </w:r>
      <w:r w:rsidR="0058777D">
        <w:rPr>
          <w:rFonts w:ascii="Times New Roman" w:hAnsi="Times New Roman" w:cs="Times New Roman" w:hint="eastAsia"/>
          <w:i/>
          <w:iCs/>
          <w:szCs w:val="21"/>
          <w:highlight w:val="magenta"/>
          <w:u w:val="single"/>
          <w:lang w:val="en-GB"/>
        </w:rPr>
        <w:t>s Proposal 1-</w:t>
      </w:r>
      <w:r w:rsidR="0058777D">
        <w:rPr>
          <w:rFonts w:ascii="Times New Roman" w:eastAsiaTheme="minorEastAsia" w:hAnsi="Times New Roman" w:cs="Times New Roman" w:hint="eastAsia"/>
          <w:i/>
          <w:iCs/>
          <w:szCs w:val="21"/>
          <w:highlight w:val="magenta"/>
          <w:u w:val="single"/>
          <w:lang w:val="en-GB"/>
        </w:rPr>
        <w:t>7b</w:t>
      </w:r>
      <w:r w:rsidR="0058777D">
        <w:rPr>
          <w:rFonts w:ascii="Times New Roman" w:hAnsi="Times New Roman" w:cs="Times New Roman" w:hint="eastAsia"/>
          <w:i/>
          <w:iCs/>
          <w:szCs w:val="21"/>
          <w:highlight w:val="magenta"/>
          <w:u w:val="single"/>
          <w:lang w:val="en-GB"/>
        </w:rPr>
        <w:t>:</w:t>
      </w:r>
    </w:p>
    <w:p w14:paraId="6684015C"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The content of the indication of UL beam information to UE is the RO associated with the corresponding UL beam.</w:t>
      </w:r>
    </w:p>
    <w:p w14:paraId="7135236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1-7b</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1080"/>
        <w:gridCol w:w="7534"/>
      </w:tblGrid>
      <w:tr w:rsidR="009516E7" w14:paraId="64857458" w14:textId="77777777" w:rsidTr="00626FE1">
        <w:tc>
          <w:tcPr>
            <w:tcW w:w="1196" w:type="dxa"/>
            <w:vAlign w:val="center"/>
          </w:tcPr>
          <w:p w14:paraId="1E9BFF5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1080" w:type="dxa"/>
          </w:tcPr>
          <w:p w14:paraId="61A0374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534" w:type="dxa"/>
            <w:vAlign w:val="center"/>
          </w:tcPr>
          <w:p w14:paraId="5A7563E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2A2C15C5" w14:textId="77777777" w:rsidTr="00626FE1">
        <w:tc>
          <w:tcPr>
            <w:tcW w:w="1196" w:type="dxa"/>
            <w:vAlign w:val="center"/>
          </w:tcPr>
          <w:p w14:paraId="6ECD4A5A"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1080" w:type="dxa"/>
          </w:tcPr>
          <w:p w14:paraId="54AA5E99" w14:textId="77777777" w:rsidR="009516E7" w:rsidRDefault="009516E7">
            <w:pPr>
              <w:spacing w:after="0" w:line="312" w:lineRule="auto"/>
              <w:rPr>
                <w:rFonts w:ascii="Times New Roman" w:hAnsi="Times New Roman" w:cs="Times New Roman"/>
                <w:bCs/>
                <w:szCs w:val="21"/>
                <w:lang w:val="en-GB"/>
              </w:rPr>
            </w:pPr>
          </w:p>
        </w:tc>
        <w:tc>
          <w:tcPr>
            <w:tcW w:w="7534" w:type="dxa"/>
            <w:vAlign w:val="center"/>
          </w:tcPr>
          <w:p w14:paraId="26FBEFD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upport in principle</w:t>
            </w:r>
            <w:r>
              <w:rPr>
                <w:rFonts w:ascii="Times New Roman" w:hAnsi="Times New Roman" w:cs="Times New Roman"/>
                <w:bCs/>
                <w:szCs w:val="21"/>
                <w:lang w:val="en-GB"/>
              </w:rPr>
              <w:t xml:space="preserve">, wording may be polished, such as </w:t>
            </w:r>
            <w:r>
              <w:rPr>
                <w:rFonts w:ascii="Times New Roman" w:hAnsi="Times New Roman" w:cs="Times New Roman"/>
                <w:bCs/>
                <w:color w:val="FF0000"/>
                <w:szCs w:val="21"/>
                <w:lang w:val="en-GB"/>
              </w:rPr>
              <w:t>RO</w:t>
            </w:r>
            <w:r>
              <w:rPr>
                <w:rFonts w:ascii="Times New Roman" w:hAnsi="Times New Roman" w:cs="Times New Roman" w:hint="eastAsia"/>
                <w:bCs/>
                <w:color w:val="FF0000"/>
                <w:szCs w:val="21"/>
                <w:lang w:val="en-GB"/>
              </w:rPr>
              <w:t xml:space="preserve"> index</w:t>
            </w:r>
            <w:r>
              <w:rPr>
                <w:rFonts w:ascii="Times New Roman" w:hAnsi="Times New Roman" w:cs="Times New Roman"/>
                <w:bCs/>
                <w:szCs w:val="21"/>
                <w:lang w:val="en-GB"/>
              </w:rPr>
              <w:t xml:space="preserve"> in a RO set.</w:t>
            </w:r>
          </w:p>
        </w:tc>
      </w:tr>
      <w:tr w:rsidR="009516E7" w14:paraId="4F226EFF" w14:textId="77777777" w:rsidTr="00626FE1">
        <w:tc>
          <w:tcPr>
            <w:tcW w:w="1196" w:type="dxa"/>
            <w:vAlign w:val="center"/>
          </w:tcPr>
          <w:p w14:paraId="784BEF2B" w14:textId="77777777" w:rsidR="009516E7" w:rsidRDefault="0058777D">
            <w:pPr>
              <w:spacing w:after="0" w:line="312" w:lineRule="auto"/>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lastRenderedPageBreak/>
              <w:t>Ofinno</w:t>
            </w:r>
            <w:proofErr w:type="spellEnd"/>
          </w:p>
        </w:tc>
        <w:tc>
          <w:tcPr>
            <w:tcW w:w="1080" w:type="dxa"/>
          </w:tcPr>
          <w:p w14:paraId="1423453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534" w:type="dxa"/>
            <w:vAlign w:val="center"/>
          </w:tcPr>
          <w:p w14:paraId="282283AE" w14:textId="77777777" w:rsidR="009516E7" w:rsidRDefault="0058777D">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 xml:space="preserve">Agree with </w:t>
            </w:r>
            <w:proofErr w:type="spellStart"/>
            <w:r>
              <w:rPr>
                <w:rFonts w:ascii="Times New Roman" w:eastAsia="Malgun Gothic" w:hAnsi="Times New Roman" w:cs="Times New Roman"/>
                <w:bCs/>
                <w:szCs w:val="21"/>
                <w:lang w:val="en-GB" w:eastAsia="ko-KR"/>
              </w:rPr>
              <w:t>Spreadtrum</w:t>
            </w:r>
            <w:proofErr w:type="spellEnd"/>
            <w:r>
              <w:rPr>
                <w:rFonts w:ascii="Times New Roman" w:eastAsia="Malgun Gothic" w:hAnsi="Times New Roman" w:cs="Times New Roman"/>
                <w:bCs/>
                <w:szCs w:val="21"/>
                <w:lang w:val="en-GB" w:eastAsia="ko-KR"/>
              </w:rPr>
              <w:t>.</w:t>
            </w:r>
          </w:p>
        </w:tc>
      </w:tr>
      <w:tr w:rsidR="009516E7" w14:paraId="0FB78B6A" w14:textId="77777777" w:rsidTr="00626FE1">
        <w:tc>
          <w:tcPr>
            <w:tcW w:w="1196" w:type="dxa"/>
            <w:vAlign w:val="center"/>
          </w:tcPr>
          <w:p w14:paraId="7708FCBB"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1080" w:type="dxa"/>
          </w:tcPr>
          <w:p w14:paraId="2ED498C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534" w:type="dxa"/>
            <w:vAlign w:val="center"/>
          </w:tcPr>
          <w:p w14:paraId="2CF6EEE1"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RO should be updated to “one or multiple RO set indexes, where the RO set can include either single or multiple ROs.</w:t>
            </w:r>
          </w:p>
          <w:p w14:paraId="1836F1A0"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w:t>
            </w:r>
            <w:proofErr w:type="gramStart"/>
            <w:r>
              <w:rPr>
                <w:rFonts w:ascii="Times New Roman" w:eastAsia="Malgun Gothic" w:hAnsi="Times New Roman" w:cs="Times New Roman"/>
                <w:bCs/>
                <w:szCs w:val="21"/>
                <w:lang w:val="en-GB" w:eastAsia="ko-KR"/>
              </w:rPr>
              <w:t>corresponding</w:t>
            </w:r>
            <w:proofErr w:type="gramEnd"/>
            <w:r>
              <w:rPr>
                <w:rFonts w:ascii="Times New Roman" w:eastAsia="Malgun Gothic" w:hAnsi="Times New Roman" w:cs="Times New Roman"/>
                <w:bCs/>
                <w:szCs w:val="21"/>
                <w:lang w:val="en-GB" w:eastAsia="ko-KR"/>
              </w:rPr>
              <w:t xml:space="preserve"> UL beam” can be removed, since it’s transparent to spec.</w:t>
            </w:r>
          </w:p>
          <w:p w14:paraId="0EE05055"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The content of the indication of UL beam information to UE is the </w:t>
            </w:r>
            <w:r>
              <w:rPr>
                <w:rFonts w:ascii="Times New Roman" w:hAnsi="Times New Roman" w:cs="Times New Roman"/>
                <w:b/>
                <w:bCs/>
                <w:i/>
                <w:iCs/>
                <w:color w:val="FF0000"/>
                <w:szCs w:val="21"/>
                <w:lang w:val="en-GB"/>
              </w:rPr>
              <w:t xml:space="preserve">one or multiple </w:t>
            </w:r>
            <w:r>
              <w:rPr>
                <w:rFonts w:ascii="Times New Roman" w:hAnsi="Times New Roman" w:cs="Times New Roman" w:hint="eastAsia"/>
                <w:b/>
                <w:bCs/>
                <w:i/>
                <w:iCs/>
                <w:szCs w:val="21"/>
                <w:lang w:val="en-GB"/>
              </w:rPr>
              <w:t>RO</w:t>
            </w:r>
            <w:r>
              <w:rPr>
                <w:rFonts w:ascii="Times New Roman" w:hAnsi="Times New Roman" w:cs="Times New Roman"/>
                <w:b/>
                <w:bCs/>
                <w:i/>
                <w:iCs/>
                <w:color w:val="FF0000"/>
                <w:szCs w:val="21"/>
                <w:lang w:val="en-GB"/>
              </w:rPr>
              <w:t xml:space="preserve"> set index(es)</w:t>
            </w:r>
            <w:r>
              <w:rPr>
                <w:rFonts w:ascii="Times New Roman" w:hAnsi="Times New Roman" w:cs="Times New Roman" w:hint="eastAsia"/>
                <w:b/>
                <w:bCs/>
                <w:i/>
                <w:iCs/>
                <w:strike/>
                <w:color w:val="FF0000"/>
                <w:szCs w:val="21"/>
                <w:lang w:val="en-GB"/>
              </w:rPr>
              <w:t xml:space="preserve"> associated with the corresponding UL beam</w:t>
            </w:r>
            <w:r>
              <w:rPr>
                <w:rFonts w:ascii="Times New Roman" w:hAnsi="Times New Roman" w:cs="Times New Roman" w:hint="eastAsia"/>
                <w:b/>
                <w:bCs/>
                <w:i/>
                <w:iCs/>
                <w:szCs w:val="21"/>
                <w:lang w:val="en-GB"/>
              </w:rPr>
              <w:t>.</w:t>
            </w:r>
          </w:p>
          <w:p w14:paraId="4E76921D" w14:textId="77777777" w:rsidR="009516E7" w:rsidRDefault="009516E7">
            <w:pPr>
              <w:spacing w:after="0" w:line="312" w:lineRule="auto"/>
              <w:rPr>
                <w:rFonts w:ascii="Times New Roman" w:eastAsia="Malgun Gothic" w:hAnsi="Times New Roman" w:cs="Times New Roman"/>
                <w:bCs/>
                <w:szCs w:val="21"/>
                <w:lang w:val="en-GB" w:eastAsia="ko-KR"/>
              </w:rPr>
            </w:pPr>
          </w:p>
          <w:p w14:paraId="35D03615" w14:textId="77777777" w:rsidR="009516E7" w:rsidRDefault="009516E7">
            <w:pPr>
              <w:spacing w:after="0" w:line="312" w:lineRule="auto"/>
              <w:rPr>
                <w:rFonts w:ascii="Times New Roman" w:eastAsia="Malgun Gothic" w:hAnsi="Times New Roman" w:cs="Times New Roman"/>
                <w:bCs/>
                <w:szCs w:val="21"/>
                <w:lang w:val="en-GB" w:eastAsia="ko-KR"/>
              </w:rPr>
            </w:pPr>
          </w:p>
        </w:tc>
      </w:tr>
      <w:tr w:rsidR="009516E7" w14:paraId="432C65BD" w14:textId="77777777" w:rsidTr="00626FE1">
        <w:tc>
          <w:tcPr>
            <w:tcW w:w="1196" w:type="dxa"/>
            <w:vAlign w:val="center"/>
          </w:tcPr>
          <w:p w14:paraId="0F6C1570"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1080" w:type="dxa"/>
          </w:tcPr>
          <w:p w14:paraId="407F1871"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7534" w:type="dxa"/>
            <w:vAlign w:val="center"/>
          </w:tcPr>
          <w:p w14:paraId="66D98E13"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 xml:space="preserve">We are fine with the updated proposal from </w:t>
            </w:r>
            <w:proofErr w:type="spellStart"/>
            <w:r>
              <w:rPr>
                <w:rFonts w:ascii="Times New Roman" w:eastAsia="MS Mincho" w:hAnsi="Times New Roman" w:cs="Times New Roman"/>
                <w:bCs/>
                <w:szCs w:val="21"/>
                <w:lang w:val="en-GB" w:eastAsia="ja-JP"/>
              </w:rPr>
              <w:t>Spreadtrum</w:t>
            </w:r>
            <w:proofErr w:type="spellEnd"/>
            <w:r>
              <w:rPr>
                <w:rFonts w:ascii="Times New Roman" w:eastAsia="MS Mincho" w:hAnsi="Times New Roman" w:cs="Times New Roman"/>
                <w:bCs/>
                <w:szCs w:val="21"/>
                <w:lang w:val="en-GB" w:eastAsia="ja-JP"/>
              </w:rPr>
              <w:t xml:space="preserve">. In addition, it would be based on configured RO for multiple PRACH transmission, not the RO that is </w:t>
            </w:r>
            <w:proofErr w:type="gramStart"/>
            <w:r>
              <w:rPr>
                <w:rFonts w:ascii="Times New Roman" w:eastAsia="MS Mincho" w:hAnsi="Times New Roman" w:cs="Times New Roman"/>
                <w:bCs/>
                <w:szCs w:val="21"/>
                <w:lang w:val="en-GB" w:eastAsia="ja-JP"/>
              </w:rPr>
              <w:t>actually used</w:t>
            </w:r>
            <w:proofErr w:type="gramEnd"/>
            <w:r>
              <w:rPr>
                <w:rFonts w:ascii="Times New Roman" w:eastAsia="MS Mincho" w:hAnsi="Times New Roman" w:cs="Times New Roman"/>
                <w:bCs/>
                <w:szCs w:val="21"/>
                <w:lang w:val="en-GB" w:eastAsia="ja-JP"/>
              </w:rPr>
              <w:t xml:space="preserve"> for the transmission.</w:t>
            </w:r>
          </w:p>
        </w:tc>
      </w:tr>
      <w:tr w:rsidR="009516E7" w14:paraId="14A5B7B2" w14:textId="77777777" w:rsidTr="00626FE1">
        <w:tc>
          <w:tcPr>
            <w:tcW w:w="1196" w:type="dxa"/>
            <w:vAlign w:val="center"/>
          </w:tcPr>
          <w:p w14:paraId="1947E0A6"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1080" w:type="dxa"/>
          </w:tcPr>
          <w:p w14:paraId="758203BD"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w:t>
            </w:r>
          </w:p>
        </w:tc>
        <w:tc>
          <w:tcPr>
            <w:tcW w:w="7534" w:type="dxa"/>
            <w:vAlign w:val="center"/>
          </w:tcPr>
          <w:p w14:paraId="17D655C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Support. Same comment as </w:t>
            </w:r>
            <w:proofErr w:type="spellStart"/>
            <w:r>
              <w:rPr>
                <w:rFonts w:ascii="Times New Roman" w:eastAsia="MS Mincho" w:hAnsi="Times New Roman" w:cs="Times New Roman"/>
                <w:bCs/>
                <w:szCs w:val="21"/>
                <w:lang w:val="en-GB" w:eastAsia="ja-JP"/>
              </w:rPr>
              <w:t>Speadtrum</w:t>
            </w:r>
            <w:proofErr w:type="spellEnd"/>
            <w:r>
              <w:rPr>
                <w:rFonts w:ascii="Times New Roman" w:eastAsia="MS Mincho" w:hAnsi="Times New Roman" w:cs="Times New Roman"/>
                <w:bCs/>
                <w:szCs w:val="21"/>
                <w:lang w:val="en-GB" w:eastAsia="ja-JP"/>
              </w:rPr>
              <w:t>.</w:t>
            </w:r>
          </w:p>
        </w:tc>
      </w:tr>
      <w:tr w:rsidR="009516E7" w14:paraId="31630F0C" w14:textId="77777777" w:rsidTr="00626FE1">
        <w:tc>
          <w:tcPr>
            <w:tcW w:w="1196" w:type="dxa"/>
            <w:vAlign w:val="center"/>
          </w:tcPr>
          <w:p w14:paraId="3484D991"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1080" w:type="dxa"/>
          </w:tcPr>
          <w:p w14:paraId="679B6877"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7534" w:type="dxa"/>
            <w:vAlign w:val="center"/>
          </w:tcPr>
          <w:p w14:paraId="5003806F"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PMingLiU" w:hAnsi="Times New Roman" w:cs="Times New Roman"/>
                <w:bCs/>
                <w:szCs w:val="21"/>
                <w:lang w:val="en-GB" w:eastAsia="zh-TW"/>
              </w:rPr>
              <w:t>S</w:t>
            </w:r>
            <w:r>
              <w:rPr>
                <w:rFonts w:ascii="Times New Roman" w:eastAsia="PMingLiU" w:hAnsi="Times New Roman" w:cs="Times New Roman" w:hint="eastAsia"/>
                <w:bCs/>
                <w:szCs w:val="21"/>
                <w:lang w:val="en-GB" w:eastAsia="zh-TW"/>
              </w:rPr>
              <w:t xml:space="preserve">hare same view as </w:t>
            </w:r>
            <w:proofErr w:type="spellStart"/>
            <w:r>
              <w:rPr>
                <w:rFonts w:ascii="Times New Roman" w:eastAsia="PMingLiU" w:hAnsi="Times New Roman" w:cs="Times New Roman" w:hint="eastAsia"/>
                <w:bCs/>
                <w:szCs w:val="21"/>
                <w:lang w:val="en-GB" w:eastAsia="zh-TW"/>
              </w:rPr>
              <w:t>Spreadtrum</w:t>
            </w:r>
            <w:proofErr w:type="spellEnd"/>
            <w:r>
              <w:rPr>
                <w:rFonts w:ascii="Times New Roman" w:eastAsia="PMingLiU" w:hAnsi="Times New Roman" w:cs="Times New Roman" w:hint="eastAsia"/>
                <w:bCs/>
                <w:szCs w:val="21"/>
                <w:lang w:val="en-GB" w:eastAsia="zh-TW"/>
              </w:rPr>
              <w:t>.</w:t>
            </w:r>
          </w:p>
        </w:tc>
      </w:tr>
      <w:tr w:rsidR="009516E7" w14:paraId="562D13F9" w14:textId="77777777" w:rsidTr="00626FE1">
        <w:tc>
          <w:tcPr>
            <w:tcW w:w="1196" w:type="dxa"/>
            <w:vAlign w:val="center"/>
          </w:tcPr>
          <w:p w14:paraId="40450857"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1080" w:type="dxa"/>
          </w:tcPr>
          <w:p w14:paraId="335DC84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7534" w:type="dxa"/>
            <w:vAlign w:val="center"/>
          </w:tcPr>
          <w:p w14:paraId="2FD9EB85"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Support.</w:t>
            </w:r>
          </w:p>
        </w:tc>
      </w:tr>
      <w:tr w:rsidR="009516E7" w14:paraId="3E1AFFE4" w14:textId="77777777" w:rsidTr="00626FE1">
        <w:tc>
          <w:tcPr>
            <w:tcW w:w="1196" w:type="dxa"/>
            <w:vAlign w:val="center"/>
          </w:tcPr>
          <w:p w14:paraId="1A641C5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Lenovo </w:t>
            </w:r>
          </w:p>
        </w:tc>
        <w:tc>
          <w:tcPr>
            <w:tcW w:w="1080" w:type="dxa"/>
          </w:tcPr>
          <w:p w14:paraId="0D9EEF4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534" w:type="dxa"/>
            <w:vAlign w:val="center"/>
          </w:tcPr>
          <w:p w14:paraId="254E0B7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e agree with vivo that it could be an index of RO group.</w:t>
            </w:r>
          </w:p>
        </w:tc>
      </w:tr>
      <w:tr w:rsidR="009516E7" w14:paraId="517C5856" w14:textId="77777777" w:rsidTr="00626FE1">
        <w:tc>
          <w:tcPr>
            <w:tcW w:w="1196" w:type="dxa"/>
            <w:vAlign w:val="center"/>
          </w:tcPr>
          <w:p w14:paraId="2CD7ACF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1080" w:type="dxa"/>
          </w:tcPr>
          <w:p w14:paraId="6914339C" w14:textId="77777777" w:rsidR="009516E7" w:rsidRDefault="009516E7">
            <w:pPr>
              <w:spacing w:after="0" w:line="312" w:lineRule="auto"/>
              <w:rPr>
                <w:rFonts w:ascii="Times New Roman" w:hAnsi="Times New Roman" w:cs="Times New Roman"/>
                <w:bCs/>
                <w:szCs w:val="21"/>
                <w:lang w:val="en-GB"/>
              </w:rPr>
            </w:pPr>
          </w:p>
        </w:tc>
        <w:tc>
          <w:tcPr>
            <w:tcW w:w="7534" w:type="dxa"/>
            <w:vAlign w:val="center"/>
          </w:tcPr>
          <w:p w14:paraId="470CCF5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are fine with the general direction to indicate RO index. The precise wording and the association can be discussed.</w:t>
            </w:r>
          </w:p>
        </w:tc>
      </w:tr>
      <w:tr w:rsidR="009516E7" w14:paraId="1E37A8FA" w14:textId="77777777" w:rsidTr="00626FE1">
        <w:tc>
          <w:tcPr>
            <w:tcW w:w="1196" w:type="dxa"/>
            <w:vAlign w:val="center"/>
          </w:tcPr>
          <w:p w14:paraId="2A55B981"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1080" w:type="dxa"/>
          </w:tcPr>
          <w:p w14:paraId="35BA50AC" w14:textId="77777777" w:rsidR="009516E7" w:rsidRDefault="009516E7">
            <w:pPr>
              <w:spacing w:after="0" w:line="312" w:lineRule="auto"/>
              <w:rPr>
                <w:rFonts w:ascii="Times New Roman" w:eastAsia="MS Mincho" w:hAnsi="Times New Roman" w:cs="Times New Roman"/>
                <w:bCs/>
                <w:szCs w:val="21"/>
                <w:lang w:val="en-GB" w:eastAsia="ja-JP"/>
              </w:rPr>
            </w:pPr>
          </w:p>
        </w:tc>
        <w:tc>
          <w:tcPr>
            <w:tcW w:w="7534" w:type="dxa"/>
            <w:vAlign w:val="center"/>
          </w:tcPr>
          <w:p w14:paraId="47B5A2E9" w14:textId="77777777" w:rsidR="009516E7" w:rsidRDefault="0058777D">
            <w:pPr>
              <w:spacing w:after="0" w:line="312" w:lineRule="auto"/>
              <w:rPr>
                <w:rFonts w:ascii="Times New Roman" w:hAnsi="Times New Roman" w:cs="Times New Roman"/>
                <w:bCs/>
                <w:szCs w:val="21"/>
                <w:lang w:val="en-GB"/>
              </w:rPr>
            </w:pPr>
            <w:r>
              <w:rPr>
                <w:rFonts w:hint="eastAsia"/>
              </w:rPr>
              <w:t>OK.</w:t>
            </w:r>
          </w:p>
        </w:tc>
      </w:tr>
      <w:tr w:rsidR="00A26B85" w14:paraId="66DD1BB1" w14:textId="77777777" w:rsidTr="00626FE1">
        <w:tc>
          <w:tcPr>
            <w:tcW w:w="1196" w:type="dxa"/>
            <w:vAlign w:val="center"/>
          </w:tcPr>
          <w:p w14:paraId="31D4626A" w14:textId="7996024D" w:rsidR="00A26B85" w:rsidRPr="00A26B85" w:rsidRDefault="00A26B85">
            <w:pPr>
              <w:spacing w:after="0" w:line="312" w:lineRule="auto"/>
              <w:rPr>
                <w:rFonts w:ascii="Times New Roman" w:eastAsia="Malgun Gothic" w:hAnsi="Times New Roman" w:cs="Times New Roman"/>
                <w:bCs/>
                <w:szCs w:val="21"/>
                <w:lang w:eastAsia="ko-KR"/>
              </w:rPr>
            </w:pPr>
            <w:r>
              <w:rPr>
                <w:rFonts w:ascii="Times New Roman" w:eastAsia="Malgun Gothic" w:hAnsi="Times New Roman" w:cs="Times New Roman" w:hint="eastAsia"/>
                <w:bCs/>
                <w:szCs w:val="21"/>
                <w:lang w:eastAsia="ko-KR"/>
              </w:rPr>
              <w:t>KT</w:t>
            </w:r>
          </w:p>
        </w:tc>
        <w:tc>
          <w:tcPr>
            <w:tcW w:w="1080" w:type="dxa"/>
          </w:tcPr>
          <w:p w14:paraId="3BD05D3E" w14:textId="77777777" w:rsidR="00A26B85" w:rsidRDefault="00A26B85">
            <w:pPr>
              <w:spacing w:after="0" w:line="312" w:lineRule="auto"/>
              <w:rPr>
                <w:rFonts w:ascii="Times New Roman" w:eastAsia="MS Mincho" w:hAnsi="Times New Roman" w:cs="Times New Roman"/>
                <w:bCs/>
                <w:szCs w:val="21"/>
                <w:lang w:val="en-GB" w:eastAsia="ja-JP"/>
              </w:rPr>
            </w:pPr>
          </w:p>
        </w:tc>
        <w:tc>
          <w:tcPr>
            <w:tcW w:w="7534" w:type="dxa"/>
            <w:vAlign w:val="center"/>
          </w:tcPr>
          <w:p w14:paraId="0AE34CCC" w14:textId="77777777" w:rsidR="00A26B85" w:rsidRPr="00274453" w:rsidRDefault="00A26B85" w:rsidP="00A26B8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W</w:t>
            </w:r>
            <w:r>
              <w:rPr>
                <w:rFonts w:ascii="Times New Roman" w:eastAsia="Malgun Gothic" w:hAnsi="Times New Roman" w:cs="Times New Roman" w:hint="eastAsia"/>
                <w:bCs/>
                <w:szCs w:val="21"/>
                <w:lang w:val="en-GB" w:eastAsia="ko-KR"/>
              </w:rPr>
              <w:t>e are fine with the FL</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s proposal in general. The wording of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RO</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or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RO index</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should be clarified. Do they denote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absolute</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RO or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relative</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RO?</w:t>
            </w:r>
          </w:p>
          <w:p w14:paraId="4395DA1B" w14:textId="4D05D54C" w:rsidR="00A26B85" w:rsidRDefault="00A26B85" w:rsidP="00A26B85">
            <w:pPr>
              <w:spacing w:after="0" w:line="312" w:lineRule="auto"/>
            </w:pPr>
            <w:r>
              <w:rPr>
                <w:rFonts w:ascii="Times New Roman" w:eastAsia="Malgun Gothic" w:hAnsi="Times New Roman" w:cs="Times New Roman" w:hint="eastAsia"/>
                <w:bCs/>
                <w:szCs w:val="21"/>
                <w:lang w:val="en-GB" w:eastAsia="ko-KR"/>
              </w:rPr>
              <w:t xml:space="preserve">Regarding the limited number of indication bits, it can be kinds of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relative</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RO or RO index, i.e., n-</w:t>
            </w:r>
            <w:proofErr w:type="spellStart"/>
            <w:r>
              <w:rPr>
                <w:rFonts w:ascii="Times New Roman" w:eastAsia="Malgun Gothic" w:hAnsi="Times New Roman" w:cs="Times New Roman" w:hint="eastAsia"/>
                <w:bCs/>
                <w:szCs w:val="21"/>
                <w:lang w:val="en-GB" w:eastAsia="ko-KR"/>
              </w:rPr>
              <w:t>th</w:t>
            </w:r>
            <w:proofErr w:type="spellEnd"/>
            <w:r>
              <w:rPr>
                <w:rFonts w:ascii="Times New Roman" w:eastAsia="Malgun Gothic" w:hAnsi="Times New Roman" w:cs="Times New Roman" w:hint="eastAsia"/>
                <w:bCs/>
                <w:szCs w:val="21"/>
                <w:lang w:val="en-GB" w:eastAsia="ko-KR"/>
              </w:rPr>
              <w:t xml:space="preserve"> RO among K repetitions. Alternatively, it can be directly described as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n-</w:t>
            </w:r>
            <w:proofErr w:type="spellStart"/>
            <w:r>
              <w:rPr>
                <w:rFonts w:ascii="Times New Roman" w:eastAsia="Malgun Gothic" w:hAnsi="Times New Roman" w:cs="Times New Roman" w:hint="eastAsia"/>
                <w:bCs/>
                <w:szCs w:val="21"/>
                <w:lang w:val="en-GB" w:eastAsia="ko-KR"/>
              </w:rPr>
              <w:t>th</w:t>
            </w:r>
            <w:proofErr w:type="spellEnd"/>
            <w:r>
              <w:rPr>
                <w:rFonts w:ascii="Times New Roman" w:eastAsia="Malgun Gothic" w:hAnsi="Times New Roman" w:cs="Times New Roman" w:hint="eastAsia"/>
                <w:bCs/>
                <w:szCs w:val="21"/>
                <w:lang w:val="en-GB" w:eastAsia="ko-KR"/>
              </w:rPr>
              <w:t xml:space="preserve"> repetition index</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w:t>
            </w:r>
          </w:p>
        </w:tc>
      </w:tr>
      <w:tr w:rsidR="000B40C7" w14:paraId="1768100C" w14:textId="77777777" w:rsidTr="00626FE1">
        <w:tc>
          <w:tcPr>
            <w:tcW w:w="1196" w:type="dxa"/>
            <w:vAlign w:val="center"/>
          </w:tcPr>
          <w:p w14:paraId="369316F9" w14:textId="1336521B" w:rsidR="000B40C7" w:rsidRDefault="000B40C7" w:rsidP="000B40C7">
            <w:pPr>
              <w:spacing w:after="0" w:line="312" w:lineRule="auto"/>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CATT</w:t>
            </w:r>
          </w:p>
        </w:tc>
        <w:tc>
          <w:tcPr>
            <w:tcW w:w="1080" w:type="dxa"/>
          </w:tcPr>
          <w:p w14:paraId="43E525E6" w14:textId="25F882B1" w:rsidR="000B40C7" w:rsidRDefault="000B40C7" w:rsidP="000B40C7">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7534" w:type="dxa"/>
            <w:vAlign w:val="center"/>
          </w:tcPr>
          <w:p w14:paraId="48EBC16B" w14:textId="4139AD34" w:rsidR="000B40C7" w:rsidRDefault="000B40C7" w:rsidP="000B40C7">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Share same view</w:t>
            </w:r>
            <w:r>
              <w:rPr>
                <w:rFonts w:ascii="Times New Roman" w:eastAsia="Malgun Gothic" w:hAnsi="Times New Roman" w:cs="Times New Roman"/>
                <w:bCs/>
                <w:szCs w:val="21"/>
                <w:lang w:val="en-GB" w:eastAsia="ko-KR"/>
              </w:rPr>
              <w:t xml:space="preserve"> with </w:t>
            </w:r>
            <w:proofErr w:type="spellStart"/>
            <w:r>
              <w:rPr>
                <w:rFonts w:ascii="Times New Roman" w:eastAsia="Malgun Gothic" w:hAnsi="Times New Roman" w:cs="Times New Roman"/>
                <w:bCs/>
                <w:szCs w:val="21"/>
                <w:lang w:val="en-GB" w:eastAsia="ko-KR"/>
              </w:rPr>
              <w:t>Spreadtrum</w:t>
            </w:r>
            <w:proofErr w:type="spellEnd"/>
            <w:r>
              <w:rPr>
                <w:rFonts w:ascii="Times New Roman" w:hAnsi="Times New Roman" w:cs="Times New Roman" w:hint="eastAsia"/>
                <w:bCs/>
                <w:szCs w:val="21"/>
                <w:lang w:val="en-GB"/>
              </w:rPr>
              <w:t>.</w:t>
            </w:r>
          </w:p>
        </w:tc>
      </w:tr>
      <w:tr w:rsidR="009E5A86" w14:paraId="4F205F73" w14:textId="77777777" w:rsidTr="00626FE1">
        <w:tc>
          <w:tcPr>
            <w:tcW w:w="1196" w:type="dxa"/>
            <w:vAlign w:val="center"/>
          </w:tcPr>
          <w:p w14:paraId="07757EC8" w14:textId="5DA8296A" w:rsidR="009E5A86" w:rsidRDefault="009E5A86" w:rsidP="009E5A86">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1080" w:type="dxa"/>
          </w:tcPr>
          <w:p w14:paraId="418D7FEB" w14:textId="1749A984" w:rsidR="009E5A86" w:rsidRDefault="009E5A86" w:rsidP="009E5A86">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534" w:type="dxa"/>
            <w:vAlign w:val="center"/>
          </w:tcPr>
          <w:p w14:paraId="6C713C3A" w14:textId="7FF8F6E7" w:rsidR="009E5A86" w:rsidRDefault="009E5A86" w:rsidP="009E5A86">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ine with FL’s proposal.</w:t>
            </w:r>
          </w:p>
        </w:tc>
      </w:tr>
      <w:tr w:rsidR="00345A28" w14:paraId="3E55B7DE" w14:textId="77777777" w:rsidTr="00626FE1">
        <w:tc>
          <w:tcPr>
            <w:tcW w:w="1196" w:type="dxa"/>
            <w:vAlign w:val="center"/>
          </w:tcPr>
          <w:p w14:paraId="2297AEC1" w14:textId="3D0377FF"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1080" w:type="dxa"/>
          </w:tcPr>
          <w:p w14:paraId="3017EC98" w14:textId="77777777" w:rsidR="00345A28" w:rsidRDefault="00345A28" w:rsidP="00345A28">
            <w:pPr>
              <w:spacing w:after="0" w:line="312" w:lineRule="auto"/>
              <w:rPr>
                <w:rFonts w:ascii="Times New Roman" w:hAnsi="Times New Roman" w:cs="Times New Roman"/>
                <w:bCs/>
                <w:szCs w:val="21"/>
                <w:lang w:val="en-GB"/>
              </w:rPr>
            </w:pPr>
          </w:p>
        </w:tc>
        <w:tc>
          <w:tcPr>
            <w:tcW w:w="7534" w:type="dxa"/>
            <w:vAlign w:val="center"/>
          </w:tcPr>
          <w:p w14:paraId="20DC4BD4" w14:textId="491F4CAD"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Can be rephrased as: </w:t>
            </w:r>
            <w:r w:rsidRPr="0036212D">
              <w:rPr>
                <w:rFonts w:ascii="Times New Roman" w:hAnsi="Times New Roman" w:cs="Times New Roman"/>
                <w:bCs/>
                <w:i/>
                <w:iCs/>
                <w:szCs w:val="21"/>
                <w:lang w:val="en-GB"/>
              </w:rPr>
              <w:t>The content of the indication of UL beam information to UE is an indication of the RO associated with the corresponding UL beam.</w:t>
            </w:r>
          </w:p>
        </w:tc>
      </w:tr>
      <w:tr w:rsidR="00D7357C" w14:paraId="710A8A9D" w14:textId="77777777" w:rsidTr="00626FE1">
        <w:tc>
          <w:tcPr>
            <w:tcW w:w="1196" w:type="dxa"/>
            <w:vAlign w:val="center"/>
          </w:tcPr>
          <w:p w14:paraId="3664EB2D" w14:textId="32D39997" w:rsidR="00D7357C" w:rsidRDefault="00D7357C" w:rsidP="00D7357C">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1080" w:type="dxa"/>
          </w:tcPr>
          <w:p w14:paraId="589EEB7F" w14:textId="375A45C6" w:rsidR="00D7357C" w:rsidRDefault="00D7357C" w:rsidP="00D7357C">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Y</w:t>
            </w:r>
          </w:p>
        </w:tc>
        <w:tc>
          <w:tcPr>
            <w:tcW w:w="7534" w:type="dxa"/>
            <w:vAlign w:val="center"/>
          </w:tcPr>
          <w:p w14:paraId="63BD5248" w14:textId="77777777" w:rsidR="00D7357C" w:rsidRDefault="00D7357C" w:rsidP="00D7357C">
            <w:pPr>
              <w:spacing w:after="0" w:line="312" w:lineRule="auto"/>
              <w:rPr>
                <w:rFonts w:ascii="Times New Roman" w:hAnsi="Times New Roman" w:cs="Times New Roman"/>
                <w:bCs/>
                <w:szCs w:val="21"/>
                <w:lang w:val="en-GB"/>
              </w:rPr>
            </w:pPr>
          </w:p>
        </w:tc>
      </w:tr>
      <w:tr w:rsidR="002A0F72" w14:paraId="2DCDDD61" w14:textId="77777777" w:rsidTr="00626FE1">
        <w:tc>
          <w:tcPr>
            <w:tcW w:w="1196" w:type="dxa"/>
            <w:vAlign w:val="center"/>
          </w:tcPr>
          <w:p w14:paraId="656E12C8" w14:textId="2D7363A2"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1080" w:type="dxa"/>
          </w:tcPr>
          <w:p w14:paraId="4AD367D0" w14:textId="3EC20329" w:rsidR="002A0F72" w:rsidRDefault="002A0F72" w:rsidP="002A0F72">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r>
              <w:rPr>
                <w:rFonts w:ascii="Times New Roman" w:hAnsi="Times New Roman" w:cs="Times New Roman"/>
                <w:bCs/>
                <w:szCs w:val="21"/>
                <w:lang w:val="en-GB"/>
              </w:rPr>
              <w:t xml:space="preserve"> with comments</w:t>
            </w:r>
          </w:p>
        </w:tc>
        <w:tc>
          <w:tcPr>
            <w:tcW w:w="7534" w:type="dxa"/>
            <w:vAlign w:val="center"/>
          </w:tcPr>
          <w:p w14:paraId="34001669" w14:textId="77777777" w:rsidR="002A0F72" w:rsidRDefault="002A0F72" w:rsidP="002A0F72">
            <w:pPr>
              <w:spacing w:after="0" w:line="312" w:lineRule="auto"/>
              <w:rPr>
                <w:rFonts w:ascii="Times New Roman" w:hAnsi="Times New Roman" w:cs="Times New Roman"/>
                <w:bCs/>
                <w:szCs w:val="21"/>
                <w:lang w:val="en-GB"/>
              </w:rPr>
            </w:pPr>
            <w:r w:rsidRPr="00A75FAC">
              <w:rPr>
                <w:rFonts w:ascii="Times New Roman" w:hAnsi="Times New Roman" w:cs="Times New Roman"/>
                <w:bCs/>
                <w:szCs w:val="21"/>
                <w:lang w:val="en-GB"/>
              </w:rPr>
              <w:t xml:space="preserve">We are fine with the updated wording from </w:t>
            </w:r>
            <w:proofErr w:type="spellStart"/>
            <w:r w:rsidRPr="00A75FAC">
              <w:rPr>
                <w:rFonts w:ascii="Times New Roman" w:hAnsi="Times New Roman" w:cs="Times New Roman"/>
                <w:bCs/>
                <w:szCs w:val="21"/>
                <w:lang w:val="en-GB"/>
              </w:rPr>
              <w:t>Spreadtrum</w:t>
            </w:r>
            <w:proofErr w:type="spellEnd"/>
            <w:r w:rsidRPr="00A75FAC">
              <w:rPr>
                <w:rFonts w:ascii="Times New Roman" w:hAnsi="Times New Roman" w:cs="Times New Roman"/>
                <w:bCs/>
                <w:szCs w:val="21"/>
                <w:lang w:val="en-GB"/>
              </w:rPr>
              <w:t>. We would like FFS ‘RO index within a RO set’.</w:t>
            </w:r>
            <w:r>
              <w:rPr>
                <w:rFonts w:ascii="Times New Roman" w:hAnsi="Times New Roman" w:cs="Times New Roman"/>
                <w:bCs/>
                <w:szCs w:val="21"/>
                <w:lang w:val="en-GB"/>
              </w:rPr>
              <w:t xml:space="preserve"> Please see the following proposal. </w:t>
            </w:r>
          </w:p>
          <w:p w14:paraId="02687DCF" w14:textId="77777777" w:rsidR="002A0F72" w:rsidRPr="00A1235B" w:rsidRDefault="002A0F72" w:rsidP="002A0F72">
            <w:pPr>
              <w:spacing w:after="0" w:line="312" w:lineRule="auto"/>
              <w:rPr>
                <w:rFonts w:ascii="Times New Roman" w:hAnsi="Times New Roman" w:cs="Times New Roman"/>
                <w:b/>
                <w:bCs/>
                <w:i/>
                <w:iCs/>
                <w:szCs w:val="21"/>
                <w:lang w:val="en-GB"/>
              </w:rPr>
            </w:pPr>
            <w:r w:rsidRPr="00A1235B">
              <w:rPr>
                <w:rFonts w:ascii="Times New Roman" w:hAnsi="Times New Roman" w:cs="Times New Roman" w:hint="eastAsia"/>
                <w:b/>
                <w:bCs/>
                <w:i/>
                <w:iCs/>
                <w:szCs w:val="21"/>
                <w:lang w:val="en-GB"/>
              </w:rPr>
              <w:t xml:space="preserve">The content of the indication of UL beam information to UE is the </w:t>
            </w:r>
            <w:r w:rsidRPr="00C22F3D">
              <w:rPr>
                <w:rFonts w:ascii="Times New Roman" w:hAnsi="Times New Roman" w:cs="Times New Roman" w:hint="eastAsia"/>
                <w:b/>
                <w:bCs/>
                <w:i/>
                <w:iCs/>
                <w:color w:val="FF0000"/>
                <w:szCs w:val="21"/>
                <w:lang w:val="en-GB"/>
              </w:rPr>
              <w:t xml:space="preserve">RO </w:t>
            </w:r>
            <w:r w:rsidRPr="00C22F3D">
              <w:rPr>
                <w:rFonts w:ascii="Times New Roman" w:hAnsi="Times New Roman" w:cs="Times New Roman"/>
                <w:b/>
                <w:bCs/>
                <w:i/>
                <w:iCs/>
                <w:color w:val="FF0000"/>
                <w:szCs w:val="21"/>
                <w:lang w:val="en-GB"/>
              </w:rPr>
              <w:t xml:space="preserve">index </w:t>
            </w:r>
            <w:r>
              <w:rPr>
                <w:rFonts w:ascii="Times New Roman" w:hAnsi="Times New Roman" w:cs="Times New Roman"/>
                <w:b/>
                <w:bCs/>
                <w:i/>
                <w:iCs/>
                <w:color w:val="FF0000"/>
                <w:szCs w:val="21"/>
                <w:lang w:val="en-GB"/>
              </w:rPr>
              <w:t>with</w:t>
            </w:r>
            <w:r w:rsidRPr="00C22F3D">
              <w:rPr>
                <w:rFonts w:ascii="Times New Roman" w:hAnsi="Times New Roman" w:cs="Times New Roman"/>
                <w:b/>
                <w:bCs/>
                <w:i/>
                <w:iCs/>
                <w:color w:val="FF0000"/>
                <w:szCs w:val="21"/>
                <w:lang w:val="en-GB"/>
              </w:rPr>
              <w:t>in a RO set</w:t>
            </w:r>
            <w:r>
              <w:rPr>
                <w:rFonts w:ascii="Times New Roman" w:hAnsi="Times New Roman" w:cs="Times New Roman"/>
                <w:b/>
                <w:bCs/>
                <w:i/>
                <w:iCs/>
                <w:szCs w:val="21"/>
                <w:lang w:val="en-GB"/>
              </w:rPr>
              <w:t xml:space="preserve"> </w:t>
            </w:r>
            <w:r w:rsidRPr="00A1235B">
              <w:rPr>
                <w:rFonts w:ascii="Times New Roman" w:hAnsi="Times New Roman" w:cs="Times New Roman" w:hint="eastAsia"/>
                <w:b/>
                <w:bCs/>
                <w:i/>
                <w:iCs/>
                <w:szCs w:val="21"/>
                <w:lang w:val="en-GB"/>
              </w:rPr>
              <w:t>associated with the corresponding UL beam</w:t>
            </w:r>
            <w:r w:rsidRPr="006E1DB3">
              <w:rPr>
                <w:rFonts w:ascii="Times New Roman" w:hAnsi="Times New Roman" w:cs="Times New Roman"/>
                <w:b/>
                <w:bCs/>
                <w:i/>
                <w:iCs/>
                <w:color w:val="FF0000"/>
                <w:szCs w:val="21"/>
                <w:lang w:val="en-GB"/>
              </w:rPr>
              <w:t>(s)</w:t>
            </w:r>
            <w:r w:rsidRPr="00A1235B">
              <w:rPr>
                <w:rFonts w:ascii="Times New Roman" w:hAnsi="Times New Roman" w:cs="Times New Roman" w:hint="eastAsia"/>
                <w:b/>
                <w:bCs/>
                <w:i/>
                <w:iCs/>
                <w:szCs w:val="21"/>
                <w:lang w:val="en-GB"/>
              </w:rPr>
              <w:t>.</w:t>
            </w:r>
          </w:p>
          <w:p w14:paraId="2B426949" w14:textId="7DAF227F" w:rsidR="002A0F72" w:rsidRDefault="002A0F72" w:rsidP="002A0F72">
            <w:pPr>
              <w:spacing w:after="0" w:line="312" w:lineRule="auto"/>
              <w:rPr>
                <w:rFonts w:ascii="Times New Roman" w:hAnsi="Times New Roman" w:cs="Times New Roman"/>
                <w:bCs/>
                <w:szCs w:val="21"/>
                <w:lang w:val="en-GB"/>
              </w:rPr>
            </w:pPr>
            <w:r w:rsidRPr="00171F51">
              <w:rPr>
                <w:rFonts w:ascii="Times New Roman" w:hAnsi="Times New Roman" w:cs="Times New Roman" w:hint="eastAsia"/>
                <w:b/>
                <w:bCs/>
                <w:i/>
                <w:iCs/>
                <w:color w:val="FF0000"/>
                <w:szCs w:val="21"/>
                <w:lang w:val="en-GB"/>
              </w:rPr>
              <w:t>F</w:t>
            </w:r>
            <w:r w:rsidRPr="00171F51">
              <w:rPr>
                <w:rFonts w:ascii="Times New Roman" w:hAnsi="Times New Roman" w:cs="Times New Roman"/>
                <w:b/>
                <w:bCs/>
                <w:i/>
                <w:iCs/>
                <w:color w:val="FF0000"/>
                <w:szCs w:val="21"/>
                <w:lang w:val="en-GB"/>
              </w:rPr>
              <w:t>FS: definition of RO index within a RO set</w:t>
            </w:r>
          </w:p>
        </w:tc>
      </w:tr>
      <w:tr w:rsidR="00EB3837" w14:paraId="34F0C269" w14:textId="77777777" w:rsidTr="00626FE1">
        <w:tc>
          <w:tcPr>
            <w:tcW w:w="1196" w:type="dxa"/>
            <w:vAlign w:val="center"/>
          </w:tcPr>
          <w:p w14:paraId="40C3AA74" w14:textId="5B942781" w:rsidR="00EB3837" w:rsidRDefault="00EB3837" w:rsidP="00EB3837">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lastRenderedPageBreak/>
              <w:t>Apple</w:t>
            </w:r>
          </w:p>
        </w:tc>
        <w:tc>
          <w:tcPr>
            <w:tcW w:w="1080" w:type="dxa"/>
          </w:tcPr>
          <w:p w14:paraId="2D6F0CBE" w14:textId="77777777" w:rsidR="00EB3837" w:rsidRDefault="00EB3837" w:rsidP="00EB3837">
            <w:pPr>
              <w:spacing w:after="0" w:line="312" w:lineRule="auto"/>
              <w:rPr>
                <w:rFonts w:ascii="Times New Roman" w:hAnsi="Times New Roman" w:cs="Times New Roman"/>
                <w:bCs/>
                <w:szCs w:val="21"/>
                <w:lang w:val="en-GB"/>
              </w:rPr>
            </w:pPr>
          </w:p>
        </w:tc>
        <w:tc>
          <w:tcPr>
            <w:tcW w:w="7534" w:type="dxa"/>
            <w:vAlign w:val="center"/>
          </w:tcPr>
          <w:p w14:paraId="18489E62" w14:textId="5DBC69F6" w:rsidR="00EB3837" w:rsidRPr="00A75FAC" w:rsidRDefault="00EB3837" w:rsidP="00EB3837">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ok</w:t>
            </w:r>
          </w:p>
        </w:tc>
      </w:tr>
    </w:tbl>
    <w:p w14:paraId="00CAD2FA" w14:textId="77777777" w:rsidR="00626FE1" w:rsidRDefault="00626FE1" w:rsidP="00626FE1">
      <w:pPr>
        <w:spacing w:after="0"/>
        <w:rPr>
          <w:rFonts w:ascii="Times New Roman" w:hAnsi="Times New Roman" w:cs="Times New Roman"/>
          <w:b/>
          <w:bCs/>
          <w:i/>
          <w:iCs/>
          <w:highlight w:val="yellow"/>
          <w:u w:val="single"/>
          <w:shd w:val="clear" w:color="auto" w:fill="FABF8F" w:themeFill="accent6" w:themeFillTint="99"/>
        </w:rPr>
      </w:pPr>
    </w:p>
    <w:p w14:paraId="000C6CF5"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7BCA5F4" w14:textId="77777777" w:rsidR="00626FE1" w:rsidRDefault="00626FE1" w:rsidP="00626FE1">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s pointed by companies, the content </w:t>
      </w:r>
      <w:r>
        <w:rPr>
          <w:rFonts w:ascii="Times New Roman" w:eastAsia="宋体" w:hAnsi="Times New Roman" w:cs="Times New Roman"/>
          <w:kern w:val="0"/>
          <w:sz w:val="22"/>
        </w:rPr>
        <w:t>should</w:t>
      </w:r>
      <w:r>
        <w:rPr>
          <w:rFonts w:ascii="Times New Roman" w:eastAsia="宋体" w:hAnsi="Times New Roman" w:cs="Times New Roman" w:hint="eastAsia"/>
          <w:kern w:val="0"/>
          <w:sz w:val="22"/>
        </w:rPr>
        <w:t xml:space="preserve"> be RO </w:t>
      </w:r>
      <w:r>
        <w:rPr>
          <w:rFonts w:ascii="Times New Roman" w:eastAsia="宋体" w:hAnsi="Times New Roman" w:cs="Times New Roman"/>
          <w:kern w:val="0"/>
          <w:sz w:val="22"/>
        </w:rPr>
        <w:t>index (</w:t>
      </w:r>
      <w:r>
        <w:rPr>
          <w:rFonts w:ascii="Times New Roman" w:eastAsia="宋体" w:hAnsi="Times New Roman" w:cs="Times New Roman" w:hint="eastAsia"/>
          <w:kern w:val="0"/>
          <w:sz w:val="22"/>
        </w:rPr>
        <w:t>it is also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intention). </w:t>
      </w:r>
      <w:r>
        <w:rPr>
          <w:rFonts w:ascii="Times New Roman" w:eastAsia="宋体" w:hAnsi="Times New Roman" w:cs="Times New Roman"/>
          <w:kern w:val="0"/>
          <w:sz w:val="22"/>
        </w:rPr>
        <w:t>B</w:t>
      </w:r>
      <w:r>
        <w:rPr>
          <w:rFonts w:ascii="Times New Roman" w:eastAsia="宋体" w:hAnsi="Times New Roman" w:cs="Times New Roman" w:hint="eastAsia"/>
          <w:kern w:val="0"/>
          <w:sz w:val="22"/>
        </w:rPr>
        <w:t xml:space="preserve">ut though we define the sequence of how to count many conceptions with RO in </w:t>
      </w:r>
      <w:r>
        <w:rPr>
          <w:rFonts w:ascii="Times New Roman" w:eastAsia="宋体" w:hAnsi="Times New Roman" w:cs="Times New Roman"/>
          <w:kern w:val="0"/>
          <w:sz w:val="22"/>
        </w:rPr>
        <w:t>current</w:t>
      </w:r>
      <w:r>
        <w:rPr>
          <w:rFonts w:ascii="Times New Roman" w:eastAsia="宋体" w:hAnsi="Times New Roman" w:cs="Times New Roman" w:hint="eastAsia"/>
          <w:kern w:val="0"/>
          <w:sz w:val="22"/>
        </w:rPr>
        <w:t xml:space="preserve"> specs, i.e., frequency domain, then time domain, and we </w:t>
      </w:r>
      <w:r>
        <w:rPr>
          <w:rFonts w:ascii="Times New Roman" w:eastAsia="宋体" w:hAnsi="Times New Roman" w:cs="Times New Roman"/>
          <w:kern w:val="0"/>
          <w:sz w:val="22"/>
        </w:rPr>
        <w:t>know</w:t>
      </w:r>
      <w:r>
        <w:rPr>
          <w:rFonts w:ascii="Times New Roman" w:eastAsia="宋体" w:hAnsi="Times New Roman" w:cs="Times New Roman" w:hint="eastAsia"/>
          <w:kern w:val="0"/>
          <w:sz w:val="22"/>
        </w:rPr>
        <w:t xml:space="preserve"> it is the RO index at least for discussion purpose, FL doesn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sure it can be used as the definition of RO index in current specs, this is why it is missed here. Anyway, since it is common understanding, FL would like to modify the proposal as follows:  </w:t>
      </w:r>
    </w:p>
    <w:p w14:paraId="1C71A51A" w14:textId="77777777" w:rsidR="00784A03" w:rsidRDefault="00784A03" w:rsidP="00626FE1">
      <w:pPr>
        <w:rPr>
          <w:rFonts w:ascii="Times New Roman" w:eastAsia="宋体" w:hAnsi="Times New Roman" w:cs="Times New Roman"/>
          <w:kern w:val="0"/>
          <w:sz w:val="22"/>
        </w:rPr>
      </w:pPr>
    </w:p>
    <w:p w14:paraId="526FBF5B" w14:textId="5CD7D382" w:rsidR="00784A03" w:rsidRPr="00077161" w:rsidRDefault="00784A03" w:rsidP="00784A03">
      <w:pPr>
        <w:spacing w:after="0"/>
        <w:rPr>
          <w:rFonts w:ascii="Times New Roman" w:hAnsi="Times New Roman" w:cs="Times New Roman"/>
          <w:b/>
          <w:bCs/>
          <w:i/>
          <w:iCs/>
          <w:u w:val="single"/>
        </w:rPr>
      </w:pPr>
      <w:r w:rsidRPr="00557C76">
        <w:rPr>
          <w:rFonts w:ascii="Times New Roman" w:hAnsi="Times New Roman" w:cs="Times New Roman"/>
          <w:b/>
          <w:bCs/>
          <w:i/>
          <w:iCs/>
          <w:highlight w:val="yellow"/>
          <w:u w:val="single"/>
          <w:shd w:val="clear" w:color="auto" w:fill="FABF8F" w:themeFill="accent6" w:themeFillTint="99"/>
        </w:rPr>
        <w:t xml:space="preserve">FL summary based on the companies’ </w:t>
      </w:r>
      <w:proofErr w:type="spellStart"/>
      <w:r w:rsidRPr="00557C76">
        <w:rPr>
          <w:rFonts w:ascii="Times New Roman" w:hAnsi="Times New Roman" w:cs="Times New Roman"/>
          <w:b/>
          <w:bCs/>
          <w:i/>
          <w:iCs/>
          <w:highlight w:val="yellow"/>
          <w:u w:val="single"/>
          <w:shd w:val="clear" w:color="auto" w:fill="FABF8F" w:themeFill="accent6" w:themeFillTint="99"/>
        </w:rPr>
        <w:t>input</w:t>
      </w:r>
      <w:r w:rsidR="00557C76" w:rsidRPr="00557C76">
        <w:rPr>
          <w:rFonts w:ascii="Times New Roman" w:hAnsi="Times New Roman" w:cs="Times New Roman" w:hint="eastAsia"/>
          <w:b/>
          <w:bCs/>
          <w:i/>
          <w:iCs/>
          <w:highlight w:val="yellow"/>
          <w:u w:val="single"/>
          <w:shd w:val="clear" w:color="auto" w:fill="FABF8F" w:themeFill="accent6" w:themeFillTint="99"/>
        </w:rPr>
        <w:t>_after</w:t>
      </w:r>
      <w:r w:rsidR="00557C76">
        <w:rPr>
          <w:rFonts w:ascii="Times New Roman" w:hAnsi="Times New Roman" w:cs="Times New Roman" w:hint="eastAsia"/>
          <w:b/>
          <w:bCs/>
          <w:i/>
          <w:iCs/>
          <w:highlight w:val="yellow"/>
          <w:u w:val="single"/>
          <w:shd w:val="clear" w:color="auto" w:fill="FABF8F" w:themeFill="accent6" w:themeFillTint="99"/>
        </w:rPr>
        <w:t>_</w:t>
      </w:r>
      <w:r w:rsidR="00557C76" w:rsidRPr="00557C76">
        <w:rPr>
          <w:rFonts w:ascii="Times New Roman" w:hAnsi="Times New Roman" w:cs="Times New Roman" w:hint="eastAsia"/>
          <w:b/>
          <w:bCs/>
          <w:i/>
          <w:iCs/>
          <w:highlight w:val="yellow"/>
          <w:u w:val="single"/>
          <w:shd w:val="clear" w:color="auto" w:fill="FABF8F" w:themeFill="accent6" w:themeFillTint="99"/>
        </w:rPr>
        <w:t>Monday</w:t>
      </w:r>
      <w:proofErr w:type="spellEnd"/>
      <w:r w:rsidR="00557C76" w:rsidRPr="00557C76">
        <w:rPr>
          <w:rFonts w:ascii="Times New Roman" w:hAnsi="Times New Roman" w:cs="Times New Roman" w:hint="eastAsia"/>
          <w:b/>
          <w:bCs/>
          <w:i/>
          <w:iCs/>
          <w:highlight w:val="yellow"/>
          <w:u w:val="single"/>
          <w:shd w:val="clear" w:color="auto" w:fill="FABF8F" w:themeFill="accent6" w:themeFillTint="99"/>
        </w:rPr>
        <w:t xml:space="preserve"> offline</w:t>
      </w:r>
    </w:p>
    <w:p w14:paraId="0C7DD562" w14:textId="6FC8FC62" w:rsidR="00784A03" w:rsidRPr="00A37B31" w:rsidRDefault="00557C76" w:rsidP="00784A03">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s discussed </w:t>
      </w:r>
      <w:proofErr w:type="gramStart"/>
      <w:r>
        <w:rPr>
          <w:rFonts w:ascii="Times New Roman" w:eastAsia="宋体" w:hAnsi="Times New Roman" w:cs="Times New Roman" w:hint="eastAsia"/>
          <w:kern w:val="0"/>
          <w:sz w:val="22"/>
        </w:rPr>
        <w:t>in</w:t>
      </w:r>
      <w:proofErr w:type="gramEnd"/>
      <w:r>
        <w:rPr>
          <w:rFonts w:ascii="Times New Roman" w:eastAsia="宋体" w:hAnsi="Times New Roman" w:cs="Times New Roman" w:hint="eastAsia"/>
          <w:kern w:val="0"/>
          <w:sz w:val="22"/>
        </w:rPr>
        <w:t xml:space="preserve"> </w:t>
      </w:r>
      <w:proofErr w:type="gramStart"/>
      <w:r>
        <w:rPr>
          <w:rFonts w:ascii="Times New Roman" w:eastAsia="宋体" w:hAnsi="Times New Roman" w:cs="Times New Roman" w:hint="eastAsia"/>
          <w:kern w:val="0"/>
          <w:sz w:val="22"/>
        </w:rPr>
        <w:t>the Monday</w:t>
      </w:r>
      <w:proofErr w:type="gramEnd"/>
      <w:r>
        <w:rPr>
          <w:rFonts w:ascii="Times New Roman" w:eastAsia="宋体" w:hAnsi="Times New Roman" w:cs="Times New Roman" w:hint="eastAsia"/>
          <w:kern w:val="0"/>
          <w:sz w:val="22"/>
        </w:rPr>
        <w:t xml:space="preserve"> offline, it seems companies are fine </w:t>
      </w:r>
      <w:r>
        <w:rPr>
          <w:rFonts w:ascii="Times New Roman" w:eastAsia="宋体" w:hAnsi="Times New Roman" w:cs="Times New Roman"/>
          <w:kern w:val="0"/>
          <w:sz w:val="22"/>
        </w:rPr>
        <w:t>with</w:t>
      </w:r>
      <w:r>
        <w:rPr>
          <w:rFonts w:ascii="Times New Roman" w:eastAsia="宋体" w:hAnsi="Times New Roman" w:cs="Times New Roman" w:hint="eastAsia"/>
          <w:kern w:val="0"/>
          <w:sz w:val="22"/>
        </w:rPr>
        <w:t xml:space="preserve"> the general, but more modifications are needed for the wording. However, FL think the RO sub-group issue shouldn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be considered </w:t>
      </w:r>
      <w:r>
        <w:rPr>
          <w:rFonts w:ascii="Times New Roman" w:eastAsia="宋体" w:hAnsi="Times New Roman" w:cs="Times New Roman"/>
          <w:kern w:val="0"/>
          <w:sz w:val="22"/>
        </w:rPr>
        <w:t>now but</w:t>
      </w:r>
      <w:r>
        <w:rPr>
          <w:rFonts w:ascii="Times New Roman" w:eastAsia="宋体" w:hAnsi="Times New Roman" w:cs="Times New Roman" w:hint="eastAsia"/>
          <w:kern w:val="0"/>
          <w:sz w:val="22"/>
        </w:rPr>
        <w:t xml:space="preserve"> also don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want to preclude </w:t>
      </w:r>
      <w:r>
        <w:rPr>
          <w:rFonts w:ascii="Times New Roman" w:eastAsia="宋体" w:hAnsi="Times New Roman" w:cs="Times New Roman"/>
          <w:kern w:val="0"/>
          <w:sz w:val="22"/>
        </w:rPr>
        <w:t>introducing</w:t>
      </w:r>
      <w:r>
        <w:rPr>
          <w:rFonts w:ascii="Times New Roman" w:eastAsia="宋体" w:hAnsi="Times New Roman" w:cs="Times New Roman" w:hint="eastAsia"/>
          <w:kern w:val="0"/>
          <w:sz w:val="22"/>
        </w:rPr>
        <w:t xml:space="preserve"> such mechanism. Thus, companies please provide your comments and modification on the following proposal, hopefully we can come back on this proposal on </w:t>
      </w:r>
      <w:r>
        <w:rPr>
          <w:rFonts w:ascii="Times New Roman" w:eastAsia="宋体" w:hAnsi="Times New Roman" w:cs="Times New Roman"/>
          <w:kern w:val="0"/>
          <w:sz w:val="22"/>
        </w:rPr>
        <w:t>Wednesday</w:t>
      </w:r>
      <w:r>
        <w:rPr>
          <w:rFonts w:ascii="Times New Roman" w:eastAsia="宋体" w:hAnsi="Times New Roman" w:cs="Times New Roman" w:hint="eastAsia"/>
          <w:kern w:val="0"/>
          <w:sz w:val="22"/>
        </w:rPr>
        <w:t xml:space="preserve"> online. </w:t>
      </w:r>
    </w:p>
    <w:p w14:paraId="1B377AC3" w14:textId="5C6BE578" w:rsidR="00626FE1" w:rsidRDefault="00784A03" w:rsidP="00626FE1">
      <w:pPr>
        <w:pStyle w:val="4"/>
        <w:spacing w:beforeLines="0" w:before="0" w:afterLines="0" w:after="0" w:line="312" w:lineRule="auto"/>
        <w:rPr>
          <w:rFonts w:ascii="Times New Roman" w:hAnsi="Times New Roman" w:cs="Times New Roman"/>
          <w:i/>
          <w:iCs/>
          <w:szCs w:val="21"/>
          <w:highlight w:val="magenta"/>
          <w:u w:val="single"/>
          <w:lang w:val="en-GB"/>
        </w:rPr>
      </w:pPr>
      <w:r w:rsidRPr="00784A03">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 xml:space="preserve">Round </w:t>
      </w:r>
      <w:proofErr w:type="gramStart"/>
      <w:r>
        <w:rPr>
          <w:rFonts w:ascii="Times New Roman" w:eastAsiaTheme="minorEastAsia" w:hAnsi="Times New Roman" w:cs="Times New Roman" w:hint="eastAsia"/>
          <w:szCs w:val="21"/>
          <w:highlight w:val="magenta"/>
          <w:u w:val="single"/>
          <w:lang w:val="en-GB"/>
        </w:rPr>
        <w:t>2</w:t>
      </w:r>
      <w:r w:rsidRPr="00784A03">
        <w:rPr>
          <w:rFonts w:ascii="Times New Roman" w:eastAsiaTheme="minorEastAsia" w:hAnsi="Times New Roman" w:cs="Times New Roman" w:hint="eastAsia"/>
          <w:szCs w:val="21"/>
          <w:highlight w:val="magenta"/>
          <w:u w:val="single"/>
          <w:lang w:val="en-GB"/>
        </w:rPr>
        <w:t>]</w:t>
      </w:r>
      <w:r w:rsidR="00626FE1">
        <w:rPr>
          <w:rFonts w:ascii="Times New Roman" w:hAnsi="Times New Roman" w:cs="Times New Roman" w:hint="eastAsia"/>
          <w:i/>
          <w:iCs/>
          <w:szCs w:val="21"/>
          <w:highlight w:val="magenta"/>
          <w:u w:val="single"/>
          <w:lang w:val="en-GB"/>
        </w:rPr>
        <w:t>FL</w:t>
      </w:r>
      <w:r w:rsidR="00626FE1">
        <w:rPr>
          <w:rFonts w:ascii="Times New Roman" w:hAnsi="Times New Roman" w:cs="Times New Roman"/>
          <w:i/>
          <w:iCs/>
          <w:szCs w:val="21"/>
          <w:highlight w:val="magenta"/>
          <w:u w:val="single"/>
          <w:lang w:val="en-GB"/>
        </w:rPr>
        <w:t>’</w:t>
      </w:r>
      <w:r w:rsidR="00626FE1">
        <w:rPr>
          <w:rFonts w:ascii="Times New Roman" w:hAnsi="Times New Roman" w:cs="Times New Roman" w:hint="eastAsia"/>
          <w:i/>
          <w:iCs/>
          <w:szCs w:val="21"/>
          <w:highlight w:val="magenta"/>
          <w:u w:val="single"/>
          <w:lang w:val="en-GB"/>
        </w:rPr>
        <w:t>s</w:t>
      </w:r>
      <w:proofErr w:type="gramEnd"/>
      <w:r w:rsidR="00626FE1">
        <w:rPr>
          <w:rFonts w:ascii="Times New Roman" w:hAnsi="Times New Roman" w:cs="Times New Roman" w:hint="eastAsia"/>
          <w:i/>
          <w:iCs/>
          <w:szCs w:val="21"/>
          <w:highlight w:val="magenta"/>
          <w:u w:val="single"/>
          <w:lang w:val="en-GB"/>
        </w:rPr>
        <w:t xml:space="preserve"> Proposal 1-</w:t>
      </w:r>
      <w:r w:rsidR="00626FE1">
        <w:rPr>
          <w:rFonts w:ascii="Times New Roman" w:eastAsiaTheme="minorEastAsia" w:hAnsi="Times New Roman" w:cs="Times New Roman" w:hint="eastAsia"/>
          <w:i/>
          <w:iCs/>
          <w:szCs w:val="21"/>
          <w:highlight w:val="magenta"/>
          <w:u w:val="single"/>
          <w:lang w:val="en-GB"/>
        </w:rPr>
        <w:t>7b-update-v2</w:t>
      </w:r>
      <w:r w:rsidR="00626FE1">
        <w:rPr>
          <w:rFonts w:ascii="Times New Roman" w:hAnsi="Times New Roman" w:cs="Times New Roman" w:hint="eastAsia"/>
          <w:i/>
          <w:iCs/>
          <w:szCs w:val="21"/>
          <w:highlight w:val="magenta"/>
          <w:u w:val="single"/>
          <w:lang w:val="en-GB"/>
        </w:rPr>
        <w:t>:</w:t>
      </w:r>
    </w:p>
    <w:p w14:paraId="6ACC1902" w14:textId="2756A387" w:rsidR="00ED0E5D" w:rsidRDefault="00626FE1" w:rsidP="00626FE1">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The content of the indication of UL beam information to </w:t>
      </w:r>
      <w:r w:rsidR="007D30B5">
        <w:rPr>
          <w:rFonts w:ascii="Times New Roman" w:hAnsi="Times New Roman" w:cs="Times New Roman" w:hint="eastAsia"/>
          <w:b/>
          <w:bCs/>
          <w:i/>
          <w:iCs/>
          <w:szCs w:val="21"/>
          <w:lang w:val="en-GB"/>
        </w:rPr>
        <w:t xml:space="preserve">the </w:t>
      </w:r>
      <w:r>
        <w:rPr>
          <w:rFonts w:ascii="Times New Roman" w:hAnsi="Times New Roman" w:cs="Times New Roman" w:hint="eastAsia"/>
          <w:b/>
          <w:bCs/>
          <w:i/>
          <w:iCs/>
          <w:szCs w:val="21"/>
          <w:lang w:val="en-GB"/>
        </w:rPr>
        <w:t>UE is the</w:t>
      </w:r>
      <w:r w:rsidR="007D30B5">
        <w:rPr>
          <w:rFonts w:ascii="Times New Roman" w:hAnsi="Times New Roman" w:cs="Times New Roman" w:hint="eastAsia"/>
          <w:b/>
          <w:bCs/>
          <w:i/>
          <w:iCs/>
          <w:szCs w:val="21"/>
          <w:lang w:val="en-GB"/>
        </w:rPr>
        <w:t>:</w:t>
      </w:r>
      <w:r>
        <w:rPr>
          <w:rFonts w:ascii="Times New Roman" w:hAnsi="Times New Roman" w:cs="Times New Roman" w:hint="eastAsia"/>
          <w:b/>
          <w:bCs/>
          <w:i/>
          <w:iCs/>
          <w:szCs w:val="21"/>
          <w:lang w:val="en-GB"/>
        </w:rPr>
        <w:t xml:space="preserve"> </w:t>
      </w:r>
    </w:p>
    <w:p w14:paraId="6B1A7137" w14:textId="6DEE51F7" w:rsidR="00ED0E5D" w:rsidRDefault="00ED0E5D" w:rsidP="00ED0E5D">
      <w:pPr>
        <w:pStyle w:val="af9"/>
        <w:numPr>
          <w:ilvl w:val="0"/>
          <w:numId w:val="102"/>
        </w:numPr>
        <w:spacing w:after="0" w:line="312" w:lineRule="auto"/>
        <w:ind w:firstLineChars="0"/>
        <w:rPr>
          <w:b/>
          <w:bCs/>
          <w:i/>
          <w:iCs/>
          <w:szCs w:val="21"/>
          <w:lang w:val="en-GB"/>
        </w:rPr>
      </w:pPr>
      <w:r>
        <w:rPr>
          <w:rFonts w:hint="eastAsia"/>
          <w:b/>
          <w:bCs/>
          <w:i/>
          <w:iCs/>
          <w:color w:val="EE0000"/>
          <w:szCs w:val="21"/>
          <w:lang w:val="en-GB" w:eastAsia="zh-CN"/>
        </w:rPr>
        <w:t xml:space="preserve">index of </w:t>
      </w:r>
      <w:r w:rsidRPr="00ED0E5D">
        <w:rPr>
          <w:rFonts w:hint="eastAsia"/>
          <w:b/>
          <w:bCs/>
          <w:i/>
          <w:iCs/>
          <w:color w:val="EE0000"/>
          <w:szCs w:val="21"/>
          <w:lang w:val="en-GB"/>
        </w:rPr>
        <w:t>a subset of the ROs within RO group</w:t>
      </w:r>
      <w:r w:rsidR="00AF0EB4">
        <w:rPr>
          <w:rFonts w:hint="eastAsia"/>
          <w:b/>
          <w:bCs/>
          <w:i/>
          <w:iCs/>
          <w:color w:val="EE0000"/>
          <w:szCs w:val="21"/>
          <w:lang w:val="en-GB" w:eastAsia="zh-CN"/>
        </w:rPr>
        <w:t>,</w:t>
      </w:r>
      <w:r>
        <w:rPr>
          <w:rFonts w:hint="eastAsia"/>
          <w:b/>
          <w:bCs/>
          <w:i/>
          <w:iCs/>
          <w:color w:val="EE0000"/>
          <w:szCs w:val="21"/>
          <w:lang w:val="en-GB" w:eastAsia="zh-CN"/>
        </w:rPr>
        <w:t xml:space="preserve"> </w:t>
      </w:r>
      <w:r>
        <w:rPr>
          <w:rFonts w:hint="eastAsia"/>
          <w:b/>
          <w:bCs/>
          <w:i/>
          <w:iCs/>
          <w:szCs w:val="21"/>
          <w:lang w:val="en-GB" w:eastAsia="zh-CN"/>
        </w:rPr>
        <w:t xml:space="preserve">if </w:t>
      </w:r>
      <w:r>
        <w:rPr>
          <w:b/>
          <w:bCs/>
          <w:i/>
          <w:iCs/>
          <w:szCs w:val="21"/>
          <w:lang w:val="en-GB" w:eastAsia="zh-CN"/>
        </w:rPr>
        <w:t>configuration</w:t>
      </w:r>
      <w:r>
        <w:rPr>
          <w:rFonts w:hint="eastAsia"/>
          <w:b/>
          <w:bCs/>
          <w:i/>
          <w:iCs/>
          <w:szCs w:val="21"/>
          <w:lang w:val="en-GB" w:eastAsia="zh-CN"/>
        </w:rPr>
        <w:t xml:space="preserve"> of PRACH transmissions using the </w:t>
      </w:r>
      <w:r>
        <w:rPr>
          <w:b/>
          <w:bCs/>
          <w:i/>
          <w:iCs/>
          <w:szCs w:val="21"/>
          <w:lang w:val="en-GB" w:eastAsia="zh-CN"/>
        </w:rPr>
        <w:t>same</w:t>
      </w:r>
      <w:r>
        <w:rPr>
          <w:rFonts w:hint="eastAsia"/>
          <w:b/>
          <w:bCs/>
          <w:i/>
          <w:iCs/>
          <w:szCs w:val="21"/>
          <w:lang w:val="en-GB" w:eastAsia="zh-CN"/>
        </w:rPr>
        <w:t xml:space="preserve"> Tx beam within the multiple PRACH transmissions with different Tx beams is supported.</w:t>
      </w:r>
    </w:p>
    <w:p w14:paraId="44AB25D4" w14:textId="5E6A6CBB" w:rsidR="00AF0EB4" w:rsidRPr="00AF0EB4" w:rsidRDefault="00AF0EB4" w:rsidP="00AF0EB4">
      <w:pPr>
        <w:pStyle w:val="af9"/>
        <w:numPr>
          <w:ilvl w:val="0"/>
          <w:numId w:val="102"/>
        </w:numPr>
        <w:spacing w:after="0" w:line="312" w:lineRule="auto"/>
        <w:ind w:firstLineChars="0"/>
        <w:rPr>
          <w:b/>
          <w:bCs/>
          <w:i/>
          <w:iCs/>
          <w:szCs w:val="21"/>
          <w:lang w:val="en-GB"/>
        </w:rPr>
      </w:pPr>
      <w:r w:rsidRPr="00ED0E5D">
        <w:rPr>
          <w:rFonts w:hint="eastAsia"/>
          <w:b/>
          <w:bCs/>
          <w:i/>
          <w:iCs/>
          <w:color w:val="EE0000"/>
          <w:szCs w:val="21"/>
          <w:lang w:val="en-GB"/>
        </w:rPr>
        <w:t>index of RO in the RO group</w:t>
      </w:r>
      <w:r>
        <w:rPr>
          <w:rFonts w:hint="eastAsia"/>
          <w:b/>
          <w:bCs/>
          <w:i/>
          <w:iCs/>
          <w:szCs w:val="21"/>
          <w:lang w:val="en-GB" w:eastAsia="zh-CN"/>
        </w:rPr>
        <w:t>, otherwise</w:t>
      </w:r>
    </w:p>
    <w:p w14:paraId="5297179B" w14:textId="5B13698E" w:rsidR="00626FE1" w:rsidRPr="001F676D" w:rsidRDefault="00626FE1" w:rsidP="00626FE1">
      <w:pPr>
        <w:spacing w:after="0" w:line="312" w:lineRule="auto"/>
        <w:rPr>
          <w:rFonts w:ascii="Times New Roman" w:hAnsi="Times New Roman" w:cs="Times New Roman"/>
          <w:b/>
          <w:bCs/>
          <w:i/>
          <w:iCs/>
          <w:szCs w:val="21"/>
          <w:lang w:val="en-GB"/>
        </w:rPr>
      </w:pPr>
      <w:r w:rsidRPr="001F676D">
        <w:rPr>
          <w:rFonts w:ascii="Times New Roman" w:hAnsi="Times New Roman" w:cs="Times New Roman"/>
          <w:szCs w:val="21"/>
          <w:lang w:val="en-GB"/>
        </w:rPr>
        <w:t xml:space="preserve">Companies are provided to your answers and comments of </w:t>
      </w:r>
      <w:r w:rsidRPr="001F676D">
        <w:rPr>
          <w:rFonts w:ascii="Times New Roman" w:hAnsi="Times New Roman" w:cs="Times New Roman"/>
          <w:b/>
          <w:bCs/>
          <w:i/>
          <w:iCs/>
          <w:szCs w:val="21"/>
          <w:highlight w:val="magenta"/>
          <w:u w:val="single"/>
          <w:lang w:val="en-GB"/>
        </w:rPr>
        <w:t xml:space="preserve">FL’s Proposal </w:t>
      </w:r>
      <w:r w:rsidRPr="005B7EAC">
        <w:rPr>
          <w:rFonts w:ascii="Times New Roman" w:hAnsi="Times New Roman" w:cs="Times New Roman" w:hint="eastAsia"/>
          <w:b/>
          <w:bCs/>
          <w:i/>
          <w:iCs/>
          <w:szCs w:val="21"/>
          <w:highlight w:val="magenta"/>
          <w:u w:val="single"/>
          <w:lang w:val="en-GB"/>
        </w:rPr>
        <w:t>1-7b</w:t>
      </w:r>
      <w:r w:rsidR="00557C76">
        <w:rPr>
          <w:rFonts w:ascii="Times New Roman" w:hAnsi="Times New Roman" w:cs="Times New Roman" w:hint="eastAsia"/>
          <w:b/>
          <w:bCs/>
          <w:i/>
          <w:iCs/>
          <w:szCs w:val="21"/>
          <w:highlight w:val="magenta"/>
          <w:u w:val="single"/>
          <w:lang w:val="en-GB"/>
        </w:rPr>
        <w:t>-update</w:t>
      </w:r>
      <w:r w:rsidRPr="005B7EAC">
        <w:rPr>
          <w:rFonts w:ascii="Times New Roman" w:hAnsi="Times New Roman" w:cs="Times New Roman" w:hint="eastAsia"/>
          <w:b/>
          <w:bCs/>
          <w:i/>
          <w:iCs/>
          <w:szCs w:val="21"/>
          <w:highlight w:val="magenta"/>
          <w:u w:val="single"/>
          <w:lang w:val="en-GB"/>
        </w:rPr>
        <w:t>-v2</w:t>
      </w:r>
      <w:r w:rsidRPr="001F676D">
        <w:rPr>
          <w:rFonts w:ascii="Times New Roman" w:hAnsi="Times New Roman" w:cs="Times New Roman"/>
          <w:szCs w:val="21"/>
          <w:lang w:val="en-GB"/>
        </w:rPr>
        <w:t xml:space="preserve">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626FE1" w14:paraId="5CE09422" w14:textId="77777777" w:rsidTr="00E55CD5">
        <w:tc>
          <w:tcPr>
            <w:tcW w:w="1150" w:type="dxa"/>
            <w:vAlign w:val="center"/>
          </w:tcPr>
          <w:p w14:paraId="097179CB"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615A041C"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555C9C2F"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626FE1" w14:paraId="6D3CF09A" w14:textId="77777777" w:rsidTr="00E55CD5">
        <w:tc>
          <w:tcPr>
            <w:tcW w:w="1150" w:type="dxa"/>
            <w:vAlign w:val="center"/>
          </w:tcPr>
          <w:p w14:paraId="2E9FCD1F" w14:textId="77777777" w:rsidR="00626FE1" w:rsidRDefault="00626FE1" w:rsidP="00E55CD5">
            <w:pPr>
              <w:spacing w:after="0" w:line="312" w:lineRule="auto"/>
              <w:rPr>
                <w:rFonts w:ascii="Times New Roman" w:hAnsi="Times New Roman" w:cs="Times New Roman"/>
                <w:bCs/>
                <w:szCs w:val="21"/>
                <w:lang w:val="en-GB"/>
              </w:rPr>
            </w:pPr>
          </w:p>
        </w:tc>
        <w:tc>
          <w:tcPr>
            <w:tcW w:w="745" w:type="dxa"/>
          </w:tcPr>
          <w:p w14:paraId="438CDFE6" w14:textId="77777777" w:rsidR="00626FE1" w:rsidRDefault="00626FE1" w:rsidP="00E55CD5">
            <w:pPr>
              <w:spacing w:after="0" w:line="312" w:lineRule="auto"/>
              <w:rPr>
                <w:rFonts w:ascii="Times New Roman" w:hAnsi="Times New Roman" w:cs="Times New Roman"/>
                <w:bCs/>
                <w:szCs w:val="21"/>
                <w:lang w:val="en-GB"/>
              </w:rPr>
            </w:pPr>
          </w:p>
        </w:tc>
        <w:tc>
          <w:tcPr>
            <w:tcW w:w="7915" w:type="dxa"/>
            <w:vAlign w:val="center"/>
          </w:tcPr>
          <w:p w14:paraId="0E7658E5" w14:textId="77777777" w:rsidR="00626FE1" w:rsidRDefault="00626FE1" w:rsidP="00E55CD5">
            <w:pPr>
              <w:spacing w:after="0" w:line="312" w:lineRule="auto"/>
              <w:rPr>
                <w:rFonts w:ascii="Times New Roman" w:hAnsi="Times New Roman" w:cs="Times New Roman"/>
                <w:bCs/>
                <w:szCs w:val="21"/>
                <w:lang w:val="en-GB"/>
              </w:rPr>
            </w:pPr>
          </w:p>
        </w:tc>
      </w:tr>
      <w:tr w:rsidR="00626FE1" w14:paraId="0EC65ACA" w14:textId="77777777" w:rsidTr="00E55CD5">
        <w:tc>
          <w:tcPr>
            <w:tcW w:w="1150" w:type="dxa"/>
            <w:vAlign w:val="center"/>
          </w:tcPr>
          <w:p w14:paraId="55E7329D" w14:textId="77777777" w:rsidR="00626FE1" w:rsidRDefault="00626FE1" w:rsidP="00E55CD5">
            <w:pPr>
              <w:spacing w:after="0" w:line="312" w:lineRule="auto"/>
              <w:rPr>
                <w:rFonts w:ascii="Times New Roman" w:hAnsi="Times New Roman" w:cs="Times New Roman"/>
                <w:bCs/>
                <w:szCs w:val="21"/>
                <w:lang w:val="en-GB"/>
              </w:rPr>
            </w:pPr>
          </w:p>
        </w:tc>
        <w:tc>
          <w:tcPr>
            <w:tcW w:w="745" w:type="dxa"/>
          </w:tcPr>
          <w:p w14:paraId="218D95D1" w14:textId="77777777" w:rsidR="00626FE1" w:rsidRDefault="00626FE1" w:rsidP="00E55CD5">
            <w:pPr>
              <w:spacing w:after="0" w:line="312" w:lineRule="auto"/>
              <w:rPr>
                <w:rFonts w:ascii="Times New Roman" w:hAnsi="Times New Roman" w:cs="Times New Roman"/>
                <w:bCs/>
                <w:szCs w:val="21"/>
                <w:lang w:val="en-GB"/>
              </w:rPr>
            </w:pPr>
          </w:p>
        </w:tc>
        <w:tc>
          <w:tcPr>
            <w:tcW w:w="7915" w:type="dxa"/>
            <w:vAlign w:val="center"/>
          </w:tcPr>
          <w:p w14:paraId="4FB9322A" w14:textId="77777777" w:rsidR="00626FE1" w:rsidRDefault="00626FE1" w:rsidP="00E55CD5">
            <w:pPr>
              <w:spacing w:after="0" w:line="312" w:lineRule="auto"/>
              <w:rPr>
                <w:rFonts w:ascii="Times New Roman" w:hAnsi="Times New Roman" w:cs="Times New Roman"/>
                <w:bCs/>
                <w:szCs w:val="21"/>
                <w:lang w:val="en-GB"/>
              </w:rPr>
            </w:pPr>
          </w:p>
        </w:tc>
      </w:tr>
    </w:tbl>
    <w:p w14:paraId="585A3A9D" w14:textId="77777777" w:rsidR="009516E7" w:rsidRDefault="009516E7">
      <w:pPr>
        <w:spacing w:after="0" w:line="312" w:lineRule="auto"/>
        <w:rPr>
          <w:rFonts w:ascii="Times New Roman" w:hAnsi="Times New Roman" w:cs="Times New Roman"/>
          <w:szCs w:val="21"/>
          <w:lang w:val="en-GB"/>
        </w:rPr>
      </w:pPr>
    </w:p>
    <w:p w14:paraId="188770E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The second one is how many UL beams can be indicated to UE. </w:t>
      </w:r>
      <w:r>
        <w:rPr>
          <w:rFonts w:ascii="Times New Roman" w:hAnsi="Times New Roman" w:cs="Times New Roman"/>
          <w:szCs w:val="21"/>
          <w:lang w:val="en-GB"/>
        </w:rPr>
        <w:t>T</w:t>
      </w:r>
      <w:r>
        <w:rPr>
          <w:rFonts w:ascii="Times New Roman" w:hAnsi="Times New Roman" w:cs="Times New Roman" w:hint="eastAsia"/>
          <w:szCs w:val="21"/>
          <w:lang w:val="en-GB"/>
        </w:rPr>
        <w:t xml:space="preserve">he majority view is only 1 beam can be indicated, while there are companies propose to indicate more than 1 beams. </w:t>
      </w:r>
      <w:r>
        <w:rPr>
          <w:rFonts w:ascii="Times New Roman" w:hAnsi="Times New Roman" w:cs="Times New Roman"/>
          <w:szCs w:val="21"/>
          <w:lang w:val="en-GB"/>
        </w:rPr>
        <w:t>H</w:t>
      </w:r>
      <w:r>
        <w:rPr>
          <w:rFonts w:ascii="Times New Roman" w:hAnsi="Times New Roman" w:cs="Times New Roman" w:hint="eastAsia"/>
          <w:szCs w:val="21"/>
          <w:lang w:val="en-GB"/>
        </w:rPr>
        <w:t>owever, from FL</w:t>
      </w:r>
      <w:r>
        <w:rPr>
          <w:rFonts w:ascii="Times New Roman" w:hAnsi="Times New Roman" w:cs="Times New Roman"/>
          <w:szCs w:val="21"/>
          <w:lang w:val="en-GB"/>
        </w:rPr>
        <w:t>’</w:t>
      </w:r>
      <w:r>
        <w:rPr>
          <w:rFonts w:ascii="Times New Roman" w:hAnsi="Times New Roman" w:cs="Times New Roman" w:hint="eastAsia"/>
          <w:szCs w:val="21"/>
          <w:lang w:val="en-GB"/>
        </w:rPr>
        <w:t xml:space="preserve">s perspective, this will result in a larger overhead of indication, and since the motivation of this feature is for UE without beam correspondence capability, FL this is </w:t>
      </w:r>
      <w:r>
        <w:rPr>
          <w:rFonts w:ascii="Times New Roman" w:hAnsi="Times New Roman" w:cs="Times New Roman"/>
          <w:szCs w:val="21"/>
          <w:lang w:val="en-GB"/>
        </w:rPr>
        <w:t>unnecessary</w:t>
      </w:r>
      <w:r>
        <w:rPr>
          <w:rFonts w:ascii="Times New Roman" w:hAnsi="Times New Roman" w:cs="Times New Roman" w:hint="eastAsia"/>
          <w:szCs w:val="21"/>
          <w:lang w:val="en-GB"/>
        </w:rPr>
        <w:t>.</w:t>
      </w:r>
    </w:p>
    <w:p w14:paraId="1F041069" w14:textId="08AF0B2F" w:rsidR="009516E7" w:rsidRDefault="00820700">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 xml:space="preserve">[Round1] </w:t>
      </w:r>
      <w:r w:rsidR="0058777D">
        <w:rPr>
          <w:rFonts w:ascii="Times New Roman" w:hAnsi="Times New Roman" w:cs="Times New Roman" w:hint="eastAsia"/>
          <w:i/>
          <w:iCs/>
          <w:szCs w:val="21"/>
          <w:highlight w:val="magenta"/>
          <w:u w:val="single"/>
          <w:lang w:val="en-GB"/>
        </w:rPr>
        <w:t>FL</w:t>
      </w:r>
      <w:r w:rsidR="0058777D">
        <w:rPr>
          <w:rFonts w:ascii="Times New Roman" w:hAnsi="Times New Roman" w:cs="Times New Roman"/>
          <w:i/>
          <w:iCs/>
          <w:szCs w:val="21"/>
          <w:highlight w:val="magenta"/>
          <w:u w:val="single"/>
          <w:lang w:val="en-GB"/>
        </w:rPr>
        <w:t>’</w:t>
      </w:r>
      <w:r w:rsidR="0058777D">
        <w:rPr>
          <w:rFonts w:ascii="Times New Roman" w:hAnsi="Times New Roman" w:cs="Times New Roman" w:hint="eastAsia"/>
          <w:i/>
          <w:iCs/>
          <w:szCs w:val="21"/>
          <w:highlight w:val="magenta"/>
          <w:u w:val="single"/>
          <w:lang w:val="en-GB"/>
        </w:rPr>
        <w:t>s Proposal 1-</w:t>
      </w:r>
      <w:r w:rsidR="0058777D">
        <w:rPr>
          <w:rFonts w:ascii="Times New Roman" w:eastAsiaTheme="minorEastAsia" w:hAnsi="Times New Roman" w:cs="Times New Roman" w:hint="eastAsia"/>
          <w:i/>
          <w:iCs/>
          <w:szCs w:val="21"/>
          <w:highlight w:val="magenta"/>
          <w:u w:val="single"/>
          <w:lang w:val="en-GB"/>
        </w:rPr>
        <w:t>7c</w:t>
      </w:r>
      <w:r w:rsidR="0058777D">
        <w:rPr>
          <w:rFonts w:ascii="Times New Roman" w:hAnsi="Times New Roman" w:cs="Times New Roman" w:hint="eastAsia"/>
          <w:i/>
          <w:iCs/>
          <w:szCs w:val="21"/>
          <w:highlight w:val="magenta"/>
          <w:u w:val="single"/>
          <w:lang w:val="en-GB"/>
        </w:rPr>
        <w:t>:</w:t>
      </w:r>
    </w:p>
    <w:p w14:paraId="79F65D97"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GNB only indicate 1 UL beam to UE.</w:t>
      </w:r>
    </w:p>
    <w:p w14:paraId="7B7154B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1-7</w:t>
      </w:r>
      <w:r>
        <w:rPr>
          <w:rFonts w:ascii="Times New Roman" w:hAnsi="Times New Roman" w:cs="Times New Roman" w:hint="eastAsia"/>
          <w:b/>
          <w:bCs/>
          <w:i/>
          <w:iCs/>
          <w:szCs w:val="21"/>
          <w:u w:val="single"/>
          <w:lang w:val="en-GB"/>
        </w:rPr>
        <w:t>c</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4EC73413" w14:textId="77777777">
        <w:tc>
          <w:tcPr>
            <w:tcW w:w="1196" w:type="dxa"/>
            <w:vAlign w:val="center"/>
          </w:tcPr>
          <w:p w14:paraId="45CB582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2500C2A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10" w:type="dxa"/>
            <w:vAlign w:val="center"/>
          </w:tcPr>
          <w:p w14:paraId="29376FC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4C799AC5" w14:textId="77777777">
        <w:tc>
          <w:tcPr>
            <w:tcW w:w="1196" w:type="dxa"/>
            <w:vAlign w:val="center"/>
          </w:tcPr>
          <w:p w14:paraId="4B25AB7F"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604" w:type="dxa"/>
          </w:tcPr>
          <w:p w14:paraId="7F3104D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1694C1C5" w14:textId="77777777" w:rsidR="009516E7" w:rsidRDefault="0058777D">
            <w:pPr>
              <w:spacing w:after="0" w:line="312" w:lineRule="auto"/>
              <w:rPr>
                <w:rFonts w:ascii="Times New Roman" w:eastAsia="等线" w:hAnsi="Times New Roman" w:cs="Times New Roman"/>
                <w:kern w:val="0"/>
                <w:sz w:val="22"/>
              </w:rPr>
            </w:pPr>
            <w:r>
              <w:rPr>
                <w:rFonts w:ascii="Times New Roman" w:eastAsia="等线" w:hAnsi="Times New Roman" w:cs="Times New Roman"/>
                <w:kern w:val="0"/>
                <w:sz w:val="22"/>
              </w:rPr>
              <w:t>O</w:t>
            </w:r>
            <w:r>
              <w:rPr>
                <w:rFonts w:ascii="Times New Roman" w:eastAsia="等线" w:hAnsi="Times New Roman" w:cs="Times New Roman" w:hint="eastAsia"/>
                <w:kern w:val="0"/>
                <w:sz w:val="22"/>
              </w:rPr>
              <w:t xml:space="preserve">ne UL beam for initial MSG3, or for both initial and re-transmission of MSG3? </w:t>
            </w:r>
            <w:r>
              <w:rPr>
                <w:rFonts w:ascii="Times New Roman" w:eastAsia="等线" w:hAnsi="Times New Roman" w:cs="Times New Roman"/>
                <w:kern w:val="0"/>
                <w:sz w:val="22"/>
              </w:rPr>
              <w:t>A</w:t>
            </w:r>
            <w:r>
              <w:rPr>
                <w:rFonts w:ascii="Times New Roman" w:eastAsia="等线" w:hAnsi="Times New Roman" w:cs="Times New Roman" w:hint="eastAsia"/>
                <w:kern w:val="0"/>
                <w:sz w:val="22"/>
              </w:rPr>
              <w:t xml:space="preserve">t least, we can focus on initial MSG3 first, one UL beam is enough. And then discuss whether a separate UL beam can be indicated for re-transmission of MSG3 by DCI. </w:t>
            </w:r>
            <w:proofErr w:type="gramStart"/>
            <w:r>
              <w:rPr>
                <w:rFonts w:ascii="Times New Roman" w:eastAsia="等线" w:hAnsi="Times New Roman" w:cs="Times New Roman"/>
                <w:kern w:val="0"/>
                <w:sz w:val="22"/>
              </w:rPr>
              <w:t>S</w:t>
            </w:r>
            <w:r>
              <w:rPr>
                <w:rFonts w:ascii="Times New Roman" w:eastAsia="等线" w:hAnsi="Times New Roman" w:cs="Times New Roman" w:hint="eastAsia"/>
                <w:kern w:val="0"/>
                <w:sz w:val="22"/>
              </w:rPr>
              <w:t>o</w:t>
            </w:r>
            <w:proofErr w:type="gramEnd"/>
            <w:r>
              <w:rPr>
                <w:rFonts w:ascii="Times New Roman" w:eastAsia="等线" w:hAnsi="Times New Roman" w:cs="Times New Roman" w:hint="eastAsia"/>
                <w:kern w:val="0"/>
                <w:sz w:val="22"/>
              </w:rPr>
              <w:t xml:space="preserve"> some </w:t>
            </w:r>
            <w:r>
              <w:rPr>
                <w:rFonts w:ascii="Times New Roman" w:eastAsia="等线" w:hAnsi="Times New Roman" w:cs="Times New Roman" w:hint="eastAsia"/>
                <w:kern w:val="0"/>
                <w:sz w:val="22"/>
              </w:rPr>
              <w:lastRenderedPageBreak/>
              <w:t xml:space="preserve">changes are proposed. </w:t>
            </w:r>
          </w:p>
          <w:p w14:paraId="63DA65A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
                <w:bCs/>
                <w:i/>
                <w:iCs/>
                <w:szCs w:val="21"/>
                <w:lang w:val="en-GB"/>
              </w:rPr>
              <w:t xml:space="preserve">GNB only indicate 1 UL beam to UE, </w:t>
            </w:r>
            <w:r>
              <w:rPr>
                <w:rFonts w:ascii="Times New Roman" w:hAnsi="Times New Roman" w:cs="Times New Roman" w:hint="eastAsia"/>
                <w:b/>
                <w:bCs/>
                <w:i/>
                <w:iCs/>
                <w:color w:val="FF0000"/>
                <w:szCs w:val="21"/>
                <w:lang w:val="en-GB"/>
              </w:rPr>
              <w:t xml:space="preserve">at least </w:t>
            </w:r>
            <w:r>
              <w:rPr>
                <w:rFonts w:ascii="Times New Roman" w:eastAsia="等线" w:hAnsi="Times New Roman" w:cs="Times New Roman"/>
                <w:b/>
                <w:bCs/>
                <w:i/>
                <w:iCs/>
                <w:color w:val="FF0000"/>
                <w:kern w:val="0"/>
                <w:sz w:val="22"/>
              </w:rPr>
              <w:t xml:space="preserve">to assist the UE decision on </w:t>
            </w:r>
            <w:r>
              <w:rPr>
                <w:rFonts w:ascii="Times New Roman" w:eastAsia="等线" w:hAnsi="Times New Roman" w:cs="Times New Roman" w:hint="eastAsia"/>
                <w:b/>
                <w:bCs/>
                <w:i/>
                <w:iCs/>
                <w:color w:val="FF0000"/>
                <w:kern w:val="0"/>
                <w:sz w:val="22"/>
              </w:rPr>
              <w:t xml:space="preserve">beam selection of initial </w:t>
            </w:r>
            <w:r>
              <w:rPr>
                <w:rFonts w:ascii="Times New Roman" w:eastAsia="等线" w:hAnsi="Times New Roman" w:cs="Times New Roman"/>
                <w:b/>
                <w:bCs/>
                <w:i/>
                <w:iCs/>
                <w:color w:val="FF0000"/>
                <w:kern w:val="0"/>
                <w:sz w:val="22"/>
              </w:rPr>
              <w:t>Msg3 transmission.</w:t>
            </w:r>
          </w:p>
        </w:tc>
      </w:tr>
      <w:tr w:rsidR="009516E7" w14:paraId="3F3E0DCE" w14:textId="77777777">
        <w:tc>
          <w:tcPr>
            <w:tcW w:w="1196" w:type="dxa"/>
            <w:vAlign w:val="center"/>
          </w:tcPr>
          <w:p w14:paraId="703343C4"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bCs/>
                <w:szCs w:val="21"/>
                <w:lang w:val="en-GB"/>
              </w:rPr>
              <w:lastRenderedPageBreak/>
              <w:t>Ofinno</w:t>
            </w:r>
            <w:proofErr w:type="spellEnd"/>
          </w:p>
        </w:tc>
        <w:tc>
          <w:tcPr>
            <w:tcW w:w="604" w:type="dxa"/>
          </w:tcPr>
          <w:p w14:paraId="79BBABF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2FC1F76E" w14:textId="77777777" w:rsidR="009516E7" w:rsidRDefault="009516E7">
            <w:pPr>
              <w:spacing w:after="0" w:line="312" w:lineRule="auto"/>
              <w:rPr>
                <w:rFonts w:ascii="Times New Roman" w:hAnsi="Times New Roman" w:cs="Times New Roman"/>
                <w:bCs/>
                <w:szCs w:val="21"/>
                <w:lang w:val="en-GB"/>
              </w:rPr>
            </w:pPr>
          </w:p>
        </w:tc>
      </w:tr>
      <w:tr w:rsidR="009516E7" w14:paraId="69C0DA4D" w14:textId="77777777">
        <w:tc>
          <w:tcPr>
            <w:tcW w:w="1196" w:type="dxa"/>
            <w:vAlign w:val="center"/>
          </w:tcPr>
          <w:p w14:paraId="4AA45F5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1EE98B3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8010" w:type="dxa"/>
            <w:vAlign w:val="center"/>
          </w:tcPr>
          <w:p w14:paraId="008E2F7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The number of RO sets indicated to UE is up to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it can be up to 8 in our view. </w:t>
            </w:r>
            <w:proofErr w:type="spellStart"/>
            <w:r>
              <w:rPr>
                <w:rFonts w:ascii="Times New Roman" w:hAnsi="Times New Roman" w:cs="Times New Roman"/>
                <w:bCs/>
                <w:szCs w:val="21"/>
                <w:lang w:val="en-GB"/>
              </w:rPr>
              <w:t>Signaling</w:t>
            </w:r>
            <w:proofErr w:type="spellEnd"/>
            <w:r>
              <w:rPr>
                <w:rFonts w:ascii="Times New Roman" w:hAnsi="Times New Roman" w:cs="Times New Roman"/>
                <w:bCs/>
                <w:szCs w:val="21"/>
                <w:lang w:val="en-GB"/>
              </w:rPr>
              <w:t xml:space="preserve"> overhead is not a problem if DCI for RAR or RAR with new field is used for the indication.</w:t>
            </w:r>
          </w:p>
        </w:tc>
      </w:tr>
      <w:tr w:rsidR="009516E7" w14:paraId="5616AEB5" w14:textId="77777777">
        <w:tc>
          <w:tcPr>
            <w:tcW w:w="1196" w:type="dxa"/>
            <w:vAlign w:val="center"/>
          </w:tcPr>
          <w:p w14:paraId="26839A89"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604" w:type="dxa"/>
          </w:tcPr>
          <w:p w14:paraId="21CC418E"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8010" w:type="dxa"/>
            <w:vAlign w:val="center"/>
          </w:tcPr>
          <w:p w14:paraId="33FB9883"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Single Tx beam is sufficient. </w:t>
            </w:r>
          </w:p>
        </w:tc>
      </w:tr>
      <w:tr w:rsidR="009516E7" w14:paraId="5E390D41" w14:textId="77777777">
        <w:tc>
          <w:tcPr>
            <w:tcW w:w="1196" w:type="dxa"/>
            <w:vAlign w:val="center"/>
          </w:tcPr>
          <w:p w14:paraId="3F393CC8"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11DD9522"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Y </w:t>
            </w:r>
          </w:p>
        </w:tc>
        <w:tc>
          <w:tcPr>
            <w:tcW w:w="8010" w:type="dxa"/>
            <w:vAlign w:val="center"/>
          </w:tcPr>
          <w:p w14:paraId="7CAEEFF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w:t>
            </w:r>
          </w:p>
        </w:tc>
      </w:tr>
      <w:tr w:rsidR="009516E7" w14:paraId="6E17DF57" w14:textId="77777777">
        <w:tc>
          <w:tcPr>
            <w:tcW w:w="1196" w:type="dxa"/>
            <w:vAlign w:val="center"/>
          </w:tcPr>
          <w:p w14:paraId="4DBE62B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1BDEA442"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47504946" w14:textId="77777777" w:rsidR="009516E7" w:rsidRDefault="009516E7">
            <w:pPr>
              <w:spacing w:after="0" w:line="312" w:lineRule="auto"/>
              <w:rPr>
                <w:rFonts w:ascii="Times New Roman" w:eastAsia="MS Mincho" w:hAnsi="Times New Roman" w:cs="Times New Roman"/>
                <w:bCs/>
                <w:szCs w:val="21"/>
                <w:lang w:val="en-GB" w:eastAsia="ja-JP"/>
              </w:rPr>
            </w:pPr>
          </w:p>
        </w:tc>
      </w:tr>
      <w:tr w:rsidR="009516E7" w14:paraId="3C97CE0D" w14:textId="77777777">
        <w:tc>
          <w:tcPr>
            <w:tcW w:w="1196" w:type="dxa"/>
            <w:vAlign w:val="center"/>
          </w:tcPr>
          <w:p w14:paraId="24DFEF70"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604" w:type="dxa"/>
          </w:tcPr>
          <w:p w14:paraId="3DF165A4"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70D52921"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Support.</w:t>
            </w:r>
          </w:p>
        </w:tc>
      </w:tr>
      <w:tr w:rsidR="009516E7" w14:paraId="212561F7" w14:textId="77777777">
        <w:tc>
          <w:tcPr>
            <w:tcW w:w="1196" w:type="dxa"/>
            <w:vAlign w:val="center"/>
          </w:tcPr>
          <w:p w14:paraId="26C8945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77EF188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2A8DE8B6"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Single Tx beam is sufficient. </w:t>
            </w:r>
          </w:p>
        </w:tc>
      </w:tr>
      <w:tr w:rsidR="009516E7" w14:paraId="1B8E7333" w14:textId="77777777">
        <w:tc>
          <w:tcPr>
            <w:tcW w:w="1196" w:type="dxa"/>
            <w:vAlign w:val="center"/>
          </w:tcPr>
          <w:p w14:paraId="322BFE0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5CBCF5FC" w14:textId="77777777" w:rsidR="009516E7" w:rsidRDefault="009516E7">
            <w:pPr>
              <w:spacing w:after="0" w:line="312" w:lineRule="auto"/>
              <w:rPr>
                <w:rFonts w:ascii="Times New Roman" w:hAnsi="Times New Roman" w:cs="Times New Roman"/>
                <w:bCs/>
                <w:szCs w:val="21"/>
                <w:lang w:val="en-GB"/>
              </w:rPr>
            </w:pPr>
          </w:p>
        </w:tc>
        <w:tc>
          <w:tcPr>
            <w:tcW w:w="8010" w:type="dxa"/>
            <w:vAlign w:val="center"/>
          </w:tcPr>
          <w:p w14:paraId="58359B2A"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We can update the wording to “At least one UL beam is indicated for Msg3 transmission” and discuss how to proceed for Msg3 re-transmission.</w:t>
            </w:r>
          </w:p>
        </w:tc>
      </w:tr>
      <w:tr w:rsidR="009516E7" w14:paraId="086D0DAF" w14:textId="77777777">
        <w:tc>
          <w:tcPr>
            <w:tcW w:w="1196" w:type="dxa"/>
            <w:vAlign w:val="center"/>
          </w:tcPr>
          <w:p w14:paraId="42E6364E"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ZTE</w:t>
            </w:r>
          </w:p>
        </w:tc>
        <w:tc>
          <w:tcPr>
            <w:tcW w:w="604" w:type="dxa"/>
          </w:tcPr>
          <w:p w14:paraId="14BE32D1"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Y</w:t>
            </w:r>
          </w:p>
        </w:tc>
        <w:tc>
          <w:tcPr>
            <w:tcW w:w="8010" w:type="dxa"/>
            <w:vAlign w:val="center"/>
          </w:tcPr>
          <w:p w14:paraId="5FB045A7" w14:textId="77777777" w:rsidR="009516E7" w:rsidRDefault="009516E7">
            <w:pPr>
              <w:spacing w:after="0" w:line="312" w:lineRule="auto"/>
              <w:rPr>
                <w:rFonts w:ascii="Times New Roman" w:eastAsia="MS Mincho" w:hAnsi="Times New Roman" w:cs="Times New Roman"/>
                <w:bCs/>
                <w:szCs w:val="21"/>
                <w:lang w:val="en-GB" w:eastAsia="ja-JP"/>
              </w:rPr>
            </w:pPr>
          </w:p>
        </w:tc>
      </w:tr>
      <w:tr w:rsidR="00A26B85" w14:paraId="2F904A94" w14:textId="77777777">
        <w:tc>
          <w:tcPr>
            <w:tcW w:w="1196" w:type="dxa"/>
            <w:vAlign w:val="center"/>
          </w:tcPr>
          <w:p w14:paraId="65790F99" w14:textId="0CAA3623" w:rsidR="00A26B85" w:rsidRDefault="00A26B85" w:rsidP="00A26B8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val="en-GB" w:eastAsia="ko-KR"/>
              </w:rPr>
              <w:t>KT</w:t>
            </w:r>
          </w:p>
        </w:tc>
        <w:tc>
          <w:tcPr>
            <w:tcW w:w="604" w:type="dxa"/>
          </w:tcPr>
          <w:p w14:paraId="70583B2B" w14:textId="78EB8F70" w:rsidR="00A26B85" w:rsidRDefault="00A26B85" w:rsidP="00A26B8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val="en-GB" w:eastAsia="ko-KR"/>
              </w:rPr>
              <w:t>N</w:t>
            </w:r>
          </w:p>
        </w:tc>
        <w:tc>
          <w:tcPr>
            <w:tcW w:w="8010" w:type="dxa"/>
            <w:vAlign w:val="center"/>
          </w:tcPr>
          <w:p w14:paraId="03E2D19E" w14:textId="7FEABAC3" w:rsidR="00A26B85" w:rsidRDefault="00A26B85" w:rsidP="00A26B85">
            <w:pPr>
              <w:spacing w:after="0" w:line="312" w:lineRule="auto"/>
              <w:rPr>
                <w:rFonts w:ascii="Times New Roman" w:eastAsia="MS Mincho" w:hAnsi="Times New Roman" w:cs="Times New Roman"/>
                <w:bCs/>
                <w:szCs w:val="21"/>
                <w:lang w:val="en-GB" w:eastAsia="ja-JP"/>
              </w:rPr>
            </w:pPr>
            <w:r>
              <w:rPr>
                <w:rFonts w:ascii="Times New Roman" w:eastAsia="Malgun Gothic" w:hAnsi="Times New Roman" w:cs="Times New Roman" w:hint="eastAsia"/>
                <w:bCs/>
                <w:szCs w:val="21"/>
                <w:lang w:val="en-GB" w:eastAsia="ko-KR"/>
              </w:rPr>
              <w:t xml:space="preserve">We share the similar view with </w:t>
            </w:r>
            <w:proofErr w:type="spellStart"/>
            <w:r>
              <w:rPr>
                <w:rFonts w:ascii="Times New Roman" w:eastAsia="Malgun Gothic" w:hAnsi="Times New Roman" w:cs="Times New Roman" w:hint="eastAsia"/>
                <w:bCs/>
                <w:szCs w:val="21"/>
                <w:lang w:val="en-GB" w:eastAsia="ko-KR"/>
              </w:rPr>
              <w:t>Spreadtrum</w:t>
            </w:r>
            <w:proofErr w:type="spellEnd"/>
            <w:r>
              <w:rPr>
                <w:rFonts w:ascii="Times New Roman" w:eastAsia="Malgun Gothic" w:hAnsi="Times New Roman" w:cs="Times New Roman" w:hint="eastAsia"/>
                <w:bCs/>
                <w:szCs w:val="21"/>
                <w:lang w:val="en-GB" w:eastAsia="ko-KR"/>
              </w:rPr>
              <w:t xml:space="preserve">. At least 2 different beams for initial transmission and retransmission can be indicated. In addition, multiple beams indication even for single transmission (one of initial or retransmission) can be considered by considering beam </w:t>
            </w:r>
            <w:r>
              <w:rPr>
                <w:rFonts w:ascii="Times New Roman" w:eastAsia="Malgun Gothic" w:hAnsi="Times New Roman" w:cs="Times New Roman"/>
                <w:bCs/>
                <w:szCs w:val="21"/>
                <w:lang w:val="en-GB" w:eastAsia="ko-KR"/>
              </w:rPr>
              <w:t>diversity</w:t>
            </w:r>
            <w:r>
              <w:rPr>
                <w:rFonts w:ascii="Times New Roman" w:eastAsia="Malgun Gothic" w:hAnsi="Times New Roman" w:cs="Times New Roman" w:hint="eastAsia"/>
                <w:bCs/>
                <w:szCs w:val="21"/>
                <w:lang w:val="en-GB" w:eastAsia="ko-KR"/>
              </w:rPr>
              <w:t xml:space="preserve"> gain via beam sweeping.</w:t>
            </w:r>
          </w:p>
        </w:tc>
      </w:tr>
      <w:tr w:rsidR="000B40C7" w14:paraId="40D7D255" w14:textId="77777777">
        <w:tc>
          <w:tcPr>
            <w:tcW w:w="1196" w:type="dxa"/>
            <w:vAlign w:val="center"/>
          </w:tcPr>
          <w:p w14:paraId="050A6AC2" w14:textId="04C96F33" w:rsidR="000B40C7" w:rsidRDefault="000B40C7" w:rsidP="000B40C7">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CATT</w:t>
            </w:r>
          </w:p>
        </w:tc>
        <w:tc>
          <w:tcPr>
            <w:tcW w:w="604" w:type="dxa"/>
          </w:tcPr>
          <w:p w14:paraId="7BAE50F1" w14:textId="3EBB9C9E" w:rsidR="000B40C7" w:rsidRDefault="000B40C7" w:rsidP="000B40C7">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69641DCB" w14:textId="77777777" w:rsidR="000B40C7" w:rsidRDefault="000B40C7" w:rsidP="000B40C7">
            <w:pPr>
              <w:spacing w:after="0" w:line="312" w:lineRule="auto"/>
              <w:rPr>
                <w:rFonts w:ascii="Times New Roman" w:eastAsia="Malgun Gothic" w:hAnsi="Times New Roman" w:cs="Times New Roman"/>
                <w:bCs/>
                <w:szCs w:val="21"/>
                <w:lang w:val="en-GB" w:eastAsia="ko-KR"/>
              </w:rPr>
            </w:pPr>
          </w:p>
        </w:tc>
      </w:tr>
      <w:tr w:rsidR="0010575D" w14:paraId="3A449178" w14:textId="77777777">
        <w:tc>
          <w:tcPr>
            <w:tcW w:w="1196" w:type="dxa"/>
            <w:vAlign w:val="center"/>
          </w:tcPr>
          <w:p w14:paraId="3F2712F5" w14:textId="4816B8A3" w:rsidR="0010575D" w:rsidRDefault="0010575D" w:rsidP="0010575D">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590F1FA3" w14:textId="2AB6165D" w:rsidR="0010575D" w:rsidRDefault="0010575D" w:rsidP="0010575D">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8010" w:type="dxa"/>
            <w:vAlign w:val="center"/>
          </w:tcPr>
          <w:p w14:paraId="343D99DD" w14:textId="2684BCC3" w:rsidR="0010575D" w:rsidRDefault="0010575D" w:rsidP="0010575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Support the proposal.</w:t>
            </w:r>
          </w:p>
        </w:tc>
      </w:tr>
      <w:tr w:rsidR="00F27F8C" w14:paraId="352EAA8D" w14:textId="77777777">
        <w:tc>
          <w:tcPr>
            <w:tcW w:w="1196" w:type="dxa"/>
            <w:vAlign w:val="center"/>
          </w:tcPr>
          <w:p w14:paraId="651B1DFB" w14:textId="077ABFFE" w:rsidR="00F27F8C" w:rsidRDefault="00F27F8C" w:rsidP="00F27F8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5C5A1AC5" w14:textId="0B24354A" w:rsidR="00F27F8C" w:rsidRDefault="00F27F8C" w:rsidP="00F27F8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07C1E9B0" w14:textId="071D0C56" w:rsidR="00F27F8C" w:rsidRDefault="00F27F8C" w:rsidP="00F27F8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T</w:t>
            </w:r>
            <w:r>
              <w:rPr>
                <w:rFonts w:ascii="Times New Roman" w:hAnsi="Times New Roman" w:cs="Times New Roman"/>
                <w:bCs/>
                <w:szCs w:val="21"/>
                <w:lang w:val="en-GB"/>
              </w:rPr>
              <w:t xml:space="preserve">he purpose is to identify the optimal Tx beam of UE. If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indicates more than 1 Tx beam, the coverage performance of indicated Tx beam may be different. UE may not select the best Tx beam to transmit Msg3.</w:t>
            </w:r>
          </w:p>
        </w:tc>
      </w:tr>
      <w:tr w:rsidR="00345A28" w14:paraId="5945D87D" w14:textId="77777777">
        <w:tc>
          <w:tcPr>
            <w:tcW w:w="1196" w:type="dxa"/>
            <w:vAlign w:val="center"/>
          </w:tcPr>
          <w:p w14:paraId="3F4A0755" w14:textId="6E54E526"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604" w:type="dxa"/>
          </w:tcPr>
          <w:p w14:paraId="16082C96" w14:textId="49E7DD16"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52A32EC3" w14:textId="5F197F9D" w:rsidR="00345A28" w:rsidRDefault="00345A28" w:rsidP="00345A28">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Support</w:t>
            </w:r>
          </w:p>
        </w:tc>
      </w:tr>
      <w:tr w:rsidR="005E5164" w14:paraId="6E88A5BD" w14:textId="77777777">
        <w:tc>
          <w:tcPr>
            <w:tcW w:w="1196" w:type="dxa"/>
            <w:vAlign w:val="center"/>
          </w:tcPr>
          <w:p w14:paraId="1F6C7F2E" w14:textId="25CAD710" w:rsidR="005E5164" w:rsidRDefault="005E5164" w:rsidP="005E5164">
            <w:pPr>
              <w:spacing w:after="0" w:line="312" w:lineRule="auto"/>
              <w:rPr>
                <w:rFonts w:ascii="Times New Roman" w:hAnsi="Times New Roman" w:cs="Times New Roman"/>
                <w:bCs/>
                <w:szCs w:val="21"/>
                <w:lang w:val="en-GB"/>
              </w:rPr>
            </w:pPr>
            <w:r>
              <w:rPr>
                <w:rFonts w:ascii="Times New Roman" w:hAnsi="Times New Roman" w:cs="Times New Roman"/>
                <w:bCs/>
                <w:szCs w:val="21"/>
              </w:rPr>
              <w:t>Panasonic</w:t>
            </w:r>
          </w:p>
        </w:tc>
        <w:tc>
          <w:tcPr>
            <w:tcW w:w="604" w:type="dxa"/>
          </w:tcPr>
          <w:p w14:paraId="2057DCA5" w14:textId="774ED95F" w:rsidR="005E5164" w:rsidRDefault="005E5164" w:rsidP="005E5164">
            <w:pPr>
              <w:spacing w:after="0" w:line="312" w:lineRule="auto"/>
              <w:rPr>
                <w:rFonts w:ascii="Times New Roman" w:hAnsi="Times New Roman" w:cs="Times New Roman"/>
                <w:bCs/>
                <w:szCs w:val="21"/>
                <w:lang w:val="en-GB"/>
              </w:rPr>
            </w:pPr>
            <w:r>
              <w:rPr>
                <w:rFonts w:ascii="Times New Roman" w:hAnsi="Times New Roman" w:cs="Times New Roman"/>
                <w:bCs/>
                <w:szCs w:val="21"/>
              </w:rPr>
              <w:t>Y</w:t>
            </w:r>
          </w:p>
        </w:tc>
        <w:tc>
          <w:tcPr>
            <w:tcW w:w="8010" w:type="dxa"/>
            <w:vAlign w:val="center"/>
          </w:tcPr>
          <w:p w14:paraId="65B8685D" w14:textId="77777777" w:rsidR="005E5164" w:rsidRDefault="005E5164" w:rsidP="005E5164">
            <w:pPr>
              <w:spacing w:after="0" w:line="312" w:lineRule="auto"/>
              <w:rPr>
                <w:rFonts w:ascii="Times New Roman" w:eastAsia="MS Mincho" w:hAnsi="Times New Roman" w:cs="Times New Roman"/>
                <w:bCs/>
                <w:szCs w:val="21"/>
                <w:lang w:val="en-GB" w:eastAsia="ja-JP"/>
              </w:rPr>
            </w:pPr>
          </w:p>
        </w:tc>
      </w:tr>
      <w:tr w:rsidR="002A0F72" w14:paraId="27CF2B40" w14:textId="77777777">
        <w:tc>
          <w:tcPr>
            <w:tcW w:w="1196" w:type="dxa"/>
            <w:vAlign w:val="center"/>
          </w:tcPr>
          <w:p w14:paraId="215998B2" w14:textId="2F5F1770"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05439812" w14:textId="77777777" w:rsidR="002A0F72" w:rsidRDefault="002A0F72" w:rsidP="002A0F72">
            <w:pPr>
              <w:spacing w:after="0" w:line="312" w:lineRule="auto"/>
              <w:rPr>
                <w:rFonts w:ascii="Times New Roman" w:hAnsi="Times New Roman" w:cs="Times New Roman"/>
                <w:bCs/>
                <w:szCs w:val="21"/>
              </w:rPr>
            </w:pPr>
          </w:p>
        </w:tc>
        <w:tc>
          <w:tcPr>
            <w:tcW w:w="8010" w:type="dxa"/>
            <w:vAlign w:val="center"/>
          </w:tcPr>
          <w:p w14:paraId="0D2D8EE2" w14:textId="6E12ED44" w:rsidR="002A0F72" w:rsidRDefault="002A0F72" w:rsidP="002A0F72">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W</w:t>
            </w:r>
            <w:r>
              <w:rPr>
                <w:rFonts w:ascii="Times New Roman" w:hAnsi="Times New Roman" w:cs="Times New Roman"/>
                <w:bCs/>
                <w:szCs w:val="21"/>
                <w:lang w:val="en-GB"/>
              </w:rPr>
              <w:t>e think it is beneficial for UE to choose one appropriate UL beam form multiple indicated UL beams. However, if the majority view is to support only single Tx beam, we can be OK for the progress.</w:t>
            </w:r>
          </w:p>
        </w:tc>
      </w:tr>
      <w:tr w:rsidR="00EB3837" w14:paraId="785E895B" w14:textId="77777777">
        <w:tc>
          <w:tcPr>
            <w:tcW w:w="1196" w:type="dxa"/>
            <w:vAlign w:val="center"/>
          </w:tcPr>
          <w:p w14:paraId="7E0785B8" w14:textId="7382A7B7" w:rsidR="00EB3837" w:rsidRDefault="00EB3837" w:rsidP="00EB3837">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Apple</w:t>
            </w:r>
          </w:p>
        </w:tc>
        <w:tc>
          <w:tcPr>
            <w:tcW w:w="604" w:type="dxa"/>
          </w:tcPr>
          <w:p w14:paraId="01A1E759" w14:textId="7669077F" w:rsidR="00EB3837" w:rsidRDefault="00EB3837" w:rsidP="00EB3837">
            <w:pPr>
              <w:spacing w:after="0" w:line="312" w:lineRule="auto"/>
              <w:rPr>
                <w:rFonts w:ascii="Times New Roman" w:hAnsi="Times New Roman" w:cs="Times New Roman"/>
                <w:bCs/>
                <w:szCs w:val="21"/>
              </w:rPr>
            </w:pPr>
            <w:r>
              <w:rPr>
                <w:rFonts w:ascii="Times New Roman" w:eastAsia="Malgun Gothic" w:hAnsi="Times New Roman" w:cs="Times New Roman"/>
                <w:bCs/>
                <w:szCs w:val="21"/>
                <w:lang w:val="en-GB" w:eastAsia="ko-KR"/>
              </w:rPr>
              <w:t>Y</w:t>
            </w:r>
          </w:p>
        </w:tc>
        <w:tc>
          <w:tcPr>
            <w:tcW w:w="8010" w:type="dxa"/>
            <w:vAlign w:val="center"/>
          </w:tcPr>
          <w:p w14:paraId="3B34EC6B" w14:textId="77777777" w:rsidR="00EB3837" w:rsidRDefault="00EB3837" w:rsidP="00EB3837">
            <w:pPr>
              <w:spacing w:after="0" w:line="312" w:lineRule="auto"/>
              <w:rPr>
                <w:rFonts w:ascii="Times New Roman" w:hAnsi="Times New Roman" w:cs="Times New Roman"/>
                <w:bCs/>
                <w:szCs w:val="21"/>
                <w:lang w:val="en-GB"/>
              </w:rPr>
            </w:pPr>
          </w:p>
        </w:tc>
      </w:tr>
    </w:tbl>
    <w:p w14:paraId="298A44C5" w14:textId="77777777" w:rsidR="00626FE1" w:rsidRDefault="00626FE1" w:rsidP="00626FE1">
      <w:pPr>
        <w:spacing w:after="0" w:line="312" w:lineRule="auto"/>
        <w:rPr>
          <w:rFonts w:ascii="Times New Roman" w:hAnsi="Times New Roman" w:cs="Times New Roman"/>
          <w:b/>
          <w:bCs/>
          <w:szCs w:val="21"/>
          <w:lang w:val="en-GB"/>
        </w:rPr>
      </w:pPr>
    </w:p>
    <w:p w14:paraId="387CF74F"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D285EF4" w14:textId="77777777" w:rsidR="00626FE1" w:rsidRPr="005B7EAC" w:rsidRDefault="00626FE1" w:rsidP="00626FE1">
      <w:pPr>
        <w:rPr>
          <w:rFonts w:ascii="Times New Roman" w:eastAsia="宋体" w:hAnsi="Times New Roman" w:cs="Times New Roman"/>
          <w:kern w:val="0"/>
          <w:sz w:val="22"/>
        </w:rPr>
      </w:pPr>
      <w:r w:rsidRPr="005B7EAC">
        <w:rPr>
          <w:rFonts w:ascii="Times New Roman" w:eastAsia="宋体" w:hAnsi="Times New Roman" w:cs="Times New Roman"/>
          <w:kern w:val="0"/>
          <w:sz w:val="22"/>
        </w:rPr>
        <w:t xml:space="preserve">Reply to the point proposed by </w:t>
      </w:r>
      <w:proofErr w:type="spellStart"/>
      <w:r w:rsidRPr="005B7EAC">
        <w:rPr>
          <w:rFonts w:ascii="Times New Roman" w:eastAsia="宋体" w:hAnsi="Times New Roman" w:cs="Times New Roman"/>
          <w:kern w:val="0"/>
          <w:sz w:val="22"/>
        </w:rPr>
        <w:t>Spreadtrum</w:t>
      </w:r>
      <w:proofErr w:type="spellEnd"/>
      <w:r w:rsidRPr="005B7EAC">
        <w:rPr>
          <w:rFonts w:ascii="Times New Roman" w:eastAsia="宋体" w:hAnsi="Times New Roman" w:cs="Times New Roman"/>
          <w:kern w:val="0"/>
          <w:sz w:val="22"/>
        </w:rPr>
        <w:t xml:space="preserve"> and </w:t>
      </w:r>
      <w:r>
        <w:rPr>
          <w:rFonts w:ascii="Times New Roman" w:eastAsia="宋体" w:hAnsi="Times New Roman" w:cs="Times New Roman" w:hint="eastAsia"/>
          <w:kern w:val="0"/>
          <w:sz w:val="22"/>
        </w:rPr>
        <w:t>Interdigital</w:t>
      </w:r>
      <w:r w:rsidRPr="005B7EAC">
        <w:rPr>
          <w:rFonts w:ascii="Times New Roman" w:eastAsia="宋体" w:hAnsi="Times New Roman" w:cs="Times New Roman"/>
          <w:kern w:val="0"/>
          <w:sz w:val="22"/>
        </w:rPr>
        <w:t>, the intention here is about how many UL beams indicated for each time of indication, I will modify the proposal to clarify that.</w:t>
      </w:r>
    </w:p>
    <w:p w14:paraId="00CF7489" w14:textId="2C199350" w:rsidR="00626FE1" w:rsidRDefault="00626FE1" w:rsidP="00626FE1">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Thanks for </w:t>
      </w:r>
      <w:proofErr w:type="gramStart"/>
      <w:r>
        <w:rPr>
          <w:rFonts w:ascii="Times New Roman" w:eastAsia="宋体" w:hAnsi="Times New Roman" w:cs="Times New Roman" w:hint="eastAsia"/>
          <w:kern w:val="0"/>
          <w:sz w:val="22"/>
        </w:rPr>
        <w:t>understanding @</w:t>
      </w:r>
      <w:proofErr w:type="gramEnd"/>
      <w:r>
        <w:rPr>
          <w:rFonts w:ascii="Times New Roman" w:eastAsia="宋体" w:hAnsi="Times New Roman" w:cs="Times New Roman" w:hint="eastAsia"/>
          <w:kern w:val="0"/>
          <w:sz w:val="22"/>
        </w:rPr>
        <w:t>Samsung, a</w:t>
      </w:r>
      <w:r w:rsidRPr="005B7EAC">
        <w:rPr>
          <w:rFonts w:ascii="Times New Roman" w:eastAsia="宋体" w:hAnsi="Times New Roman" w:cs="Times New Roman"/>
          <w:kern w:val="0"/>
          <w:sz w:val="22"/>
        </w:rPr>
        <w:t xml:space="preserve">nd it seems </w:t>
      </w:r>
      <w:proofErr w:type="gramStart"/>
      <w:r w:rsidRPr="005B7EAC">
        <w:rPr>
          <w:rFonts w:ascii="Times New Roman" w:eastAsia="宋体" w:hAnsi="Times New Roman" w:cs="Times New Roman"/>
          <w:kern w:val="0"/>
          <w:sz w:val="22"/>
        </w:rPr>
        <w:t>only @</w:t>
      </w:r>
      <w:proofErr w:type="gramEnd"/>
      <w:r w:rsidRPr="005B7EAC">
        <w:rPr>
          <w:rFonts w:ascii="Times New Roman" w:eastAsia="宋体" w:hAnsi="Times New Roman" w:cs="Times New Roman"/>
          <w:kern w:val="0"/>
          <w:sz w:val="22"/>
        </w:rPr>
        <w:t xml:space="preserve">vivo think perhaps more UL beams can be indicated </w:t>
      </w:r>
      <w:r w:rsidRPr="005B7EAC">
        <w:rPr>
          <w:rFonts w:ascii="Times New Roman" w:eastAsia="宋体" w:hAnsi="Times New Roman" w:cs="Times New Roman"/>
          <w:kern w:val="0"/>
          <w:sz w:val="22"/>
        </w:rPr>
        <w:lastRenderedPageBreak/>
        <w:t xml:space="preserve">at one time. This issue can be related to </w:t>
      </w:r>
      <w:proofErr w:type="gramStart"/>
      <w:r w:rsidRPr="005B7EAC">
        <w:rPr>
          <w:rFonts w:ascii="Times New Roman" w:eastAsia="宋体" w:hAnsi="Times New Roman" w:cs="Times New Roman"/>
          <w:b/>
          <w:bCs/>
          <w:i/>
          <w:iCs/>
          <w:kern w:val="0"/>
          <w:sz w:val="22"/>
        </w:rPr>
        <w:t>proposal</w:t>
      </w:r>
      <w:proofErr w:type="gramEnd"/>
      <w:r w:rsidRPr="005B7EAC">
        <w:rPr>
          <w:rFonts w:ascii="Times New Roman" w:eastAsia="宋体" w:hAnsi="Times New Roman" w:cs="Times New Roman"/>
          <w:b/>
          <w:bCs/>
          <w:i/>
          <w:iCs/>
          <w:kern w:val="0"/>
          <w:sz w:val="22"/>
        </w:rPr>
        <w:t xml:space="preserve"> 1-7a</w:t>
      </w:r>
      <w:r w:rsidRPr="005B7EAC">
        <w:rPr>
          <w:rFonts w:ascii="Times New Roman" w:eastAsia="宋体" w:hAnsi="Times New Roman" w:cs="Times New Roman"/>
          <w:kern w:val="0"/>
          <w:sz w:val="22"/>
        </w:rPr>
        <w:t>, if Option 4 is adopted, this can be simpler, otherwise it can’t. But FL really didn’t get the motivation for doing so. If multiple UL beams are indicated, UE still has no idea on which one to choose finally. Thus, FL plan</w:t>
      </w:r>
      <w:r>
        <w:rPr>
          <w:rFonts w:ascii="Times New Roman" w:eastAsia="宋体" w:hAnsi="Times New Roman" w:cs="Times New Roman" w:hint="eastAsia"/>
          <w:kern w:val="0"/>
          <w:sz w:val="22"/>
        </w:rPr>
        <w:t>s</w:t>
      </w:r>
      <w:r w:rsidRPr="005B7EAC">
        <w:rPr>
          <w:rFonts w:ascii="Times New Roman" w:eastAsia="宋体" w:hAnsi="Times New Roman" w:cs="Times New Roman"/>
          <w:kern w:val="0"/>
          <w:sz w:val="22"/>
        </w:rPr>
        <w:t xml:space="preserve"> not to support indicating more than 1 UL beam. Thus, FL would like to modify the proposal as follows:  </w:t>
      </w:r>
      <w:r>
        <w:rPr>
          <w:rFonts w:ascii="Times New Roman" w:eastAsia="宋体" w:hAnsi="Times New Roman" w:cs="Times New Roman" w:hint="eastAsia"/>
          <w:kern w:val="0"/>
          <w:sz w:val="22"/>
        </w:rPr>
        <w:t xml:space="preserve">  </w:t>
      </w:r>
    </w:p>
    <w:p w14:paraId="4F946C3C" w14:textId="234C0CAE" w:rsidR="00820700" w:rsidRPr="00077161" w:rsidRDefault="00820700" w:rsidP="0082070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w:t>
      </w:r>
      <w:r>
        <w:rPr>
          <w:rFonts w:ascii="Times New Roman" w:hAnsi="Times New Roman" w:cs="Times New Roman" w:hint="eastAsia"/>
          <w:b/>
          <w:bCs/>
          <w:i/>
          <w:iCs/>
          <w:highlight w:val="yellow"/>
          <w:u w:val="single"/>
          <w:shd w:val="clear" w:color="auto" w:fill="FABF8F" w:themeFill="accent6" w:themeFillTint="99"/>
        </w:rPr>
        <w:t>t after Monday offline</w:t>
      </w:r>
    </w:p>
    <w:p w14:paraId="6CC7FF27" w14:textId="7B0762DD" w:rsidR="00820700" w:rsidRPr="00A37B31" w:rsidRDefault="00F028B7" w:rsidP="00820700">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FL thinks this proposal is fine for most companies, but some companies want to indicate more UL beams. FL wants to test the temperature on </w:t>
      </w:r>
      <w:proofErr w:type="gramStart"/>
      <w:r>
        <w:rPr>
          <w:rFonts w:ascii="Times New Roman" w:eastAsia="宋体" w:hAnsi="Times New Roman" w:cs="Times New Roman" w:hint="eastAsia"/>
          <w:kern w:val="0"/>
          <w:sz w:val="22"/>
        </w:rPr>
        <w:t>Tuesday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w:t>
      </w:r>
    </w:p>
    <w:p w14:paraId="31B66098" w14:textId="5909F1E1" w:rsidR="00626FE1" w:rsidRDefault="00F028B7" w:rsidP="00626FE1">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 xml:space="preserve">[Round </w:t>
      </w:r>
      <w:proofErr w:type="gramStart"/>
      <w:r>
        <w:rPr>
          <w:rFonts w:ascii="Times New Roman" w:eastAsiaTheme="minorEastAsia" w:hAnsi="Times New Roman" w:cs="Times New Roman" w:hint="eastAsia"/>
          <w:szCs w:val="21"/>
          <w:highlight w:val="magenta"/>
          <w:u w:val="single"/>
          <w:lang w:val="en-GB"/>
        </w:rPr>
        <w:t>2]</w:t>
      </w:r>
      <w:r w:rsidR="00626FE1">
        <w:rPr>
          <w:rFonts w:ascii="Times New Roman" w:hAnsi="Times New Roman" w:cs="Times New Roman" w:hint="eastAsia"/>
          <w:i/>
          <w:iCs/>
          <w:szCs w:val="21"/>
          <w:highlight w:val="magenta"/>
          <w:u w:val="single"/>
          <w:lang w:val="en-GB"/>
        </w:rPr>
        <w:t>FL</w:t>
      </w:r>
      <w:r w:rsidR="00626FE1">
        <w:rPr>
          <w:rFonts w:ascii="Times New Roman" w:hAnsi="Times New Roman" w:cs="Times New Roman"/>
          <w:i/>
          <w:iCs/>
          <w:szCs w:val="21"/>
          <w:highlight w:val="magenta"/>
          <w:u w:val="single"/>
          <w:lang w:val="en-GB"/>
        </w:rPr>
        <w:t>’</w:t>
      </w:r>
      <w:r w:rsidR="00626FE1">
        <w:rPr>
          <w:rFonts w:ascii="Times New Roman" w:hAnsi="Times New Roman" w:cs="Times New Roman" w:hint="eastAsia"/>
          <w:i/>
          <w:iCs/>
          <w:szCs w:val="21"/>
          <w:highlight w:val="magenta"/>
          <w:u w:val="single"/>
          <w:lang w:val="en-GB"/>
        </w:rPr>
        <w:t>s</w:t>
      </w:r>
      <w:proofErr w:type="gramEnd"/>
      <w:r w:rsidR="00626FE1">
        <w:rPr>
          <w:rFonts w:ascii="Times New Roman" w:hAnsi="Times New Roman" w:cs="Times New Roman" w:hint="eastAsia"/>
          <w:i/>
          <w:iCs/>
          <w:szCs w:val="21"/>
          <w:highlight w:val="magenta"/>
          <w:u w:val="single"/>
          <w:lang w:val="en-GB"/>
        </w:rPr>
        <w:t xml:space="preserve"> Proposal 1-</w:t>
      </w:r>
      <w:r w:rsidR="00626FE1">
        <w:rPr>
          <w:rFonts w:ascii="Times New Roman" w:eastAsiaTheme="minorEastAsia" w:hAnsi="Times New Roman" w:cs="Times New Roman" w:hint="eastAsia"/>
          <w:i/>
          <w:iCs/>
          <w:szCs w:val="21"/>
          <w:highlight w:val="magenta"/>
          <w:u w:val="single"/>
          <w:lang w:val="en-GB"/>
        </w:rPr>
        <w:t>7c-update-v2</w:t>
      </w:r>
      <w:r w:rsidR="00626FE1">
        <w:rPr>
          <w:rFonts w:ascii="Times New Roman" w:hAnsi="Times New Roman" w:cs="Times New Roman" w:hint="eastAsia"/>
          <w:i/>
          <w:iCs/>
          <w:szCs w:val="21"/>
          <w:highlight w:val="magenta"/>
          <w:u w:val="single"/>
          <w:lang w:val="en-GB"/>
        </w:rPr>
        <w:t>:</w:t>
      </w:r>
    </w:p>
    <w:p w14:paraId="3CA4833B" w14:textId="47F129F8" w:rsidR="00626FE1" w:rsidRPr="005B7EAC" w:rsidRDefault="00626FE1" w:rsidP="00626FE1">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Only 1 UL beam is indicate</w:t>
      </w:r>
      <w:r w:rsidR="00820700">
        <w:rPr>
          <w:rFonts w:ascii="Times New Roman" w:hAnsi="Times New Roman" w:cs="Times New Roman" w:hint="eastAsia"/>
          <w:b/>
          <w:bCs/>
          <w:i/>
          <w:iCs/>
          <w:szCs w:val="21"/>
          <w:lang w:val="en-GB"/>
        </w:rPr>
        <w:t>d to UE</w:t>
      </w:r>
      <w:r w:rsidRPr="005B7EAC">
        <w:rPr>
          <w:rFonts w:ascii="Times New Roman" w:hAnsi="Times New Roman" w:cs="Times New Roman" w:hint="eastAsia"/>
          <w:b/>
          <w:bCs/>
          <w:i/>
          <w:iCs/>
          <w:color w:val="EE0000"/>
          <w:szCs w:val="21"/>
          <w:lang w:val="en-GB"/>
        </w:rPr>
        <w:t xml:space="preserve"> </w:t>
      </w:r>
      <w:r w:rsidR="00820700">
        <w:rPr>
          <w:rFonts w:ascii="Times New Roman" w:hAnsi="Times New Roman" w:cs="Times New Roman" w:hint="eastAsia"/>
          <w:b/>
          <w:bCs/>
          <w:i/>
          <w:iCs/>
          <w:color w:val="EE0000"/>
          <w:szCs w:val="21"/>
          <w:lang w:val="en-GB"/>
        </w:rPr>
        <w:t>in</w:t>
      </w:r>
      <w:r w:rsidRPr="005B7EAC">
        <w:rPr>
          <w:rFonts w:ascii="Times New Roman" w:hAnsi="Times New Roman" w:cs="Times New Roman" w:hint="eastAsia"/>
          <w:b/>
          <w:bCs/>
          <w:i/>
          <w:iCs/>
          <w:color w:val="EE0000"/>
          <w:szCs w:val="21"/>
          <w:lang w:val="en-GB"/>
        </w:rPr>
        <w:t xml:space="preserve"> each </w:t>
      </w:r>
      <w:r>
        <w:rPr>
          <w:rFonts w:ascii="Times New Roman" w:hAnsi="Times New Roman" w:cs="Times New Roman" w:hint="eastAsia"/>
          <w:b/>
          <w:bCs/>
          <w:i/>
          <w:iCs/>
          <w:color w:val="EE0000"/>
          <w:szCs w:val="21"/>
          <w:lang w:val="en-GB"/>
        </w:rPr>
        <w:t>UL beam information</w:t>
      </w:r>
      <w:r w:rsidR="00820700">
        <w:rPr>
          <w:rFonts w:ascii="Times New Roman" w:hAnsi="Times New Roman" w:cs="Times New Roman" w:hint="eastAsia"/>
          <w:b/>
          <w:bCs/>
          <w:i/>
          <w:iCs/>
          <w:color w:val="EE0000"/>
          <w:szCs w:val="21"/>
          <w:lang w:val="en-GB"/>
        </w:rPr>
        <w:t xml:space="preserve"> </w:t>
      </w:r>
      <w:r w:rsidR="00820700">
        <w:rPr>
          <w:rFonts w:ascii="Times New Roman" w:hAnsi="Times New Roman" w:cs="Times New Roman"/>
          <w:b/>
          <w:bCs/>
          <w:i/>
          <w:iCs/>
          <w:color w:val="EE0000"/>
          <w:szCs w:val="21"/>
          <w:lang w:val="en-GB"/>
        </w:rPr>
        <w:t>indication</w:t>
      </w:r>
      <w:r>
        <w:rPr>
          <w:rFonts w:ascii="Times New Roman" w:hAnsi="Times New Roman" w:cs="Times New Roman"/>
          <w:b/>
          <w:bCs/>
          <w:i/>
          <w:iCs/>
          <w:szCs w:val="21"/>
          <w:lang w:val="en-GB"/>
        </w:rPr>
        <w:t>.</w:t>
      </w:r>
    </w:p>
    <w:p w14:paraId="0E4B55E0" w14:textId="77777777" w:rsidR="00626FE1" w:rsidRPr="00261386" w:rsidRDefault="00626FE1" w:rsidP="00626FE1">
      <w:pPr>
        <w:spacing w:after="0" w:line="312" w:lineRule="auto"/>
        <w:rPr>
          <w:b/>
          <w:bCs/>
          <w:i/>
          <w:iCs/>
          <w:szCs w:val="21"/>
          <w:lang w:val="en-GB"/>
        </w:rPr>
      </w:pPr>
    </w:p>
    <w:p w14:paraId="7B2A2FAA" w14:textId="21E03154" w:rsidR="00626FE1" w:rsidRPr="001F676D" w:rsidRDefault="00626FE1" w:rsidP="00626FE1">
      <w:pPr>
        <w:spacing w:after="0" w:line="312" w:lineRule="auto"/>
        <w:rPr>
          <w:rFonts w:ascii="Times New Roman" w:hAnsi="Times New Roman" w:cs="Times New Roman"/>
          <w:b/>
          <w:bCs/>
          <w:i/>
          <w:iCs/>
          <w:szCs w:val="21"/>
          <w:lang w:val="en-GB"/>
        </w:rPr>
      </w:pPr>
      <w:r w:rsidRPr="001F676D">
        <w:rPr>
          <w:rFonts w:ascii="Times New Roman" w:hAnsi="Times New Roman" w:cs="Times New Roman"/>
          <w:szCs w:val="21"/>
          <w:lang w:val="en-GB"/>
        </w:rPr>
        <w:t xml:space="preserve">Companies are provided to your answers and comments of </w:t>
      </w:r>
      <w:r w:rsidRPr="001F676D">
        <w:rPr>
          <w:rFonts w:ascii="Times New Roman" w:hAnsi="Times New Roman" w:cs="Times New Roman"/>
          <w:b/>
          <w:bCs/>
          <w:i/>
          <w:iCs/>
          <w:szCs w:val="21"/>
          <w:highlight w:val="magenta"/>
          <w:u w:val="single"/>
          <w:lang w:val="en-GB"/>
        </w:rPr>
        <w:t xml:space="preserve">FL’s Proposal </w:t>
      </w:r>
      <w:r w:rsidRPr="005B7EAC">
        <w:rPr>
          <w:rFonts w:ascii="Times New Roman" w:hAnsi="Times New Roman" w:cs="Times New Roman" w:hint="eastAsia"/>
          <w:b/>
          <w:bCs/>
          <w:i/>
          <w:iCs/>
          <w:szCs w:val="21"/>
          <w:highlight w:val="magenta"/>
          <w:u w:val="single"/>
          <w:lang w:val="en-GB"/>
        </w:rPr>
        <w:t>1-7</w:t>
      </w:r>
      <w:r>
        <w:rPr>
          <w:rFonts w:ascii="Times New Roman" w:hAnsi="Times New Roman" w:cs="Times New Roman" w:hint="eastAsia"/>
          <w:b/>
          <w:bCs/>
          <w:i/>
          <w:iCs/>
          <w:szCs w:val="21"/>
          <w:highlight w:val="magenta"/>
          <w:u w:val="single"/>
          <w:lang w:val="en-GB"/>
        </w:rPr>
        <w:t>c</w:t>
      </w:r>
      <w:r w:rsidR="00F028B7">
        <w:rPr>
          <w:rFonts w:ascii="Times New Roman" w:hAnsi="Times New Roman" w:cs="Times New Roman" w:hint="eastAsia"/>
          <w:b/>
          <w:bCs/>
          <w:i/>
          <w:iCs/>
          <w:szCs w:val="21"/>
          <w:highlight w:val="magenta"/>
          <w:u w:val="single"/>
          <w:lang w:val="en-GB"/>
        </w:rPr>
        <w:t>-update</w:t>
      </w:r>
      <w:r w:rsidRPr="005B7EAC">
        <w:rPr>
          <w:rFonts w:ascii="Times New Roman" w:hAnsi="Times New Roman" w:cs="Times New Roman" w:hint="eastAsia"/>
          <w:b/>
          <w:bCs/>
          <w:i/>
          <w:iCs/>
          <w:szCs w:val="21"/>
          <w:highlight w:val="magenta"/>
          <w:u w:val="single"/>
          <w:lang w:val="en-GB"/>
        </w:rPr>
        <w:t>-v2</w:t>
      </w:r>
      <w:r w:rsidRPr="001F676D">
        <w:rPr>
          <w:rFonts w:ascii="Times New Roman" w:hAnsi="Times New Roman" w:cs="Times New Roman"/>
          <w:szCs w:val="21"/>
          <w:lang w:val="en-GB"/>
        </w:rPr>
        <w:t xml:space="preserve">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626FE1" w14:paraId="0DCC8AE8" w14:textId="77777777" w:rsidTr="00E55CD5">
        <w:tc>
          <w:tcPr>
            <w:tcW w:w="1150" w:type="dxa"/>
            <w:vAlign w:val="center"/>
          </w:tcPr>
          <w:p w14:paraId="1C737CEE"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158C66CB"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4650334A"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626FE1" w14:paraId="74E7BA10" w14:textId="77777777" w:rsidTr="00E55CD5">
        <w:tc>
          <w:tcPr>
            <w:tcW w:w="1150" w:type="dxa"/>
            <w:vAlign w:val="center"/>
          </w:tcPr>
          <w:p w14:paraId="7AF9A4C5" w14:textId="77777777" w:rsidR="00626FE1" w:rsidRDefault="00626FE1" w:rsidP="00E55CD5">
            <w:pPr>
              <w:spacing w:after="0" w:line="312" w:lineRule="auto"/>
              <w:rPr>
                <w:rFonts w:ascii="Times New Roman" w:hAnsi="Times New Roman" w:cs="Times New Roman"/>
                <w:bCs/>
                <w:szCs w:val="21"/>
                <w:lang w:val="en-GB"/>
              </w:rPr>
            </w:pPr>
          </w:p>
        </w:tc>
        <w:tc>
          <w:tcPr>
            <w:tcW w:w="745" w:type="dxa"/>
          </w:tcPr>
          <w:p w14:paraId="56330623" w14:textId="77777777" w:rsidR="00626FE1" w:rsidRDefault="00626FE1" w:rsidP="00E55CD5">
            <w:pPr>
              <w:spacing w:after="0" w:line="312" w:lineRule="auto"/>
              <w:rPr>
                <w:rFonts w:ascii="Times New Roman" w:hAnsi="Times New Roman" w:cs="Times New Roman"/>
                <w:bCs/>
                <w:szCs w:val="21"/>
                <w:lang w:val="en-GB"/>
              </w:rPr>
            </w:pPr>
          </w:p>
        </w:tc>
        <w:tc>
          <w:tcPr>
            <w:tcW w:w="7915" w:type="dxa"/>
            <w:vAlign w:val="center"/>
          </w:tcPr>
          <w:p w14:paraId="7E7F4E31" w14:textId="77777777" w:rsidR="00626FE1" w:rsidRDefault="00626FE1" w:rsidP="00E55CD5">
            <w:pPr>
              <w:spacing w:after="0" w:line="312" w:lineRule="auto"/>
              <w:rPr>
                <w:rFonts w:ascii="Times New Roman" w:hAnsi="Times New Roman" w:cs="Times New Roman"/>
                <w:bCs/>
                <w:szCs w:val="21"/>
                <w:lang w:val="en-GB"/>
              </w:rPr>
            </w:pPr>
          </w:p>
        </w:tc>
      </w:tr>
      <w:tr w:rsidR="00626FE1" w14:paraId="3A8C80AF" w14:textId="77777777" w:rsidTr="00E55CD5">
        <w:tc>
          <w:tcPr>
            <w:tcW w:w="1150" w:type="dxa"/>
            <w:vAlign w:val="center"/>
          </w:tcPr>
          <w:p w14:paraId="78D9F936" w14:textId="77777777" w:rsidR="00626FE1" w:rsidRDefault="00626FE1" w:rsidP="00E55CD5">
            <w:pPr>
              <w:spacing w:after="0" w:line="312" w:lineRule="auto"/>
              <w:rPr>
                <w:rFonts w:ascii="Times New Roman" w:hAnsi="Times New Roman" w:cs="Times New Roman"/>
                <w:bCs/>
                <w:szCs w:val="21"/>
                <w:lang w:val="en-GB"/>
              </w:rPr>
            </w:pPr>
          </w:p>
        </w:tc>
        <w:tc>
          <w:tcPr>
            <w:tcW w:w="745" w:type="dxa"/>
          </w:tcPr>
          <w:p w14:paraId="5D3A8121" w14:textId="77777777" w:rsidR="00626FE1" w:rsidRDefault="00626FE1" w:rsidP="00E55CD5">
            <w:pPr>
              <w:spacing w:after="0" w:line="312" w:lineRule="auto"/>
              <w:rPr>
                <w:rFonts w:ascii="Times New Roman" w:hAnsi="Times New Roman" w:cs="Times New Roman"/>
                <w:bCs/>
                <w:szCs w:val="21"/>
                <w:lang w:val="en-GB"/>
              </w:rPr>
            </w:pPr>
          </w:p>
        </w:tc>
        <w:tc>
          <w:tcPr>
            <w:tcW w:w="7915" w:type="dxa"/>
            <w:vAlign w:val="center"/>
          </w:tcPr>
          <w:p w14:paraId="2878BA36" w14:textId="77777777" w:rsidR="00626FE1" w:rsidRDefault="00626FE1" w:rsidP="00E55CD5">
            <w:pPr>
              <w:spacing w:after="0" w:line="312" w:lineRule="auto"/>
              <w:rPr>
                <w:rFonts w:ascii="Times New Roman" w:hAnsi="Times New Roman" w:cs="Times New Roman"/>
                <w:bCs/>
                <w:szCs w:val="21"/>
                <w:lang w:val="en-GB"/>
              </w:rPr>
            </w:pPr>
          </w:p>
        </w:tc>
      </w:tr>
    </w:tbl>
    <w:p w14:paraId="5AB2A945" w14:textId="77777777" w:rsidR="009516E7" w:rsidRDefault="009516E7">
      <w:pPr>
        <w:spacing w:after="0" w:line="312" w:lineRule="auto"/>
        <w:rPr>
          <w:rFonts w:ascii="Times New Roman" w:hAnsi="Times New Roman" w:cs="Times New Roman"/>
          <w:b/>
          <w:bCs/>
          <w:szCs w:val="21"/>
          <w:lang w:val="en-GB"/>
        </w:rPr>
      </w:pPr>
    </w:p>
    <w:p w14:paraId="1314ACD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The third one UE can consider the indicated UL beam in the transmission of which signalling. However, since there is not enough input on this issue, FL would like only invite companies to provide your opinions on this issue, </w:t>
      </w:r>
      <w:r>
        <w:rPr>
          <w:rFonts w:ascii="Times New Roman" w:hAnsi="Times New Roman" w:cs="Times New Roman"/>
          <w:szCs w:val="21"/>
          <w:lang w:val="en-GB"/>
        </w:rPr>
        <w:t>and</w:t>
      </w:r>
      <w:r>
        <w:rPr>
          <w:rFonts w:ascii="Times New Roman" w:hAnsi="Times New Roman" w:cs="Times New Roman" w:hint="eastAsia"/>
          <w:szCs w:val="21"/>
          <w:lang w:val="en-GB"/>
        </w:rPr>
        <w:t xml:space="preserve"> this may not be discussed in any offline/online session in this meeting with lower priority.</w:t>
      </w:r>
    </w:p>
    <w:p w14:paraId="066BD3AC" w14:textId="77777777" w:rsidR="00360289" w:rsidRDefault="00360289">
      <w:pPr>
        <w:spacing w:after="0" w:line="312" w:lineRule="auto"/>
        <w:rPr>
          <w:rFonts w:ascii="Times New Roman" w:hAnsi="Times New Roman" w:cs="Times New Roman"/>
          <w:szCs w:val="21"/>
          <w:lang w:val="en-GB"/>
        </w:rPr>
      </w:pPr>
    </w:p>
    <w:p w14:paraId="422F3C6B" w14:textId="77777777" w:rsidR="00360289" w:rsidRDefault="00360289">
      <w:pPr>
        <w:spacing w:after="0" w:line="312" w:lineRule="auto"/>
        <w:rPr>
          <w:rFonts w:ascii="Times New Roman" w:hAnsi="Times New Roman" w:cs="Times New Roman"/>
          <w:szCs w:val="21"/>
          <w:lang w:val="en-GB"/>
        </w:rPr>
      </w:pPr>
    </w:p>
    <w:p w14:paraId="1B374F62" w14:textId="3FD12CDE" w:rsidR="009516E7" w:rsidRDefault="00F028B7">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kern w:val="0"/>
          <w:szCs w:val="21"/>
          <w:u w:val="single"/>
          <w:shd w:val="clear" w:color="auto" w:fill="FFC000"/>
          <w:lang w:val="en-GB"/>
        </w:rPr>
        <w:t xml:space="preserve">[Open] </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1-7f</w:t>
      </w:r>
    </w:p>
    <w:p w14:paraId="33ED1A93"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UE can use the indicated UL beam for the transmissions of </w:t>
      </w:r>
      <w:r>
        <w:rPr>
          <w:rFonts w:ascii="Times New Roman" w:hAnsi="Times New Roman" w:cs="Times New Roman"/>
          <w:b/>
          <w:bCs/>
          <w:i/>
          <w:iCs/>
          <w:szCs w:val="21"/>
          <w:lang w:val="en-GB"/>
        </w:rPr>
        <w:t>which</w:t>
      </w:r>
      <w:r>
        <w:rPr>
          <w:rFonts w:ascii="Times New Roman" w:hAnsi="Times New Roman" w:cs="Times New Roman" w:hint="eastAsia"/>
          <w:b/>
          <w:bCs/>
          <w:i/>
          <w:iCs/>
          <w:szCs w:val="21"/>
          <w:lang w:val="en-GB"/>
        </w:rPr>
        <w:t xml:space="preserve"> </w:t>
      </w:r>
      <w:r>
        <w:rPr>
          <w:rFonts w:ascii="Times New Roman" w:hAnsi="Times New Roman" w:cs="Times New Roman"/>
          <w:b/>
          <w:bCs/>
          <w:i/>
          <w:iCs/>
          <w:szCs w:val="21"/>
          <w:lang w:val="en-GB"/>
        </w:rPr>
        <w:t>subsequent</w:t>
      </w:r>
      <w:r>
        <w:rPr>
          <w:rFonts w:ascii="Times New Roman" w:hAnsi="Times New Roman" w:cs="Times New Roman" w:hint="eastAsia"/>
          <w:b/>
          <w:bCs/>
          <w:i/>
          <w:iCs/>
          <w:szCs w:val="21"/>
          <w:lang w:val="en-GB"/>
        </w:rPr>
        <w:t xml:space="preserve"> UL Channel/signalling?</w:t>
      </w:r>
    </w:p>
    <w:p w14:paraId="2A21472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eastAsia="宋体" w:hAnsi="Times New Roman" w:cs="Times New Roman" w:hint="eastAsia"/>
          <w:b/>
          <w:bCs/>
          <w:i/>
          <w:iCs/>
          <w:kern w:val="0"/>
          <w:szCs w:val="21"/>
          <w:u w:val="single"/>
          <w:shd w:val="clear" w:color="auto" w:fill="FFC000"/>
          <w:lang w:val="en-GB"/>
        </w:rPr>
        <w:t>FL</w:t>
      </w:r>
      <w:r>
        <w:rPr>
          <w:rFonts w:ascii="Times New Roman" w:eastAsia="宋体" w:hAnsi="Times New Roman" w:cs="Times New Roman"/>
          <w:b/>
          <w:bCs/>
          <w:i/>
          <w:iCs/>
          <w:kern w:val="0"/>
          <w:szCs w:val="21"/>
          <w:u w:val="single"/>
          <w:shd w:val="clear" w:color="auto" w:fill="FFC000"/>
          <w:lang w:val="en-GB"/>
        </w:rPr>
        <w:t>’</w:t>
      </w:r>
      <w:r>
        <w:rPr>
          <w:rFonts w:ascii="Times New Roman" w:eastAsia="宋体" w:hAnsi="Times New Roman" w:cs="Times New Roman" w:hint="eastAsia"/>
          <w:b/>
          <w:bCs/>
          <w:i/>
          <w:iCs/>
          <w:kern w:val="0"/>
          <w:szCs w:val="21"/>
          <w:u w:val="single"/>
          <w:shd w:val="clear" w:color="auto" w:fill="FFC000"/>
          <w:lang w:val="en-GB"/>
        </w:rPr>
        <w:t>s question #1-7f</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206" w:type="dxa"/>
        <w:tblLook w:val="04A0" w:firstRow="1" w:lastRow="0" w:firstColumn="1" w:lastColumn="0" w:noHBand="0" w:noVBand="1"/>
      </w:tblPr>
      <w:tblGrid>
        <w:gridCol w:w="1196"/>
        <w:gridCol w:w="8010"/>
      </w:tblGrid>
      <w:tr w:rsidR="009516E7" w14:paraId="22F7DB2B" w14:textId="77777777">
        <w:tc>
          <w:tcPr>
            <w:tcW w:w="1196" w:type="dxa"/>
            <w:vAlign w:val="center"/>
          </w:tcPr>
          <w:p w14:paraId="59B47804"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010" w:type="dxa"/>
            <w:vAlign w:val="center"/>
          </w:tcPr>
          <w:p w14:paraId="7B6D1627"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0A261A54" w14:textId="77777777">
        <w:tc>
          <w:tcPr>
            <w:tcW w:w="1196" w:type="dxa"/>
            <w:vAlign w:val="center"/>
          </w:tcPr>
          <w:p w14:paraId="199FC3FC"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8010" w:type="dxa"/>
            <w:vAlign w:val="center"/>
          </w:tcPr>
          <w:p w14:paraId="212E595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w:t>
            </w:r>
            <w:r>
              <w:rPr>
                <w:rFonts w:ascii="Times New Roman" w:hAnsi="Times New Roman" w:cs="Times New Roman" w:hint="eastAsia"/>
                <w:bCs/>
                <w:szCs w:val="21"/>
                <w:lang w:val="en-GB"/>
              </w:rPr>
              <w:t xml:space="preserve">f MSG3 is </w:t>
            </w:r>
            <w:r>
              <w:rPr>
                <w:rFonts w:ascii="Times New Roman" w:hAnsi="Times New Roman" w:cs="Times New Roman"/>
                <w:bCs/>
                <w:szCs w:val="21"/>
                <w:lang w:val="en-GB"/>
              </w:rPr>
              <w:t>successfully</w:t>
            </w:r>
            <w:r>
              <w:rPr>
                <w:rFonts w:ascii="Times New Roman" w:hAnsi="Times New Roman" w:cs="Times New Roman" w:hint="eastAsia"/>
                <w:bCs/>
                <w:szCs w:val="21"/>
                <w:lang w:val="en-GB"/>
              </w:rPr>
              <w:t xml:space="preserve"> received, subsequent UL channel/signalling can use same beam, such as MSG4 HARQ-ACK PUCCH and MSG5. </w:t>
            </w:r>
            <w:r>
              <w:rPr>
                <w:rFonts w:ascii="Times New Roman" w:hAnsi="Times New Roman" w:cs="Times New Roman"/>
                <w:bCs/>
                <w:szCs w:val="21"/>
                <w:lang w:val="en-GB"/>
              </w:rPr>
              <w:t>B</w:t>
            </w:r>
            <w:r>
              <w:rPr>
                <w:rFonts w:ascii="Times New Roman" w:hAnsi="Times New Roman" w:cs="Times New Roman" w:hint="eastAsia"/>
                <w:bCs/>
                <w:szCs w:val="21"/>
                <w:lang w:val="en-GB"/>
              </w:rPr>
              <w:t>ut for MSG3 re-transmission, we believe it can separate discuss</w:t>
            </w:r>
            <w:r>
              <w:rPr>
                <w:rFonts w:ascii="Times New Roman" w:hAnsi="Times New Roman" w:cs="Times New Roman"/>
                <w:bCs/>
                <w:szCs w:val="21"/>
                <w:lang w:val="en-GB"/>
              </w:rPr>
              <w:t>ion</w:t>
            </w:r>
            <w:r>
              <w:rPr>
                <w:rFonts w:ascii="Times New Roman" w:hAnsi="Times New Roman" w:cs="Times New Roman" w:hint="eastAsia"/>
                <w:bCs/>
                <w:szCs w:val="21"/>
                <w:lang w:val="en-GB"/>
              </w:rPr>
              <w:t xml:space="preserve">. Due to if MSG3 is failed, another UL beam may be better and indicated. </w:t>
            </w:r>
          </w:p>
        </w:tc>
      </w:tr>
      <w:tr w:rsidR="009516E7" w14:paraId="15257464" w14:textId="77777777">
        <w:tc>
          <w:tcPr>
            <w:tcW w:w="1196" w:type="dxa"/>
            <w:vAlign w:val="center"/>
          </w:tcPr>
          <w:p w14:paraId="72CCB312" w14:textId="77777777" w:rsidR="009516E7" w:rsidRDefault="0058777D">
            <w:pPr>
              <w:spacing w:after="0"/>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t>Ofinno</w:t>
            </w:r>
            <w:proofErr w:type="spellEnd"/>
          </w:p>
        </w:tc>
        <w:tc>
          <w:tcPr>
            <w:tcW w:w="8010" w:type="dxa"/>
            <w:vAlign w:val="center"/>
          </w:tcPr>
          <w:p w14:paraId="31FEC056" w14:textId="77777777" w:rsidR="009516E7" w:rsidRDefault="0058777D">
            <w:pPr>
              <w:rPr>
                <w:rFonts w:ascii="Times New Roman" w:eastAsia="Malgun Gothic" w:hAnsi="Times New Roman" w:cs="Times New Roman"/>
                <w:lang w:eastAsia="ko-KR"/>
              </w:rPr>
            </w:pPr>
            <w:r>
              <w:rPr>
                <w:rFonts w:ascii="Times New Roman" w:eastAsia="Malgun Gothic" w:hAnsi="Times New Roman" w:cs="Times New Roman" w:hint="eastAsia"/>
                <w:lang w:eastAsia="ko-KR"/>
              </w:rPr>
              <w:t>O</w:t>
            </w:r>
            <w:r>
              <w:rPr>
                <w:rFonts w:ascii="Times New Roman" w:hAnsi="Times New Roman" w:cs="Times New Roman"/>
              </w:rPr>
              <w:t xml:space="preserve">nce </w:t>
            </w:r>
            <w:r>
              <w:rPr>
                <w:rFonts w:ascii="Times New Roman" w:eastAsia="Malgun Gothic" w:hAnsi="Times New Roman" w:cs="Times New Roman" w:hint="eastAsia"/>
                <w:lang w:eastAsia="ko-KR"/>
              </w:rPr>
              <w:t>the UL beam</w:t>
            </w:r>
            <w:r>
              <w:rPr>
                <w:rFonts w:ascii="Times New Roman" w:hAnsi="Times New Roman" w:cs="Times New Roman"/>
              </w:rPr>
              <w:t xml:space="preserve"> has been indicated to the UE</w:t>
            </w:r>
            <w:r>
              <w:rPr>
                <w:rFonts w:ascii="Times New Roman" w:eastAsia="Malgun Gothic" w:hAnsi="Times New Roman" w:cs="Times New Roman" w:hint="eastAsia"/>
                <w:lang w:eastAsia="ko-KR"/>
              </w:rPr>
              <w:t xml:space="preserve"> for Mgs3</w:t>
            </w:r>
            <w:r>
              <w:rPr>
                <w:rFonts w:ascii="Times New Roman" w:hAnsi="Times New Roman" w:cs="Times New Roman"/>
              </w:rPr>
              <w:t xml:space="preserve">, it </w:t>
            </w:r>
            <w:r>
              <w:rPr>
                <w:rFonts w:ascii="Times New Roman" w:eastAsia="Malgun Gothic" w:hAnsi="Times New Roman" w:cs="Times New Roman" w:hint="eastAsia"/>
                <w:lang w:eastAsia="ko-KR"/>
              </w:rPr>
              <w:t>can be used</w:t>
            </w:r>
            <w:r>
              <w:rPr>
                <w:rFonts w:ascii="Times New Roman" w:hAnsi="Times New Roman" w:cs="Times New Roman"/>
              </w:rPr>
              <w:t xml:space="preserve"> for other uplink transmissions that occur before dedicated beam configuration is provided. For example, after the UE completes the RA procedure but has not yet received TCI state activation, the UL beam indicated during the RA procedure could serve as a temporary default for initial PUSCH/PUCCH transmissions. </w:t>
            </w:r>
          </w:p>
        </w:tc>
      </w:tr>
      <w:tr w:rsidR="009516E7" w14:paraId="1F5BBD7E" w14:textId="77777777">
        <w:tc>
          <w:tcPr>
            <w:tcW w:w="1196" w:type="dxa"/>
            <w:vAlign w:val="center"/>
          </w:tcPr>
          <w:p w14:paraId="58EEEF4D"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8010" w:type="dxa"/>
            <w:vAlign w:val="center"/>
          </w:tcPr>
          <w:p w14:paraId="615F480B" w14:textId="77777777" w:rsidR="009516E7" w:rsidRDefault="0058777D">
            <w:pPr>
              <w:rPr>
                <w:rFonts w:ascii="Times New Roman" w:eastAsia="Malgun Gothic" w:hAnsi="Times New Roman" w:cs="Times New Roman"/>
                <w:lang w:eastAsia="ko-KR"/>
              </w:rPr>
            </w:pPr>
            <w:r>
              <w:rPr>
                <w:rFonts w:ascii="Times New Roman" w:eastAsia="Malgun Gothic" w:hAnsi="Times New Roman" w:cs="Times New Roman"/>
                <w:lang w:eastAsia="ko-KR"/>
              </w:rPr>
              <w:t>Even for Msg3, it can be multiple RO set indexes indication, so it can be up to UE implementation.</w:t>
            </w:r>
          </w:p>
        </w:tc>
      </w:tr>
      <w:tr w:rsidR="009516E7" w14:paraId="249F3D62" w14:textId="77777777">
        <w:tc>
          <w:tcPr>
            <w:tcW w:w="1196" w:type="dxa"/>
            <w:vAlign w:val="center"/>
          </w:tcPr>
          <w:p w14:paraId="1D81490B" w14:textId="77777777" w:rsidR="009516E7" w:rsidRDefault="0058777D">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Sharp</w:t>
            </w:r>
          </w:p>
        </w:tc>
        <w:tc>
          <w:tcPr>
            <w:tcW w:w="8010" w:type="dxa"/>
          </w:tcPr>
          <w:p w14:paraId="03DBDC4E" w14:textId="77777777" w:rsidR="009516E7" w:rsidRDefault="0058777D">
            <w:pPr>
              <w:rPr>
                <w:rFonts w:ascii="Times New Roman" w:eastAsia="Malgun Gothic" w:hAnsi="Times New Roman" w:cs="Times New Roman"/>
                <w:lang w:eastAsia="ko-KR"/>
              </w:rPr>
            </w:pPr>
            <w:r>
              <w:rPr>
                <w:rFonts w:ascii="Times New Roman" w:eastAsia="MS Mincho" w:hAnsi="Times New Roman" w:cs="Times New Roman"/>
                <w:bCs/>
                <w:szCs w:val="21"/>
                <w:lang w:val="en-GB" w:eastAsia="ja-JP"/>
              </w:rPr>
              <w:t xml:space="preserve">We can follow the existing rule to Tx beam for the subsequent UL channels/signals. </w:t>
            </w:r>
          </w:p>
        </w:tc>
      </w:tr>
      <w:tr w:rsidR="009516E7" w14:paraId="60BF38C8" w14:textId="77777777">
        <w:tc>
          <w:tcPr>
            <w:tcW w:w="1196" w:type="dxa"/>
            <w:vAlign w:val="center"/>
          </w:tcPr>
          <w:p w14:paraId="0C02900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Ericsson</w:t>
            </w:r>
          </w:p>
        </w:tc>
        <w:tc>
          <w:tcPr>
            <w:tcW w:w="8010" w:type="dxa"/>
          </w:tcPr>
          <w:p w14:paraId="595D0615" w14:textId="77777777" w:rsidR="009516E7" w:rsidRDefault="0058777D">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This can be up to UE implementation.</w:t>
            </w:r>
          </w:p>
        </w:tc>
      </w:tr>
      <w:tr w:rsidR="009516E7" w14:paraId="215A2D90" w14:textId="77777777">
        <w:tc>
          <w:tcPr>
            <w:tcW w:w="1196" w:type="dxa"/>
            <w:vAlign w:val="center"/>
          </w:tcPr>
          <w:p w14:paraId="22F232BD"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8010" w:type="dxa"/>
          </w:tcPr>
          <w:p w14:paraId="40914D95" w14:textId="77777777" w:rsidR="009516E7" w:rsidRDefault="0058777D">
            <w:pPr>
              <w:rPr>
                <w:rFonts w:ascii="Times New Roman" w:eastAsia="MS Mincho" w:hAnsi="Times New Roman" w:cs="Times New Roman"/>
                <w:bCs/>
                <w:szCs w:val="21"/>
                <w:lang w:val="en-GB" w:eastAsia="ja-JP"/>
              </w:rPr>
            </w:pPr>
            <w:r>
              <w:rPr>
                <w:rFonts w:ascii="Times New Roman" w:eastAsia="PMingLiU" w:hAnsi="Times New Roman" w:cs="Times New Roman" w:hint="eastAsia"/>
                <w:bCs/>
                <w:szCs w:val="21"/>
                <w:lang w:val="en-GB" w:eastAsia="zh-TW"/>
              </w:rPr>
              <w:t>It</w:t>
            </w:r>
            <w:r>
              <w:rPr>
                <w:rFonts w:ascii="Times New Roman" w:eastAsia="PMingLiU" w:hAnsi="Times New Roman" w:cs="Times New Roman"/>
                <w:bCs/>
                <w:szCs w:val="21"/>
                <w:lang w:val="en-GB" w:eastAsia="zh-TW"/>
              </w:rPr>
              <w:t>’</w:t>
            </w:r>
            <w:r>
              <w:rPr>
                <w:rFonts w:ascii="Times New Roman" w:eastAsia="PMingLiU" w:hAnsi="Times New Roman" w:cs="Times New Roman" w:hint="eastAsia"/>
                <w:bCs/>
                <w:szCs w:val="21"/>
                <w:lang w:val="en-GB" w:eastAsia="zh-TW"/>
              </w:rPr>
              <w:t>s reasonable for UE to use the same UL beam</w:t>
            </w:r>
            <w:r>
              <w:rPr>
                <w:rFonts w:ascii="Times New Roman" w:eastAsia="MS Mincho" w:hAnsi="Times New Roman" w:cs="Times New Roman"/>
                <w:bCs/>
                <w:szCs w:val="21"/>
                <w:lang w:val="en-GB" w:eastAsia="ja-JP"/>
              </w:rPr>
              <w:t xml:space="preserve"> for the subsequent UL channels/signals.</w:t>
            </w:r>
          </w:p>
        </w:tc>
      </w:tr>
      <w:tr w:rsidR="009516E7" w14:paraId="4C055049" w14:textId="77777777">
        <w:tc>
          <w:tcPr>
            <w:tcW w:w="1196" w:type="dxa"/>
            <w:vAlign w:val="center"/>
          </w:tcPr>
          <w:p w14:paraId="1B92BE63"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8010" w:type="dxa"/>
          </w:tcPr>
          <w:p w14:paraId="679EA3F8" w14:textId="77777777" w:rsidR="009516E7" w:rsidRDefault="0058777D">
            <w:pPr>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 xml:space="preserve">We think </w:t>
            </w:r>
            <w:proofErr w:type="spellStart"/>
            <w:r>
              <w:rPr>
                <w:rFonts w:ascii="Times New Roman" w:hAnsi="Times New Roman" w:cs="Times New Roman" w:hint="eastAsia"/>
                <w:bCs/>
                <w:szCs w:val="21"/>
                <w:lang w:val="en-GB"/>
              </w:rPr>
              <w:t>Msg</w:t>
            </w:r>
            <w:proofErr w:type="spellEnd"/>
            <w:r>
              <w:rPr>
                <w:rFonts w:ascii="Times New Roman" w:hAnsi="Times New Roman" w:cs="Times New Roman" w:hint="eastAsia"/>
                <w:bCs/>
                <w:szCs w:val="21"/>
                <w:lang w:val="en-GB"/>
              </w:rPr>
              <w:t xml:space="preserve"> 3 PUSCH and HARQ-ACK PUCCH for </w:t>
            </w:r>
            <w:proofErr w:type="spellStart"/>
            <w:r>
              <w:rPr>
                <w:rFonts w:ascii="Times New Roman" w:hAnsi="Times New Roman" w:cs="Times New Roman" w:hint="eastAsia"/>
                <w:bCs/>
                <w:szCs w:val="21"/>
                <w:lang w:val="en-GB"/>
              </w:rPr>
              <w:t>Msg</w:t>
            </w:r>
            <w:proofErr w:type="spellEnd"/>
            <w:r>
              <w:rPr>
                <w:rFonts w:ascii="Times New Roman" w:hAnsi="Times New Roman" w:cs="Times New Roman" w:hint="eastAsia"/>
                <w:bCs/>
                <w:szCs w:val="21"/>
                <w:lang w:val="en-GB"/>
              </w:rPr>
              <w:t xml:space="preserve"> 4 should follow the indicated UL beam information. </w:t>
            </w:r>
          </w:p>
        </w:tc>
      </w:tr>
      <w:tr w:rsidR="009516E7" w14:paraId="5B44640F" w14:textId="77777777">
        <w:tc>
          <w:tcPr>
            <w:tcW w:w="1196" w:type="dxa"/>
            <w:vAlign w:val="center"/>
          </w:tcPr>
          <w:p w14:paraId="02E5EFA4"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8010" w:type="dxa"/>
          </w:tcPr>
          <w:p w14:paraId="4A27285D" w14:textId="77777777" w:rsidR="009516E7" w:rsidRDefault="0058777D">
            <w:pPr>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agree with </w:t>
            </w:r>
            <w:proofErr w:type="spellStart"/>
            <w:r>
              <w:rPr>
                <w:rFonts w:ascii="Times New Roman" w:hAnsi="Times New Roman" w:cs="Times New Roman" w:hint="eastAsia"/>
                <w:bCs/>
                <w:szCs w:val="21"/>
                <w:lang w:val="en-GB"/>
              </w:rPr>
              <w:t>Spreadtrum</w:t>
            </w:r>
            <w:proofErr w:type="spellEnd"/>
            <w:r>
              <w:rPr>
                <w:rFonts w:ascii="Times New Roman" w:hAnsi="Times New Roman" w:cs="Times New Roman" w:hint="eastAsia"/>
                <w:bCs/>
                <w:szCs w:val="21"/>
                <w:lang w:val="en-GB"/>
              </w:rPr>
              <w:t xml:space="preserve"> that this beam could be used at lease for Msg3, whether it is used for Msg4 PUCCH/MSG5 is based on Msg3 </w:t>
            </w:r>
            <w:r>
              <w:rPr>
                <w:rFonts w:ascii="Times New Roman" w:hAnsi="Times New Roman" w:cs="Times New Roman"/>
                <w:bCs/>
                <w:szCs w:val="21"/>
                <w:lang w:val="en-GB"/>
              </w:rPr>
              <w:t>(re-)transmission beam</w:t>
            </w:r>
            <w:r>
              <w:rPr>
                <w:rFonts w:ascii="Times New Roman" w:hAnsi="Times New Roman" w:cs="Times New Roman" w:hint="eastAsia"/>
                <w:bCs/>
                <w:szCs w:val="21"/>
                <w:lang w:val="en-GB"/>
              </w:rPr>
              <w:t>.</w:t>
            </w:r>
          </w:p>
        </w:tc>
      </w:tr>
      <w:tr w:rsidR="009516E7" w14:paraId="2EEDE20A" w14:textId="77777777">
        <w:tc>
          <w:tcPr>
            <w:tcW w:w="1196" w:type="dxa"/>
            <w:vAlign w:val="center"/>
          </w:tcPr>
          <w:p w14:paraId="69BF6FFC"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8010" w:type="dxa"/>
          </w:tcPr>
          <w:p w14:paraId="7037FCE5" w14:textId="77777777" w:rsidR="009516E7" w:rsidRDefault="0058777D">
            <w:pPr>
              <w:rPr>
                <w:rFonts w:ascii="Times New Roman" w:hAnsi="Times New Roman" w:cs="Times New Roman"/>
                <w:bCs/>
                <w:szCs w:val="21"/>
                <w:lang w:val="en-GB"/>
              </w:rPr>
            </w:pPr>
            <w:r>
              <w:rPr>
                <w:rFonts w:hint="eastAsia"/>
              </w:rPr>
              <w:t>UE can use the indicated beam for Msg3, Msg4 HARQ-ACK and Msg5 transmission.</w:t>
            </w:r>
          </w:p>
        </w:tc>
      </w:tr>
      <w:tr w:rsidR="00A26B85" w14:paraId="78342594" w14:textId="77777777">
        <w:tc>
          <w:tcPr>
            <w:tcW w:w="1196" w:type="dxa"/>
            <w:vAlign w:val="center"/>
          </w:tcPr>
          <w:p w14:paraId="140333F6" w14:textId="2748EB8A" w:rsidR="00A26B85" w:rsidRPr="00A26B85" w:rsidRDefault="00A26B85">
            <w:pPr>
              <w:spacing w:after="0"/>
              <w:rPr>
                <w:rFonts w:ascii="Times New Roman" w:eastAsia="Malgun Gothic" w:hAnsi="Times New Roman" w:cs="Times New Roman"/>
                <w:bCs/>
                <w:szCs w:val="21"/>
                <w:lang w:eastAsia="ko-KR"/>
              </w:rPr>
            </w:pPr>
            <w:r>
              <w:rPr>
                <w:rFonts w:ascii="Times New Roman" w:eastAsia="Malgun Gothic" w:hAnsi="Times New Roman" w:cs="Times New Roman" w:hint="eastAsia"/>
                <w:bCs/>
                <w:szCs w:val="21"/>
                <w:lang w:eastAsia="ko-KR"/>
              </w:rPr>
              <w:t>KT</w:t>
            </w:r>
          </w:p>
        </w:tc>
        <w:tc>
          <w:tcPr>
            <w:tcW w:w="8010" w:type="dxa"/>
          </w:tcPr>
          <w:p w14:paraId="59ED1B10" w14:textId="715AE4F3" w:rsidR="00A26B85" w:rsidRDefault="00A26B85">
            <w:r>
              <w:rPr>
                <w:rFonts w:ascii="Times New Roman" w:eastAsia="Malgun Gothic" w:hAnsi="Times New Roman" w:cs="Times New Roman" w:hint="eastAsia"/>
                <w:bCs/>
                <w:szCs w:val="21"/>
                <w:lang w:val="en-GB" w:eastAsia="ko-KR"/>
              </w:rPr>
              <w:t>At least Msg3 PUSCH is mandated, while subsequent UL transmission is up to UE implementation.</w:t>
            </w:r>
          </w:p>
        </w:tc>
      </w:tr>
      <w:tr w:rsidR="000B40C7" w14:paraId="19817AC7" w14:textId="77777777">
        <w:tc>
          <w:tcPr>
            <w:tcW w:w="1196" w:type="dxa"/>
            <w:vAlign w:val="center"/>
          </w:tcPr>
          <w:p w14:paraId="46D8D254" w14:textId="12E6D332" w:rsidR="000B40C7" w:rsidRDefault="000B40C7" w:rsidP="000B40C7">
            <w:pPr>
              <w:spacing w:after="0"/>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CATT</w:t>
            </w:r>
          </w:p>
        </w:tc>
        <w:tc>
          <w:tcPr>
            <w:tcW w:w="8010" w:type="dxa"/>
          </w:tcPr>
          <w:p w14:paraId="0709AEBF" w14:textId="3C40D8CA" w:rsidR="000B40C7" w:rsidRDefault="000B40C7" w:rsidP="000B40C7">
            <w:pPr>
              <w:rPr>
                <w:rFonts w:ascii="Times New Roman" w:eastAsia="Malgun Gothic" w:hAnsi="Times New Roman" w:cs="Times New Roman"/>
                <w:bCs/>
                <w:szCs w:val="21"/>
                <w:lang w:val="en-GB" w:eastAsia="ko-KR"/>
              </w:rPr>
            </w:pPr>
            <w:r>
              <w:rPr>
                <w:rFonts w:ascii="Times New Roman" w:hAnsi="Times New Roman" w:cs="Times New Roman"/>
                <w:bCs/>
                <w:szCs w:val="21"/>
                <w:lang w:val="en-GB"/>
              </w:rPr>
              <w:t>T</w:t>
            </w:r>
            <w:r>
              <w:rPr>
                <w:rFonts w:ascii="Times New Roman" w:hAnsi="Times New Roman" w:cs="Times New Roman" w:hint="eastAsia"/>
                <w:bCs/>
                <w:szCs w:val="21"/>
                <w:lang w:val="en-GB"/>
              </w:rPr>
              <w:t>here is no need to restrict and u</w:t>
            </w:r>
            <w:r>
              <w:rPr>
                <w:rFonts w:ascii="Times New Roman" w:eastAsia="MS Mincho" w:hAnsi="Times New Roman" w:cs="Times New Roman"/>
                <w:bCs/>
                <w:szCs w:val="21"/>
                <w:lang w:val="en-GB" w:eastAsia="ja-JP"/>
              </w:rPr>
              <w:t>p</w:t>
            </w:r>
            <w:r>
              <w:rPr>
                <w:rFonts w:ascii="Times New Roman" w:hAnsi="Times New Roman" w:cs="Times New Roman" w:hint="eastAsia"/>
                <w:bCs/>
                <w:szCs w:val="21"/>
                <w:lang w:val="en-GB"/>
              </w:rPr>
              <w:t xml:space="preserve"> to UE implementation.</w:t>
            </w:r>
          </w:p>
        </w:tc>
      </w:tr>
      <w:tr w:rsidR="00337CAC" w14:paraId="7A0C2AFF" w14:textId="77777777">
        <w:tc>
          <w:tcPr>
            <w:tcW w:w="1196" w:type="dxa"/>
            <w:vAlign w:val="center"/>
          </w:tcPr>
          <w:p w14:paraId="7BCF050F" w14:textId="07F7D941" w:rsidR="00337CAC" w:rsidRDefault="00337CAC" w:rsidP="00337CAC">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8010" w:type="dxa"/>
          </w:tcPr>
          <w:p w14:paraId="50020F27" w14:textId="4A564078" w:rsidR="00337CAC" w:rsidRDefault="00337CAC" w:rsidP="00337CAC">
            <w:pPr>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Fine with the proposal.</w:t>
            </w:r>
          </w:p>
        </w:tc>
      </w:tr>
      <w:tr w:rsidR="002A51C9" w14:paraId="14389EA0" w14:textId="77777777">
        <w:tc>
          <w:tcPr>
            <w:tcW w:w="1196" w:type="dxa"/>
            <w:vAlign w:val="center"/>
          </w:tcPr>
          <w:p w14:paraId="4841DD9C" w14:textId="4EE65082" w:rsidR="002A51C9" w:rsidRDefault="002A51C9" w:rsidP="002A51C9">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8010" w:type="dxa"/>
          </w:tcPr>
          <w:p w14:paraId="74AB5DB8" w14:textId="77777777" w:rsidR="002A51C9" w:rsidRDefault="002A51C9" w:rsidP="002A51C9">
            <w:pPr>
              <w:rPr>
                <w:rFonts w:ascii="Times New Roman" w:hAnsi="Times New Roman" w:cs="Times New Roman"/>
                <w:bCs/>
                <w:szCs w:val="21"/>
                <w:lang w:val="en-GB"/>
              </w:rPr>
            </w:pPr>
            <w:r>
              <w:rPr>
                <w:rFonts w:ascii="Times New Roman" w:hAnsi="Times New Roman" w:cs="Times New Roman" w:hint="eastAsia"/>
                <w:bCs/>
                <w:szCs w:val="21"/>
                <w:lang w:val="en-GB"/>
              </w:rPr>
              <w:t>U</w:t>
            </w:r>
            <w:r>
              <w:rPr>
                <w:rFonts w:ascii="Times New Roman" w:hAnsi="Times New Roman" w:cs="Times New Roman"/>
                <w:bCs/>
                <w:szCs w:val="21"/>
                <w:lang w:val="en-GB"/>
              </w:rPr>
              <w:t>E can use the indicated UL beam for the transmission of Msg3.</w:t>
            </w:r>
          </w:p>
          <w:p w14:paraId="21DF7282" w14:textId="6D375B85" w:rsidR="002A51C9" w:rsidRDefault="002A51C9" w:rsidP="002A51C9">
            <w:pPr>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A</w:t>
            </w:r>
            <w:r>
              <w:rPr>
                <w:rFonts w:ascii="Times New Roman" w:hAnsi="Times New Roman" w:cs="Times New Roman"/>
                <w:bCs/>
                <w:szCs w:val="21"/>
                <w:lang w:val="en-GB"/>
              </w:rPr>
              <w:t>s for the subsequent UL channels/signals, UE can use the same UL beam as that of Msg3 (if Msg3 is transmitted successfully).</w:t>
            </w:r>
          </w:p>
        </w:tc>
      </w:tr>
      <w:tr w:rsidR="00345A28" w14:paraId="62A69553" w14:textId="77777777">
        <w:tc>
          <w:tcPr>
            <w:tcW w:w="1196" w:type="dxa"/>
            <w:vAlign w:val="center"/>
          </w:tcPr>
          <w:p w14:paraId="3C122606" w14:textId="071F164F"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8010" w:type="dxa"/>
          </w:tcPr>
          <w:p w14:paraId="1F498601" w14:textId="4EA78BFF" w:rsidR="00345A28" w:rsidRDefault="00345A28" w:rsidP="00345A28">
            <w:pPr>
              <w:rPr>
                <w:rFonts w:ascii="Times New Roman" w:hAnsi="Times New Roman" w:cs="Times New Roman"/>
                <w:bCs/>
                <w:szCs w:val="21"/>
                <w:lang w:val="en-GB"/>
              </w:rPr>
            </w:pPr>
            <w:r>
              <w:rPr>
                <w:rFonts w:ascii="Times New Roman" w:hAnsi="Times New Roman" w:cs="Times New Roman"/>
                <w:bCs/>
                <w:szCs w:val="21"/>
                <w:lang w:val="en-GB"/>
              </w:rPr>
              <w:t>It’s reasonable to use the same beam.</w:t>
            </w:r>
          </w:p>
        </w:tc>
      </w:tr>
      <w:tr w:rsidR="002A0F72" w14:paraId="133DC7EF" w14:textId="77777777">
        <w:tc>
          <w:tcPr>
            <w:tcW w:w="1196" w:type="dxa"/>
            <w:vAlign w:val="center"/>
          </w:tcPr>
          <w:p w14:paraId="3A5286CA" w14:textId="419172E0"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8010" w:type="dxa"/>
          </w:tcPr>
          <w:p w14:paraId="0B09D505" w14:textId="623F72F3" w:rsidR="002A0F72" w:rsidRDefault="002A0F72" w:rsidP="002A0F72">
            <w:pPr>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think UE should use the indicated UL beam. This is the exact motivation of this beam sweeping feature that UE can use the indicated UL for Msg3 or other UL channel/signal transmission. It makes no sense that UE still chooses other UL beam after it is already indicated a proper UL beam from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w:t>
            </w:r>
          </w:p>
        </w:tc>
      </w:tr>
      <w:tr w:rsidR="00EB3837" w14:paraId="25A7D98A" w14:textId="77777777">
        <w:tc>
          <w:tcPr>
            <w:tcW w:w="1196" w:type="dxa"/>
            <w:vAlign w:val="center"/>
          </w:tcPr>
          <w:p w14:paraId="1FDE07FC" w14:textId="7A27F85F" w:rsidR="00EB3837" w:rsidRDefault="00EB3837" w:rsidP="00EB3837">
            <w:pPr>
              <w:spacing w:after="0"/>
              <w:rPr>
                <w:rFonts w:ascii="Times New Roman" w:hAnsi="Times New Roman" w:cs="Times New Roman"/>
                <w:bCs/>
                <w:szCs w:val="21"/>
                <w:lang w:val="en-GB"/>
              </w:rPr>
            </w:pPr>
            <w:r>
              <w:rPr>
                <w:rFonts w:ascii="Times New Roman" w:eastAsia="Malgun Gothic" w:hAnsi="Times New Roman" w:cs="Times New Roman"/>
                <w:bCs/>
                <w:szCs w:val="21"/>
                <w:lang w:val="en-GB" w:eastAsia="ko-KR"/>
              </w:rPr>
              <w:t>Apple</w:t>
            </w:r>
          </w:p>
        </w:tc>
        <w:tc>
          <w:tcPr>
            <w:tcW w:w="8010" w:type="dxa"/>
          </w:tcPr>
          <w:p w14:paraId="23E5101C" w14:textId="6A70523D" w:rsidR="00EB3837" w:rsidRDefault="00EB3837" w:rsidP="00EB3837">
            <w:pPr>
              <w:rPr>
                <w:rFonts w:ascii="Times New Roman" w:hAnsi="Times New Roman" w:cs="Times New Roman"/>
                <w:bCs/>
                <w:szCs w:val="21"/>
                <w:lang w:val="en-GB"/>
              </w:rPr>
            </w:pPr>
            <w:r>
              <w:rPr>
                <w:rFonts w:ascii="Times New Roman" w:eastAsia="Malgun Gothic" w:hAnsi="Times New Roman" w:cs="Times New Roman"/>
                <w:bCs/>
                <w:szCs w:val="21"/>
                <w:lang w:eastAsia="ko-KR"/>
              </w:rPr>
              <w:t>UE can use the indicated beam for Msg3, Msg4 HARQ-ACK and Msg5 transmission and re-transmissions.</w:t>
            </w:r>
          </w:p>
        </w:tc>
      </w:tr>
    </w:tbl>
    <w:p w14:paraId="7902DFEE" w14:textId="77777777" w:rsidR="00360289" w:rsidRDefault="00360289" w:rsidP="00360289">
      <w:pPr>
        <w:spacing w:after="0" w:line="312" w:lineRule="auto"/>
        <w:rPr>
          <w:rFonts w:ascii="Times New Roman" w:hAnsi="Times New Roman" w:cs="Times New Roman"/>
          <w:szCs w:val="21"/>
          <w:lang w:val="en-GB"/>
        </w:rPr>
      </w:pPr>
    </w:p>
    <w:p w14:paraId="443B2F63" w14:textId="77777777" w:rsidR="00360289" w:rsidRPr="00077161" w:rsidRDefault="00360289" w:rsidP="0036028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65BA04A" w14:textId="17C0C2D1" w:rsidR="00360289" w:rsidRDefault="00360289" w:rsidP="00360289">
      <w:pPr>
        <w:spacing w:after="0" w:line="312" w:lineRule="auto"/>
        <w:rPr>
          <w:rFonts w:ascii="Times New Roman" w:hAnsi="Times New Roman" w:cs="Times New Roman"/>
          <w:szCs w:val="21"/>
          <w:lang w:val="en-GB"/>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 xml:space="preserve">or the indication method of option 5, CATT proposed that the </w:t>
      </w:r>
      <w:r w:rsidR="00C51370">
        <w:rPr>
          <w:rFonts w:ascii="Times New Roman" w:eastAsia="宋体" w:hAnsi="Times New Roman" w:cs="Times New Roman" w:hint="eastAsia"/>
          <w:kern w:val="0"/>
          <w:sz w:val="22"/>
        </w:rPr>
        <w:t xml:space="preserve">Reserved bit in MAC RAR can be used to indicate whether </w:t>
      </w:r>
      <w:proofErr w:type="spellStart"/>
      <w:r w:rsidR="00C51370">
        <w:rPr>
          <w:rFonts w:ascii="Times New Roman" w:eastAsia="宋体" w:hAnsi="Times New Roman" w:cs="Times New Roman" w:hint="eastAsia"/>
          <w:kern w:val="0"/>
          <w:sz w:val="22"/>
        </w:rPr>
        <w:t>gNB</w:t>
      </w:r>
      <w:proofErr w:type="spellEnd"/>
      <w:r w:rsidR="00C51370">
        <w:rPr>
          <w:rFonts w:ascii="Times New Roman" w:eastAsia="宋体" w:hAnsi="Times New Roman" w:cs="Times New Roman" w:hint="eastAsia"/>
          <w:kern w:val="0"/>
          <w:sz w:val="22"/>
        </w:rPr>
        <w:t xml:space="preserve"> indicating the UL beam information to UE. FL would like to first </w:t>
      </w:r>
      <w:r w:rsidR="00C51370">
        <w:rPr>
          <w:rFonts w:ascii="Times New Roman" w:eastAsia="宋体" w:hAnsi="Times New Roman" w:cs="Times New Roman"/>
          <w:kern w:val="0"/>
          <w:sz w:val="22"/>
        </w:rPr>
        <w:t>further</w:t>
      </w:r>
      <w:r w:rsidR="00C51370">
        <w:rPr>
          <w:rFonts w:ascii="Times New Roman" w:eastAsia="宋体" w:hAnsi="Times New Roman" w:cs="Times New Roman" w:hint="eastAsia"/>
          <w:kern w:val="0"/>
          <w:sz w:val="22"/>
        </w:rPr>
        <w:t xml:space="preserve"> check whether it is common understanding that </w:t>
      </w:r>
      <w:proofErr w:type="spellStart"/>
      <w:r w:rsidR="00C51370">
        <w:rPr>
          <w:rFonts w:ascii="Times New Roman" w:eastAsia="宋体" w:hAnsi="Times New Roman" w:cs="Times New Roman" w:hint="eastAsia"/>
          <w:kern w:val="0"/>
          <w:sz w:val="22"/>
        </w:rPr>
        <w:t>gNB</w:t>
      </w:r>
      <w:proofErr w:type="spellEnd"/>
      <w:r w:rsidR="00C51370">
        <w:rPr>
          <w:rFonts w:ascii="Times New Roman" w:eastAsia="宋体" w:hAnsi="Times New Roman" w:cs="Times New Roman" w:hint="eastAsia"/>
          <w:kern w:val="0"/>
          <w:sz w:val="22"/>
        </w:rPr>
        <w:t xml:space="preserve"> </w:t>
      </w:r>
      <w:r w:rsidR="00C51370">
        <w:rPr>
          <w:rFonts w:ascii="Times New Roman" w:eastAsia="宋体" w:hAnsi="Times New Roman" w:cs="Times New Roman"/>
          <w:kern w:val="0"/>
          <w:sz w:val="22"/>
        </w:rPr>
        <w:t>can</w:t>
      </w:r>
      <w:r w:rsidR="00C51370">
        <w:rPr>
          <w:rFonts w:ascii="Times New Roman" w:eastAsia="宋体" w:hAnsi="Times New Roman" w:cs="Times New Roman" w:hint="eastAsia"/>
          <w:kern w:val="0"/>
          <w:sz w:val="22"/>
        </w:rPr>
        <w:t xml:space="preserve"> not </w:t>
      </w:r>
      <w:bookmarkStart w:id="52" w:name="_Hlk214317484"/>
      <w:r w:rsidR="00C51370">
        <w:rPr>
          <w:rFonts w:ascii="Times New Roman" w:eastAsia="宋体" w:hAnsi="Times New Roman" w:cs="Times New Roman" w:hint="eastAsia"/>
          <w:kern w:val="0"/>
          <w:sz w:val="22"/>
        </w:rPr>
        <w:t>indicate the UL beam information to UE for multiple PRACH transmission with different Tx beams</w:t>
      </w:r>
      <w:bookmarkEnd w:id="52"/>
      <w:r w:rsidR="00C51370">
        <w:rPr>
          <w:rFonts w:ascii="Times New Roman" w:eastAsia="宋体" w:hAnsi="Times New Roman" w:cs="Times New Roman" w:hint="eastAsia"/>
          <w:kern w:val="0"/>
          <w:sz w:val="22"/>
        </w:rPr>
        <w:t>.</w:t>
      </w:r>
      <w:r>
        <w:rPr>
          <w:rFonts w:ascii="Times New Roman" w:eastAsia="宋体" w:hAnsi="Times New Roman" w:cs="Times New Roman" w:hint="eastAsia"/>
          <w:kern w:val="0"/>
          <w:sz w:val="22"/>
        </w:rPr>
        <w:t>:</w:t>
      </w:r>
    </w:p>
    <w:p w14:paraId="7E55B5D4" w14:textId="68A8EDF5" w:rsidR="00360289" w:rsidRDefault="00360289" w:rsidP="00360289">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kern w:val="0"/>
          <w:szCs w:val="21"/>
          <w:u w:val="single"/>
          <w:shd w:val="clear" w:color="auto" w:fill="FFC000"/>
          <w:lang w:val="en-GB"/>
        </w:rPr>
        <w:t xml:space="preserve">NEW question [Round2] </w:t>
      </w: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1-7g</w:t>
      </w:r>
    </w:p>
    <w:p w14:paraId="392D7655" w14:textId="34938A57" w:rsidR="00360289" w:rsidRDefault="00C51370" w:rsidP="00360289">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Whether </w:t>
      </w:r>
      <w:proofErr w:type="spellStart"/>
      <w:r>
        <w:rPr>
          <w:rFonts w:ascii="Times New Roman" w:hAnsi="Times New Roman" w:cs="Times New Roman" w:hint="eastAsia"/>
          <w:b/>
          <w:bCs/>
          <w:i/>
          <w:iCs/>
          <w:szCs w:val="21"/>
          <w:lang w:val="en-GB"/>
        </w:rPr>
        <w:t>gNB</w:t>
      </w:r>
      <w:proofErr w:type="spellEnd"/>
      <w:r w:rsidR="00360289">
        <w:rPr>
          <w:rFonts w:ascii="Times New Roman" w:hAnsi="Times New Roman" w:cs="Times New Roman" w:hint="eastAsia"/>
          <w:b/>
          <w:bCs/>
          <w:i/>
          <w:iCs/>
          <w:szCs w:val="21"/>
          <w:lang w:val="en-GB"/>
        </w:rPr>
        <w:t xml:space="preserve"> </w:t>
      </w:r>
      <w:proofErr w:type="spellStart"/>
      <w:r w:rsidR="00360289">
        <w:rPr>
          <w:rFonts w:ascii="Times New Roman" w:hAnsi="Times New Roman" w:cs="Times New Roman" w:hint="eastAsia"/>
          <w:b/>
          <w:bCs/>
          <w:i/>
          <w:iCs/>
          <w:szCs w:val="21"/>
          <w:lang w:val="en-GB"/>
        </w:rPr>
        <w:t xml:space="preserve">can </w:t>
      </w:r>
      <w:r>
        <w:rPr>
          <w:rFonts w:ascii="Times New Roman" w:hAnsi="Times New Roman" w:cs="Times New Roman" w:hint="eastAsia"/>
          <w:b/>
          <w:bCs/>
          <w:i/>
          <w:iCs/>
          <w:szCs w:val="21"/>
          <w:lang w:val="en-GB"/>
        </w:rPr>
        <w:t>not</w:t>
      </w:r>
      <w:proofErr w:type="spellEnd"/>
      <w:r w:rsidRPr="00C51370">
        <w:t xml:space="preserve"> </w:t>
      </w:r>
      <w:r w:rsidRPr="00C51370">
        <w:rPr>
          <w:rFonts w:ascii="Times New Roman" w:hAnsi="Times New Roman" w:cs="Times New Roman"/>
          <w:b/>
          <w:bCs/>
          <w:i/>
          <w:iCs/>
          <w:szCs w:val="21"/>
          <w:lang w:val="en-GB"/>
        </w:rPr>
        <w:t>indicate the UL beam information to UE for multiple PRACH transmission with different Tx beams</w:t>
      </w:r>
      <w:r w:rsidR="00360289">
        <w:rPr>
          <w:rFonts w:ascii="Times New Roman" w:hAnsi="Times New Roman" w:cs="Times New Roman" w:hint="eastAsia"/>
          <w:b/>
          <w:bCs/>
          <w:i/>
          <w:iCs/>
          <w:szCs w:val="21"/>
          <w:lang w:val="en-GB"/>
        </w:rPr>
        <w:t>?</w:t>
      </w:r>
    </w:p>
    <w:p w14:paraId="6834629A" w14:textId="77777777" w:rsidR="00CF0228" w:rsidRPr="000D36A0" w:rsidRDefault="00CF0228" w:rsidP="00CF0228">
      <w:pPr>
        <w:rPr>
          <w:rFonts w:ascii="Times New Roman" w:hAnsi="Times New Roman" w:cs="Times New Roman"/>
          <w:b/>
          <w:bCs/>
          <w:color w:val="EE0000"/>
          <w:sz w:val="20"/>
          <w:szCs w:val="20"/>
        </w:rPr>
      </w:pPr>
      <w:r w:rsidRPr="000D36A0">
        <w:rPr>
          <w:rFonts w:ascii="Times New Roman" w:hAnsi="Times New Roman" w:cs="Times New Roman" w:hint="eastAsia"/>
          <w:b/>
          <w:bCs/>
          <w:color w:val="EE0000"/>
          <w:sz w:val="20"/>
          <w:szCs w:val="20"/>
        </w:rPr>
        <w:t>Support companies:</w:t>
      </w:r>
    </w:p>
    <w:p w14:paraId="7E96547E" w14:textId="6B6D52D2" w:rsidR="00CF0228" w:rsidRPr="00CF0228" w:rsidRDefault="00CF0228" w:rsidP="00CF0228">
      <w:pPr>
        <w:spacing w:before="156" w:after="60"/>
        <w:rPr>
          <w:rFonts w:ascii="Times New Roman" w:eastAsia="宋体" w:hAnsi="Times New Roman" w:cs="Times New Roman"/>
          <w:b/>
          <w:bCs/>
          <w:color w:val="EE0000"/>
          <w:kern w:val="0"/>
          <w:szCs w:val="21"/>
        </w:rPr>
      </w:pPr>
      <w:r w:rsidRPr="000D36A0">
        <w:rPr>
          <w:rFonts w:ascii="Times New Roman" w:eastAsia="宋体" w:hAnsi="Times New Roman" w:cs="Times New Roman"/>
          <w:b/>
          <w:bCs/>
          <w:color w:val="EE0000"/>
          <w:kern w:val="0"/>
          <w:szCs w:val="21"/>
        </w:rPr>
        <w:t>C</w:t>
      </w:r>
      <w:r w:rsidRPr="000D36A0">
        <w:rPr>
          <w:rFonts w:ascii="Times New Roman" w:eastAsia="宋体" w:hAnsi="Times New Roman" w:cs="Times New Roman" w:hint="eastAsia"/>
          <w:b/>
          <w:bCs/>
          <w:color w:val="EE0000"/>
          <w:kern w:val="0"/>
          <w:szCs w:val="21"/>
        </w:rPr>
        <w:t>ompanies with concerns</w:t>
      </w:r>
      <w:r>
        <w:rPr>
          <w:rFonts w:ascii="Times New Roman" w:eastAsia="宋体" w:hAnsi="Times New Roman" w:cs="Times New Roman" w:hint="eastAsia"/>
          <w:b/>
          <w:bCs/>
          <w:color w:val="EE0000"/>
          <w:kern w:val="0"/>
          <w:szCs w:val="21"/>
        </w:rPr>
        <w:t>:</w:t>
      </w:r>
    </w:p>
    <w:p w14:paraId="20217F83" w14:textId="7604D72D" w:rsidR="00360289" w:rsidRDefault="00360289" w:rsidP="00360289">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Companies are welcomed to provide your comments on</w:t>
      </w:r>
      <w:r>
        <w:rPr>
          <w:rFonts w:ascii="Times New Roman" w:hAnsi="Times New Roman" w:cs="Times New Roman" w:hint="eastAsia"/>
          <w:szCs w:val="21"/>
          <w:u w:val="single"/>
          <w:lang w:val="en-GB"/>
        </w:rPr>
        <w:t xml:space="preserve"> </w:t>
      </w:r>
      <w:r>
        <w:rPr>
          <w:rFonts w:ascii="Times New Roman" w:eastAsia="宋体" w:hAnsi="Times New Roman" w:cs="Times New Roman" w:hint="eastAsia"/>
          <w:b/>
          <w:bCs/>
          <w:i/>
          <w:iCs/>
          <w:kern w:val="0"/>
          <w:szCs w:val="21"/>
          <w:u w:val="single"/>
          <w:shd w:val="clear" w:color="auto" w:fill="FFC000"/>
          <w:lang w:val="en-GB"/>
        </w:rPr>
        <w:t>FL</w:t>
      </w:r>
      <w:r>
        <w:rPr>
          <w:rFonts w:ascii="Times New Roman" w:eastAsia="宋体" w:hAnsi="Times New Roman" w:cs="Times New Roman"/>
          <w:b/>
          <w:bCs/>
          <w:i/>
          <w:iCs/>
          <w:kern w:val="0"/>
          <w:szCs w:val="21"/>
          <w:u w:val="single"/>
          <w:shd w:val="clear" w:color="auto" w:fill="FFC000"/>
          <w:lang w:val="en-GB"/>
        </w:rPr>
        <w:t>’</w:t>
      </w:r>
      <w:r>
        <w:rPr>
          <w:rFonts w:ascii="Times New Roman" w:eastAsia="宋体" w:hAnsi="Times New Roman" w:cs="Times New Roman" w:hint="eastAsia"/>
          <w:b/>
          <w:bCs/>
          <w:i/>
          <w:iCs/>
          <w:kern w:val="0"/>
          <w:szCs w:val="21"/>
          <w:u w:val="single"/>
          <w:shd w:val="clear" w:color="auto" w:fill="FFC000"/>
          <w:lang w:val="en-GB"/>
        </w:rPr>
        <w:t>s question #1-7</w:t>
      </w:r>
      <w:r w:rsidR="00C51370">
        <w:rPr>
          <w:rFonts w:ascii="Times New Roman" w:eastAsia="宋体" w:hAnsi="Times New Roman" w:cs="Times New Roman" w:hint="eastAsia"/>
          <w:b/>
          <w:bCs/>
          <w:i/>
          <w:iCs/>
          <w:kern w:val="0"/>
          <w:szCs w:val="21"/>
          <w:u w:val="single"/>
          <w:shd w:val="clear" w:color="auto" w:fill="FFC000"/>
          <w:lang w:val="en-GB"/>
        </w:rPr>
        <w:t>g</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206" w:type="dxa"/>
        <w:tblLook w:val="04A0" w:firstRow="1" w:lastRow="0" w:firstColumn="1" w:lastColumn="0" w:noHBand="0" w:noVBand="1"/>
      </w:tblPr>
      <w:tblGrid>
        <w:gridCol w:w="1196"/>
        <w:gridCol w:w="8010"/>
      </w:tblGrid>
      <w:tr w:rsidR="00360289" w14:paraId="48996064" w14:textId="77777777" w:rsidTr="00AA1A3F">
        <w:tc>
          <w:tcPr>
            <w:tcW w:w="1196" w:type="dxa"/>
            <w:vAlign w:val="center"/>
          </w:tcPr>
          <w:p w14:paraId="402575E5" w14:textId="77777777" w:rsidR="00360289" w:rsidRDefault="00360289"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010" w:type="dxa"/>
            <w:vAlign w:val="center"/>
          </w:tcPr>
          <w:p w14:paraId="78289998" w14:textId="77777777" w:rsidR="00360289" w:rsidRDefault="00360289"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360289" w14:paraId="7D310474" w14:textId="77777777" w:rsidTr="00AA1A3F">
        <w:tc>
          <w:tcPr>
            <w:tcW w:w="1196" w:type="dxa"/>
            <w:vAlign w:val="center"/>
          </w:tcPr>
          <w:p w14:paraId="3F13C60D" w14:textId="415F5570" w:rsidR="00360289" w:rsidRDefault="00360289" w:rsidP="00AA1A3F">
            <w:pPr>
              <w:spacing w:after="0"/>
              <w:rPr>
                <w:rFonts w:ascii="Times New Roman" w:hAnsi="Times New Roman" w:cs="Times New Roman"/>
                <w:bCs/>
                <w:szCs w:val="21"/>
                <w:lang w:val="en-GB"/>
              </w:rPr>
            </w:pPr>
          </w:p>
        </w:tc>
        <w:tc>
          <w:tcPr>
            <w:tcW w:w="8010" w:type="dxa"/>
            <w:vAlign w:val="center"/>
          </w:tcPr>
          <w:p w14:paraId="74A1C5DF" w14:textId="2DB83443" w:rsidR="00360289" w:rsidRDefault="00360289" w:rsidP="00AA1A3F">
            <w:pPr>
              <w:spacing w:after="0"/>
              <w:rPr>
                <w:rFonts w:ascii="Times New Roman" w:hAnsi="Times New Roman" w:cs="Times New Roman"/>
                <w:bCs/>
                <w:szCs w:val="21"/>
                <w:lang w:val="en-GB"/>
              </w:rPr>
            </w:pPr>
          </w:p>
        </w:tc>
      </w:tr>
      <w:tr w:rsidR="00360289" w14:paraId="5B95E0BD" w14:textId="77777777" w:rsidTr="00AA1A3F">
        <w:tc>
          <w:tcPr>
            <w:tcW w:w="1196" w:type="dxa"/>
            <w:vAlign w:val="center"/>
          </w:tcPr>
          <w:p w14:paraId="5C84CD80" w14:textId="0627D692" w:rsidR="00360289" w:rsidRDefault="00360289" w:rsidP="00AA1A3F">
            <w:pPr>
              <w:spacing w:after="0"/>
              <w:rPr>
                <w:rFonts w:ascii="Times New Roman" w:eastAsia="Malgun Gothic" w:hAnsi="Times New Roman" w:cs="Times New Roman"/>
                <w:bCs/>
                <w:szCs w:val="21"/>
                <w:lang w:val="en-GB" w:eastAsia="ko-KR"/>
              </w:rPr>
            </w:pPr>
          </w:p>
        </w:tc>
        <w:tc>
          <w:tcPr>
            <w:tcW w:w="8010" w:type="dxa"/>
            <w:vAlign w:val="center"/>
          </w:tcPr>
          <w:p w14:paraId="6DCC8EF9" w14:textId="0EB9BA2C" w:rsidR="00360289" w:rsidRDefault="00360289" w:rsidP="00AA1A3F">
            <w:pPr>
              <w:rPr>
                <w:rFonts w:ascii="Times New Roman" w:eastAsia="Malgun Gothic" w:hAnsi="Times New Roman" w:cs="Times New Roman"/>
                <w:lang w:eastAsia="ko-KR"/>
              </w:rPr>
            </w:pPr>
          </w:p>
        </w:tc>
      </w:tr>
    </w:tbl>
    <w:p w14:paraId="7705756B"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Issue#1-8: Configuration of ROs using same Tx beams for multiple RPACH transmissions with different Tx beams</w:t>
      </w:r>
    </w:p>
    <w:p w14:paraId="27767745"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Issue#1-8 can be found as follows.</w:t>
      </w:r>
    </w:p>
    <w:tbl>
      <w:tblPr>
        <w:tblStyle w:val="af5"/>
        <w:tblW w:w="0" w:type="auto"/>
        <w:tblInd w:w="108" w:type="dxa"/>
        <w:tblLook w:val="04A0" w:firstRow="1" w:lastRow="0" w:firstColumn="1" w:lastColumn="0" w:noHBand="0" w:noVBand="1"/>
      </w:tblPr>
      <w:tblGrid>
        <w:gridCol w:w="1665"/>
        <w:gridCol w:w="7910"/>
      </w:tblGrid>
      <w:tr w:rsidR="009516E7" w14:paraId="2D332314" w14:textId="77777777">
        <w:tc>
          <w:tcPr>
            <w:tcW w:w="1669" w:type="dxa"/>
            <w:vAlign w:val="center"/>
          </w:tcPr>
          <w:p w14:paraId="06CA4D0A"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59" w:type="dxa"/>
            <w:vAlign w:val="center"/>
          </w:tcPr>
          <w:p w14:paraId="19FA2A3D"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1D338677" w14:textId="77777777">
        <w:tc>
          <w:tcPr>
            <w:tcW w:w="1669" w:type="dxa"/>
            <w:vAlign w:val="center"/>
          </w:tcPr>
          <w:p w14:paraId="1DD5839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7959" w:type="dxa"/>
            <w:vAlign w:val="center"/>
          </w:tcPr>
          <w:p w14:paraId="23262314" w14:textId="77777777" w:rsidR="009516E7" w:rsidRDefault="0058777D">
            <w:pPr>
              <w:pStyle w:val="Proposal"/>
              <w:spacing w:line="312" w:lineRule="auto"/>
              <w:rPr>
                <w:rFonts w:ascii="Times New Roman" w:hAnsi="Times New Roman" w:cs="Times New Roman"/>
                <w:b w:val="0"/>
                <w:bCs w:val="0"/>
                <w:i/>
                <w:iCs/>
                <w:sz w:val="20"/>
                <w:szCs w:val="20"/>
              </w:rPr>
            </w:pPr>
            <w:r>
              <w:rPr>
                <w:rFonts w:ascii="Times New Roman" w:hAnsi="Times New Roman" w:cs="Times New Roman"/>
                <w:i/>
                <w:iCs/>
                <w:sz w:val="20"/>
                <w:szCs w:val="20"/>
              </w:rPr>
              <w:t>Observation 3:</w:t>
            </w:r>
            <w:r>
              <w:rPr>
                <w:rFonts w:ascii="Times New Roman" w:hAnsi="Times New Roman" w:cs="Times New Roman"/>
                <w:b w:val="0"/>
                <w:bCs w:val="0"/>
                <w:i/>
                <w:iCs/>
                <w:sz w:val="20"/>
                <w:szCs w:val="20"/>
              </w:rPr>
              <w:t xml:space="preserve"> In multiple PRACH transmissions with different Tx beams, it is reasonable to assume that the UE may reuse the same Tx beam for some transmissions, and enabling the </w:t>
            </w:r>
            <w:proofErr w:type="spellStart"/>
            <w:r>
              <w:rPr>
                <w:rFonts w:ascii="Times New Roman" w:hAnsi="Times New Roman" w:cs="Times New Roman"/>
                <w:b w:val="0"/>
                <w:bCs w:val="0"/>
                <w:i/>
                <w:iCs/>
                <w:sz w:val="20"/>
                <w:szCs w:val="20"/>
              </w:rPr>
              <w:t>gNB</w:t>
            </w:r>
            <w:proofErr w:type="spellEnd"/>
            <w:r>
              <w:rPr>
                <w:rFonts w:ascii="Times New Roman" w:hAnsi="Times New Roman" w:cs="Times New Roman"/>
                <w:b w:val="0"/>
                <w:bCs w:val="0"/>
                <w:i/>
                <w:iCs/>
                <w:sz w:val="20"/>
                <w:szCs w:val="20"/>
              </w:rPr>
              <w:t xml:space="preserve"> to identify such reuse can facilitate PRACH combining and improve coverage performance.</w:t>
            </w:r>
          </w:p>
          <w:p w14:paraId="091C8D56" w14:textId="77777777" w:rsidR="009516E7" w:rsidRDefault="0058777D">
            <w:pPr>
              <w:pStyle w:val="Proposal"/>
              <w:spacing w:line="312" w:lineRule="auto"/>
              <w:rPr>
                <w:rFonts w:ascii="Times New Roman" w:hAnsi="Times New Roman" w:cs="Times New Roman"/>
                <w:b w:val="0"/>
                <w:bCs w:val="0"/>
                <w:i/>
                <w:iCs/>
                <w:sz w:val="20"/>
                <w:szCs w:val="20"/>
              </w:rPr>
            </w:pPr>
            <w:r>
              <w:rPr>
                <w:rFonts w:ascii="Times New Roman" w:hAnsi="Times New Roman" w:cs="Times New Roman"/>
                <w:i/>
                <w:iCs/>
                <w:sz w:val="20"/>
                <w:szCs w:val="20"/>
              </w:rPr>
              <w:t>Proposal 3:</w:t>
            </w:r>
            <w:r>
              <w:rPr>
                <w:rFonts w:ascii="Times New Roman" w:hAnsi="Times New Roman" w:cs="Times New Roman"/>
                <w:b w:val="0"/>
                <w:bCs w:val="0"/>
                <w:i/>
                <w:iCs/>
                <w:sz w:val="20"/>
                <w:szCs w:val="20"/>
              </w:rPr>
              <w:t xml:space="preserve"> RAN1 to consider supporting a design where the UE is not required to use different Tx beams for every PRACH transmission, and where the </w:t>
            </w:r>
            <w:proofErr w:type="spellStart"/>
            <w:r>
              <w:rPr>
                <w:rFonts w:ascii="Times New Roman" w:hAnsi="Times New Roman" w:cs="Times New Roman"/>
                <w:b w:val="0"/>
                <w:bCs w:val="0"/>
                <w:i/>
                <w:iCs/>
                <w:sz w:val="20"/>
                <w:szCs w:val="20"/>
              </w:rPr>
              <w:t>gNB</w:t>
            </w:r>
            <w:proofErr w:type="spellEnd"/>
            <w:r>
              <w:rPr>
                <w:rFonts w:ascii="Times New Roman" w:hAnsi="Times New Roman" w:cs="Times New Roman"/>
                <w:b w:val="0"/>
                <w:bCs w:val="0"/>
                <w:i/>
                <w:iCs/>
                <w:sz w:val="20"/>
                <w:szCs w:val="20"/>
              </w:rPr>
              <w:t xml:space="preserve"> may be informed of which PRACH transmissions used the same Tx beam, enabling combining at the </w:t>
            </w:r>
            <w:proofErr w:type="spellStart"/>
            <w:r>
              <w:rPr>
                <w:rFonts w:ascii="Times New Roman" w:hAnsi="Times New Roman" w:cs="Times New Roman"/>
                <w:b w:val="0"/>
                <w:bCs w:val="0"/>
                <w:i/>
                <w:iCs/>
                <w:sz w:val="20"/>
                <w:szCs w:val="20"/>
              </w:rPr>
              <w:t>gNB</w:t>
            </w:r>
            <w:proofErr w:type="spellEnd"/>
            <w:r>
              <w:rPr>
                <w:rFonts w:ascii="Times New Roman" w:hAnsi="Times New Roman" w:cs="Times New Roman"/>
                <w:b w:val="0"/>
                <w:bCs w:val="0"/>
                <w:i/>
                <w:iCs/>
                <w:sz w:val="20"/>
                <w:szCs w:val="20"/>
              </w:rPr>
              <w:t xml:space="preserve"> for improved PRACH detection and coverage enhancement.</w:t>
            </w:r>
          </w:p>
          <w:p w14:paraId="2766D244" w14:textId="77777777" w:rsidR="009516E7" w:rsidRDefault="0058777D">
            <w:pPr>
              <w:pStyle w:val="Proposal"/>
              <w:spacing w:line="312" w:lineRule="auto"/>
              <w:rPr>
                <w:rFonts w:ascii="Times New Roman" w:hAnsi="Times New Roman" w:cs="Times New Roman"/>
                <w:b w:val="0"/>
                <w:bCs w:val="0"/>
                <w:i/>
                <w:iCs/>
                <w:sz w:val="20"/>
                <w:szCs w:val="20"/>
              </w:rPr>
            </w:pPr>
            <w:r>
              <w:rPr>
                <w:rFonts w:ascii="Times New Roman" w:hAnsi="Times New Roman" w:cs="Times New Roman"/>
                <w:i/>
                <w:iCs/>
                <w:sz w:val="20"/>
                <w:szCs w:val="20"/>
              </w:rPr>
              <w:t>Observation 4:</w:t>
            </w:r>
            <w:r>
              <w:rPr>
                <w:rFonts w:ascii="Times New Roman" w:hAnsi="Times New Roman" w:cs="Times New Roman"/>
                <w:b w:val="0"/>
                <w:bCs w:val="0"/>
                <w:i/>
                <w:iCs/>
                <w:sz w:val="20"/>
                <w:szCs w:val="20"/>
              </w:rPr>
              <w:t xml:space="preserve"> It is important to consider whether the UE has the capability to transmit using multiple Tx beams, and how many beams it can support.</w:t>
            </w:r>
          </w:p>
          <w:p w14:paraId="2E9D531F" w14:textId="77777777" w:rsidR="009516E7" w:rsidRDefault="0058777D">
            <w:pPr>
              <w:pStyle w:val="Proposal"/>
              <w:spacing w:line="312" w:lineRule="auto"/>
              <w:rPr>
                <w:rFonts w:ascii="Times New Roman" w:hAnsi="Times New Roman" w:cs="Times New Roman"/>
                <w:b w:val="0"/>
                <w:bCs w:val="0"/>
                <w:i/>
                <w:iCs/>
                <w:sz w:val="20"/>
                <w:szCs w:val="20"/>
              </w:rPr>
            </w:pPr>
            <w:r>
              <w:rPr>
                <w:rFonts w:ascii="Times New Roman" w:hAnsi="Times New Roman" w:cs="Times New Roman"/>
                <w:i/>
                <w:iCs/>
                <w:sz w:val="20"/>
                <w:szCs w:val="20"/>
              </w:rPr>
              <w:t xml:space="preserve">Proposal 4: </w:t>
            </w:r>
            <w:r>
              <w:rPr>
                <w:rFonts w:ascii="Times New Roman" w:hAnsi="Times New Roman" w:cs="Times New Roman"/>
                <w:b w:val="0"/>
                <w:bCs w:val="0"/>
                <w:i/>
                <w:iCs/>
                <w:sz w:val="20"/>
                <w:szCs w:val="20"/>
              </w:rPr>
              <w:t>For multiple PRACH transmission with different beams, support to divide the multiple RACH occasions within a group into sub-groups, with each sub-group associated with a specific UE Tx beam.</w:t>
            </w:r>
          </w:p>
          <w:p w14:paraId="648A8CA0" w14:textId="77777777" w:rsidR="009516E7" w:rsidRDefault="0058777D">
            <w:pPr>
              <w:pStyle w:val="af9"/>
              <w:numPr>
                <w:ilvl w:val="0"/>
                <w:numId w:val="41"/>
              </w:numPr>
              <w:overflowPunct w:val="0"/>
              <w:snapToGrid/>
              <w:spacing w:after="0" w:line="312" w:lineRule="auto"/>
              <w:ind w:left="422" w:firstLineChars="0" w:hanging="422"/>
              <w:contextualSpacing/>
              <w:jc w:val="left"/>
              <w:textAlignment w:val="baseline"/>
              <w:rPr>
                <w:i/>
                <w:iCs/>
                <w:color w:val="000000" w:themeColor="text1"/>
                <w:sz w:val="20"/>
                <w:szCs w:val="20"/>
                <w:lang w:eastAsia="ko-KR"/>
              </w:rPr>
            </w:pPr>
            <w:r>
              <w:rPr>
                <w:i/>
                <w:iCs/>
                <w:color w:val="000000" w:themeColor="text1"/>
                <w:sz w:val="20"/>
                <w:szCs w:val="20"/>
                <w:lang w:eastAsia="ko-KR"/>
              </w:rPr>
              <w:t>If the UE supports fewer UE Tx beams than the number of sub-groups, it may reuse the same Tx beam across multiple sub-groups.</w:t>
            </w:r>
          </w:p>
          <w:p w14:paraId="3241B117" w14:textId="77777777" w:rsidR="009516E7" w:rsidRDefault="009516E7">
            <w:pPr>
              <w:overflowPunct w:val="0"/>
              <w:autoSpaceDE w:val="0"/>
              <w:autoSpaceDN w:val="0"/>
              <w:adjustRightInd w:val="0"/>
              <w:snapToGrid w:val="0"/>
              <w:spacing w:after="0" w:line="312" w:lineRule="auto"/>
              <w:textAlignment w:val="baseline"/>
              <w:rPr>
                <w:rFonts w:ascii="Times New Roman" w:eastAsia="等线" w:hAnsi="Times New Roman" w:cs="Times New Roman"/>
                <w:i/>
                <w:iCs/>
                <w:sz w:val="20"/>
                <w:szCs w:val="20"/>
                <w:lang w:val="en-GB"/>
              </w:rPr>
            </w:pPr>
          </w:p>
        </w:tc>
      </w:tr>
      <w:tr w:rsidR="009516E7" w14:paraId="30452C6C" w14:textId="77777777">
        <w:tc>
          <w:tcPr>
            <w:tcW w:w="1669" w:type="dxa"/>
            <w:vAlign w:val="center"/>
          </w:tcPr>
          <w:p w14:paraId="5CBA452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7959" w:type="dxa"/>
            <w:vAlign w:val="center"/>
          </w:tcPr>
          <w:p w14:paraId="70FC5677"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i/>
                <w:iCs/>
                <w:sz w:val="20"/>
                <w:szCs w:val="20"/>
                <w:lang w:val="en-GB"/>
              </w:rPr>
            </w:pPr>
            <w:r>
              <w:rPr>
                <w:rFonts w:ascii="Times New Roman" w:hAnsi="Times New Roman" w:cs="Times New Roman"/>
                <w:b/>
                <w:bCs/>
                <w:i/>
                <w:iCs/>
                <w:sz w:val="20"/>
                <w:szCs w:val="20"/>
                <w:lang w:val="en-GB"/>
              </w:rPr>
              <w:t>Observation</w:t>
            </w:r>
            <w:r>
              <w:rPr>
                <w:rFonts w:ascii="Times New Roman" w:hAnsi="Times New Roman" w:cs="Times New Roman"/>
                <w:b/>
                <w:bCs/>
                <w:i/>
                <w:iCs/>
                <w:sz w:val="20"/>
                <w:szCs w:val="20"/>
              </w:rPr>
              <w:t xml:space="preserve">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Proposal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5</w:t>
            </w:r>
            <w:r>
              <w:rPr>
                <w:rFonts w:ascii="Times New Roman" w:hAnsi="Times New Roman" w:cs="Times New Roman"/>
                <w:b/>
                <w:bCs/>
                <w:i/>
                <w:iCs/>
                <w:sz w:val="20"/>
                <w:szCs w:val="20"/>
              </w:rPr>
              <w:fldChar w:fldCharType="end"/>
            </w:r>
            <w:r>
              <w:rPr>
                <w:rFonts w:ascii="Times New Roman" w:hAnsi="Times New Roman" w:cs="Times New Roman"/>
                <w:i/>
                <w:iCs/>
                <w:sz w:val="20"/>
                <w:szCs w:val="20"/>
              </w:rPr>
              <w:t>: Assistant information format depends on the candidate numbers of TX beams that can be enabled by network</w:t>
            </w:r>
            <w:r>
              <w:rPr>
                <w:rFonts w:ascii="Times New Roman" w:eastAsia="等线" w:hAnsi="Times New Roman" w:cs="Times New Roman"/>
                <w:i/>
                <w:iCs/>
                <w:sz w:val="20"/>
                <w:szCs w:val="20"/>
                <w:lang w:val="en-GB"/>
              </w:rPr>
              <w:t>.</w:t>
            </w:r>
          </w:p>
          <w:p w14:paraId="1B8DF6E3"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Proposal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5</w:t>
            </w:r>
            <w:r>
              <w:rPr>
                <w:rFonts w:ascii="Times New Roman" w:hAnsi="Times New Roman" w:cs="Times New Roman"/>
                <w:b/>
                <w:bCs/>
                <w:i/>
                <w:iCs/>
                <w:sz w:val="20"/>
                <w:szCs w:val="20"/>
              </w:rPr>
              <w:fldChar w:fldCharType="end"/>
            </w:r>
            <w:r>
              <w:rPr>
                <w:rFonts w:ascii="Times New Roman" w:hAnsi="Times New Roman" w:cs="Times New Roman"/>
                <w:b/>
                <w:bCs/>
                <w:i/>
                <w:iCs/>
                <w:sz w:val="20"/>
                <w:szCs w:val="20"/>
                <w:lang w:val="en-GB"/>
              </w:rPr>
              <w:t xml:space="preserve">: </w:t>
            </w:r>
            <w:r>
              <w:rPr>
                <w:rFonts w:ascii="Times New Roman" w:hAnsi="Times New Roman" w:cs="Times New Roman"/>
                <w:i/>
                <w:iCs/>
                <w:sz w:val="20"/>
                <w:szCs w:val="20"/>
                <w:lang w:val="en-GB"/>
              </w:rPr>
              <w:t xml:space="preserve">The </w:t>
            </w:r>
            <w:r>
              <w:rPr>
                <w:rFonts w:ascii="Times New Roman" w:hAnsi="Times New Roman" w:cs="Times New Roman"/>
                <w:i/>
                <w:iCs/>
                <w:sz w:val="20"/>
                <w:szCs w:val="20"/>
              </w:rPr>
              <w:t xml:space="preserve">number of TX beams or the number of repetitions per TX beam should be </w:t>
            </w:r>
            <w:proofErr w:type="spellStart"/>
            <w:r>
              <w:rPr>
                <w:rFonts w:ascii="Times New Roman" w:hAnsi="Times New Roman" w:cs="Times New Roman"/>
                <w:i/>
                <w:iCs/>
                <w:sz w:val="20"/>
                <w:szCs w:val="20"/>
              </w:rPr>
              <w:t>signalled</w:t>
            </w:r>
            <w:proofErr w:type="spellEnd"/>
            <w:r>
              <w:rPr>
                <w:rFonts w:ascii="Times New Roman" w:hAnsi="Times New Roman" w:cs="Times New Roman"/>
                <w:i/>
                <w:iCs/>
                <w:sz w:val="20"/>
                <w:szCs w:val="20"/>
              </w:rPr>
              <w:t xml:space="preserve"> by network on top the repetition number for Type-B PRACH repetition.</w:t>
            </w:r>
          </w:p>
        </w:tc>
      </w:tr>
      <w:tr w:rsidR="009516E7" w14:paraId="6D5668D6" w14:textId="77777777">
        <w:tc>
          <w:tcPr>
            <w:tcW w:w="1669" w:type="dxa"/>
            <w:vAlign w:val="center"/>
          </w:tcPr>
          <w:p w14:paraId="68C5E96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7959" w:type="dxa"/>
            <w:vAlign w:val="center"/>
          </w:tcPr>
          <w:p w14:paraId="0B98CB4D"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Observation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1</w:t>
            </w:r>
            <w:r>
              <w:rPr>
                <w:rFonts w:ascii="Times New Roman" w:hAnsi="Times New Roman" w:cs="Times New Roman"/>
                <w:b/>
                <w:bCs/>
                <w:i/>
                <w:iCs/>
                <w:sz w:val="20"/>
                <w:szCs w:val="20"/>
              </w:rPr>
              <w:fldChar w:fldCharType="end"/>
            </w:r>
            <w:r>
              <w:rPr>
                <w:rFonts w:ascii="Times New Roman" w:hAnsi="Times New Roman" w:cs="Times New Roman"/>
                <w:i/>
                <w:iCs/>
                <w:sz w:val="20"/>
                <w:szCs w:val="20"/>
              </w:rPr>
              <w:t xml:space="preserve">: </w:t>
            </w:r>
            <w:proofErr w:type="gramStart"/>
            <w:r>
              <w:rPr>
                <w:rFonts w:ascii="Times New Roman" w:hAnsi="Times New Roman" w:cs="Times New Roman"/>
                <w:i/>
                <w:iCs/>
                <w:sz w:val="20"/>
                <w:szCs w:val="20"/>
              </w:rPr>
              <w:t>In order to</w:t>
            </w:r>
            <w:proofErr w:type="gramEnd"/>
            <w:r>
              <w:rPr>
                <w:rFonts w:ascii="Times New Roman" w:hAnsi="Times New Roman" w:cs="Times New Roman"/>
                <w:i/>
                <w:iCs/>
                <w:sz w:val="20"/>
                <w:szCs w:val="20"/>
              </w:rPr>
              <w:t xml:space="preserve"> improve the PRACH detection performance of the different Tx beams used for PRACH and reduce the measurement overhead at the </w:t>
            </w:r>
            <w:proofErr w:type="spellStart"/>
            <w:r>
              <w:rPr>
                <w:rFonts w:ascii="Times New Roman" w:hAnsi="Times New Roman" w:cs="Times New Roman"/>
                <w:i/>
                <w:iCs/>
                <w:sz w:val="20"/>
                <w:szCs w:val="20"/>
              </w:rPr>
              <w:t>gNB</w:t>
            </w:r>
            <w:proofErr w:type="spellEnd"/>
            <w:r>
              <w:rPr>
                <w:rFonts w:ascii="Times New Roman" w:hAnsi="Times New Roman" w:cs="Times New Roman"/>
                <w:i/>
                <w:iCs/>
                <w:sz w:val="20"/>
                <w:szCs w:val="20"/>
              </w:rPr>
              <w:t xml:space="preserve">, restriction/configuration between the </w:t>
            </w:r>
            <w:proofErr w:type="spellStart"/>
            <w:r>
              <w:rPr>
                <w:rFonts w:ascii="Times New Roman" w:hAnsi="Times New Roman" w:cs="Times New Roman"/>
                <w:i/>
                <w:iCs/>
                <w:sz w:val="20"/>
                <w:szCs w:val="20"/>
              </w:rPr>
              <w:t>gNB</w:t>
            </w:r>
            <w:proofErr w:type="spellEnd"/>
            <w:r>
              <w:rPr>
                <w:rFonts w:ascii="Times New Roman" w:hAnsi="Times New Roman" w:cs="Times New Roman"/>
                <w:i/>
                <w:iCs/>
                <w:sz w:val="20"/>
                <w:szCs w:val="20"/>
              </w:rPr>
              <w:t xml:space="preserve"> and the UE is needed. </w:t>
            </w:r>
          </w:p>
          <w:p w14:paraId="7FBBEE22"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Observation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2</w:t>
            </w:r>
            <w:r>
              <w:rPr>
                <w:rFonts w:ascii="Times New Roman" w:hAnsi="Times New Roman" w:cs="Times New Roman"/>
                <w:b/>
                <w:bCs/>
                <w:i/>
                <w:iCs/>
                <w:sz w:val="20"/>
                <w:szCs w:val="20"/>
              </w:rPr>
              <w:fldChar w:fldCharType="end"/>
            </w:r>
            <w:r>
              <w:rPr>
                <w:rFonts w:ascii="Times New Roman" w:hAnsi="Times New Roman" w:cs="Times New Roman"/>
                <w:b/>
                <w:bCs/>
                <w:i/>
                <w:iCs/>
                <w:sz w:val="20"/>
                <w:szCs w:val="20"/>
              </w:rPr>
              <w:t xml:space="preserve">: </w:t>
            </w:r>
            <w:r>
              <w:rPr>
                <w:rFonts w:ascii="Times New Roman" w:hAnsi="Times New Roman" w:cs="Times New Roman"/>
                <w:i/>
                <w:iCs/>
                <w:sz w:val="20"/>
                <w:szCs w:val="20"/>
              </w:rPr>
              <w:t>Supporting transmission patterns where the UEs transmit PRACH over consecutive ROs with multiple Tx beams, improves PRACH detection performance.</w:t>
            </w:r>
          </w:p>
          <w:p w14:paraId="67AB9226"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Observation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3</w:t>
            </w:r>
            <w:r>
              <w:rPr>
                <w:rFonts w:ascii="Times New Roman" w:hAnsi="Times New Roman" w:cs="Times New Roman"/>
                <w:b/>
                <w:bCs/>
                <w:i/>
                <w:iCs/>
                <w:sz w:val="20"/>
                <w:szCs w:val="20"/>
              </w:rPr>
              <w:fldChar w:fldCharType="end"/>
            </w:r>
            <w:r>
              <w:rPr>
                <w:rFonts w:ascii="Times New Roman" w:hAnsi="Times New Roman" w:cs="Times New Roman"/>
                <w:b/>
                <w:bCs/>
                <w:i/>
                <w:iCs/>
                <w:sz w:val="20"/>
                <w:szCs w:val="20"/>
              </w:rPr>
              <w:t xml:space="preserve">: </w:t>
            </w:r>
            <w:r>
              <w:rPr>
                <w:rFonts w:ascii="Times New Roman" w:hAnsi="Times New Roman" w:cs="Times New Roman"/>
                <w:i/>
                <w:iCs/>
                <w:sz w:val="20"/>
                <w:szCs w:val="20"/>
              </w:rPr>
              <w:t xml:space="preserve">Limiting the number of Tx beams used for PRACH transmissions helps to improve </w:t>
            </w:r>
            <w:r>
              <w:rPr>
                <w:rFonts w:ascii="Times New Roman" w:hAnsi="Times New Roman" w:cs="Times New Roman"/>
                <w:i/>
                <w:iCs/>
                <w:sz w:val="20"/>
                <w:szCs w:val="20"/>
              </w:rPr>
              <w:lastRenderedPageBreak/>
              <w:t xml:space="preserve">the detection performance at the </w:t>
            </w:r>
            <w:proofErr w:type="spellStart"/>
            <w:r>
              <w:rPr>
                <w:rFonts w:ascii="Times New Roman" w:hAnsi="Times New Roman" w:cs="Times New Roman"/>
                <w:i/>
                <w:iCs/>
                <w:sz w:val="20"/>
                <w:szCs w:val="20"/>
              </w:rPr>
              <w:t>gNB</w:t>
            </w:r>
            <w:proofErr w:type="spellEnd"/>
            <w:r>
              <w:rPr>
                <w:rFonts w:ascii="Times New Roman" w:hAnsi="Times New Roman" w:cs="Times New Roman"/>
                <w:i/>
                <w:iCs/>
                <w:sz w:val="20"/>
                <w:szCs w:val="20"/>
              </w:rPr>
              <w:t>.</w:t>
            </w:r>
          </w:p>
          <w:p w14:paraId="3C12A920" w14:textId="77777777" w:rsidR="009516E7" w:rsidRDefault="0058777D">
            <w:pPr>
              <w:pStyle w:val="a5"/>
              <w:spacing w:before="0" w:after="0" w:line="312" w:lineRule="auto"/>
              <w:rPr>
                <w:rFonts w:cs="Times New Roman"/>
                <w:b w:val="0"/>
                <w:i/>
                <w:iCs/>
                <w:sz w:val="20"/>
                <w:lang w:val="en-US"/>
              </w:rPr>
            </w:pPr>
            <w:r>
              <w:rPr>
                <w:rFonts w:cs="Times New Roman"/>
                <w:bCs/>
                <w:i/>
                <w:iCs/>
                <w:sz w:val="20"/>
                <w:lang w:val="en-US"/>
              </w:rPr>
              <w:t xml:space="preserve">Proposal </w:t>
            </w:r>
            <w:r>
              <w:rPr>
                <w:rFonts w:cs="Times New Roman"/>
                <w:bCs/>
                <w:i/>
                <w:iCs/>
                <w:sz w:val="20"/>
              </w:rPr>
              <w:fldChar w:fldCharType="begin"/>
            </w:r>
            <w:r>
              <w:rPr>
                <w:rFonts w:cs="Times New Roman"/>
                <w:bCs/>
                <w:i/>
                <w:iCs/>
                <w:sz w:val="20"/>
                <w:lang w:val="en-US"/>
              </w:rPr>
              <w:instrText xml:space="preserve"> SEQ Proposal \* ARABIC </w:instrText>
            </w:r>
            <w:r>
              <w:rPr>
                <w:rFonts w:cs="Times New Roman"/>
                <w:bCs/>
                <w:i/>
                <w:iCs/>
                <w:sz w:val="20"/>
              </w:rPr>
              <w:fldChar w:fldCharType="separate"/>
            </w:r>
            <w:r>
              <w:rPr>
                <w:rFonts w:cs="Times New Roman"/>
                <w:bCs/>
                <w:i/>
                <w:iCs/>
                <w:sz w:val="20"/>
                <w:lang w:val="en-US"/>
              </w:rPr>
              <w:t>4</w:t>
            </w:r>
            <w:r>
              <w:rPr>
                <w:rFonts w:cs="Times New Roman"/>
                <w:bCs/>
                <w:i/>
                <w:iCs/>
                <w:sz w:val="20"/>
              </w:rPr>
              <w:fldChar w:fldCharType="end"/>
            </w:r>
            <w:r>
              <w:rPr>
                <w:rFonts w:cs="Times New Roman"/>
                <w:bCs/>
                <w:i/>
                <w:iCs/>
                <w:sz w:val="20"/>
                <w:lang w:val="en-US"/>
              </w:rPr>
              <w:t xml:space="preserve">: </w:t>
            </w:r>
            <w:r>
              <w:rPr>
                <w:rFonts w:cs="Times New Roman"/>
                <w:b w:val="0"/>
                <w:i/>
                <w:iCs/>
                <w:sz w:val="20"/>
                <w:lang w:val="en-US"/>
              </w:rPr>
              <w:t xml:space="preserve"> To improve the detection for multiple Tx beams at the </w:t>
            </w:r>
            <w:proofErr w:type="spellStart"/>
            <w:r>
              <w:rPr>
                <w:rFonts w:cs="Times New Roman"/>
                <w:b w:val="0"/>
                <w:i/>
                <w:iCs/>
                <w:sz w:val="20"/>
                <w:lang w:val="en-US"/>
              </w:rPr>
              <w:t>gNB</w:t>
            </w:r>
            <w:proofErr w:type="spellEnd"/>
            <w:r>
              <w:rPr>
                <w:rFonts w:cs="Times New Roman"/>
                <w:b w:val="0"/>
                <w:i/>
                <w:iCs/>
                <w:sz w:val="20"/>
                <w:lang w:val="en-US"/>
              </w:rPr>
              <w:t xml:space="preserve"> side while keeping a reasonable complexity and monitoring overhead, it is proposed to:</w:t>
            </w:r>
          </w:p>
          <w:p w14:paraId="32EF0AFD" w14:textId="77777777" w:rsidR="009516E7" w:rsidRDefault="0058777D">
            <w:pPr>
              <w:pStyle w:val="af9"/>
              <w:numPr>
                <w:ilvl w:val="0"/>
                <w:numId w:val="34"/>
              </w:numPr>
              <w:spacing w:after="0" w:line="312" w:lineRule="auto"/>
              <w:ind w:left="422" w:firstLineChars="0" w:hanging="422"/>
              <w:rPr>
                <w:i/>
                <w:iCs/>
                <w:sz w:val="20"/>
                <w:szCs w:val="20"/>
              </w:rPr>
            </w:pPr>
            <w:r>
              <w:rPr>
                <w:i/>
                <w:iCs/>
                <w:sz w:val="20"/>
                <w:szCs w:val="20"/>
              </w:rPr>
              <w:t>introduce transmission patterns where the UEs is configured to transmit several PRACH transmissions over consecutive ROs,</w:t>
            </w:r>
          </w:p>
          <w:p w14:paraId="17856800" w14:textId="77777777" w:rsidR="009516E7" w:rsidRDefault="0058777D">
            <w:pPr>
              <w:pStyle w:val="af9"/>
              <w:numPr>
                <w:ilvl w:val="0"/>
                <w:numId w:val="34"/>
              </w:numPr>
              <w:spacing w:after="0" w:line="312" w:lineRule="auto"/>
              <w:ind w:left="422" w:firstLineChars="0" w:hanging="422"/>
              <w:rPr>
                <w:i/>
                <w:iCs/>
                <w:sz w:val="20"/>
                <w:szCs w:val="20"/>
              </w:rPr>
            </w:pPr>
            <w:r>
              <w:rPr>
                <w:i/>
                <w:iCs/>
                <w:sz w:val="20"/>
                <w:szCs w:val="20"/>
              </w:rPr>
              <w:t xml:space="preserve">introduce transmission patterns differentiated by separate resources and determined by repetition number, and </w:t>
            </w:r>
          </w:p>
          <w:p w14:paraId="73F3848A" w14:textId="77777777" w:rsidR="009516E7" w:rsidRDefault="0058777D">
            <w:pPr>
              <w:pStyle w:val="af9"/>
              <w:numPr>
                <w:ilvl w:val="0"/>
                <w:numId w:val="34"/>
              </w:numPr>
              <w:spacing w:after="0" w:line="312" w:lineRule="auto"/>
              <w:ind w:left="422" w:firstLineChars="0" w:hanging="422"/>
              <w:rPr>
                <w:i/>
                <w:iCs/>
                <w:sz w:val="20"/>
                <w:szCs w:val="20"/>
              </w:rPr>
            </w:pPr>
            <w:r>
              <w:rPr>
                <w:i/>
                <w:iCs/>
                <w:sz w:val="20"/>
                <w:szCs w:val="20"/>
              </w:rPr>
              <w:t>limit the number of Tx beams used for PRACH transmissions via network configuration.</w:t>
            </w:r>
          </w:p>
          <w:p w14:paraId="60309958" w14:textId="77777777" w:rsidR="009516E7" w:rsidRDefault="0058777D">
            <w:pPr>
              <w:spacing w:after="0" w:line="312" w:lineRule="auto"/>
              <w:rPr>
                <w:rFonts w:ascii="Times New Roman" w:hAnsi="Times New Roman" w:cs="Times New Roman"/>
                <w:i/>
                <w:iCs/>
                <w:sz w:val="20"/>
                <w:szCs w:val="20"/>
              </w:rPr>
            </w:pPr>
            <w:bookmarkStart w:id="53" w:name="_Ref212646147"/>
            <w:r>
              <w:rPr>
                <w:rFonts w:ascii="Times New Roman" w:hAnsi="Times New Roman" w:cs="Times New Roman"/>
                <w:b/>
                <w:bCs/>
                <w:i/>
                <w:iCs/>
                <w:sz w:val="20"/>
                <w:szCs w:val="20"/>
              </w:rPr>
              <w:t xml:space="preserve">Observation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4</w:t>
            </w:r>
            <w:r>
              <w:rPr>
                <w:rFonts w:ascii="Times New Roman" w:hAnsi="Times New Roman" w:cs="Times New Roman"/>
                <w:b/>
                <w:bCs/>
                <w:i/>
                <w:iCs/>
                <w:sz w:val="20"/>
                <w:szCs w:val="20"/>
              </w:rPr>
              <w:fldChar w:fldCharType="end"/>
            </w:r>
            <w:r>
              <w:rPr>
                <w:rFonts w:ascii="Times New Roman" w:hAnsi="Times New Roman" w:cs="Times New Roman"/>
                <w:b/>
                <w:bCs/>
                <w:i/>
                <w:iCs/>
                <w:sz w:val="20"/>
                <w:szCs w:val="20"/>
              </w:rPr>
              <w:t>:</w:t>
            </w:r>
            <w:r>
              <w:rPr>
                <w:rFonts w:ascii="Times New Roman" w:hAnsi="Times New Roman" w:cs="Times New Roman"/>
                <w:i/>
                <w:iCs/>
                <w:sz w:val="20"/>
                <w:szCs w:val="20"/>
              </w:rPr>
              <w:t xml:space="preserve"> The implementation complexity of the beam measurement at the </w:t>
            </w:r>
            <w:proofErr w:type="spellStart"/>
            <w:r>
              <w:rPr>
                <w:rFonts w:ascii="Times New Roman" w:hAnsi="Times New Roman" w:cs="Times New Roman"/>
                <w:i/>
                <w:iCs/>
                <w:sz w:val="20"/>
                <w:szCs w:val="20"/>
              </w:rPr>
              <w:t>gNB</w:t>
            </w:r>
            <w:proofErr w:type="spellEnd"/>
            <w:r>
              <w:rPr>
                <w:rFonts w:ascii="Times New Roman" w:hAnsi="Times New Roman" w:cs="Times New Roman"/>
                <w:i/>
                <w:iCs/>
                <w:sz w:val="20"/>
                <w:szCs w:val="20"/>
              </w:rPr>
              <w:t xml:space="preserve"> is increased if all ROs corresponding to multiple PRACH transmissions with different Tx beams need to be measured, saved and compared to find the RO with the best PRACH detection performance during each RACH attempt.</w:t>
            </w:r>
            <w:bookmarkEnd w:id="53"/>
            <w:r>
              <w:rPr>
                <w:rFonts w:ascii="Times New Roman" w:hAnsi="Times New Roman" w:cs="Times New Roman"/>
                <w:i/>
                <w:iCs/>
                <w:sz w:val="20"/>
                <w:szCs w:val="20"/>
              </w:rPr>
              <w:t xml:space="preserve"> </w:t>
            </w:r>
          </w:p>
          <w:p w14:paraId="43779E82" w14:textId="77777777" w:rsidR="009516E7" w:rsidRDefault="0058777D">
            <w:pPr>
              <w:pStyle w:val="a5"/>
              <w:spacing w:before="0" w:after="0" w:line="312" w:lineRule="auto"/>
              <w:rPr>
                <w:rFonts w:cs="Times New Roman"/>
                <w:b w:val="0"/>
                <w:i/>
                <w:iCs/>
                <w:sz w:val="20"/>
                <w:lang w:val="en-US"/>
              </w:rPr>
            </w:pPr>
            <w:bookmarkStart w:id="54" w:name="_Ref212646214"/>
            <w:r>
              <w:rPr>
                <w:rFonts w:cs="Times New Roman"/>
                <w:bCs/>
                <w:i/>
                <w:iCs/>
                <w:sz w:val="20"/>
                <w:lang w:val="en-US"/>
              </w:rPr>
              <w:t xml:space="preserve">Proposal </w:t>
            </w:r>
            <w:r>
              <w:rPr>
                <w:rFonts w:cs="Times New Roman"/>
                <w:bCs/>
                <w:i/>
                <w:iCs/>
                <w:sz w:val="20"/>
              </w:rPr>
              <w:fldChar w:fldCharType="begin"/>
            </w:r>
            <w:r>
              <w:rPr>
                <w:rFonts w:cs="Times New Roman"/>
                <w:bCs/>
                <w:i/>
                <w:iCs/>
                <w:sz w:val="20"/>
                <w:lang w:val="en-US"/>
              </w:rPr>
              <w:instrText xml:space="preserve"> SEQ Proposal \* ARABIC </w:instrText>
            </w:r>
            <w:r>
              <w:rPr>
                <w:rFonts w:cs="Times New Roman"/>
                <w:bCs/>
                <w:i/>
                <w:iCs/>
                <w:sz w:val="20"/>
              </w:rPr>
              <w:fldChar w:fldCharType="separate"/>
            </w:r>
            <w:r>
              <w:rPr>
                <w:rFonts w:cs="Times New Roman"/>
                <w:bCs/>
                <w:i/>
                <w:iCs/>
                <w:sz w:val="20"/>
                <w:lang w:val="en-US"/>
              </w:rPr>
              <w:t>7</w:t>
            </w:r>
            <w:r>
              <w:rPr>
                <w:rFonts w:cs="Times New Roman"/>
                <w:bCs/>
                <w:i/>
                <w:iCs/>
                <w:sz w:val="20"/>
              </w:rPr>
              <w:fldChar w:fldCharType="end"/>
            </w:r>
            <w:r>
              <w:rPr>
                <w:rFonts w:cs="Times New Roman"/>
                <w:bCs/>
                <w:i/>
                <w:iCs/>
                <w:sz w:val="20"/>
                <w:lang w:val="en-US"/>
              </w:rPr>
              <w:t>:</w:t>
            </w:r>
            <w:r>
              <w:rPr>
                <w:rFonts w:cs="Times New Roman"/>
                <w:b w:val="0"/>
                <w:i/>
                <w:iCs/>
                <w:sz w:val="20"/>
                <w:lang w:val="en-US"/>
              </w:rPr>
              <w:t xml:space="preserve"> Limit the maximum number of measured ROs candidates to reduce implementation complexity of beam measurement and the signaling overhead of beam indication.</w:t>
            </w:r>
            <w:bookmarkEnd w:id="54"/>
          </w:p>
          <w:p w14:paraId="5F08BD63" w14:textId="77777777" w:rsidR="009516E7" w:rsidRDefault="009516E7">
            <w:pPr>
              <w:overflowPunct w:val="0"/>
              <w:autoSpaceDE w:val="0"/>
              <w:autoSpaceDN w:val="0"/>
              <w:adjustRightInd w:val="0"/>
              <w:snapToGrid w:val="0"/>
              <w:spacing w:after="0" w:line="312" w:lineRule="auto"/>
              <w:textAlignment w:val="baseline"/>
              <w:rPr>
                <w:rFonts w:ascii="Times New Roman" w:hAnsi="Times New Roman" w:cs="Times New Roman"/>
                <w:i/>
                <w:iCs/>
                <w:sz w:val="20"/>
                <w:szCs w:val="20"/>
              </w:rPr>
            </w:pPr>
          </w:p>
        </w:tc>
      </w:tr>
      <w:tr w:rsidR="009516E7" w14:paraId="2FC7B56B" w14:textId="77777777">
        <w:tc>
          <w:tcPr>
            <w:tcW w:w="1669" w:type="dxa"/>
            <w:vAlign w:val="center"/>
          </w:tcPr>
          <w:p w14:paraId="2700CCD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CATT</w:t>
            </w:r>
          </w:p>
        </w:tc>
        <w:tc>
          <w:tcPr>
            <w:tcW w:w="7959" w:type="dxa"/>
            <w:vAlign w:val="center"/>
          </w:tcPr>
          <w:p w14:paraId="64BEE137" w14:textId="77777777" w:rsidR="009516E7" w:rsidRDefault="0058777D">
            <w:pPr>
              <w:spacing w:after="0" w:line="312" w:lineRule="auto"/>
              <w:rPr>
                <w:rFonts w:ascii="Times New Roman" w:eastAsia="宋体" w:hAnsi="Times New Roman" w:cs="Times New Roman"/>
                <w:i/>
                <w:iCs/>
                <w:sz w:val="20"/>
                <w:szCs w:val="20"/>
              </w:rPr>
            </w:pPr>
            <w:r>
              <w:rPr>
                <w:rFonts w:ascii="Times New Roman" w:eastAsia="宋体" w:hAnsi="Times New Roman" w:cs="Times New Roman"/>
                <w:b/>
                <w:bCs/>
                <w:i/>
                <w:iCs/>
                <w:sz w:val="20"/>
                <w:szCs w:val="20"/>
              </w:rPr>
              <w:t>Observation 1:</w:t>
            </w:r>
            <w:r>
              <w:rPr>
                <w:rFonts w:ascii="Times New Roman" w:eastAsia="宋体" w:hAnsi="Times New Roman" w:cs="Times New Roman"/>
                <w:i/>
                <w:iCs/>
                <w:sz w:val="20"/>
                <w:szCs w:val="20"/>
              </w:rPr>
              <w:t xml:space="preserve"> At least following issues need to be discussed if supporting the identification of the same Tx beam in part of the PRACH transmissions at the </w:t>
            </w:r>
            <w:proofErr w:type="spellStart"/>
            <w:r>
              <w:rPr>
                <w:rFonts w:ascii="Times New Roman" w:eastAsia="宋体" w:hAnsi="Times New Roman" w:cs="Times New Roman"/>
                <w:i/>
                <w:iCs/>
                <w:sz w:val="20"/>
                <w:szCs w:val="20"/>
              </w:rPr>
              <w:t>gNB</w:t>
            </w:r>
            <w:proofErr w:type="spellEnd"/>
            <w:r>
              <w:rPr>
                <w:rFonts w:ascii="Times New Roman" w:eastAsia="宋体" w:hAnsi="Times New Roman" w:cs="Times New Roman"/>
                <w:i/>
                <w:iCs/>
                <w:sz w:val="20"/>
                <w:szCs w:val="20"/>
              </w:rPr>
              <w:t>.</w:t>
            </w:r>
          </w:p>
          <w:p w14:paraId="09D2F305" w14:textId="77777777" w:rsidR="009516E7" w:rsidRDefault="0058777D">
            <w:pPr>
              <w:pStyle w:val="af9"/>
              <w:widowControl w:val="0"/>
              <w:numPr>
                <w:ilvl w:val="0"/>
                <w:numId w:val="55"/>
              </w:numPr>
              <w:autoSpaceDE/>
              <w:autoSpaceDN/>
              <w:adjustRightInd/>
              <w:snapToGrid/>
              <w:spacing w:after="0" w:line="312" w:lineRule="auto"/>
              <w:ind w:left="422" w:firstLineChars="0" w:hanging="422"/>
              <w:rPr>
                <w:i/>
                <w:iCs/>
                <w:sz w:val="20"/>
                <w:szCs w:val="20"/>
              </w:rPr>
            </w:pPr>
            <w:r>
              <w:rPr>
                <w:i/>
                <w:iCs/>
                <w:sz w:val="20"/>
                <w:szCs w:val="20"/>
              </w:rPr>
              <w:t>Number of candidate Tx beam pattern.</w:t>
            </w:r>
          </w:p>
          <w:p w14:paraId="7CC1B9D7" w14:textId="77777777" w:rsidR="009516E7" w:rsidRDefault="0058777D">
            <w:pPr>
              <w:pStyle w:val="af9"/>
              <w:widowControl w:val="0"/>
              <w:numPr>
                <w:ilvl w:val="0"/>
                <w:numId w:val="55"/>
              </w:numPr>
              <w:autoSpaceDE/>
              <w:autoSpaceDN/>
              <w:adjustRightInd/>
              <w:snapToGrid/>
              <w:spacing w:after="0" w:line="312" w:lineRule="auto"/>
              <w:ind w:left="422" w:firstLineChars="0" w:hanging="422"/>
              <w:rPr>
                <w:i/>
                <w:iCs/>
                <w:sz w:val="20"/>
                <w:szCs w:val="20"/>
              </w:rPr>
            </w:pPr>
            <w:r>
              <w:rPr>
                <w:i/>
                <w:iCs/>
                <w:sz w:val="20"/>
                <w:szCs w:val="20"/>
              </w:rPr>
              <w:t>Pattern selection rule for UE.</w:t>
            </w:r>
          </w:p>
          <w:p w14:paraId="2F0361B2" w14:textId="77777777" w:rsidR="009516E7" w:rsidRDefault="0058777D">
            <w:pPr>
              <w:pStyle w:val="af9"/>
              <w:widowControl w:val="0"/>
              <w:numPr>
                <w:ilvl w:val="0"/>
                <w:numId w:val="55"/>
              </w:numPr>
              <w:autoSpaceDE/>
              <w:autoSpaceDN/>
              <w:adjustRightInd/>
              <w:snapToGrid/>
              <w:spacing w:after="0" w:line="312" w:lineRule="auto"/>
              <w:ind w:left="422" w:firstLineChars="0" w:hanging="422"/>
              <w:rPr>
                <w:i/>
                <w:iCs/>
                <w:sz w:val="20"/>
                <w:szCs w:val="20"/>
              </w:rPr>
            </w:pPr>
            <w:r>
              <w:rPr>
                <w:i/>
                <w:iCs/>
                <w:sz w:val="20"/>
                <w:szCs w:val="20"/>
              </w:rPr>
              <w:t xml:space="preserve">Identify </w:t>
            </w:r>
            <w:proofErr w:type="gramStart"/>
            <w:r>
              <w:rPr>
                <w:i/>
                <w:iCs/>
                <w:sz w:val="20"/>
                <w:szCs w:val="20"/>
              </w:rPr>
              <w:t>mechanism</w:t>
            </w:r>
            <w:proofErr w:type="gramEnd"/>
            <w:r>
              <w:rPr>
                <w:i/>
                <w:iCs/>
                <w:sz w:val="20"/>
                <w:szCs w:val="20"/>
              </w:rPr>
              <w:t xml:space="preserve"> for </w:t>
            </w:r>
            <w:proofErr w:type="spellStart"/>
            <w:r>
              <w:rPr>
                <w:i/>
                <w:iCs/>
                <w:sz w:val="20"/>
                <w:szCs w:val="20"/>
              </w:rPr>
              <w:t>gNB</w:t>
            </w:r>
            <w:proofErr w:type="spellEnd"/>
            <w:r>
              <w:rPr>
                <w:i/>
                <w:iCs/>
                <w:sz w:val="20"/>
                <w:szCs w:val="20"/>
              </w:rPr>
              <w:t>.</w:t>
            </w:r>
          </w:p>
        </w:tc>
      </w:tr>
      <w:tr w:rsidR="009516E7" w14:paraId="6C95A8A4" w14:textId="77777777">
        <w:tc>
          <w:tcPr>
            <w:tcW w:w="1669" w:type="dxa"/>
            <w:vAlign w:val="center"/>
          </w:tcPr>
          <w:p w14:paraId="1B8795D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7959" w:type="dxa"/>
            <w:vAlign w:val="center"/>
          </w:tcPr>
          <w:p w14:paraId="3B8C86B7" w14:textId="77777777" w:rsidR="009516E7" w:rsidRDefault="0058777D">
            <w:pPr>
              <w:pStyle w:val="a9"/>
              <w:tabs>
                <w:tab w:val="left" w:pos="5103"/>
              </w:tabs>
              <w:snapToGrid w:val="0"/>
              <w:spacing w:before="156" w:after="0" w:line="312" w:lineRule="auto"/>
              <w:rPr>
                <w:rFonts w:ascii="Times New Roman" w:eastAsia="宋体" w:hAnsi="Times New Roman"/>
                <w:i/>
                <w:iCs/>
                <w:szCs w:val="20"/>
                <w:lang w:eastAsia="zh-CN"/>
              </w:rPr>
            </w:pPr>
            <w:r>
              <w:rPr>
                <w:rFonts w:ascii="Times New Roman" w:eastAsia="宋体" w:hAnsi="Times New Roman"/>
                <w:b/>
                <w:bCs/>
                <w:i/>
                <w:iCs/>
                <w:szCs w:val="20"/>
                <w:lang w:eastAsia="zh-CN"/>
              </w:rPr>
              <w:t>Proposal 6:</w:t>
            </w:r>
            <w:r>
              <w:rPr>
                <w:rFonts w:ascii="Times New Roman" w:eastAsia="宋体" w:hAnsi="Times New Roman"/>
                <w:i/>
                <w:iCs/>
                <w:szCs w:val="20"/>
                <w:lang w:eastAsia="zh-CN"/>
              </w:rPr>
              <w:t xml:space="preserve"> If RO sub-group is supported, the size of each RO sub-group should be 2. </w:t>
            </w:r>
          </w:p>
          <w:p w14:paraId="1918EF01" w14:textId="77777777" w:rsidR="009516E7" w:rsidRDefault="0058777D">
            <w:pPr>
              <w:pStyle w:val="a9"/>
              <w:tabs>
                <w:tab w:val="left" w:pos="5103"/>
              </w:tabs>
              <w:snapToGrid w:val="0"/>
              <w:spacing w:before="156" w:after="0" w:line="312" w:lineRule="auto"/>
              <w:rPr>
                <w:rFonts w:ascii="Times New Roman" w:eastAsia="宋体" w:hAnsi="Times New Roman"/>
                <w:i/>
                <w:iCs/>
                <w:szCs w:val="20"/>
                <w:lang w:eastAsia="zh-CN"/>
              </w:rPr>
            </w:pPr>
            <w:r>
              <w:rPr>
                <w:rFonts w:ascii="Times New Roman" w:eastAsia="宋体" w:hAnsi="Times New Roman"/>
                <w:i/>
                <w:iCs/>
                <w:szCs w:val="20"/>
                <w:lang w:eastAsia="zh-CN"/>
              </w:rPr>
              <w:t>Observation 4: Different preambles should be used to differentiate the PRACH resources for multiple PRACH transmission with RO sub-group, which may cause the waste of preambles.</w:t>
            </w:r>
          </w:p>
        </w:tc>
      </w:tr>
      <w:tr w:rsidR="009516E7" w14:paraId="34AAC830" w14:textId="77777777">
        <w:tc>
          <w:tcPr>
            <w:tcW w:w="1669" w:type="dxa"/>
            <w:vAlign w:val="center"/>
          </w:tcPr>
          <w:p w14:paraId="44738D0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7959" w:type="dxa"/>
            <w:vAlign w:val="center"/>
          </w:tcPr>
          <w:p w14:paraId="1FF5D2F5" w14:textId="77777777" w:rsidR="009516E7" w:rsidRDefault="0058777D">
            <w:pPr>
              <w:pStyle w:val="a9"/>
              <w:tabs>
                <w:tab w:val="left" w:pos="5103"/>
              </w:tabs>
              <w:snapToGrid w:val="0"/>
              <w:spacing w:before="156" w:after="0" w:line="312" w:lineRule="auto"/>
              <w:rPr>
                <w:rFonts w:ascii="Times New Roman" w:eastAsia="宋体" w:hAnsi="Times New Roman"/>
                <w:i/>
                <w:iCs/>
                <w:szCs w:val="20"/>
                <w:lang w:eastAsia="zh-CN"/>
              </w:rPr>
            </w:pPr>
            <w:r>
              <w:rPr>
                <w:rFonts w:ascii="Times New Roman" w:eastAsia="等线" w:hAnsi="Times New Roman"/>
                <w:b/>
                <w:bCs/>
                <w:i/>
                <w:iCs/>
                <w:szCs w:val="20"/>
              </w:rPr>
              <w:t>Proposal 1</w:t>
            </w:r>
            <w:r>
              <w:rPr>
                <w:rFonts w:ascii="Times New Roman" w:eastAsia="等线" w:hAnsi="Times New Roman"/>
                <w:b/>
                <w:bCs/>
                <w:i/>
                <w:iCs/>
                <w:szCs w:val="20"/>
              </w:rPr>
              <w:t>：</w:t>
            </w:r>
            <w:r>
              <w:rPr>
                <w:rFonts w:ascii="Times New Roman" w:eastAsia="等线" w:hAnsi="Times New Roman"/>
                <w:i/>
                <w:iCs/>
                <w:szCs w:val="20"/>
              </w:rPr>
              <w:t xml:space="preserve"> Don’t support the normative work on UL Tx beam pattern. </w:t>
            </w:r>
          </w:p>
        </w:tc>
      </w:tr>
      <w:tr w:rsidR="009516E7" w14:paraId="43981B45" w14:textId="77777777">
        <w:tc>
          <w:tcPr>
            <w:tcW w:w="1669" w:type="dxa"/>
            <w:vAlign w:val="center"/>
          </w:tcPr>
          <w:p w14:paraId="16CEA25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7959" w:type="dxa"/>
            <w:vAlign w:val="center"/>
          </w:tcPr>
          <w:p w14:paraId="1036D9B2" w14:textId="77777777" w:rsidR="009516E7" w:rsidRDefault="0058777D">
            <w:pPr>
              <w:pStyle w:val="a9"/>
              <w:spacing w:before="156" w:after="0" w:line="312" w:lineRule="auto"/>
              <w:rPr>
                <w:rFonts w:ascii="Times New Roman" w:eastAsiaTheme="minorEastAsia" w:hAnsi="Times New Roman"/>
                <w:i/>
                <w:iCs/>
                <w:szCs w:val="20"/>
                <w:lang w:eastAsia="zh-CN"/>
              </w:rPr>
            </w:pPr>
            <w:r>
              <w:rPr>
                <w:rFonts w:ascii="Times New Roman" w:eastAsiaTheme="minorEastAsia" w:hAnsi="Times New Roman"/>
                <w:b/>
                <w:bCs/>
                <w:i/>
                <w:iCs/>
                <w:szCs w:val="20"/>
                <w:lang w:eastAsia="zh-CN"/>
              </w:rPr>
              <w:t xml:space="preserve">Observation 2: </w:t>
            </w:r>
            <w:r>
              <w:rPr>
                <w:rFonts w:ascii="Times New Roman" w:eastAsiaTheme="minorEastAsia" w:hAnsi="Times New Roman"/>
                <w:i/>
                <w:iCs/>
                <w:szCs w:val="20"/>
                <w:lang w:eastAsia="zh-CN"/>
              </w:rPr>
              <w:t xml:space="preserve">If the </w:t>
            </w:r>
            <w:proofErr w:type="spellStart"/>
            <w:r>
              <w:rPr>
                <w:rFonts w:ascii="Times New Roman" w:eastAsiaTheme="minorEastAsia" w:hAnsi="Times New Roman"/>
                <w:i/>
                <w:iCs/>
                <w:szCs w:val="20"/>
                <w:lang w:eastAsia="zh-CN"/>
              </w:rPr>
              <w:t>gNB</w:t>
            </w:r>
            <w:proofErr w:type="spellEnd"/>
            <w:r>
              <w:rPr>
                <w:rFonts w:ascii="Times New Roman" w:eastAsiaTheme="minorEastAsia" w:hAnsi="Times New Roman"/>
                <w:i/>
                <w:iCs/>
                <w:szCs w:val="20"/>
                <w:lang w:eastAsia="zh-CN"/>
              </w:rPr>
              <w:t xml:space="preserve"> can determine which PRACH transmissions employ the same Tx beam, the overall coverage performance will be improved compared with the scenario where it cannot.</w:t>
            </w:r>
          </w:p>
          <w:p w14:paraId="234A3F55" w14:textId="77777777" w:rsidR="009516E7" w:rsidRDefault="0058777D">
            <w:pPr>
              <w:pStyle w:val="a9"/>
              <w:spacing w:before="156" w:after="0" w:line="312" w:lineRule="auto"/>
              <w:rPr>
                <w:rFonts w:ascii="Times New Roman" w:eastAsiaTheme="minorEastAsia" w:hAnsi="Times New Roman"/>
                <w:i/>
                <w:iCs/>
                <w:szCs w:val="20"/>
                <w:lang w:eastAsia="zh-CN"/>
              </w:rPr>
            </w:pPr>
            <w:r>
              <w:rPr>
                <w:rFonts w:ascii="Times New Roman" w:eastAsiaTheme="minorEastAsia" w:hAnsi="Times New Roman"/>
                <w:b/>
                <w:bCs/>
                <w:i/>
                <w:iCs/>
                <w:szCs w:val="20"/>
                <w:lang w:eastAsia="zh-CN"/>
              </w:rPr>
              <w:t xml:space="preserve">Proposal 2: </w:t>
            </w:r>
            <w:r>
              <w:rPr>
                <w:rFonts w:ascii="Times New Roman" w:eastAsiaTheme="minorEastAsia" w:hAnsi="Times New Roman"/>
                <w:i/>
                <w:iCs/>
                <w:szCs w:val="20"/>
                <w:lang w:eastAsia="zh-CN"/>
              </w:rPr>
              <w:t xml:space="preserve">The coverage performance of PRACH transmission with different Tx beams should be considered. To enhance the coverage performance of PRACH, support the case that </w:t>
            </w:r>
            <w:proofErr w:type="spellStart"/>
            <w:r>
              <w:rPr>
                <w:rFonts w:ascii="Times New Roman" w:eastAsiaTheme="minorEastAsia" w:hAnsi="Times New Roman"/>
                <w:i/>
                <w:iCs/>
                <w:szCs w:val="20"/>
                <w:lang w:eastAsia="zh-CN"/>
              </w:rPr>
              <w:t>gNB</w:t>
            </w:r>
            <w:proofErr w:type="spellEnd"/>
            <w:r>
              <w:rPr>
                <w:rFonts w:ascii="Times New Roman" w:eastAsiaTheme="minorEastAsia" w:hAnsi="Times New Roman"/>
                <w:i/>
                <w:iCs/>
                <w:szCs w:val="20"/>
                <w:lang w:eastAsia="zh-CN"/>
              </w:rPr>
              <w:t xml:space="preserve"> can determine which PRACH transmissions employ the same Tx beam.</w:t>
            </w:r>
          </w:p>
          <w:p w14:paraId="726C6629"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Proposal 7: </w:t>
            </w:r>
            <w:r>
              <w:rPr>
                <w:rFonts w:ascii="Times New Roman" w:hAnsi="Times New Roman" w:cs="Times New Roman"/>
                <w:i/>
                <w:iCs/>
                <w:sz w:val="20"/>
                <w:szCs w:val="20"/>
              </w:rPr>
              <w:t xml:space="preserve">The introduction of RO subgroup could reduce overhead for </w:t>
            </w:r>
            <w:proofErr w:type="gramStart"/>
            <w:r>
              <w:rPr>
                <w:rFonts w:ascii="Times New Roman" w:hAnsi="Times New Roman" w:cs="Times New Roman"/>
                <w:i/>
                <w:iCs/>
                <w:sz w:val="20"/>
                <w:szCs w:val="20"/>
              </w:rPr>
              <w:t>explicitly</w:t>
            </w:r>
            <w:proofErr w:type="gramEnd"/>
            <w:r>
              <w:rPr>
                <w:rFonts w:ascii="Times New Roman" w:hAnsi="Times New Roman" w:cs="Times New Roman"/>
                <w:i/>
                <w:iCs/>
                <w:sz w:val="20"/>
                <w:szCs w:val="20"/>
              </w:rPr>
              <w:t xml:space="preserve"> indication and significantly decrease the number of RA-RNTIs that need to be detected for implicitly indication.</w:t>
            </w:r>
          </w:p>
        </w:tc>
      </w:tr>
      <w:tr w:rsidR="009516E7" w14:paraId="4BD0E77A" w14:textId="77777777">
        <w:tc>
          <w:tcPr>
            <w:tcW w:w="1669" w:type="dxa"/>
            <w:vAlign w:val="center"/>
          </w:tcPr>
          <w:p w14:paraId="3D5B00F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7959" w:type="dxa"/>
            <w:vAlign w:val="center"/>
          </w:tcPr>
          <w:p w14:paraId="67407724"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Observation 1:</w:t>
            </w:r>
            <w:r>
              <w:rPr>
                <w:rFonts w:ascii="Times New Roman" w:hAnsi="Times New Roman" w:cs="Times New Roman"/>
                <w:i/>
                <w:iCs/>
                <w:sz w:val="20"/>
                <w:szCs w:val="20"/>
              </w:rPr>
              <w:t xml:space="preserve"> Enabling both PRACH repetition and PRACH sweeping is beneficial for UEs that do not </w:t>
            </w:r>
            <w:r>
              <w:rPr>
                <w:rFonts w:ascii="Times New Roman" w:eastAsia="Times New Roman" w:hAnsi="Times New Roman" w:cs="Times New Roman"/>
                <w:i/>
                <w:iCs/>
                <w:sz w:val="20"/>
                <w:szCs w:val="20"/>
              </w:rPr>
              <w:t>fulfil beam</w:t>
            </w:r>
            <w:r>
              <w:rPr>
                <w:rFonts w:ascii="Times New Roman" w:hAnsi="Times New Roman" w:cs="Times New Roman"/>
                <w:i/>
                <w:iCs/>
                <w:sz w:val="20"/>
                <w:szCs w:val="20"/>
              </w:rPr>
              <w:t xml:space="preserve"> c</w:t>
            </w:r>
            <w:r>
              <w:rPr>
                <w:rFonts w:ascii="Times New Roman" w:eastAsia="Times New Roman" w:hAnsi="Times New Roman" w:cs="Times New Roman"/>
                <w:i/>
                <w:iCs/>
                <w:sz w:val="20"/>
                <w:szCs w:val="20"/>
              </w:rPr>
              <w:t>orrespondence</w:t>
            </w:r>
            <w:r>
              <w:rPr>
                <w:rFonts w:ascii="Times New Roman" w:hAnsi="Times New Roman" w:cs="Times New Roman"/>
                <w:i/>
                <w:iCs/>
                <w:sz w:val="20"/>
                <w:szCs w:val="20"/>
              </w:rPr>
              <w:t xml:space="preserve"> and are in poor channel condition. </w:t>
            </w:r>
          </w:p>
          <w:p w14:paraId="2F278C80" w14:textId="77777777" w:rsidR="009516E7" w:rsidRDefault="0058777D">
            <w:pPr>
              <w:numPr>
                <w:ilvl w:val="255"/>
                <w:numId w:val="0"/>
              </w:numPr>
              <w:spacing w:after="0" w:line="312" w:lineRule="auto"/>
              <w:rPr>
                <w:rFonts w:ascii="Times New Roman" w:hAnsi="Times New Roman" w:cs="Times New Roman"/>
                <w:i/>
                <w:iCs/>
                <w:color w:val="000000"/>
                <w:sz w:val="20"/>
                <w:szCs w:val="20"/>
              </w:rPr>
            </w:pPr>
            <w:r>
              <w:rPr>
                <w:rFonts w:ascii="Times New Roman" w:hAnsi="Times New Roman" w:cs="Times New Roman"/>
                <w:b/>
                <w:bCs/>
                <w:i/>
                <w:iCs/>
                <w:sz w:val="20"/>
                <w:szCs w:val="20"/>
              </w:rPr>
              <w:t xml:space="preserve">Proposal 6: </w:t>
            </w:r>
            <w:r>
              <w:rPr>
                <w:rFonts w:ascii="Times New Roman" w:hAnsi="Times New Roman" w:cs="Times New Roman"/>
                <w:i/>
                <w:iCs/>
                <w:color w:val="000000"/>
                <w:sz w:val="20"/>
                <w:szCs w:val="20"/>
              </w:rPr>
              <w:t xml:space="preserve">Combined operation of PRACH repetition and PRACH sweeping within an RO group </w:t>
            </w:r>
            <w:r>
              <w:rPr>
                <w:rFonts w:ascii="Times New Roman" w:hAnsi="Times New Roman" w:cs="Times New Roman"/>
                <w:i/>
                <w:iCs/>
                <w:color w:val="000000"/>
                <w:sz w:val="20"/>
                <w:szCs w:val="20"/>
              </w:rPr>
              <w:lastRenderedPageBreak/>
              <w:t>should be supported</w:t>
            </w:r>
          </w:p>
          <w:p w14:paraId="1B45DDF9" w14:textId="77777777" w:rsidR="009516E7" w:rsidRDefault="0058777D">
            <w:pPr>
              <w:widowControl/>
              <w:numPr>
                <w:ilvl w:val="0"/>
                <w:numId w:val="26"/>
              </w:numPr>
              <w:snapToGrid w:val="0"/>
              <w:spacing w:after="0" w:line="312" w:lineRule="auto"/>
              <w:ind w:left="420"/>
              <w:rPr>
                <w:rFonts w:ascii="Times New Roman" w:hAnsi="Times New Roman" w:cs="Times New Roman"/>
                <w:i/>
                <w:iCs/>
                <w:color w:val="000000"/>
                <w:sz w:val="20"/>
                <w:szCs w:val="20"/>
              </w:rPr>
            </w:pPr>
            <w:r>
              <w:rPr>
                <w:rFonts w:ascii="Times New Roman" w:hAnsi="Times New Roman" w:cs="Times New Roman"/>
                <w:i/>
                <w:iCs/>
                <w:color w:val="000000"/>
                <w:sz w:val="20"/>
                <w:szCs w:val="20"/>
              </w:rPr>
              <w:t xml:space="preserve">The </w:t>
            </w:r>
            <w:proofErr w:type="spellStart"/>
            <w:r>
              <w:rPr>
                <w:rFonts w:ascii="Times New Roman" w:hAnsi="Times New Roman" w:cs="Times New Roman"/>
                <w:i/>
                <w:iCs/>
                <w:color w:val="000000"/>
                <w:sz w:val="20"/>
                <w:szCs w:val="20"/>
              </w:rPr>
              <w:t>gNB</w:t>
            </w:r>
            <w:proofErr w:type="spellEnd"/>
            <w:r>
              <w:rPr>
                <w:rFonts w:ascii="Times New Roman" w:hAnsi="Times New Roman" w:cs="Times New Roman"/>
                <w:i/>
                <w:iCs/>
                <w:color w:val="000000"/>
                <w:sz w:val="20"/>
                <w:szCs w:val="20"/>
              </w:rPr>
              <w:t xml:space="preserve"> can configure a feature combination with PRACH repetition and PRACH sweeping for enabling the combined operation mode.</w:t>
            </w:r>
          </w:p>
          <w:p w14:paraId="62615A45" w14:textId="77777777" w:rsidR="009516E7" w:rsidRDefault="0058777D">
            <w:pPr>
              <w:widowControl/>
              <w:numPr>
                <w:ilvl w:val="0"/>
                <w:numId w:val="26"/>
              </w:numPr>
              <w:snapToGrid w:val="0"/>
              <w:spacing w:after="0" w:line="312" w:lineRule="auto"/>
              <w:ind w:left="420"/>
              <w:rPr>
                <w:rFonts w:ascii="Times New Roman" w:hAnsi="Times New Roman" w:cs="Times New Roman"/>
                <w:i/>
                <w:iCs/>
                <w:color w:val="000000"/>
                <w:sz w:val="20"/>
                <w:szCs w:val="20"/>
              </w:rPr>
            </w:pPr>
            <w:r>
              <w:rPr>
                <w:rFonts w:ascii="Times New Roman" w:hAnsi="Times New Roman" w:cs="Times New Roman"/>
                <w:i/>
                <w:iCs/>
                <w:color w:val="000000"/>
                <w:sz w:val="20"/>
                <w:szCs w:val="20"/>
              </w:rPr>
              <w:t xml:space="preserve">A PRACH repetition factor can be configured for determining the sub-group size for PRACH transmission using </w:t>
            </w:r>
            <w:r>
              <w:rPr>
                <w:rFonts w:ascii="Times New Roman" w:hAnsi="Times New Roman" w:cs="Times New Roman"/>
                <w:i/>
                <w:iCs/>
                <w:sz w:val="20"/>
                <w:szCs w:val="20"/>
              </w:rPr>
              <w:t xml:space="preserve">same Tx beam. </w:t>
            </w:r>
          </w:p>
        </w:tc>
      </w:tr>
      <w:tr w:rsidR="009516E7" w14:paraId="30EE0680" w14:textId="77777777">
        <w:tc>
          <w:tcPr>
            <w:tcW w:w="1669" w:type="dxa"/>
            <w:vAlign w:val="center"/>
          </w:tcPr>
          <w:p w14:paraId="284D081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Interdigital</w:t>
            </w:r>
          </w:p>
        </w:tc>
        <w:tc>
          <w:tcPr>
            <w:tcW w:w="7959" w:type="dxa"/>
            <w:vAlign w:val="center"/>
          </w:tcPr>
          <w:p w14:paraId="2E3B385D" w14:textId="77777777" w:rsidR="009516E7" w:rsidRDefault="0058777D">
            <w:pPr>
              <w:tabs>
                <w:tab w:val="left" w:pos="0"/>
              </w:tabs>
              <w:spacing w:after="0" w:line="312" w:lineRule="auto"/>
              <w:rPr>
                <w:rFonts w:ascii="Times New Roman" w:hAnsi="Times New Roman" w:cs="Times New Roman"/>
                <w:i/>
                <w:iCs/>
                <w:sz w:val="20"/>
                <w:szCs w:val="20"/>
              </w:rPr>
            </w:pPr>
            <w:bookmarkStart w:id="55" w:name="_Hlk213150380"/>
            <w:r>
              <w:rPr>
                <w:rFonts w:ascii="Times New Roman" w:hAnsi="Times New Roman" w:cs="Times New Roman"/>
                <w:b/>
                <w:bCs/>
                <w:i/>
                <w:iCs/>
                <w:sz w:val="20"/>
                <w:szCs w:val="20"/>
                <w:u w:val="single"/>
              </w:rPr>
              <w:t>Proposal 2</w:t>
            </w:r>
            <w:r>
              <w:rPr>
                <w:rFonts w:ascii="Times New Roman" w:hAnsi="Times New Roman" w:cs="Times New Roman"/>
                <w:i/>
                <w:iCs/>
                <w:sz w:val="20"/>
                <w:szCs w:val="20"/>
                <w:u w:val="single"/>
              </w:rPr>
              <w:t>:</w:t>
            </w:r>
            <w:r>
              <w:rPr>
                <w:rFonts w:ascii="Times New Roman" w:hAnsi="Times New Roman" w:cs="Times New Roman"/>
                <w:i/>
                <w:iCs/>
                <w:sz w:val="20"/>
                <w:szCs w:val="20"/>
              </w:rPr>
              <w:t xml:space="preserve"> Support PRACH configurations with different Tx beams comprising of </w:t>
            </w:r>
            <w:proofErr w:type="gramStart"/>
            <w:r>
              <w:rPr>
                <w:rFonts w:ascii="Times New Roman" w:hAnsi="Times New Roman" w:cs="Times New Roman"/>
                <w:i/>
                <w:iCs/>
                <w:sz w:val="20"/>
                <w:szCs w:val="20"/>
              </w:rPr>
              <w:t>a number of</w:t>
            </w:r>
            <w:proofErr w:type="gramEnd"/>
            <w:r>
              <w:rPr>
                <w:rFonts w:ascii="Times New Roman" w:hAnsi="Times New Roman" w:cs="Times New Roman"/>
                <w:i/>
                <w:iCs/>
                <w:sz w:val="20"/>
                <w:szCs w:val="20"/>
              </w:rPr>
              <w:t xml:space="preserve"> PRACH repetitions and </w:t>
            </w:r>
            <w:proofErr w:type="gramStart"/>
            <w:r>
              <w:rPr>
                <w:rFonts w:ascii="Times New Roman" w:hAnsi="Times New Roman" w:cs="Times New Roman"/>
                <w:i/>
                <w:iCs/>
                <w:sz w:val="20"/>
                <w:szCs w:val="20"/>
              </w:rPr>
              <w:t>a number of</w:t>
            </w:r>
            <w:proofErr w:type="gramEnd"/>
            <w:r>
              <w:rPr>
                <w:rFonts w:ascii="Times New Roman" w:hAnsi="Times New Roman" w:cs="Times New Roman"/>
                <w:i/>
                <w:iCs/>
                <w:sz w:val="20"/>
                <w:szCs w:val="20"/>
              </w:rPr>
              <w:t xml:space="preserve"> Tx beams.</w:t>
            </w:r>
            <w:bookmarkEnd w:id="55"/>
          </w:p>
        </w:tc>
      </w:tr>
      <w:tr w:rsidR="009516E7" w14:paraId="06D496C0" w14:textId="77777777">
        <w:tc>
          <w:tcPr>
            <w:tcW w:w="1669" w:type="dxa"/>
            <w:vAlign w:val="center"/>
          </w:tcPr>
          <w:p w14:paraId="367C379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7959" w:type="dxa"/>
            <w:vAlign w:val="center"/>
          </w:tcPr>
          <w:p w14:paraId="566E5714" w14:textId="77777777" w:rsidR="009516E7" w:rsidRDefault="0058777D">
            <w:pPr>
              <w:tabs>
                <w:tab w:val="left" w:pos="0"/>
              </w:tabs>
              <w:spacing w:after="0" w:line="312" w:lineRule="auto"/>
              <w:rPr>
                <w:rFonts w:ascii="Times New Roman" w:hAnsi="Times New Roman" w:cs="Times New Roman"/>
                <w:i/>
                <w:iCs/>
                <w:sz w:val="20"/>
                <w:szCs w:val="20"/>
              </w:rPr>
            </w:pPr>
            <w:r>
              <w:rPr>
                <w:rFonts w:ascii="Times New Roman" w:hAnsi="Times New Roman" w:cs="Times New Roman"/>
                <w:i/>
                <w:iCs/>
                <w:sz w:val="20"/>
                <w:szCs w:val="20"/>
              </w:rPr>
              <w:t xml:space="preserve">KT provides a very detailed solution on how to configure the RO sub-group, which is hard to </w:t>
            </w:r>
            <w:proofErr w:type="gramStart"/>
            <w:r>
              <w:rPr>
                <w:rFonts w:ascii="Times New Roman" w:hAnsi="Times New Roman" w:cs="Times New Roman"/>
                <w:i/>
                <w:iCs/>
                <w:sz w:val="20"/>
                <w:szCs w:val="20"/>
              </w:rPr>
              <w:t>be summarized</w:t>
            </w:r>
            <w:proofErr w:type="gramEnd"/>
            <w:r>
              <w:rPr>
                <w:rFonts w:ascii="Times New Roman" w:hAnsi="Times New Roman" w:cs="Times New Roman"/>
                <w:i/>
                <w:iCs/>
                <w:sz w:val="20"/>
                <w:szCs w:val="20"/>
              </w:rPr>
              <w:t xml:space="preserve"> in this limited table (FL is </w:t>
            </w:r>
            <w:proofErr w:type="gramStart"/>
            <w:r>
              <w:rPr>
                <w:rFonts w:ascii="Times New Roman" w:hAnsi="Times New Roman" w:cs="Times New Roman"/>
                <w:i/>
                <w:iCs/>
                <w:sz w:val="20"/>
                <w:szCs w:val="20"/>
              </w:rPr>
              <w:t>really sorry</w:t>
            </w:r>
            <w:proofErr w:type="gramEnd"/>
            <w:r>
              <w:rPr>
                <w:rFonts w:ascii="Times New Roman" w:hAnsi="Times New Roman" w:cs="Times New Roman"/>
                <w:i/>
                <w:iCs/>
                <w:sz w:val="20"/>
                <w:szCs w:val="20"/>
              </w:rPr>
              <w:t xml:space="preserve"> for that). Companies can check their contribution for further information (also the contribution in last meeting).</w:t>
            </w:r>
          </w:p>
          <w:p w14:paraId="620F7A52" w14:textId="77777777" w:rsidR="009516E7" w:rsidRDefault="0058777D">
            <w:pPr>
              <w:autoSpaceDE w:val="0"/>
              <w:autoSpaceDN w:val="0"/>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Proposal 1:</w:t>
            </w:r>
            <w:r>
              <w:rPr>
                <w:rFonts w:ascii="Times New Roman" w:hAnsi="Times New Roman" w:cs="Times New Roman"/>
                <w:i/>
                <w:iCs/>
                <w:sz w:val="20"/>
                <w:szCs w:val="20"/>
              </w:rPr>
              <w:t xml:space="preserve"> Different preamble indices with predefined relationships should be used for different transmit beams, at least in Cases A, A1 and C.</w:t>
            </w:r>
          </w:p>
        </w:tc>
      </w:tr>
      <w:tr w:rsidR="009516E7" w14:paraId="25AEC95F" w14:textId="77777777">
        <w:tc>
          <w:tcPr>
            <w:tcW w:w="1669" w:type="dxa"/>
            <w:vAlign w:val="center"/>
          </w:tcPr>
          <w:p w14:paraId="24A7FA0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7959" w:type="dxa"/>
            <w:vAlign w:val="center"/>
          </w:tcPr>
          <w:p w14:paraId="5B2E98F5" w14:textId="77777777" w:rsidR="009516E7" w:rsidRDefault="0058777D">
            <w:pPr>
              <w:spacing w:after="0" w:line="312" w:lineRule="auto"/>
              <w:rPr>
                <w:rFonts w:ascii="Times New Roman" w:eastAsia="等线" w:hAnsi="Times New Roman" w:cs="Times New Roman"/>
                <w:i/>
                <w:iCs/>
                <w:sz w:val="20"/>
                <w:szCs w:val="20"/>
              </w:rPr>
            </w:pPr>
            <w:r>
              <w:rPr>
                <w:rFonts w:ascii="Times New Roman" w:eastAsia="等线" w:hAnsi="Times New Roman" w:cs="Times New Roman"/>
                <w:b/>
                <w:bCs/>
                <w:i/>
                <w:iCs/>
                <w:sz w:val="20"/>
                <w:szCs w:val="20"/>
              </w:rPr>
              <w:t>P</w:t>
            </w:r>
            <w:r>
              <w:rPr>
                <w:rFonts w:ascii="Times New Roman" w:hAnsi="Times New Roman" w:cs="Times New Roman"/>
                <w:b/>
                <w:bCs/>
                <w:i/>
                <w:iCs/>
                <w:sz w:val="20"/>
                <w:szCs w:val="20"/>
              </w:rPr>
              <w:t xml:space="preserve">roposal </w:t>
            </w:r>
            <w:r>
              <w:rPr>
                <w:rFonts w:ascii="Times New Roman" w:eastAsia="等线" w:hAnsi="Times New Roman" w:cs="Times New Roman"/>
                <w:b/>
                <w:bCs/>
                <w:i/>
                <w:iCs/>
                <w:sz w:val="20"/>
                <w:szCs w:val="20"/>
              </w:rPr>
              <w:t>5</w:t>
            </w:r>
            <w:r>
              <w:rPr>
                <w:rFonts w:ascii="Times New Roman" w:hAnsi="Times New Roman" w:cs="Times New Roman"/>
                <w:b/>
                <w:bCs/>
                <w:i/>
                <w:iCs/>
                <w:sz w:val="20"/>
                <w:szCs w:val="20"/>
              </w:rPr>
              <w:t>:</w:t>
            </w:r>
            <w:r>
              <w:rPr>
                <w:rFonts w:ascii="Times New Roman" w:eastAsia="等线" w:hAnsi="Times New Roman" w:cs="Times New Roman"/>
                <w:i/>
                <w:iCs/>
                <w:sz w:val="20"/>
                <w:szCs w:val="20"/>
              </w:rPr>
              <w:t xml:space="preserve"> </w:t>
            </w:r>
            <w:proofErr w:type="spellStart"/>
            <w:r>
              <w:rPr>
                <w:rFonts w:ascii="Times New Roman" w:eastAsia="等线" w:hAnsi="Times New Roman" w:cs="Times New Roman"/>
                <w:i/>
                <w:iCs/>
                <w:sz w:val="20"/>
                <w:szCs w:val="20"/>
              </w:rPr>
              <w:t>gNB</w:t>
            </w:r>
            <w:proofErr w:type="spellEnd"/>
            <w:r>
              <w:rPr>
                <w:rFonts w:ascii="Times New Roman" w:eastAsia="等线" w:hAnsi="Times New Roman" w:cs="Times New Roman"/>
                <w:i/>
                <w:iCs/>
                <w:sz w:val="20"/>
                <w:szCs w:val="20"/>
              </w:rPr>
              <w:t xml:space="preserve"> can configure UE to use same Tx beams in part of the PRACH transmissions by indicating a Tx beam number.</w:t>
            </w:r>
          </w:p>
        </w:tc>
      </w:tr>
      <w:tr w:rsidR="009516E7" w14:paraId="32DD666C" w14:textId="77777777">
        <w:tc>
          <w:tcPr>
            <w:tcW w:w="1669" w:type="dxa"/>
            <w:vAlign w:val="center"/>
          </w:tcPr>
          <w:p w14:paraId="3D6FF73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7959" w:type="dxa"/>
            <w:vAlign w:val="center"/>
          </w:tcPr>
          <w:p w14:paraId="0B6C9BB5" w14:textId="77777777" w:rsidR="009516E7" w:rsidRDefault="0058777D">
            <w:pPr>
              <w:spacing w:after="0" w:line="312" w:lineRule="auto"/>
              <w:rPr>
                <w:rFonts w:ascii="Times New Roman" w:hAnsi="Times New Roman" w:cs="Times New Roman"/>
                <w:i/>
                <w:iCs/>
                <w:sz w:val="20"/>
                <w:szCs w:val="20"/>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1</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b/>
                <w:bCs/>
                <w:i/>
                <w:iCs/>
                <w:sz w:val="20"/>
                <w:szCs w:val="20"/>
                <w:lang w:eastAsia="en-US"/>
              </w:rPr>
              <w:t xml:space="preserve"> </w:t>
            </w:r>
            <w:r>
              <w:rPr>
                <w:rFonts w:ascii="Times New Roman" w:hAnsi="Times New Roman" w:cs="Times New Roman"/>
                <w:i/>
                <w:iCs/>
                <w:sz w:val="20"/>
                <w:szCs w:val="20"/>
                <w:lang w:eastAsia="en-US"/>
              </w:rPr>
              <w:t>For multiple PRACH transmissions, support allowing both same and different Tx beam transmissions within the same PRACH attempt with multiple PRACH transmissions.</w:t>
            </w:r>
          </w:p>
          <w:p w14:paraId="609E193D" w14:textId="77777777" w:rsidR="009516E7" w:rsidRDefault="0058777D">
            <w:pPr>
              <w:spacing w:after="0" w:line="312" w:lineRule="auto"/>
              <w:rPr>
                <w:rFonts w:ascii="Times New Roman" w:hAnsi="Times New Roman" w:cs="Times New Roman"/>
                <w:i/>
                <w:iCs/>
                <w:sz w:val="20"/>
                <w:szCs w:val="20"/>
                <w:lang w:eastAsia="en-US"/>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2</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b/>
                <w:bCs/>
                <w:i/>
                <w:iCs/>
                <w:sz w:val="20"/>
                <w:szCs w:val="20"/>
                <w:lang w:eastAsia="en-US"/>
              </w:rPr>
              <w:t xml:space="preserve"> </w:t>
            </w:r>
            <w:r>
              <w:rPr>
                <w:rFonts w:ascii="Times New Roman" w:hAnsi="Times New Roman" w:cs="Times New Roman"/>
                <w:i/>
                <w:iCs/>
                <w:sz w:val="20"/>
                <w:szCs w:val="20"/>
                <w:lang w:eastAsia="en-US"/>
              </w:rPr>
              <w:t>Within any RO group used to support Release 20 multiple PRACH transmission with beam sweeping, allow configuration of transmission modes that combine beam sweeping and repetition, i.e., allow repetitions using each beam.</w:t>
            </w:r>
          </w:p>
          <w:p w14:paraId="2C3B12A0" w14:textId="77777777" w:rsidR="009516E7" w:rsidRDefault="0058777D">
            <w:pPr>
              <w:spacing w:after="0" w:line="312" w:lineRule="auto"/>
              <w:rPr>
                <w:rFonts w:ascii="Times New Roman" w:hAnsi="Times New Roman" w:cs="Times New Roman"/>
                <w:i/>
                <w:iCs/>
                <w:sz w:val="20"/>
                <w:szCs w:val="20"/>
                <w:lang w:eastAsia="en-US"/>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3</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i/>
                <w:iCs/>
                <w:sz w:val="20"/>
                <w:szCs w:val="20"/>
                <w:lang w:eastAsia="en-US"/>
              </w:rPr>
              <w:t xml:space="preserve"> Different combinations of beam sweeping and beam repetition within an RO group are separated via preamble partitioning.</w:t>
            </w:r>
          </w:p>
          <w:p w14:paraId="71465951" w14:textId="77777777" w:rsidR="009516E7" w:rsidRDefault="0058777D">
            <w:pPr>
              <w:spacing w:after="0" w:line="312" w:lineRule="auto"/>
              <w:rPr>
                <w:rFonts w:ascii="Times New Roman" w:hAnsi="Times New Roman" w:cs="Times New Roman"/>
                <w:i/>
                <w:iCs/>
                <w:sz w:val="20"/>
                <w:szCs w:val="20"/>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4</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i/>
                <w:iCs/>
                <w:sz w:val="20"/>
                <w:szCs w:val="20"/>
                <w:lang w:eastAsia="en-US"/>
              </w:rPr>
              <w:t xml:space="preserve"> The UE uses the same preamble across all ROs in an RO group during multiple PRACH transmissions regardless of the operating mode defined by the number of beams and number of repetitions per beam.</w:t>
            </w:r>
          </w:p>
        </w:tc>
      </w:tr>
      <w:tr w:rsidR="009516E7" w14:paraId="32013DA0" w14:textId="77777777">
        <w:tc>
          <w:tcPr>
            <w:tcW w:w="1669" w:type="dxa"/>
            <w:vAlign w:val="center"/>
          </w:tcPr>
          <w:p w14:paraId="72AF099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7959" w:type="dxa"/>
            <w:vAlign w:val="center"/>
          </w:tcPr>
          <w:p w14:paraId="400F9CDA" w14:textId="77777777" w:rsidR="009516E7" w:rsidRDefault="0058777D">
            <w:pPr>
              <w:spacing w:after="0" w:line="312" w:lineRule="auto"/>
              <w:rPr>
                <w:rFonts w:ascii="Times New Roman" w:eastAsia="宋体" w:hAnsi="Times New Roman" w:cs="Times New Roman"/>
                <w:i/>
                <w:iCs/>
                <w:sz w:val="20"/>
                <w:szCs w:val="20"/>
              </w:rPr>
            </w:pPr>
            <w:r>
              <w:rPr>
                <w:rFonts w:ascii="Times New Roman" w:eastAsia="宋体" w:hAnsi="Times New Roman" w:cs="Times New Roman"/>
                <w:b/>
                <w:bCs/>
                <w:i/>
                <w:iCs/>
                <w:sz w:val="20"/>
                <w:szCs w:val="20"/>
              </w:rPr>
              <w:t>Proposal 3:</w:t>
            </w:r>
            <w:r>
              <w:rPr>
                <w:rFonts w:ascii="Times New Roman" w:eastAsia="宋体" w:hAnsi="Times New Roman" w:cs="Times New Roman"/>
                <w:i/>
                <w:iCs/>
                <w:sz w:val="20"/>
                <w:szCs w:val="20"/>
              </w:rPr>
              <w:t xml:space="preserve"> It is not supported for </w:t>
            </w:r>
            <w:proofErr w:type="spellStart"/>
            <w:r>
              <w:rPr>
                <w:rFonts w:ascii="Times New Roman" w:eastAsia="宋体" w:hAnsi="Times New Roman" w:cs="Times New Roman"/>
                <w:i/>
                <w:iCs/>
                <w:sz w:val="20"/>
                <w:szCs w:val="20"/>
              </w:rPr>
              <w:t>gNB</w:t>
            </w:r>
            <w:proofErr w:type="spellEnd"/>
            <w:r>
              <w:rPr>
                <w:rFonts w:ascii="Times New Roman" w:eastAsia="宋体" w:hAnsi="Times New Roman" w:cs="Times New Roman"/>
                <w:i/>
                <w:iCs/>
                <w:sz w:val="20"/>
                <w:szCs w:val="20"/>
              </w:rPr>
              <w:t xml:space="preserve"> to configure UE to use same Tx beams in part of the PRACH transmissions.</w:t>
            </w:r>
          </w:p>
        </w:tc>
      </w:tr>
      <w:tr w:rsidR="009516E7" w14:paraId="3F01DAEA" w14:textId="77777777">
        <w:tc>
          <w:tcPr>
            <w:tcW w:w="1669" w:type="dxa"/>
            <w:vAlign w:val="center"/>
          </w:tcPr>
          <w:p w14:paraId="74A5E236"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CEWiT</w:t>
            </w:r>
            <w:proofErr w:type="spellEnd"/>
          </w:p>
        </w:tc>
        <w:tc>
          <w:tcPr>
            <w:tcW w:w="7959" w:type="dxa"/>
            <w:vAlign w:val="center"/>
          </w:tcPr>
          <w:p w14:paraId="1AE42F93"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Proposal 3: </w:t>
            </w:r>
            <w:r>
              <w:rPr>
                <w:rFonts w:ascii="Times New Roman" w:hAnsi="Times New Roman" w:cs="Times New Roman"/>
                <w:i/>
                <w:iCs/>
                <w:sz w:val="20"/>
                <w:szCs w:val="20"/>
              </w:rPr>
              <w:t xml:space="preserve">Do </w:t>
            </w:r>
            <w:proofErr w:type="spellStart"/>
            <w:r>
              <w:rPr>
                <w:rFonts w:ascii="Times New Roman" w:hAnsi="Times New Roman" w:cs="Times New Roman"/>
                <w:i/>
                <w:iCs/>
                <w:sz w:val="20"/>
                <w:szCs w:val="20"/>
              </w:rPr>
              <w:t>no</w:t>
            </w:r>
            <w:proofErr w:type="spellEnd"/>
            <w:r>
              <w:rPr>
                <w:rFonts w:ascii="Times New Roman" w:hAnsi="Times New Roman" w:cs="Times New Roman"/>
                <w:i/>
                <w:iCs/>
                <w:sz w:val="20"/>
                <w:szCs w:val="20"/>
              </w:rPr>
              <w:t xml:space="preserve"> support any enhancement for assisting the BS to combine multiple RO’s associated with the same Tx beam</w:t>
            </w:r>
          </w:p>
        </w:tc>
      </w:tr>
      <w:tr w:rsidR="009516E7" w14:paraId="745F8C46" w14:textId="77777777">
        <w:tc>
          <w:tcPr>
            <w:tcW w:w="1669" w:type="dxa"/>
            <w:vAlign w:val="center"/>
          </w:tcPr>
          <w:p w14:paraId="45382BE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7959" w:type="dxa"/>
            <w:vAlign w:val="center"/>
          </w:tcPr>
          <w:p w14:paraId="16F94883" w14:textId="77777777" w:rsidR="009516E7" w:rsidRDefault="0058777D">
            <w:pPr>
              <w:pStyle w:val="B1"/>
              <w:spacing w:after="0" w:line="312" w:lineRule="auto"/>
              <w:jc w:val="both"/>
              <w:rPr>
                <w:rFonts w:eastAsiaTheme="minorEastAsia"/>
                <w:i/>
                <w:iCs/>
                <w:lang w:val="en-US" w:eastAsia="zh-CN"/>
              </w:rPr>
            </w:pPr>
            <w:r>
              <w:rPr>
                <w:rFonts w:eastAsia="Yu Gothic UI"/>
                <w:b/>
                <w:bCs/>
                <w:i/>
                <w:iCs/>
                <w:lang w:val="en-US"/>
              </w:rPr>
              <w:t>Proposal 4:</w:t>
            </w:r>
            <w:r>
              <w:rPr>
                <w:rFonts w:eastAsia="Yu Gothic UI"/>
                <w:i/>
                <w:iCs/>
                <w:lang w:val="en-US"/>
              </w:rPr>
              <w:tab/>
              <w:t>For determining Tx beams for multiple PRACH transmissions with different Tx beams, it is up to UE implementation to determine which Tx beams to use. The introduction of any restrictions related to sub-RO groups is not supported.</w:t>
            </w:r>
          </w:p>
        </w:tc>
      </w:tr>
      <w:tr w:rsidR="009516E7" w14:paraId="000C7261" w14:textId="77777777">
        <w:tc>
          <w:tcPr>
            <w:tcW w:w="1669" w:type="dxa"/>
            <w:vAlign w:val="center"/>
          </w:tcPr>
          <w:p w14:paraId="10954C9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7959" w:type="dxa"/>
            <w:vAlign w:val="center"/>
          </w:tcPr>
          <w:p w14:paraId="4AA8441A" w14:textId="77777777" w:rsidR="009516E7" w:rsidRDefault="0058777D">
            <w:pPr>
              <w:pStyle w:val="Observation"/>
              <w:widowControl/>
              <w:spacing w:after="0" w:line="312" w:lineRule="auto"/>
              <w:rPr>
                <w:rFonts w:ascii="Times New Roman" w:hAnsi="Times New Roman" w:cs="Times New Roman"/>
                <w:b w:val="0"/>
                <w:bCs w:val="0"/>
                <w:i/>
                <w:iCs/>
                <w:sz w:val="20"/>
                <w:szCs w:val="20"/>
              </w:rPr>
            </w:pPr>
            <w:bookmarkStart w:id="56" w:name="_Toc213423366"/>
            <w:r>
              <w:rPr>
                <w:rFonts w:ascii="Times New Roman" w:hAnsi="Times New Roman" w:cs="Times New Roman"/>
                <w:i/>
                <w:iCs/>
                <w:sz w:val="20"/>
                <w:szCs w:val="20"/>
              </w:rPr>
              <w:t>Observation 5:</w:t>
            </w:r>
            <w:r>
              <w:rPr>
                <w:rFonts w:ascii="Times New Roman" w:hAnsi="Times New Roman" w:cs="Times New Roman"/>
                <w:b w:val="0"/>
                <w:bCs w:val="0"/>
                <w:i/>
                <w:iCs/>
                <w:sz w:val="20"/>
                <w:szCs w:val="20"/>
              </w:rPr>
              <w:t xml:space="preserve"> While introducing RO-sub-groups is well motivated, it reduces UE flexibility by enforcing network-defined configurations and may limit the number of Tx beams a UE can use. It also adds notable specification and signaling complexity, potentially extending the overall specification timeline.</w:t>
            </w:r>
            <w:bookmarkStart w:id="57" w:name="_Toc213253132"/>
            <w:bookmarkStart w:id="58" w:name="_Toc213253133"/>
            <w:bookmarkStart w:id="59" w:name="_Toc213253134"/>
            <w:bookmarkEnd w:id="56"/>
            <w:bookmarkEnd w:id="57"/>
            <w:bookmarkEnd w:id="58"/>
            <w:bookmarkEnd w:id="59"/>
          </w:p>
          <w:p w14:paraId="34496DF7" w14:textId="77777777" w:rsidR="009516E7" w:rsidRDefault="0058777D">
            <w:pPr>
              <w:pStyle w:val="Proposal"/>
              <w:widowControl/>
              <w:tabs>
                <w:tab w:val="left" w:pos="6164"/>
              </w:tabs>
              <w:spacing w:line="312" w:lineRule="auto"/>
              <w:rPr>
                <w:rFonts w:ascii="Times New Roman" w:hAnsi="Times New Roman" w:cs="Times New Roman"/>
                <w:b w:val="0"/>
                <w:bCs w:val="0"/>
                <w:i/>
                <w:iCs/>
                <w:sz w:val="20"/>
                <w:szCs w:val="20"/>
              </w:rPr>
            </w:pPr>
            <w:bookmarkStart w:id="60" w:name="_Toc213423388"/>
            <w:r>
              <w:rPr>
                <w:rFonts w:ascii="Times New Roman" w:hAnsi="Times New Roman" w:cs="Times New Roman"/>
                <w:i/>
                <w:iCs/>
                <w:sz w:val="20"/>
                <w:szCs w:val="20"/>
              </w:rPr>
              <w:lastRenderedPageBreak/>
              <w:t>Proposal 2:</w:t>
            </w:r>
            <w:r>
              <w:rPr>
                <w:rFonts w:ascii="Times New Roman" w:hAnsi="Times New Roman" w:cs="Times New Roman"/>
                <w:b w:val="0"/>
                <w:bCs w:val="0"/>
                <w:i/>
                <w:iCs/>
                <w:sz w:val="20"/>
                <w:szCs w:val="20"/>
              </w:rPr>
              <w:t xml:space="preserve"> Conclude that the network shall assume different Tx beams are used across ROs within a RACH attempt for multiple PRACH transmissions with different Tx beams.</w:t>
            </w:r>
            <w:bookmarkEnd w:id="60"/>
          </w:p>
        </w:tc>
      </w:tr>
    </w:tbl>
    <w:p w14:paraId="788C97F3" w14:textId="5D6F1209" w:rsidR="009516E7" w:rsidRDefault="0058777D">
      <w:pPr>
        <w:pStyle w:val="3"/>
        <w:spacing w:before="156" w:after="156"/>
        <w:rPr>
          <w:b/>
          <w:bCs w:val="0"/>
          <w:u w:val="single"/>
        </w:rPr>
      </w:pPr>
      <w:r>
        <w:rPr>
          <w:rFonts w:hint="eastAsia"/>
          <w:b/>
          <w:bCs w:val="0"/>
          <w:u w:val="single"/>
        </w:rPr>
        <w:lastRenderedPageBreak/>
        <w:t>Round 1</w:t>
      </w:r>
    </w:p>
    <w:p w14:paraId="44AE45A2"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6CB21ECE" w14:textId="0C691163" w:rsidR="009516E7" w:rsidRDefault="0058777D">
      <w:pPr>
        <w:rPr>
          <w:rFonts w:ascii="Times New Roman" w:hAnsi="Times New Roman" w:cs="Times New Roman"/>
          <w:sz w:val="22"/>
          <w:lang w:val="en-GB"/>
        </w:rPr>
      </w:pPr>
      <w:r>
        <w:rPr>
          <w:rFonts w:ascii="Times New Roman" w:hAnsi="Times New Roman" w:cs="Times New Roman" w:hint="eastAsia"/>
          <w:sz w:val="22"/>
          <w:lang w:val="en-GB"/>
        </w:rPr>
        <w:t>Some companies (</w:t>
      </w:r>
      <w:r>
        <w:rPr>
          <w:rFonts w:ascii="Times New Roman" w:hAnsi="Times New Roman" w:cs="Times New Roman" w:hint="eastAsia"/>
          <w:b/>
          <w:bCs/>
          <w:sz w:val="22"/>
          <w:lang w:val="en-GB"/>
        </w:rPr>
        <w:t xml:space="preserve">Xiaomi, NTT DOCOMO, </w:t>
      </w:r>
      <w:proofErr w:type="spellStart"/>
      <w:r>
        <w:rPr>
          <w:rFonts w:ascii="Times New Roman" w:hAnsi="Times New Roman" w:cs="Times New Roman" w:hint="eastAsia"/>
          <w:b/>
          <w:bCs/>
          <w:sz w:val="22"/>
          <w:lang w:val="en-GB"/>
        </w:rPr>
        <w:t>CEWiT</w:t>
      </w:r>
      <w:proofErr w:type="spellEnd"/>
      <w:r>
        <w:rPr>
          <w:rFonts w:ascii="Times New Roman" w:hAnsi="Times New Roman" w:cs="Times New Roman" w:hint="eastAsia"/>
          <w:b/>
          <w:bCs/>
          <w:sz w:val="22"/>
          <w:lang w:val="en-GB"/>
        </w:rPr>
        <w:t>, Denso</w:t>
      </w:r>
      <w:r>
        <w:rPr>
          <w:rFonts w:ascii="Times New Roman" w:hAnsi="Times New Roman" w:cs="Times New Roman" w:hint="eastAsia"/>
          <w:sz w:val="22"/>
          <w:lang w:val="en-GB"/>
        </w:rPr>
        <w:t>) don</w:t>
      </w:r>
      <w:r>
        <w:rPr>
          <w:rFonts w:ascii="Times New Roman" w:hAnsi="Times New Roman" w:cs="Times New Roman"/>
          <w:sz w:val="22"/>
          <w:lang w:val="en-GB"/>
        </w:rPr>
        <w:t>’</w:t>
      </w:r>
      <w:r>
        <w:rPr>
          <w:rFonts w:ascii="Times New Roman" w:hAnsi="Times New Roman" w:cs="Times New Roman" w:hint="eastAsia"/>
          <w:sz w:val="22"/>
          <w:lang w:val="en-GB"/>
        </w:rPr>
        <w:t xml:space="preserve">t want to support any </w:t>
      </w:r>
      <w:r>
        <w:rPr>
          <w:rFonts w:ascii="Times New Roman" w:hAnsi="Times New Roman" w:cs="Times New Roman"/>
          <w:sz w:val="22"/>
          <w:lang w:val="en-GB"/>
        </w:rPr>
        <w:t>configuration</w:t>
      </w:r>
      <w:r w:rsidR="005F4CA1">
        <w:rPr>
          <w:rFonts w:ascii="Times New Roman" w:hAnsi="Times New Roman" w:cs="Times New Roman" w:hint="eastAsia"/>
          <w:sz w:val="22"/>
          <w:lang w:val="en-GB"/>
        </w:rPr>
        <w:t xml:space="preserve"> m</w:t>
      </w:r>
      <w:r>
        <w:rPr>
          <w:rFonts w:ascii="Times New Roman" w:hAnsi="Times New Roman" w:cs="Times New Roman" w:hint="eastAsia"/>
          <w:sz w:val="22"/>
          <w:lang w:val="en-GB"/>
        </w:rPr>
        <w:t xml:space="preserve">echanism of </w:t>
      </w:r>
      <w:r>
        <w:rPr>
          <w:rFonts w:ascii="Times New Roman" w:hAnsi="Times New Roman" w:cs="Times New Roman"/>
          <w:sz w:val="22"/>
          <w:lang w:val="en-GB"/>
        </w:rPr>
        <w:t>configur</w:t>
      </w:r>
      <w:r>
        <w:rPr>
          <w:rFonts w:ascii="Times New Roman" w:hAnsi="Times New Roman" w:cs="Times New Roman" w:hint="eastAsia"/>
          <w:sz w:val="22"/>
          <w:lang w:val="en-GB"/>
        </w:rPr>
        <w:t xml:space="preserve">ing ROs using same Tx beams for multiple RPACH transmissions with different Tx beams, but the majority view is to support the feature if time is enough. </w:t>
      </w:r>
      <w:r>
        <w:rPr>
          <w:rFonts w:ascii="Times New Roman" w:hAnsi="Times New Roman" w:cs="Times New Roman"/>
          <w:sz w:val="22"/>
          <w:lang w:val="en-GB"/>
        </w:rPr>
        <w:t>A</w:t>
      </w:r>
      <w:r>
        <w:rPr>
          <w:rFonts w:ascii="Times New Roman" w:hAnsi="Times New Roman" w:cs="Times New Roman" w:hint="eastAsia"/>
          <w:sz w:val="22"/>
          <w:lang w:val="en-GB"/>
        </w:rPr>
        <w:t>nd according to the contributions, it seems the reason why companies don</w:t>
      </w:r>
      <w:r>
        <w:rPr>
          <w:rFonts w:ascii="Times New Roman" w:hAnsi="Times New Roman" w:cs="Times New Roman"/>
          <w:sz w:val="22"/>
          <w:lang w:val="en-GB"/>
        </w:rPr>
        <w:t>’</w:t>
      </w:r>
      <w:r>
        <w:rPr>
          <w:rFonts w:ascii="Times New Roman" w:hAnsi="Times New Roman" w:cs="Times New Roman" w:hint="eastAsia"/>
          <w:sz w:val="22"/>
          <w:lang w:val="en-GB"/>
        </w:rPr>
        <w:t>t support RO sub-group like mechanisms mainly due to the limited TU of this WI. T</w:t>
      </w:r>
      <w:r>
        <w:rPr>
          <w:rFonts w:ascii="Times New Roman" w:hAnsi="Times New Roman" w:cs="Times New Roman"/>
          <w:sz w:val="22"/>
          <w:lang w:val="en-GB"/>
        </w:rPr>
        <w:t>h</w:t>
      </w:r>
      <w:r>
        <w:rPr>
          <w:rFonts w:ascii="Times New Roman" w:hAnsi="Times New Roman" w:cs="Times New Roman" w:hint="eastAsia"/>
          <w:sz w:val="22"/>
          <w:lang w:val="en-GB"/>
        </w:rPr>
        <w:t xml:space="preserve">us, FL want to first check </w:t>
      </w:r>
      <w:r>
        <w:rPr>
          <w:rFonts w:ascii="Times New Roman" w:hAnsi="Times New Roman" w:cs="Times New Roman"/>
          <w:sz w:val="22"/>
          <w:lang w:val="en-GB"/>
        </w:rPr>
        <w:t>whether</w:t>
      </w:r>
      <w:r>
        <w:rPr>
          <w:rFonts w:ascii="Times New Roman" w:hAnsi="Times New Roman" w:cs="Times New Roman" w:hint="eastAsia"/>
          <w:sz w:val="22"/>
          <w:lang w:val="en-GB"/>
        </w:rPr>
        <w:t xml:space="preserve"> there are any technique concerns on the supportive of mechanism such as RO sub-group. </w:t>
      </w:r>
    </w:p>
    <w:p w14:paraId="0854C591" w14:textId="2B8394D0" w:rsidR="009516E7" w:rsidRDefault="00CB26B1">
      <w:pPr>
        <w:pStyle w:val="4"/>
        <w:spacing w:before="156" w:after="156"/>
        <w:rPr>
          <w:rFonts w:ascii="Times New Roman" w:hAnsi="Times New Roman" w:cs="Times New Roman"/>
          <w:i/>
          <w:iCs/>
          <w:u w:val="single"/>
          <w:lang w:val="en-GB"/>
        </w:rPr>
      </w:pPr>
      <w:r>
        <w:rPr>
          <w:rFonts w:ascii="Times New Roman" w:eastAsia="宋体" w:hAnsi="Times New Roman" w:cs="Times New Roman" w:hint="eastAsia"/>
          <w:kern w:val="0"/>
          <w:sz w:val="22"/>
          <w:szCs w:val="22"/>
          <w:u w:val="single"/>
          <w:shd w:val="clear" w:color="auto" w:fill="FFC000"/>
          <w:lang w:val="en-GB"/>
        </w:rPr>
        <w:t>[Closed]</w:t>
      </w:r>
      <w:r w:rsidR="0058777D">
        <w:rPr>
          <w:rFonts w:ascii="Times New Roman" w:eastAsia="宋体" w:hAnsi="Times New Roman" w:cs="Times New Roman" w:hint="eastAsia"/>
          <w:i/>
          <w:iCs/>
          <w:kern w:val="0"/>
          <w:sz w:val="22"/>
          <w:szCs w:val="22"/>
          <w:u w:val="single"/>
          <w:shd w:val="clear" w:color="auto" w:fill="FFC000"/>
          <w:lang w:val="en-GB"/>
        </w:rPr>
        <w:t>FL</w:t>
      </w:r>
      <w:r w:rsidR="0058777D">
        <w:rPr>
          <w:rFonts w:ascii="Times New Roman" w:eastAsia="宋体" w:hAnsi="Times New Roman" w:cs="Times New Roman"/>
          <w:i/>
          <w:iCs/>
          <w:kern w:val="0"/>
          <w:sz w:val="22"/>
          <w:szCs w:val="22"/>
          <w:u w:val="single"/>
          <w:shd w:val="clear" w:color="auto" w:fill="FFC000"/>
          <w:lang w:val="en-GB"/>
        </w:rPr>
        <w:t>’</w:t>
      </w:r>
      <w:r w:rsidR="0058777D">
        <w:rPr>
          <w:rFonts w:ascii="Times New Roman" w:eastAsia="宋体" w:hAnsi="Times New Roman" w:cs="Times New Roman" w:hint="eastAsia"/>
          <w:i/>
          <w:iCs/>
          <w:kern w:val="0"/>
          <w:sz w:val="22"/>
          <w:szCs w:val="22"/>
          <w:u w:val="single"/>
          <w:shd w:val="clear" w:color="auto" w:fill="FFC000"/>
          <w:lang w:val="en-GB"/>
        </w:rPr>
        <w:t>s question 1-8a</w:t>
      </w:r>
    </w:p>
    <w:p w14:paraId="372C018D" w14:textId="77777777" w:rsidR="009516E7" w:rsidRDefault="0058777D">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Do you have any </w:t>
      </w:r>
      <w:proofErr w:type="spellStart"/>
      <w:r>
        <w:rPr>
          <w:rFonts w:ascii="Times New Roman" w:hAnsi="Times New Roman" w:cs="Times New Roman" w:hint="eastAsia"/>
          <w:b/>
          <w:bCs/>
          <w:i/>
          <w:iCs/>
          <w:sz w:val="22"/>
          <w:lang w:val="en-GB"/>
        </w:rPr>
        <w:t>techniqual</w:t>
      </w:r>
      <w:proofErr w:type="spellEnd"/>
      <w:r>
        <w:rPr>
          <w:rFonts w:ascii="Times New Roman" w:hAnsi="Times New Roman" w:cs="Times New Roman" w:hint="eastAsia"/>
          <w:b/>
          <w:bCs/>
          <w:i/>
          <w:iCs/>
          <w:sz w:val="22"/>
          <w:lang w:val="en-GB"/>
        </w:rPr>
        <w:t xml:space="preserve"> concerns to support the configuration of RO using same Tx beam in part of the multiple RPACH transmissions with different Tx beams? </w:t>
      </w:r>
    </w:p>
    <w:p w14:paraId="2E4448B4"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Companies</w:t>
      </w:r>
      <w:r>
        <w:rPr>
          <w:rFonts w:ascii="Times New Roman" w:hAnsi="Times New Roman" w:cs="Times New Roman" w:hint="eastAsia"/>
          <w:sz w:val="22"/>
          <w:lang w:val="en-GB"/>
        </w:rPr>
        <w:t xml:space="preserve"> are provided to your answers and comments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743"/>
        <w:gridCol w:w="7871"/>
      </w:tblGrid>
      <w:tr w:rsidR="009516E7" w14:paraId="20C22D1E" w14:textId="77777777">
        <w:tc>
          <w:tcPr>
            <w:tcW w:w="1196" w:type="dxa"/>
            <w:vAlign w:val="center"/>
          </w:tcPr>
          <w:p w14:paraId="0CA5EA0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743" w:type="dxa"/>
          </w:tcPr>
          <w:p w14:paraId="540EB5D9"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871" w:type="dxa"/>
            <w:vAlign w:val="center"/>
          </w:tcPr>
          <w:p w14:paraId="53633A58"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0BA45325" w14:textId="77777777">
        <w:tc>
          <w:tcPr>
            <w:tcW w:w="1196" w:type="dxa"/>
            <w:vAlign w:val="center"/>
          </w:tcPr>
          <w:p w14:paraId="5449A7FF"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743" w:type="dxa"/>
          </w:tcPr>
          <w:p w14:paraId="28BEC225" w14:textId="77777777" w:rsidR="009516E7" w:rsidRDefault="009516E7">
            <w:pPr>
              <w:spacing w:after="0"/>
              <w:rPr>
                <w:rFonts w:ascii="Times New Roman" w:hAnsi="Times New Roman" w:cs="Times New Roman"/>
                <w:bCs/>
                <w:szCs w:val="21"/>
                <w:lang w:val="en-GB"/>
              </w:rPr>
            </w:pPr>
          </w:p>
        </w:tc>
        <w:tc>
          <w:tcPr>
            <w:tcW w:w="7871" w:type="dxa"/>
            <w:vAlign w:val="center"/>
          </w:tcPr>
          <w:p w14:paraId="392ADD7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have concerns to support RO sub-group, especially for Tx beam patterns, such as there can </w:t>
            </w:r>
            <w:r>
              <w:rPr>
                <w:rFonts w:ascii="Times New Roman" w:hAnsi="Times New Roman" w:cs="Times New Roman" w:hint="eastAsia"/>
                <w:sz w:val="22"/>
                <w:lang w:val="en-GB"/>
              </w:rPr>
              <w:t xml:space="preserve">{2, 2, 2, 2} or {4, 4} or {1, </w:t>
            </w:r>
            <w:r>
              <w:rPr>
                <w:rFonts w:ascii="Times New Roman" w:hAnsi="Times New Roman" w:cs="Times New Roman"/>
                <w:sz w:val="22"/>
                <w:lang w:val="en-GB"/>
              </w:rPr>
              <w:t>…</w:t>
            </w:r>
            <w:r>
              <w:rPr>
                <w:rFonts w:ascii="Times New Roman" w:hAnsi="Times New Roman" w:cs="Times New Roman" w:hint="eastAsia"/>
                <w:sz w:val="22"/>
                <w:lang w:val="en-GB"/>
              </w:rPr>
              <w:t>, 1} for 8 times</w:t>
            </w:r>
          </w:p>
          <w:p w14:paraId="3C7FA1EF" w14:textId="77777777" w:rsidR="009516E7" w:rsidRDefault="0058777D">
            <w:pPr>
              <w:spacing w:after="0"/>
              <w:rPr>
                <w:rFonts w:ascii="Times New Roman" w:hAnsi="Times New Roman" w:cs="Times New Roman"/>
                <w:sz w:val="22"/>
                <w:lang w:val="en-GB"/>
              </w:rPr>
            </w:pPr>
            <w:r>
              <w:rPr>
                <w:rFonts w:ascii="Times New Roman" w:hAnsi="Times New Roman" w:cs="Times New Roman" w:hint="eastAsia"/>
                <w:sz w:val="22"/>
                <w:lang w:val="en-GB"/>
              </w:rPr>
              <w:t xml:space="preserve">1. It is hard to decide which Tx beam pattern is best to support/configure. Since a UE may have </w:t>
            </w:r>
            <w:proofErr w:type="gramStart"/>
            <w:r>
              <w:rPr>
                <w:rFonts w:ascii="Times New Roman" w:hAnsi="Times New Roman" w:cs="Times New Roman" w:hint="eastAsia"/>
                <w:sz w:val="22"/>
                <w:lang w:val="en-GB"/>
              </w:rPr>
              <w:t>more or less UL</w:t>
            </w:r>
            <w:proofErr w:type="gramEnd"/>
            <w:r>
              <w:rPr>
                <w:rFonts w:ascii="Times New Roman" w:hAnsi="Times New Roman" w:cs="Times New Roman" w:hint="eastAsia"/>
                <w:sz w:val="22"/>
                <w:lang w:val="en-GB"/>
              </w:rPr>
              <w:t xml:space="preserve"> beams to sweep, which </w:t>
            </w:r>
            <w:proofErr w:type="spellStart"/>
            <w:r>
              <w:rPr>
                <w:rFonts w:ascii="Times New Roman" w:hAnsi="Times New Roman" w:cs="Times New Roman" w:hint="eastAsia"/>
                <w:sz w:val="22"/>
                <w:lang w:val="en-GB"/>
              </w:rPr>
              <w:t>gNB</w:t>
            </w:r>
            <w:proofErr w:type="spellEnd"/>
            <w:r>
              <w:rPr>
                <w:rFonts w:ascii="Times New Roman" w:hAnsi="Times New Roman" w:cs="Times New Roman" w:hint="eastAsia"/>
                <w:sz w:val="22"/>
                <w:lang w:val="en-GB"/>
              </w:rPr>
              <w:t xml:space="preserve"> cannot know. </w:t>
            </w:r>
          </w:p>
          <w:p w14:paraId="07741708"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2. if multiple </w:t>
            </w:r>
            <w:bookmarkStart w:id="61" w:name="OLE_LINK2"/>
            <w:r>
              <w:rPr>
                <w:rFonts w:ascii="Times New Roman" w:hAnsi="Times New Roman" w:cs="Times New Roman" w:hint="eastAsia"/>
                <w:bCs/>
                <w:szCs w:val="21"/>
                <w:lang w:val="en-GB"/>
              </w:rPr>
              <w:t>Tx beam patterns</w:t>
            </w:r>
            <w:bookmarkEnd w:id="61"/>
            <w:r>
              <w:rPr>
                <w:rFonts w:ascii="Times New Roman" w:hAnsi="Times New Roman" w:cs="Times New Roman" w:hint="eastAsia"/>
                <w:bCs/>
                <w:szCs w:val="21"/>
                <w:lang w:val="en-GB"/>
              </w:rPr>
              <w:t xml:space="preserve"> for a repetition number are supported, i</w:t>
            </w:r>
            <w:r>
              <w:rPr>
                <w:rFonts w:ascii="Times New Roman" w:hAnsi="Times New Roman" w:cs="Times New Roman" w:hint="eastAsia"/>
                <w:sz w:val="22"/>
                <w:lang w:val="en-GB"/>
              </w:rPr>
              <w:t xml:space="preserve">t needs more RACH </w:t>
            </w:r>
            <w:r>
              <w:rPr>
                <w:rFonts w:ascii="Times New Roman" w:hAnsi="Times New Roman" w:cs="Times New Roman"/>
                <w:sz w:val="22"/>
                <w:lang w:val="en-GB"/>
              </w:rPr>
              <w:t>segmentation</w:t>
            </w:r>
            <w:r>
              <w:rPr>
                <w:rFonts w:ascii="Times New Roman" w:hAnsi="Times New Roman" w:cs="Times New Roman" w:hint="eastAsia"/>
                <w:sz w:val="22"/>
                <w:lang w:val="en-GB"/>
              </w:rPr>
              <w:t xml:space="preserve">s to </w:t>
            </w:r>
            <w:r>
              <w:rPr>
                <w:rFonts w:ascii="Times New Roman" w:hAnsi="Times New Roman" w:cs="Times New Roman"/>
                <w:sz w:val="22"/>
                <w:lang w:val="en-GB"/>
              </w:rPr>
              <w:t>distinguish</w:t>
            </w:r>
            <w:r>
              <w:rPr>
                <w:rFonts w:ascii="Times New Roman" w:hAnsi="Times New Roman" w:cs="Times New Roman" w:hint="eastAsia"/>
                <w:sz w:val="22"/>
                <w:lang w:val="en-GB"/>
              </w:rPr>
              <w:t xml:space="preserve"> them. </w:t>
            </w:r>
          </w:p>
        </w:tc>
      </w:tr>
      <w:tr w:rsidR="009516E7" w14:paraId="5F19DF38" w14:textId="77777777">
        <w:tc>
          <w:tcPr>
            <w:tcW w:w="1196" w:type="dxa"/>
            <w:vAlign w:val="center"/>
          </w:tcPr>
          <w:p w14:paraId="3A165FA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743" w:type="dxa"/>
          </w:tcPr>
          <w:p w14:paraId="075F44E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71" w:type="dxa"/>
            <w:vAlign w:val="center"/>
          </w:tcPr>
          <w:p w14:paraId="6CE3529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This question actual should be “Do we need to restrict the number of TX beams to be the same as the number of repetition factors”?</w:t>
            </w:r>
          </w:p>
          <w:p w14:paraId="67E3802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It’s up to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to configure number of TX beams and number of repetitions independently.</w:t>
            </w:r>
          </w:p>
          <w:p w14:paraId="1DB8658F" w14:textId="77777777" w:rsidR="009516E7" w:rsidRDefault="0058777D">
            <w:pPr>
              <w:spacing w:after="0"/>
              <w:rPr>
                <w:rFonts w:ascii="Times New Roman" w:hAnsi="Times New Roman" w:cs="Times New Roman"/>
                <w:bCs/>
                <w:szCs w:val="21"/>
                <w:lang w:val="en-GB"/>
              </w:rPr>
            </w:pPr>
            <w:proofErr w:type="gramStart"/>
            <w:r>
              <w:rPr>
                <w:rFonts w:ascii="Times New Roman" w:hAnsi="Times New Roman" w:cs="Times New Roman"/>
                <w:bCs/>
                <w:szCs w:val="21"/>
                <w:lang w:val="en-GB"/>
              </w:rPr>
              <w:t>Candidates</w:t>
            </w:r>
            <w:proofErr w:type="gramEnd"/>
            <w:r>
              <w:rPr>
                <w:rFonts w:ascii="Times New Roman" w:hAnsi="Times New Roman" w:cs="Times New Roman"/>
                <w:bCs/>
                <w:szCs w:val="21"/>
                <w:lang w:val="en-GB"/>
              </w:rPr>
              <w:t xml:space="preserve"> values are {2,4,8} for both. And if number of TX beams N is less than the repetition factor K, at least each set of K/N consecutive PRACH repetitions, with the first set starting from first repetition, are expected to be transmitted with same TX beam.</w:t>
            </w:r>
          </w:p>
          <w:p w14:paraId="461CEF6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There’s no need to define complex RO set patterns. Above wording </w:t>
            </w:r>
            <w:r>
              <w:rPr>
                <w:rFonts w:ascii="Times New Roman" w:hAnsi="Times New Roman" w:cs="Times New Roman" w:hint="eastAsia"/>
                <w:bCs/>
                <w:szCs w:val="21"/>
                <w:lang w:val="en-GB"/>
              </w:rPr>
              <w:t>i</w:t>
            </w:r>
            <w:r>
              <w:rPr>
                <w:rFonts w:ascii="Times New Roman" w:hAnsi="Times New Roman" w:cs="Times New Roman"/>
                <w:bCs/>
                <w:szCs w:val="21"/>
                <w:lang w:val="en-GB"/>
              </w:rPr>
              <w:t>s enough.</w:t>
            </w:r>
          </w:p>
        </w:tc>
      </w:tr>
      <w:tr w:rsidR="009516E7" w14:paraId="1642D495" w14:textId="77777777">
        <w:tc>
          <w:tcPr>
            <w:tcW w:w="1196" w:type="dxa"/>
            <w:vAlign w:val="center"/>
          </w:tcPr>
          <w:p w14:paraId="7E955124"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3" w:type="dxa"/>
          </w:tcPr>
          <w:p w14:paraId="4156BE33" w14:textId="77777777" w:rsidR="009516E7" w:rsidRDefault="009516E7">
            <w:pPr>
              <w:spacing w:after="0"/>
              <w:rPr>
                <w:rFonts w:ascii="Times New Roman" w:hAnsi="Times New Roman" w:cs="Times New Roman"/>
                <w:bCs/>
                <w:szCs w:val="21"/>
                <w:lang w:val="en-GB"/>
              </w:rPr>
            </w:pPr>
          </w:p>
        </w:tc>
        <w:tc>
          <w:tcPr>
            <w:tcW w:w="7871" w:type="dxa"/>
            <w:vAlign w:val="center"/>
          </w:tcPr>
          <w:p w14:paraId="37CB8890"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It was already agreed that it is up to UE implementation to determine which Tx beams to use. We do not think it is necessary to mix same Tx beam and different Tx beams for multiple PRACH transmissions. It would lead to large specification impact, while the benefit is not clear as </w:t>
            </w:r>
            <w:proofErr w:type="spellStart"/>
            <w:r>
              <w:rPr>
                <w:rFonts w:ascii="Times New Roman" w:eastAsia="MS Mincho" w:hAnsi="Times New Roman" w:cs="Times New Roman"/>
                <w:bCs/>
                <w:szCs w:val="21"/>
                <w:lang w:val="en-GB" w:eastAsia="ja-JP"/>
              </w:rPr>
              <w:t>gNB</w:t>
            </w:r>
            <w:proofErr w:type="spellEnd"/>
            <w:r>
              <w:rPr>
                <w:rFonts w:ascii="Times New Roman" w:eastAsia="MS Mincho" w:hAnsi="Times New Roman" w:cs="Times New Roman"/>
                <w:bCs/>
                <w:szCs w:val="21"/>
                <w:lang w:val="en-GB" w:eastAsia="ja-JP"/>
              </w:rPr>
              <w:t xml:space="preserve"> would typically perform energy detection for multiple PRACH transmission with different Tx beams. </w:t>
            </w:r>
          </w:p>
        </w:tc>
      </w:tr>
      <w:tr w:rsidR="009516E7" w14:paraId="263D2ACA" w14:textId="77777777">
        <w:tc>
          <w:tcPr>
            <w:tcW w:w="1196" w:type="dxa"/>
            <w:vAlign w:val="center"/>
          </w:tcPr>
          <w:p w14:paraId="1CE20A8F"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3" w:type="dxa"/>
          </w:tcPr>
          <w:p w14:paraId="26BBCCC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71" w:type="dxa"/>
            <w:vAlign w:val="center"/>
          </w:tcPr>
          <w:p w14:paraId="0DAC4E1B"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While the feature may offer some technical benefits, the specification impact would be significant, as highlighted by </w:t>
            </w:r>
            <w:proofErr w:type="spellStart"/>
            <w:r>
              <w:rPr>
                <w:rFonts w:ascii="Times New Roman" w:eastAsia="MS Mincho" w:hAnsi="Times New Roman" w:cs="Times New Roman"/>
                <w:bCs/>
                <w:szCs w:val="21"/>
                <w:lang w:val="en-GB" w:eastAsia="ja-JP"/>
              </w:rPr>
              <w:t>Spreadtrum</w:t>
            </w:r>
            <w:proofErr w:type="spellEnd"/>
            <w:r>
              <w:rPr>
                <w:rFonts w:ascii="Times New Roman" w:eastAsia="MS Mincho" w:hAnsi="Times New Roman" w:cs="Times New Roman"/>
                <w:bCs/>
                <w:szCs w:val="21"/>
                <w:lang w:val="en-GB" w:eastAsia="ja-JP"/>
              </w:rPr>
              <w:t xml:space="preserve"> and Sharp. Proceeding without comprehensive simulation studies, such as evaluating suitable RO sub-group patterns or the effect on Msg1 completion delay, would not be advisable. In addition, the mechanism requires careful </w:t>
            </w:r>
            <w:r>
              <w:rPr>
                <w:rFonts w:ascii="Times New Roman" w:eastAsia="MS Mincho" w:hAnsi="Times New Roman" w:cs="Times New Roman"/>
                <w:bCs/>
                <w:szCs w:val="21"/>
                <w:lang w:val="en-GB" w:eastAsia="ja-JP"/>
              </w:rPr>
              <w:lastRenderedPageBreak/>
              <w:t>optimization to avoid excessive scheduling and configuration complexity.</w:t>
            </w:r>
          </w:p>
        </w:tc>
      </w:tr>
      <w:tr w:rsidR="009516E7" w14:paraId="7FB48132" w14:textId="77777777">
        <w:tc>
          <w:tcPr>
            <w:tcW w:w="1196" w:type="dxa"/>
            <w:vAlign w:val="center"/>
          </w:tcPr>
          <w:p w14:paraId="139F5E14"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lastRenderedPageBreak/>
              <w:t>DOCOMO</w:t>
            </w:r>
          </w:p>
        </w:tc>
        <w:tc>
          <w:tcPr>
            <w:tcW w:w="743" w:type="dxa"/>
          </w:tcPr>
          <w:p w14:paraId="63E8DECF" w14:textId="77777777" w:rsidR="009516E7" w:rsidRDefault="009516E7">
            <w:pPr>
              <w:spacing w:after="0"/>
              <w:rPr>
                <w:rFonts w:ascii="Times New Roman" w:hAnsi="Times New Roman" w:cs="Times New Roman"/>
                <w:bCs/>
                <w:szCs w:val="21"/>
                <w:lang w:val="en-GB"/>
              </w:rPr>
            </w:pPr>
          </w:p>
        </w:tc>
        <w:tc>
          <w:tcPr>
            <w:tcW w:w="7871" w:type="dxa"/>
            <w:vAlign w:val="center"/>
          </w:tcPr>
          <w:p w14:paraId="77B89838"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We have concern on too much resource </w:t>
            </w:r>
            <w:r>
              <w:rPr>
                <w:rFonts w:ascii="Times New Roman" w:hAnsi="Times New Roman" w:cs="Times New Roman"/>
                <w:bCs/>
                <w:szCs w:val="21"/>
                <w:lang w:val="en-GB"/>
              </w:rPr>
              <w:t>p</w:t>
            </w:r>
            <w:r>
              <w:rPr>
                <w:rFonts w:ascii="Times New Roman" w:hAnsi="Times New Roman" w:cs="Times New Roman" w:hint="eastAsia"/>
                <w:bCs/>
                <w:szCs w:val="21"/>
                <w:lang w:val="en-GB"/>
              </w:rPr>
              <w:t>artition, considering there are many possible patterns. Moreover, there is only 0.5 TU for this work item.</w:t>
            </w:r>
          </w:p>
        </w:tc>
      </w:tr>
      <w:tr w:rsidR="009516E7" w14:paraId="06D0699C" w14:textId="77777777">
        <w:tc>
          <w:tcPr>
            <w:tcW w:w="1196" w:type="dxa"/>
            <w:vAlign w:val="center"/>
          </w:tcPr>
          <w:p w14:paraId="4ACD47E2"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bCs/>
                <w:szCs w:val="21"/>
                <w:lang w:val="en-GB"/>
              </w:rPr>
              <w:t>CEWiT</w:t>
            </w:r>
            <w:proofErr w:type="spellEnd"/>
          </w:p>
        </w:tc>
        <w:tc>
          <w:tcPr>
            <w:tcW w:w="743" w:type="dxa"/>
          </w:tcPr>
          <w:p w14:paraId="404B9885" w14:textId="77777777" w:rsidR="009516E7" w:rsidRDefault="009516E7">
            <w:pPr>
              <w:spacing w:after="0"/>
              <w:rPr>
                <w:rFonts w:ascii="Times New Roman" w:hAnsi="Times New Roman" w:cs="Times New Roman"/>
                <w:bCs/>
                <w:szCs w:val="21"/>
                <w:lang w:val="en-GB"/>
              </w:rPr>
            </w:pPr>
          </w:p>
        </w:tc>
        <w:tc>
          <w:tcPr>
            <w:tcW w:w="7871" w:type="dxa"/>
            <w:vAlign w:val="center"/>
          </w:tcPr>
          <w:p w14:paraId="2F2703F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 requirement of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comprising the knowledge of the association between the RO’s and Tx beam was discussed. One major argument was that if the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knows the association between the RO’s and Tx beams, the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can combine the PRACH receptions that were transmitted by the UE using the same Tx beam and can get more accurate beam strength. As per our understanding, the time gap between two adjacent RO’s is relatively small and hence the channel strength may not vary significantly between the Rach occasions and hence, combining multiple RO’s for getting more accurate beam strength may not be beneficial.</w:t>
            </w:r>
          </w:p>
        </w:tc>
      </w:tr>
      <w:tr w:rsidR="009516E7" w14:paraId="5823CE43" w14:textId="77777777">
        <w:tc>
          <w:tcPr>
            <w:tcW w:w="1196" w:type="dxa"/>
            <w:vAlign w:val="center"/>
          </w:tcPr>
          <w:p w14:paraId="04704CB5"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743" w:type="dxa"/>
          </w:tcPr>
          <w:p w14:paraId="633B76B8"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871" w:type="dxa"/>
            <w:vAlign w:val="center"/>
          </w:tcPr>
          <w:p w14:paraId="7B466F2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A</w:t>
            </w:r>
            <w:r>
              <w:rPr>
                <w:rFonts w:ascii="Times New Roman" w:hAnsi="Times New Roman" w:cs="Times New Roman" w:hint="eastAsia"/>
                <w:bCs/>
                <w:szCs w:val="21"/>
                <w:lang w:val="en-GB"/>
              </w:rPr>
              <w:t xml:space="preserve">gree with vivo. </w:t>
            </w:r>
            <w:r>
              <w:rPr>
                <w:rFonts w:ascii="Times New Roman" w:hAnsi="Times New Roman" w:cs="Times New Roman"/>
                <w:bCs/>
                <w:szCs w:val="21"/>
                <w:lang w:val="en-GB"/>
              </w:rPr>
              <w:t>A</w:t>
            </w:r>
            <w:r>
              <w:rPr>
                <w:rFonts w:ascii="Times New Roman" w:hAnsi="Times New Roman" w:cs="Times New Roman" w:hint="eastAsia"/>
                <w:bCs/>
                <w:szCs w:val="21"/>
                <w:lang w:val="en-GB"/>
              </w:rPr>
              <w:t>s we mention in issue 1-1,</w:t>
            </w:r>
            <w:r>
              <w:rPr>
                <w:rFonts w:ascii="Times New Roman" w:hAnsi="Times New Roman" w:cs="Times New Roman"/>
                <w:bCs/>
                <w:szCs w:val="21"/>
                <w:lang w:val="en-GB"/>
              </w:rPr>
              <w:t xml:space="preserve"> </w:t>
            </w:r>
            <w:r>
              <w:rPr>
                <w:rFonts w:ascii="Times New Roman" w:hAnsi="Times New Roman" w:cs="Times New Roman" w:hint="eastAsia"/>
                <w:bCs/>
                <w:szCs w:val="21"/>
                <w:lang w:val="en-GB"/>
              </w:rPr>
              <w:t xml:space="preserve">the number of Tx beam </w:t>
            </w:r>
            <w:proofErr w:type="spellStart"/>
            <w:r>
              <w:rPr>
                <w:rFonts w:ascii="Times New Roman" w:hAnsi="Times New Roman" w:cs="Times New Roman" w:hint="eastAsia"/>
                <w:bCs/>
                <w:szCs w:val="21"/>
                <w:lang w:val="en-GB"/>
              </w:rPr>
              <w:t>gNB</w:t>
            </w:r>
            <w:proofErr w:type="spellEnd"/>
            <w:r>
              <w:rPr>
                <w:rFonts w:ascii="Times New Roman" w:hAnsi="Times New Roman" w:cs="Times New Roman" w:hint="eastAsia"/>
                <w:bCs/>
                <w:szCs w:val="21"/>
                <w:lang w:val="en-GB"/>
              </w:rPr>
              <w:t xml:space="preserve"> could indicate or </w:t>
            </w:r>
            <w:r>
              <w:rPr>
                <w:rFonts w:ascii="Times New Roman" w:hAnsi="Times New Roman" w:cs="Times New Roman"/>
                <w:bCs/>
                <w:szCs w:val="21"/>
                <w:lang w:val="en-GB"/>
              </w:rPr>
              <w:t>recognize</w:t>
            </w:r>
            <w:r>
              <w:rPr>
                <w:rFonts w:ascii="Times New Roman" w:hAnsi="Times New Roman" w:cs="Times New Roman" w:hint="eastAsia"/>
                <w:bCs/>
                <w:szCs w:val="21"/>
                <w:lang w:val="en-GB"/>
              </w:rPr>
              <w:t xml:space="preserve"> should be indicated. </w:t>
            </w: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example, assuming </w:t>
            </w:r>
            <w:proofErr w:type="spellStart"/>
            <w:r>
              <w:rPr>
                <w:rFonts w:ascii="Times New Roman" w:hAnsi="Times New Roman" w:cs="Times New Roman" w:hint="eastAsia"/>
                <w:bCs/>
                <w:szCs w:val="21"/>
                <w:lang w:val="en-GB"/>
              </w:rPr>
              <w:t>gNB</w:t>
            </w:r>
            <w:proofErr w:type="spellEnd"/>
            <w:r>
              <w:rPr>
                <w:rFonts w:ascii="Times New Roman" w:hAnsi="Times New Roman" w:cs="Times New Roman" w:hint="eastAsia"/>
                <w:bCs/>
                <w:szCs w:val="21"/>
                <w:lang w:val="en-GB"/>
              </w:rPr>
              <w:t xml:space="preserve"> could only indicate/</w:t>
            </w:r>
            <w:r>
              <w:rPr>
                <w:rFonts w:ascii="Times New Roman" w:hAnsi="Times New Roman" w:cs="Times New Roman"/>
                <w:bCs/>
                <w:szCs w:val="21"/>
                <w:lang w:val="en-GB"/>
              </w:rPr>
              <w:t>recognize</w:t>
            </w:r>
            <w:r>
              <w:rPr>
                <w:rFonts w:ascii="Times New Roman" w:hAnsi="Times New Roman" w:cs="Times New Roman" w:hint="eastAsia"/>
                <w:bCs/>
                <w:szCs w:val="21"/>
                <w:lang w:val="en-GB"/>
              </w:rPr>
              <w:t xml:space="preserve"> M beams, but the repetition number is N (M&lt;N), then </w:t>
            </w:r>
            <w:proofErr w:type="spellStart"/>
            <w:r>
              <w:rPr>
                <w:rFonts w:ascii="Times New Roman" w:hAnsi="Times New Roman" w:cs="Times New Roman" w:hint="eastAsia"/>
                <w:bCs/>
                <w:szCs w:val="21"/>
                <w:lang w:val="en-GB"/>
              </w:rPr>
              <w:t>gNB</w:t>
            </w:r>
            <w:proofErr w:type="spellEnd"/>
            <w:r>
              <w:rPr>
                <w:rFonts w:ascii="Times New Roman" w:hAnsi="Times New Roman" w:cs="Times New Roman" w:hint="eastAsia"/>
                <w:bCs/>
                <w:szCs w:val="21"/>
                <w:lang w:val="en-GB"/>
              </w:rPr>
              <w:t xml:space="preserve"> and UE should have aligned understanding on which PRACH repetitions </w:t>
            </w:r>
            <w:r>
              <w:rPr>
                <w:rFonts w:ascii="Times New Roman" w:hAnsi="Times New Roman" w:cs="Times New Roman"/>
                <w:bCs/>
                <w:szCs w:val="21"/>
                <w:lang w:val="en-GB"/>
              </w:rPr>
              <w:t>belong</w:t>
            </w:r>
            <w:r>
              <w:rPr>
                <w:rFonts w:ascii="Times New Roman" w:hAnsi="Times New Roman" w:cs="Times New Roman" w:hint="eastAsia"/>
                <w:bCs/>
                <w:szCs w:val="21"/>
                <w:lang w:val="en-GB"/>
              </w:rPr>
              <w:t xml:space="preserve"> to same Tx beam group for same understanding on the best beam indication. </w:t>
            </w:r>
            <w:r>
              <w:rPr>
                <w:rFonts w:ascii="Times New Roman" w:hAnsi="Times New Roman" w:cs="Times New Roman"/>
                <w:bCs/>
                <w:szCs w:val="21"/>
                <w:lang w:val="en-GB"/>
              </w:rPr>
              <w:t>A</w:t>
            </w:r>
            <w:r>
              <w:rPr>
                <w:rFonts w:ascii="Times New Roman" w:hAnsi="Times New Roman" w:cs="Times New Roman" w:hint="eastAsia"/>
                <w:bCs/>
                <w:szCs w:val="21"/>
                <w:lang w:val="en-GB"/>
              </w:rPr>
              <w:t>lthough, it</w:t>
            </w:r>
            <w:r>
              <w:rPr>
                <w:rFonts w:ascii="Times New Roman" w:hAnsi="Times New Roman" w:cs="Times New Roman"/>
                <w:bCs/>
                <w:szCs w:val="21"/>
                <w:lang w:val="en-GB"/>
              </w:rPr>
              <w:t>’</w:t>
            </w:r>
            <w:r>
              <w:rPr>
                <w:rFonts w:ascii="Times New Roman" w:hAnsi="Times New Roman" w:cs="Times New Roman" w:hint="eastAsia"/>
                <w:bCs/>
                <w:szCs w:val="21"/>
                <w:lang w:val="en-GB"/>
              </w:rPr>
              <w:t>s based on UE</w:t>
            </w:r>
            <w:r>
              <w:rPr>
                <w:rFonts w:ascii="Times New Roman" w:hAnsi="Times New Roman" w:cs="Times New Roman"/>
                <w:bCs/>
                <w:szCs w:val="21"/>
                <w:lang w:val="en-GB"/>
              </w:rPr>
              <w:t>’</w:t>
            </w:r>
            <w:r>
              <w:rPr>
                <w:rFonts w:ascii="Times New Roman" w:hAnsi="Times New Roman" w:cs="Times New Roman" w:hint="eastAsia"/>
                <w:bCs/>
                <w:szCs w:val="21"/>
                <w:lang w:val="en-GB"/>
              </w:rPr>
              <w:t>s implementation to determine the actual beam for RRACH repetitions for each Tx beam group.</w:t>
            </w:r>
          </w:p>
        </w:tc>
      </w:tr>
      <w:tr w:rsidR="009516E7" w14:paraId="0C0F34A9" w14:textId="77777777">
        <w:tc>
          <w:tcPr>
            <w:tcW w:w="1196" w:type="dxa"/>
            <w:vAlign w:val="center"/>
          </w:tcPr>
          <w:p w14:paraId="70ACD41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3" w:type="dxa"/>
          </w:tcPr>
          <w:p w14:paraId="3151DBA3" w14:textId="77777777" w:rsidR="009516E7" w:rsidRDefault="009516E7">
            <w:pPr>
              <w:spacing w:after="0"/>
              <w:rPr>
                <w:rFonts w:ascii="Times New Roman" w:hAnsi="Times New Roman" w:cs="Times New Roman"/>
                <w:bCs/>
                <w:szCs w:val="21"/>
                <w:lang w:val="en-GB"/>
              </w:rPr>
            </w:pPr>
          </w:p>
        </w:tc>
        <w:tc>
          <w:tcPr>
            <w:tcW w:w="7871" w:type="dxa"/>
            <w:vAlign w:val="center"/>
          </w:tcPr>
          <w:p w14:paraId="2C63CF29"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We think that there may be a simple rule on how to perform repetitions and transition from one Tx beam to the next. As an example, first to perform repetitions-per-beam and then transition to the next beam or vice versa - according to the number of the Tx beams and repetitions per beam determined by the UE.</w:t>
            </w:r>
          </w:p>
        </w:tc>
      </w:tr>
      <w:tr w:rsidR="009516E7" w14:paraId="4DBF5C93" w14:textId="77777777">
        <w:tc>
          <w:tcPr>
            <w:tcW w:w="1196" w:type="dxa"/>
            <w:vAlign w:val="center"/>
          </w:tcPr>
          <w:p w14:paraId="3E63E5ED"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743" w:type="dxa"/>
          </w:tcPr>
          <w:p w14:paraId="19788739" w14:textId="77777777" w:rsidR="009516E7" w:rsidRDefault="009516E7">
            <w:pPr>
              <w:spacing w:after="0"/>
              <w:rPr>
                <w:rFonts w:ascii="Times New Roman" w:hAnsi="Times New Roman" w:cs="Times New Roman"/>
                <w:bCs/>
                <w:szCs w:val="21"/>
                <w:lang w:val="en-GB"/>
              </w:rPr>
            </w:pPr>
          </w:p>
        </w:tc>
        <w:tc>
          <w:tcPr>
            <w:tcW w:w="7871" w:type="dxa"/>
            <w:vAlign w:val="center"/>
          </w:tcPr>
          <w:p w14:paraId="3FE84C2E" w14:textId="77777777" w:rsidR="009516E7" w:rsidRDefault="0058777D">
            <w:pPr>
              <w:spacing w:after="0"/>
              <w:rPr>
                <w:rFonts w:ascii="Times New Roman" w:hAnsi="Times New Roman" w:cs="Times New Roman"/>
                <w:bCs/>
                <w:szCs w:val="21"/>
              </w:rPr>
            </w:pPr>
            <w:r>
              <w:rPr>
                <w:rFonts w:hint="eastAsia"/>
              </w:rPr>
              <w:t>A</w:t>
            </w:r>
            <w:r>
              <w:rPr>
                <w:rFonts w:ascii="Times New Roman" w:hAnsi="Times New Roman" w:cs="Times New Roman"/>
              </w:rPr>
              <w:t>s the object of this WI is to improve coverage, there is also a need to enhance the combined gain of each fine beam through the same beam repetition.</w:t>
            </w:r>
            <w:r>
              <w:rPr>
                <w:rFonts w:ascii="Times New Roman" w:hAnsi="Times New Roman" w:cs="Times New Roman" w:hint="eastAsia"/>
              </w:rPr>
              <w:t xml:space="preserve"> And very simple configuration/indication is sufficient to obtain the combination gain.</w:t>
            </w:r>
          </w:p>
        </w:tc>
      </w:tr>
      <w:tr w:rsidR="000B40C7" w14:paraId="24FE1E8F" w14:textId="77777777">
        <w:tc>
          <w:tcPr>
            <w:tcW w:w="1196" w:type="dxa"/>
            <w:vAlign w:val="center"/>
          </w:tcPr>
          <w:p w14:paraId="4FA7164E" w14:textId="73F0BFCA" w:rsidR="000B40C7" w:rsidRDefault="000B40C7" w:rsidP="000B40C7">
            <w:pPr>
              <w:spacing w:after="0"/>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743" w:type="dxa"/>
          </w:tcPr>
          <w:p w14:paraId="580F9237" w14:textId="75FAA9A2" w:rsid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71" w:type="dxa"/>
            <w:vAlign w:val="center"/>
          </w:tcPr>
          <w:p w14:paraId="2C4A926E" w14:textId="77777777" w:rsidR="000B40C7" w:rsidRDefault="000B40C7" w:rsidP="000B40C7">
            <w:pPr>
              <w:spacing w:after="0"/>
              <w:rPr>
                <w:rFonts w:ascii="Times New Roman" w:hAnsi="Times New Roman" w:cs="Times New Roman"/>
                <w:bCs/>
                <w:szCs w:val="21"/>
                <w:lang w:val="en-GB"/>
              </w:rPr>
            </w:pPr>
            <w:proofErr w:type="gramStart"/>
            <w:r>
              <w:rPr>
                <w:rFonts w:ascii="Times New Roman" w:hAnsi="Times New Roman" w:cs="Times New Roman" w:hint="eastAsia"/>
                <w:bCs/>
                <w:szCs w:val="21"/>
                <w:lang w:val="en-GB"/>
              </w:rPr>
              <w:t>Actually, we</w:t>
            </w:r>
            <w:proofErr w:type="gramEnd"/>
            <w:r>
              <w:rPr>
                <w:rFonts w:ascii="Times New Roman" w:hAnsi="Times New Roman" w:cs="Times New Roman" w:hint="eastAsia"/>
                <w:bCs/>
                <w:szCs w:val="21"/>
                <w:lang w:val="en-GB"/>
              </w:rPr>
              <w:t xml:space="preserve"> have concerns to support </w:t>
            </w:r>
            <w:r w:rsidRPr="0086156B">
              <w:rPr>
                <w:rFonts w:ascii="Times New Roman" w:hAnsi="Times New Roman" w:cs="Times New Roman"/>
                <w:bCs/>
                <w:szCs w:val="21"/>
                <w:lang w:val="en-GB"/>
              </w:rPr>
              <w:t>the configuration of RO using same Tx beam in part of the multiple RPACH transmissions with different Tx beams</w:t>
            </w:r>
            <w:r>
              <w:rPr>
                <w:rFonts w:ascii="Times New Roman" w:hAnsi="Times New Roman" w:cs="Times New Roman" w:hint="eastAsia"/>
                <w:bCs/>
                <w:szCs w:val="21"/>
                <w:lang w:val="en-GB"/>
              </w:rPr>
              <w:t xml:space="preserve"> for the following reasons:</w:t>
            </w:r>
          </w:p>
          <w:p w14:paraId="43E05310" w14:textId="77777777" w:rsidR="000B40C7" w:rsidRDefault="000B40C7" w:rsidP="000B40C7">
            <w:pPr>
              <w:pStyle w:val="af9"/>
              <w:numPr>
                <w:ilvl w:val="0"/>
                <w:numId w:val="85"/>
              </w:numPr>
              <w:spacing w:after="0"/>
              <w:ind w:firstLineChars="0"/>
              <w:rPr>
                <w:bCs/>
                <w:szCs w:val="21"/>
                <w:lang w:val="en-GB"/>
              </w:rPr>
            </w:pPr>
            <w:r w:rsidRPr="00086403">
              <w:rPr>
                <w:bCs/>
                <w:szCs w:val="21"/>
                <w:lang w:val="en-GB"/>
              </w:rPr>
              <w:t xml:space="preserve">Even if </w:t>
            </w:r>
            <w:proofErr w:type="spellStart"/>
            <w:r w:rsidRPr="00086403">
              <w:rPr>
                <w:bCs/>
                <w:szCs w:val="21"/>
                <w:lang w:val="en-GB"/>
              </w:rPr>
              <w:t>gNB</w:t>
            </w:r>
            <w:proofErr w:type="spellEnd"/>
            <w:r w:rsidRPr="00086403">
              <w:rPr>
                <w:bCs/>
                <w:szCs w:val="21"/>
                <w:lang w:val="en-GB"/>
              </w:rPr>
              <w:t xml:space="preserve"> merges the PRACH transmissions with same Tx beam during beam sweeping, the maximum performance gain cannot be the same as that in</w:t>
            </w:r>
            <w:r>
              <w:rPr>
                <w:bCs/>
                <w:szCs w:val="21"/>
                <w:lang w:val="en-GB"/>
              </w:rPr>
              <w:t xml:space="preserve"> Rel-18 PRACH repetition due to</w:t>
            </w:r>
            <w:r>
              <w:rPr>
                <w:rFonts w:hint="eastAsia"/>
                <w:bCs/>
                <w:szCs w:val="21"/>
                <w:lang w:val="en-GB" w:eastAsia="zh-CN"/>
              </w:rPr>
              <w:t xml:space="preserve"> the limited RO</w:t>
            </w:r>
            <w:r w:rsidRPr="00086403">
              <w:rPr>
                <w:bCs/>
                <w:szCs w:val="21"/>
                <w:lang w:val="en-GB"/>
              </w:rPr>
              <w:t>.</w:t>
            </w:r>
          </w:p>
          <w:p w14:paraId="0FDF6322" w14:textId="77777777" w:rsidR="000B40C7" w:rsidRDefault="000B40C7" w:rsidP="000B40C7">
            <w:pPr>
              <w:pStyle w:val="af9"/>
              <w:numPr>
                <w:ilvl w:val="0"/>
                <w:numId w:val="85"/>
              </w:numPr>
              <w:spacing w:after="0"/>
              <w:ind w:firstLineChars="0"/>
              <w:rPr>
                <w:bCs/>
                <w:szCs w:val="21"/>
                <w:lang w:val="en-GB"/>
              </w:rPr>
            </w:pPr>
            <w:r w:rsidRPr="00086403">
              <w:rPr>
                <w:bCs/>
                <w:szCs w:val="21"/>
                <w:lang w:val="en-GB"/>
              </w:rPr>
              <w:t>Beam sweeping mechanism in Rel-20 should be a separate design rather than an enhancement on Rel-18 PRACH repetition, e.g. mostly used to find the best UL Tx beam. If PRACH transmission fails in beam sweeping, UE can fallback to PRACH repetition to obtain the combination gain.</w:t>
            </w:r>
          </w:p>
          <w:p w14:paraId="686926B0" w14:textId="07EACC6C" w:rsidR="000B40C7" w:rsidRDefault="000B40C7" w:rsidP="000B40C7">
            <w:pPr>
              <w:pStyle w:val="af9"/>
              <w:numPr>
                <w:ilvl w:val="0"/>
                <w:numId w:val="85"/>
              </w:numPr>
              <w:spacing w:after="0"/>
              <w:ind w:firstLineChars="0"/>
            </w:pPr>
            <w:r>
              <w:rPr>
                <w:rFonts w:hint="eastAsia"/>
                <w:bCs/>
                <w:szCs w:val="21"/>
                <w:lang w:val="en-GB"/>
              </w:rPr>
              <w:t xml:space="preserve">The </w:t>
            </w:r>
            <w:proofErr w:type="spellStart"/>
            <w:r>
              <w:rPr>
                <w:rFonts w:hint="eastAsia"/>
                <w:bCs/>
                <w:szCs w:val="21"/>
                <w:lang w:val="en-GB"/>
              </w:rPr>
              <w:t>gNB</w:t>
            </w:r>
            <w:proofErr w:type="spellEnd"/>
            <w:r>
              <w:rPr>
                <w:rFonts w:hint="eastAsia"/>
                <w:bCs/>
                <w:szCs w:val="21"/>
                <w:lang w:val="en-GB"/>
              </w:rPr>
              <w:t xml:space="preserve"> </w:t>
            </w:r>
            <w:r>
              <w:rPr>
                <w:bCs/>
                <w:szCs w:val="21"/>
                <w:lang w:val="en-GB"/>
              </w:rPr>
              <w:t>can’t</w:t>
            </w:r>
            <w:r>
              <w:rPr>
                <w:rFonts w:hint="eastAsia"/>
                <w:bCs/>
                <w:szCs w:val="21"/>
                <w:lang w:val="en-GB"/>
              </w:rPr>
              <w:t xml:space="preserve"> have the knowledge of the Tx beams of </w:t>
            </w:r>
            <w:proofErr w:type="gramStart"/>
            <w:r>
              <w:rPr>
                <w:rFonts w:hint="eastAsia"/>
                <w:bCs/>
                <w:szCs w:val="21"/>
                <w:lang w:val="en-GB"/>
              </w:rPr>
              <w:t>the all</w:t>
            </w:r>
            <w:proofErr w:type="gramEnd"/>
            <w:r>
              <w:rPr>
                <w:rFonts w:hint="eastAsia"/>
                <w:bCs/>
                <w:szCs w:val="21"/>
                <w:lang w:val="en-GB"/>
              </w:rPr>
              <w:t xml:space="preserve"> UEs in the cell, thus it</w:t>
            </w:r>
            <w:r>
              <w:rPr>
                <w:bCs/>
                <w:szCs w:val="21"/>
                <w:lang w:val="en-GB"/>
              </w:rPr>
              <w:t>’</w:t>
            </w:r>
            <w:r>
              <w:rPr>
                <w:rFonts w:hint="eastAsia"/>
                <w:bCs/>
                <w:szCs w:val="21"/>
                <w:lang w:val="en-GB"/>
              </w:rPr>
              <w:t xml:space="preserve">s hard to </w:t>
            </w:r>
            <w:proofErr w:type="spellStart"/>
            <w:r>
              <w:rPr>
                <w:rFonts w:hint="eastAsia"/>
                <w:bCs/>
                <w:szCs w:val="21"/>
                <w:lang w:val="en-GB"/>
              </w:rPr>
              <w:t>gNB</w:t>
            </w:r>
            <w:proofErr w:type="spellEnd"/>
            <w:r>
              <w:rPr>
                <w:rFonts w:hint="eastAsia"/>
                <w:bCs/>
                <w:szCs w:val="21"/>
                <w:lang w:val="en-GB"/>
              </w:rPr>
              <w:t xml:space="preserve"> decide how to configure the RO pattern. To be safe, the </w:t>
            </w:r>
            <w:proofErr w:type="spellStart"/>
            <w:r>
              <w:rPr>
                <w:rFonts w:hint="eastAsia"/>
                <w:bCs/>
                <w:szCs w:val="21"/>
                <w:lang w:val="en-GB"/>
              </w:rPr>
              <w:t>gNB</w:t>
            </w:r>
            <w:proofErr w:type="spellEnd"/>
            <w:r>
              <w:rPr>
                <w:rFonts w:hint="eastAsia"/>
                <w:bCs/>
                <w:szCs w:val="21"/>
                <w:lang w:val="en-GB"/>
              </w:rPr>
              <w:t xml:space="preserve"> needs to configure all possible RO patterns which will results in RACH </w:t>
            </w:r>
            <w:r>
              <w:rPr>
                <w:bCs/>
                <w:szCs w:val="21"/>
                <w:lang w:val="en-GB"/>
              </w:rPr>
              <w:t>partition</w:t>
            </w:r>
            <w:r>
              <w:rPr>
                <w:rFonts w:hint="eastAsia"/>
                <w:bCs/>
                <w:szCs w:val="21"/>
                <w:lang w:val="en-GB"/>
              </w:rPr>
              <w:t xml:space="preserve"> excessively fragmented. </w:t>
            </w:r>
          </w:p>
        </w:tc>
      </w:tr>
      <w:tr w:rsidR="004612CE" w14:paraId="6651423E" w14:textId="77777777">
        <w:tc>
          <w:tcPr>
            <w:tcW w:w="1196" w:type="dxa"/>
            <w:vAlign w:val="center"/>
          </w:tcPr>
          <w:p w14:paraId="1A26C76A" w14:textId="2BE4C628" w:rsidR="004612CE" w:rsidRDefault="004612CE" w:rsidP="004612CE">
            <w:pPr>
              <w:spacing w:after="0"/>
              <w:rPr>
                <w:rFonts w:ascii="Times New Roman" w:hAnsi="Times New Roman" w:cs="Times New Roman"/>
                <w:bCs/>
                <w:szCs w:val="21"/>
                <w:lang w:val="en-GB"/>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743" w:type="dxa"/>
          </w:tcPr>
          <w:p w14:paraId="5CBCDA77" w14:textId="77777777" w:rsidR="004612CE" w:rsidRDefault="004612CE" w:rsidP="004612CE">
            <w:pPr>
              <w:spacing w:after="0"/>
              <w:rPr>
                <w:rFonts w:ascii="Times New Roman" w:hAnsi="Times New Roman" w:cs="Times New Roman"/>
                <w:bCs/>
                <w:szCs w:val="21"/>
                <w:lang w:val="en-GB"/>
              </w:rPr>
            </w:pPr>
          </w:p>
        </w:tc>
        <w:tc>
          <w:tcPr>
            <w:tcW w:w="7871" w:type="dxa"/>
            <w:vAlign w:val="center"/>
          </w:tcPr>
          <w:p w14:paraId="5415E078" w14:textId="0292BE6F" w:rsidR="004612CE" w:rsidRDefault="004612CE" w:rsidP="004612CE">
            <w:pPr>
              <w:spacing w:after="0"/>
              <w:rPr>
                <w:rFonts w:ascii="Times New Roman" w:hAnsi="Times New Roman" w:cs="Times New Roman"/>
                <w:bCs/>
                <w:szCs w:val="21"/>
                <w:lang w:val="en-GB"/>
              </w:rPr>
            </w:pPr>
            <w:r w:rsidRPr="006008C5">
              <w:rPr>
                <w:rFonts w:ascii="Times New Roman" w:hAnsi="Times New Roman" w:cs="Times New Roman"/>
              </w:rPr>
              <w:t>The coverage performance of PRACH transmission with different Tx beams should be considered.</w:t>
            </w:r>
            <w:r>
              <w:rPr>
                <w:rFonts w:ascii="Times New Roman" w:hAnsi="Times New Roman" w:cs="Times New Roman"/>
              </w:rPr>
              <w:t xml:space="preserve"> </w:t>
            </w:r>
            <w:r w:rsidRPr="004D17BA">
              <w:rPr>
                <w:rFonts w:ascii="Times New Roman" w:hAnsi="Times New Roman" w:cs="Times New Roman"/>
              </w:rPr>
              <w:t xml:space="preserve">If the </w:t>
            </w:r>
            <w:proofErr w:type="spellStart"/>
            <w:r w:rsidRPr="004D17BA">
              <w:rPr>
                <w:rFonts w:ascii="Times New Roman" w:hAnsi="Times New Roman" w:cs="Times New Roman"/>
              </w:rPr>
              <w:t>gNB</w:t>
            </w:r>
            <w:proofErr w:type="spellEnd"/>
            <w:r w:rsidRPr="004D17BA">
              <w:rPr>
                <w:rFonts w:ascii="Times New Roman" w:hAnsi="Times New Roman" w:cs="Times New Roman"/>
              </w:rPr>
              <w:t xml:space="preserve"> can determine which PRACH transmissions employ the same Tx beam, the overall coverage performance</w:t>
            </w:r>
            <w:r>
              <w:rPr>
                <w:rFonts w:ascii="Times New Roman" w:hAnsi="Times New Roman" w:cs="Times New Roman"/>
              </w:rPr>
              <w:t xml:space="preserve"> can</w:t>
            </w:r>
            <w:r w:rsidRPr="004D17BA">
              <w:rPr>
                <w:rFonts w:ascii="Times New Roman" w:hAnsi="Times New Roman" w:cs="Times New Roman"/>
              </w:rPr>
              <w:t xml:space="preserve"> be improved</w:t>
            </w:r>
            <w:r>
              <w:rPr>
                <w:rFonts w:ascii="Times New Roman" w:hAnsi="Times New Roman" w:cs="Times New Roman"/>
              </w:rPr>
              <w:t>.</w:t>
            </w:r>
          </w:p>
        </w:tc>
      </w:tr>
      <w:tr w:rsidR="00345A28" w14:paraId="3A4CC04F" w14:textId="77777777">
        <w:tc>
          <w:tcPr>
            <w:tcW w:w="1196" w:type="dxa"/>
            <w:vAlign w:val="center"/>
          </w:tcPr>
          <w:p w14:paraId="343F46E5" w14:textId="545DF2C0" w:rsidR="00345A28" w:rsidRDefault="00345A28" w:rsidP="00345A28">
            <w:pPr>
              <w:spacing w:after="0"/>
              <w:rPr>
                <w:rFonts w:ascii="Times New Roman" w:eastAsia="宋体" w:hAnsi="Times New Roman" w:cs="Times New Roman"/>
                <w:bCs/>
                <w:szCs w:val="21"/>
              </w:rPr>
            </w:pPr>
            <w:r>
              <w:rPr>
                <w:rFonts w:ascii="Times New Roman" w:hAnsi="Times New Roman" w:cs="Times New Roman"/>
                <w:bCs/>
                <w:szCs w:val="21"/>
                <w:lang w:val="en-GB"/>
              </w:rPr>
              <w:t>NOKIA</w:t>
            </w:r>
          </w:p>
        </w:tc>
        <w:tc>
          <w:tcPr>
            <w:tcW w:w="743" w:type="dxa"/>
          </w:tcPr>
          <w:p w14:paraId="7A8F979B" w14:textId="77777777" w:rsidR="00345A28" w:rsidRDefault="00345A28" w:rsidP="00345A28">
            <w:pPr>
              <w:spacing w:after="0"/>
              <w:rPr>
                <w:rFonts w:ascii="Times New Roman" w:hAnsi="Times New Roman" w:cs="Times New Roman"/>
                <w:bCs/>
                <w:szCs w:val="21"/>
                <w:lang w:val="en-GB"/>
              </w:rPr>
            </w:pPr>
          </w:p>
        </w:tc>
        <w:tc>
          <w:tcPr>
            <w:tcW w:w="7871" w:type="dxa"/>
            <w:vAlign w:val="center"/>
          </w:tcPr>
          <w:p w14:paraId="71B7FC08" w14:textId="33369DF8" w:rsidR="00345A28" w:rsidRPr="006008C5" w:rsidRDefault="00345A28" w:rsidP="00345A28">
            <w:pPr>
              <w:spacing w:after="0"/>
              <w:rPr>
                <w:rFonts w:ascii="Times New Roman" w:hAnsi="Times New Roman" w:cs="Times New Roman"/>
              </w:rPr>
            </w:pPr>
            <w:r>
              <w:rPr>
                <w:rFonts w:ascii="Times New Roman" w:hAnsi="Times New Roman" w:cs="Times New Roman"/>
                <w:bCs/>
                <w:szCs w:val="21"/>
                <w:lang w:val="en-GB"/>
              </w:rPr>
              <w:t xml:space="preserve">Until 1-1 is agreed it seems premature to discuss this point. If UEs are supposed to use the same UL spatial filter when the transient time is too small, how can this be signalled to the UE without a sub-group definition? </w:t>
            </w:r>
          </w:p>
        </w:tc>
      </w:tr>
      <w:tr w:rsidR="002A0F72" w14:paraId="452CE8B2" w14:textId="77777777">
        <w:tc>
          <w:tcPr>
            <w:tcW w:w="1196" w:type="dxa"/>
            <w:vAlign w:val="center"/>
          </w:tcPr>
          <w:p w14:paraId="17699197" w14:textId="30B06014"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3" w:type="dxa"/>
          </w:tcPr>
          <w:p w14:paraId="48030E4B" w14:textId="77777777" w:rsidR="002A0F72" w:rsidRDefault="002A0F72" w:rsidP="002A0F72">
            <w:pPr>
              <w:spacing w:after="0"/>
              <w:rPr>
                <w:rFonts w:ascii="Times New Roman" w:hAnsi="Times New Roman" w:cs="Times New Roman"/>
                <w:bCs/>
                <w:szCs w:val="21"/>
                <w:lang w:val="en-GB"/>
              </w:rPr>
            </w:pPr>
          </w:p>
        </w:tc>
        <w:tc>
          <w:tcPr>
            <w:tcW w:w="7871" w:type="dxa"/>
            <w:vAlign w:val="center"/>
          </w:tcPr>
          <w:p w14:paraId="3848352E" w14:textId="79629DE7"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rPr>
              <w:t>W</w:t>
            </w:r>
            <w:r>
              <w:rPr>
                <w:rFonts w:ascii="Times New Roman" w:hAnsi="Times New Roman" w:cs="Times New Roman"/>
                <w:bCs/>
                <w:szCs w:val="21"/>
              </w:rPr>
              <w:t>e have concerns to support this. The ‘</w:t>
            </w:r>
            <w:r w:rsidRPr="00CB3903">
              <w:rPr>
                <w:rFonts w:ascii="Times New Roman" w:hAnsi="Times New Roman" w:cs="Times New Roman"/>
                <w:bCs/>
                <w:szCs w:val="21"/>
              </w:rPr>
              <w:t>PRACH repetition with the same beam</w:t>
            </w:r>
            <w:r>
              <w:rPr>
                <w:rFonts w:ascii="Times New Roman" w:hAnsi="Times New Roman" w:cs="Times New Roman"/>
                <w:bCs/>
                <w:szCs w:val="21"/>
              </w:rPr>
              <w:t xml:space="preserve">’ has already </w:t>
            </w:r>
            <w:r>
              <w:rPr>
                <w:rFonts w:ascii="Times New Roman" w:hAnsi="Times New Roman" w:cs="Times New Roman"/>
                <w:bCs/>
                <w:szCs w:val="21"/>
              </w:rPr>
              <w:lastRenderedPageBreak/>
              <w:t>been addressed in Rel 18. This WI should focus on ‘</w:t>
            </w:r>
            <w:r w:rsidRPr="00CB3903">
              <w:rPr>
                <w:rFonts w:ascii="Times New Roman" w:hAnsi="Times New Roman" w:cs="Times New Roman"/>
                <w:bCs/>
                <w:szCs w:val="21"/>
              </w:rPr>
              <w:t xml:space="preserve">PRACH sweeping with different </w:t>
            </w:r>
            <w:proofErr w:type="gramStart"/>
            <w:r w:rsidRPr="00CB3903">
              <w:rPr>
                <w:rFonts w:ascii="Times New Roman" w:hAnsi="Times New Roman" w:cs="Times New Roman"/>
                <w:bCs/>
                <w:szCs w:val="21"/>
              </w:rPr>
              <w:t>beams</w:t>
            </w:r>
            <w:r>
              <w:rPr>
                <w:rFonts w:ascii="Times New Roman" w:hAnsi="Times New Roman" w:cs="Times New Roman"/>
                <w:bCs/>
                <w:szCs w:val="21"/>
              </w:rPr>
              <w:t>’</w:t>
            </w:r>
            <w:proofErr w:type="gramEnd"/>
            <w:r>
              <w:rPr>
                <w:rFonts w:ascii="Times New Roman" w:hAnsi="Times New Roman" w:cs="Times New Roman"/>
                <w:bCs/>
                <w:szCs w:val="21"/>
              </w:rPr>
              <w:t xml:space="preserve">. The combining of these two features has limited benefits and large standard impact. Hence, it is not worth too much discussion time given such limited TU. </w:t>
            </w:r>
            <w:r w:rsidRPr="00CB3903">
              <w:rPr>
                <w:rFonts w:ascii="Times New Roman" w:hAnsi="Times New Roman" w:cs="Times New Roman"/>
                <w:bCs/>
                <w:szCs w:val="21"/>
              </w:rPr>
              <w:t xml:space="preserve"> </w:t>
            </w:r>
          </w:p>
        </w:tc>
      </w:tr>
      <w:tr w:rsidR="00E31713" w14:paraId="2372378D" w14:textId="77777777">
        <w:tc>
          <w:tcPr>
            <w:tcW w:w="1196" w:type="dxa"/>
            <w:vAlign w:val="center"/>
          </w:tcPr>
          <w:p w14:paraId="705BAF51" w14:textId="0A0CD26F"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 xml:space="preserve">Huawei, </w:t>
            </w:r>
            <w:proofErr w:type="spellStart"/>
            <w:r>
              <w:rPr>
                <w:rFonts w:ascii="Times New Roman" w:hAnsi="Times New Roman" w:cs="Times New Roman"/>
                <w:bCs/>
                <w:szCs w:val="21"/>
                <w:lang w:val="en-GB"/>
              </w:rPr>
              <w:t>HiSilicon</w:t>
            </w:r>
            <w:proofErr w:type="spellEnd"/>
          </w:p>
        </w:tc>
        <w:tc>
          <w:tcPr>
            <w:tcW w:w="743" w:type="dxa"/>
          </w:tcPr>
          <w:p w14:paraId="08619D02" w14:textId="77777777" w:rsidR="00E31713" w:rsidRDefault="00E31713" w:rsidP="00E31713">
            <w:pPr>
              <w:spacing w:after="0"/>
              <w:rPr>
                <w:rFonts w:ascii="Times New Roman" w:hAnsi="Times New Roman" w:cs="Times New Roman"/>
                <w:bCs/>
                <w:szCs w:val="21"/>
                <w:lang w:val="en-GB"/>
              </w:rPr>
            </w:pPr>
          </w:p>
        </w:tc>
        <w:tc>
          <w:tcPr>
            <w:tcW w:w="7871" w:type="dxa"/>
            <w:vAlign w:val="center"/>
          </w:tcPr>
          <w:p w14:paraId="28F19DC7"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We are supportive of this scheme.</w:t>
            </w:r>
          </w:p>
          <w:p w14:paraId="583EB0A3" w14:textId="77777777" w:rsidR="00E31713" w:rsidRDefault="00E31713" w:rsidP="00E31713">
            <w:pPr>
              <w:spacing w:after="0"/>
              <w:rPr>
                <w:rFonts w:ascii="Times New Roman" w:hAnsi="Times New Roman" w:cs="Times New Roman"/>
                <w:bCs/>
                <w:szCs w:val="21"/>
                <w:lang w:val="en-GB"/>
              </w:rPr>
            </w:pPr>
          </w:p>
          <w:p w14:paraId="780B32C8"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 xml:space="preserve">It provides an opportunity for the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to achieve coherent detection gain, especially for UEs that do not have many different Tx beams. </w:t>
            </w:r>
          </w:p>
          <w:p w14:paraId="60A80D21" w14:textId="77777777" w:rsidR="00E31713" w:rsidRPr="00A1545F"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Moreover, we think that i</w:t>
            </w:r>
            <w:r w:rsidRPr="00A1545F">
              <w:rPr>
                <w:rFonts w:ascii="Times New Roman" w:hAnsi="Times New Roman" w:cs="Times New Roman"/>
                <w:bCs/>
                <w:szCs w:val="21"/>
                <w:lang w:val="en-GB"/>
              </w:rPr>
              <w:t xml:space="preserve">n Rel-20, we are introducing the transmission of PRACH using multiple Tx beams which require to determine certain restrictions/configurations to the UE </w:t>
            </w:r>
            <w:proofErr w:type="gramStart"/>
            <w:r w:rsidRPr="00A1545F">
              <w:rPr>
                <w:rFonts w:ascii="Times New Roman" w:hAnsi="Times New Roman" w:cs="Times New Roman"/>
                <w:bCs/>
                <w:szCs w:val="21"/>
                <w:lang w:val="en-GB"/>
              </w:rPr>
              <w:t>in order to</w:t>
            </w:r>
            <w:proofErr w:type="gramEnd"/>
            <w:r w:rsidRPr="00A1545F">
              <w:rPr>
                <w:rFonts w:ascii="Times New Roman" w:hAnsi="Times New Roman" w:cs="Times New Roman"/>
                <w:bCs/>
                <w:szCs w:val="21"/>
                <w:lang w:val="en-GB"/>
              </w:rPr>
              <w:t xml:space="preserve"> achieve all the advantages from multiple Tx beams (e.g., coherent reception at the </w:t>
            </w:r>
            <w:proofErr w:type="spellStart"/>
            <w:r w:rsidRPr="00A1545F">
              <w:rPr>
                <w:rFonts w:ascii="Times New Roman" w:hAnsi="Times New Roman" w:cs="Times New Roman"/>
                <w:bCs/>
                <w:szCs w:val="21"/>
                <w:lang w:val="en-GB"/>
              </w:rPr>
              <w:t>gNB</w:t>
            </w:r>
            <w:proofErr w:type="spellEnd"/>
            <w:r w:rsidRPr="00A1545F">
              <w:rPr>
                <w:rFonts w:ascii="Times New Roman" w:hAnsi="Times New Roman" w:cs="Times New Roman"/>
                <w:bCs/>
                <w:szCs w:val="21"/>
                <w:lang w:val="en-GB"/>
              </w:rPr>
              <w:t>).</w:t>
            </w:r>
          </w:p>
          <w:p w14:paraId="23D0FC77" w14:textId="2A0C892D" w:rsidR="00E31713" w:rsidRDefault="00E31713" w:rsidP="00E31713">
            <w:pPr>
              <w:spacing w:after="0"/>
              <w:rPr>
                <w:rFonts w:ascii="Times New Roman" w:hAnsi="Times New Roman" w:cs="Times New Roman"/>
                <w:bCs/>
                <w:szCs w:val="21"/>
              </w:rPr>
            </w:pPr>
            <w:r>
              <w:rPr>
                <w:rFonts w:ascii="Times New Roman" w:hAnsi="Times New Roman" w:cs="Times New Roman"/>
                <w:bCs/>
                <w:szCs w:val="21"/>
                <w:lang w:val="en-GB"/>
              </w:rPr>
              <w:t>In our view, this is nothing different from what we have done i</w:t>
            </w:r>
            <w:r w:rsidRPr="00A1545F">
              <w:rPr>
                <w:rFonts w:ascii="Times New Roman" w:hAnsi="Times New Roman" w:cs="Times New Roman"/>
                <w:bCs/>
                <w:szCs w:val="21"/>
                <w:lang w:val="en-GB"/>
              </w:rPr>
              <w:t>n legacy releases</w:t>
            </w:r>
            <w:r>
              <w:rPr>
                <w:rFonts w:ascii="Times New Roman" w:hAnsi="Times New Roman" w:cs="Times New Roman"/>
                <w:bCs/>
                <w:szCs w:val="21"/>
                <w:lang w:val="en-GB"/>
              </w:rPr>
              <w:t xml:space="preserve"> where</w:t>
            </w:r>
            <w:r w:rsidRPr="00A1545F">
              <w:rPr>
                <w:rFonts w:ascii="Times New Roman" w:hAnsi="Times New Roman" w:cs="Times New Roman"/>
                <w:bCs/>
                <w:szCs w:val="21"/>
                <w:lang w:val="en-GB"/>
              </w:rPr>
              <w:t xml:space="preserve"> the restrictions/configuration for the UE were implicit. For instance, when no repetitions or only a single Tx beam was allowed to be used for PRACH transmission, the </w:t>
            </w:r>
            <w:proofErr w:type="spellStart"/>
            <w:r w:rsidRPr="00A1545F">
              <w:rPr>
                <w:rFonts w:ascii="Times New Roman" w:hAnsi="Times New Roman" w:cs="Times New Roman"/>
                <w:bCs/>
                <w:szCs w:val="21"/>
                <w:lang w:val="en-GB"/>
              </w:rPr>
              <w:t>gNB</w:t>
            </w:r>
            <w:proofErr w:type="spellEnd"/>
            <w:r w:rsidRPr="00A1545F">
              <w:rPr>
                <w:rFonts w:ascii="Times New Roman" w:hAnsi="Times New Roman" w:cs="Times New Roman"/>
                <w:bCs/>
                <w:szCs w:val="21"/>
                <w:lang w:val="en-GB"/>
              </w:rPr>
              <w:t xml:space="preserve"> understood these restrictions and was able to prepare for the reception of these transmissions.</w:t>
            </w:r>
          </w:p>
        </w:tc>
      </w:tr>
      <w:tr w:rsidR="00EB3837" w14:paraId="43A3F64D" w14:textId="77777777">
        <w:tc>
          <w:tcPr>
            <w:tcW w:w="1196" w:type="dxa"/>
            <w:vAlign w:val="center"/>
          </w:tcPr>
          <w:p w14:paraId="7E61B611" w14:textId="14962EA2" w:rsidR="00EB3837" w:rsidRDefault="00EB3837" w:rsidP="00EB3837">
            <w:pPr>
              <w:spacing w:after="0"/>
              <w:rPr>
                <w:rFonts w:ascii="Times New Roman" w:hAnsi="Times New Roman" w:cs="Times New Roman"/>
                <w:bCs/>
                <w:szCs w:val="21"/>
                <w:lang w:val="en-GB"/>
              </w:rPr>
            </w:pPr>
            <w:r>
              <w:rPr>
                <w:rFonts w:ascii="Times New Roman" w:hAnsi="Times New Roman" w:cs="Times New Roman"/>
                <w:bCs/>
                <w:szCs w:val="21"/>
                <w:lang w:val="en-GB" w:eastAsia="ko-KR"/>
              </w:rPr>
              <w:t>Apple</w:t>
            </w:r>
          </w:p>
        </w:tc>
        <w:tc>
          <w:tcPr>
            <w:tcW w:w="743" w:type="dxa"/>
          </w:tcPr>
          <w:p w14:paraId="0592A909" w14:textId="6087AADB" w:rsidR="00EB3837" w:rsidRDefault="00EB3837" w:rsidP="00EB3837">
            <w:pPr>
              <w:spacing w:after="0"/>
              <w:rPr>
                <w:rFonts w:ascii="Times New Roman" w:hAnsi="Times New Roman" w:cs="Times New Roman"/>
                <w:bCs/>
                <w:szCs w:val="21"/>
                <w:lang w:val="en-GB"/>
              </w:rPr>
            </w:pPr>
            <w:r>
              <w:rPr>
                <w:rFonts w:ascii="Times New Roman" w:hAnsi="Times New Roman" w:cs="Times New Roman"/>
                <w:bCs/>
                <w:szCs w:val="21"/>
                <w:lang w:val="en-GB" w:eastAsia="ko-KR"/>
              </w:rPr>
              <w:t>N</w:t>
            </w:r>
          </w:p>
        </w:tc>
        <w:tc>
          <w:tcPr>
            <w:tcW w:w="7871" w:type="dxa"/>
            <w:vAlign w:val="center"/>
          </w:tcPr>
          <w:p w14:paraId="666B763D" w14:textId="4FB281A1" w:rsidR="00EB3837" w:rsidRDefault="00EB3837" w:rsidP="00EB3837">
            <w:pPr>
              <w:spacing w:after="0"/>
              <w:rPr>
                <w:rFonts w:ascii="Times New Roman" w:hAnsi="Times New Roman" w:cs="Times New Roman"/>
                <w:bCs/>
                <w:szCs w:val="21"/>
                <w:lang w:val="en-GB"/>
              </w:rPr>
            </w:pPr>
            <w:r>
              <w:rPr>
                <w:rFonts w:ascii="Times New Roman" w:hAnsi="Times New Roman" w:cs="Times New Roman"/>
                <w:bCs/>
                <w:szCs w:val="21"/>
                <w:lang w:val="en-GB" w:eastAsia="ko-KR"/>
              </w:rPr>
              <w:t xml:space="preserve">No need to define the repetition pattern, it’s up </w:t>
            </w:r>
            <w:proofErr w:type="spellStart"/>
            <w:r>
              <w:rPr>
                <w:rFonts w:ascii="Times New Roman" w:hAnsi="Times New Roman" w:cs="Times New Roman"/>
                <w:bCs/>
                <w:szCs w:val="21"/>
                <w:lang w:val="en-GB" w:eastAsia="ko-KR"/>
              </w:rPr>
              <w:t>gNB</w:t>
            </w:r>
            <w:proofErr w:type="spellEnd"/>
            <w:r>
              <w:rPr>
                <w:rFonts w:ascii="Times New Roman" w:hAnsi="Times New Roman" w:cs="Times New Roman"/>
                <w:bCs/>
                <w:szCs w:val="21"/>
                <w:lang w:val="en-GB" w:eastAsia="ko-KR"/>
              </w:rPr>
              <w:t xml:space="preserve"> detection mechanism to detect the PRACH with repetition or not.</w:t>
            </w:r>
          </w:p>
        </w:tc>
      </w:tr>
    </w:tbl>
    <w:p w14:paraId="3F324B2F" w14:textId="77777777" w:rsidR="00626FE1" w:rsidRDefault="00626FE1" w:rsidP="00626FE1">
      <w:pPr>
        <w:spacing w:after="0" w:line="312" w:lineRule="auto"/>
        <w:rPr>
          <w:rFonts w:ascii="Times New Roman" w:hAnsi="Times New Roman" w:cs="Times New Roman"/>
          <w:b/>
          <w:bCs/>
          <w:szCs w:val="21"/>
          <w:lang w:val="en-GB"/>
        </w:rPr>
      </w:pPr>
    </w:p>
    <w:p w14:paraId="077B2A49"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B11EEB1" w14:textId="77777777" w:rsidR="00626FE1" w:rsidRDefault="00626FE1" w:rsidP="00626FE1">
      <w:pPr>
        <w:rPr>
          <w:rFonts w:ascii="Times New Roman" w:eastAsia="宋体" w:hAnsi="Times New Roman" w:cs="Times New Roman"/>
          <w:kern w:val="0"/>
          <w:sz w:val="22"/>
        </w:rPr>
      </w:pPr>
      <w:r>
        <w:rPr>
          <w:rFonts w:ascii="Times New Roman" w:eastAsia="宋体" w:hAnsi="Times New Roman" w:cs="Times New Roman" w:hint="eastAsia"/>
          <w:kern w:val="0"/>
          <w:sz w:val="22"/>
        </w:rPr>
        <w:t>To vivo, FL got your intention, but it is not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intention. FL just want to check if we have enough time, can we try to support this beneficial but complex mechanism in Rel-20. FL also sees the </w:t>
      </w:r>
      <w:r>
        <w:rPr>
          <w:rFonts w:ascii="Times New Roman" w:eastAsia="宋体" w:hAnsi="Times New Roman" w:cs="Times New Roman"/>
          <w:kern w:val="0"/>
          <w:sz w:val="22"/>
        </w:rPr>
        <w:t>concerns</w:t>
      </w:r>
      <w:r>
        <w:rPr>
          <w:rFonts w:ascii="Times New Roman" w:eastAsia="宋体" w:hAnsi="Times New Roman" w:cs="Times New Roman" w:hint="eastAsia"/>
          <w:kern w:val="0"/>
          <w:sz w:val="22"/>
        </w:rPr>
        <w:t xml:space="preserve"> of companies from other perspectives considering the complexity of this mechanism. </w:t>
      </w:r>
    </w:p>
    <w:p w14:paraId="19FEAA4F" w14:textId="413535E3" w:rsidR="00626FE1" w:rsidRPr="00107988" w:rsidRDefault="00626FE1" w:rsidP="00626FE1">
      <w:pPr>
        <w:rPr>
          <w:rFonts w:ascii="Times New Roman" w:hAnsi="Times New Roman" w:cs="Times New Roman"/>
          <w:b/>
          <w:bCs/>
          <w:szCs w:val="21"/>
        </w:rPr>
      </w:pPr>
      <w:r>
        <w:rPr>
          <w:rFonts w:ascii="Times New Roman" w:eastAsia="宋体" w:hAnsi="Times New Roman" w:cs="Times New Roman" w:hint="eastAsia"/>
          <w:kern w:val="0"/>
          <w:sz w:val="22"/>
        </w:rPr>
        <w:t xml:space="preserve">Thanks to all your input, currently, FL </w:t>
      </w:r>
      <w:proofErr w:type="gramStart"/>
      <w:r>
        <w:rPr>
          <w:rFonts w:ascii="Times New Roman" w:eastAsia="宋体" w:hAnsi="Times New Roman" w:cs="Times New Roman" w:hint="eastAsia"/>
          <w:kern w:val="0"/>
          <w:sz w:val="22"/>
        </w:rPr>
        <w:t>think</w:t>
      </w:r>
      <w:proofErr w:type="gramEnd"/>
      <w:r>
        <w:rPr>
          <w:rFonts w:ascii="Times New Roman" w:eastAsia="宋体" w:hAnsi="Times New Roman" w:cs="Times New Roman" w:hint="eastAsia"/>
          <w:kern w:val="0"/>
          <w:sz w:val="22"/>
        </w:rPr>
        <w:t xml:space="preserve"> it is too early to say whether to support such mechanism, which will further depend on whether we can have consensus on the following three </w:t>
      </w:r>
      <w:r>
        <w:rPr>
          <w:rFonts w:ascii="Times New Roman" w:eastAsia="宋体" w:hAnsi="Times New Roman" w:cs="Times New Roman"/>
          <w:kern w:val="0"/>
          <w:sz w:val="22"/>
        </w:rPr>
        <w:t>questions</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S</w:t>
      </w:r>
      <w:r>
        <w:rPr>
          <w:rFonts w:ascii="Times New Roman" w:eastAsia="宋体" w:hAnsi="Times New Roman" w:cs="Times New Roman" w:hint="eastAsia"/>
          <w:kern w:val="0"/>
          <w:sz w:val="22"/>
        </w:rPr>
        <w:t>o, FL got all your points, but no decision will be made in this meeting, and we don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need to answer this question. </w:t>
      </w:r>
    </w:p>
    <w:p w14:paraId="44C19FC0" w14:textId="77777777" w:rsidR="00626FE1" w:rsidRPr="00626FE1" w:rsidRDefault="00626FE1">
      <w:pPr>
        <w:rPr>
          <w:rFonts w:ascii="Times New Roman" w:hAnsi="Times New Roman" w:cs="Times New Roman"/>
          <w:sz w:val="22"/>
        </w:rPr>
      </w:pPr>
    </w:p>
    <w:p w14:paraId="36CF0652" w14:textId="77777777" w:rsidR="00626FE1" w:rsidRDefault="00626FE1">
      <w:pPr>
        <w:rPr>
          <w:rFonts w:ascii="Times New Roman" w:hAnsi="Times New Roman" w:cs="Times New Roman"/>
          <w:sz w:val="22"/>
        </w:rPr>
      </w:pPr>
    </w:p>
    <w:p w14:paraId="414F4167" w14:textId="531A662F" w:rsidR="009516E7" w:rsidRDefault="0058777D">
      <w:pPr>
        <w:rPr>
          <w:rFonts w:ascii="Times New Roman" w:hAnsi="Times New Roman" w:cs="Times New Roman"/>
          <w:sz w:val="22"/>
        </w:rPr>
      </w:pPr>
      <w:r>
        <w:rPr>
          <w:rFonts w:ascii="Times New Roman" w:hAnsi="Times New Roman" w:cs="Times New Roman"/>
          <w:sz w:val="22"/>
        </w:rPr>
        <w:t>I</w:t>
      </w:r>
      <w:r>
        <w:rPr>
          <w:rFonts w:ascii="Times New Roman" w:hAnsi="Times New Roman" w:cs="Times New Roman" w:hint="eastAsia"/>
          <w:sz w:val="22"/>
        </w:rPr>
        <w:t xml:space="preserve">f we can support this mechanism, FL </w:t>
      </w:r>
      <w:proofErr w:type="gramStart"/>
      <w:r>
        <w:rPr>
          <w:rFonts w:ascii="Times New Roman" w:hAnsi="Times New Roman" w:cs="Times New Roman" w:hint="eastAsia"/>
          <w:sz w:val="22"/>
        </w:rPr>
        <w:t>think</w:t>
      </w:r>
      <w:proofErr w:type="gramEnd"/>
      <w:r>
        <w:rPr>
          <w:rFonts w:ascii="Times New Roman" w:hAnsi="Times New Roman" w:cs="Times New Roman" w:hint="eastAsia"/>
          <w:sz w:val="22"/>
        </w:rPr>
        <w:t xml:space="preserve"> we can discuss from the following 3 aspects to </w:t>
      </w:r>
      <w:r>
        <w:rPr>
          <w:rFonts w:ascii="Times New Roman" w:hAnsi="Times New Roman" w:cs="Times New Roman"/>
          <w:sz w:val="22"/>
        </w:rPr>
        <w:t>strive</w:t>
      </w:r>
      <w:r>
        <w:rPr>
          <w:rFonts w:ascii="Times New Roman" w:hAnsi="Times New Roman" w:cs="Times New Roman" w:hint="eastAsia"/>
          <w:sz w:val="22"/>
        </w:rPr>
        <w:t xml:space="preserve"> for a simple solution, as proposed by CATT.</w:t>
      </w:r>
    </w:p>
    <w:p w14:paraId="188CE9A2" w14:textId="77777777" w:rsidR="009516E7" w:rsidRDefault="0058777D">
      <w:pPr>
        <w:rPr>
          <w:rFonts w:ascii="Times New Roman" w:hAnsi="Times New Roman" w:cs="Times New Roman"/>
          <w:b/>
          <w:bCs/>
          <w:sz w:val="22"/>
          <w:u w:val="single"/>
        </w:rPr>
      </w:pPr>
      <w:r>
        <w:rPr>
          <w:rFonts w:ascii="Times New Roman" w:hAnsi="Times New Roman" w:cs="Times New Roman"/>
          <w:b/>
          <w:bCs/>
          <w:sz w:val="22"/>
          <w:u w:val="single"/>
        </w:rPr>
        <w:t>T</w:t>
      </w:r>
      <w:r>
        <w:rPr>
          <w:rFonts w:ascii="Times New Roman" w:hAnsi="Times New Roman" w:cs="Times New Roman" w:hint="eastAsia"/>
          <w:b/>
          <w:bCs/>
          <w:sz w:val="22"/>
          <w:u w:val="single"/>
        </w:rPr>
        <w:t>he candidate Tx beam patterns</w:t>
      </w:r>
    </w:p>
    <w:p w14:paraId="70EB9DD3"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B</w:t>
      </w:r>
      <w:r>
        <w:rPr>
          <w:rFonts w:ascii="Times New Roman" w:hAnsi="Times New Roman" w:cs="Times New Roman" w:hint="eastAsia"/>
          <w:sz w:val="22"/>
          <w:lang w:val="en-GB"/>
        </w:rPr>
        <w:t xml:space="preserve">asically, the RO sub-group patterns can be {2, 2} for </w:t>
      </w:r>
      <w:r>
        <w:rPr>
          <w:rFonts w:ascii="Times New Roman" w:hAnsi="Times New Roman" w:cs="Times New Roman"/>
          <w:sz w:val="22"/>
          <w:lang w:val="en-GB"/>
        </w:rPr>
        <w:t>the</w:t>
      </w:r>
      <w:r>
        <w:rPr>
          <w:rFonts w:ascii="Times New Roman" w:hAnsi="Times New Roman" w:cs="Times New Roman" w:hint="eastAsia"/>
          <w:sz w:val="22"/>
          <w:lang w:val="en-GB"/>
        </w:rPr>
        <w:t xml:space="preserve"> 4 times multiple RPACH transmissions with different Tx beams, and it could be {2, 2, 2, 2} or {4, 4} for 8 times multiple RPACH transmissions with different Tx beams. </w:t>
      </w:r>
      <w:r>
        <w:rPr>
          <w:rFonts w:ascii="Times New Roman" w:hAnsi="Times New Roman" w:cs="Times New Roman"/>
          <w:sz w:val="22"/>
          <w:lang w:val="en-GB"/>
        </w:rPr>
        <w:t>B</w:t>
      </w:r>
      <w:r>
        <w:rPr>
          <w:rFonts w:ascii="Times New Roman" w:hAnsi="Times New Roman" w:cs="Times New Roman" w:hint="eastAsia"/>
          <w:sz w:val="22"/>
          <w:lang w:val="en-GB"/>
        </w:rPr>
        <w:t>ut companies may have different opinions on whether to support all these patterns</w:t>
      </w:r>
    </w:p>
    <w:p w14:paraId="1A12ADC7" w14:textId="199B8F9E" w:rsidR="009516E7" w:rsidRDefault="00CB26B1">
      <w:pPr>
        <w:pStyle w:val="4"/>
        <w:spacing w:before="156" w:after="156"/>
        <w:rPr>
          <w:rFonts w:ascii="Times New Roman" w:hAnsi="Times New Roman" w:cs="Times New Roman"/>
          <w:i/>
          <w:iCs/>
          <w:u w:val="single"/>
          <w:lang w:val="en-GB"/>
        </w:rPr>
      </w:pPr>
      <w:r>
        <w:rPr>
          <w:rFonts w:ascii="Times New Roman" w:eastAsia="宋体" w:hAnsi="Times New Roman" w:cs="Times New Roman" w:hint="eastAsia"/>
          <w:kern w:val="0"/>
          <w:sz w:val="22"/>
          <w:szCs w:val="22"/>
          <w:u w:val="single"/>
          <w:shd w:val="clear" w:color="auto" w:fill="FFC000"/>
          <w:lang w:val="en-GB"/>
        </w:rPr>
        <w:t>[Open]</w:t>
      </w:r>
      <w:r w:rsidR="0058777D">
        <w:rPr>
          <w:rFonts w:ascii="Times New Roman" w:eastAsia="宋体" w:hAnsi="Times New Roman" w:cs="Times New Roman" w:hint="eastAsia"/>
          <w:i/>
          <w:iCs/>
          <w:kern w:val="0"/>
          <w:sz w:val="22"/>
          <w:szCs w:val="22"/>
          <w:u w:val="single"/>
          <w:shd w:val="clear" w:color="auto" w:fill="FFC000"/>
          <w:lang w:val="en-GB"/>
        </w:rPr>
        <w:t>FL</w:t>
      </w:r>
      <w:r w:rsidR="0058777D">
        <w:rPr>
          <w:rFonts w:ascii="Times New Roman" w:eastAsia="宋体" w:hAnsi="Times New Roman" w:cs="Times New Roman"/>
          <w:i/>
          <w:iCs/>
          <w:kern w:val="0"/>
          <w:sz w:val="22"/>
          <w:szCs w:val="22"/>
          <w:u w:val="single"/>
          <w:shd w:val="clear" w:color="auto" w:fill="FFC000"/>
          <w:lang w:val="en-GB"/>
        </w:rPr>
        <w:t>’</w:t>
      </w:r>
      <w:r w:rsidR="0058777D">
        <w:rPr>
          <w:rFonts w:ascii="Times New Roman" w:eastAsia="宋体" w:hAnsi="Times New Roman" w:cs="Times New Roman" w:hint="eastAsia"/>
          <w:i/>
          <w:iCs/>
          <w:kern w:val="0"/>
          <w:sz w:val="22"/>
          <w:szCs w:val="22"/>
          <w:u w:val="single"/>
          <w:shd w:val="clear" w:color="auto" w:fill="FFC000"/>
          <w:lang w:val="en-GB"/>
        </w:rPr>
        <w:t>s question 1-8b</w:t>
      </w:r>
    </w:p>
    <w:p w14:paraId="59A1642A" w14:textId="77777777" w:rsidR="009516E7" w:rsidRDefault="0058777D">
      <w:pPr>
        <w:rPr>
          <w:rFonts w:ascii="Times New Roman" w:hAnsi="Times New Roman" w:cs="Times New Roman"/>
          <w:b/>
          <w:bCs/>
          <w:i/>
          <w:iCs/>
          <w:sz w:val="22"/>
          <w:lang w:val="en-GB"/>
        </w:rPr>
      </w:pPr>
      <w:r>
        <w:rPr>
          <w:rFonts w:ascii="Times New Roman" w:hAnsi="Times New Roman" w:cs="Times New Roman" w:hint="eastAsia"/>
          <w:b/>
          <w:bCs/>
          <w:i/>
          <w:iCs/>
          <w:sz w:val="22"/>
          <w:lang w:val="en-GB"/>
        </w:rPr>
        <w:t>If supporting configuring ROs using same Tx beam in part of the multiple RPACH transmissions with different Tx beams, the same number of ROs should use the same Tx beam in each RO sub-group, and the following number for ROs in one RO sub-group can be supported</w:t>
      </w:r>
    </w:p>
    <w:p w14:paraId="1F8C73EE" w14:textId="77777777" w:rsidR="009516E7" w:rsidRDefault="0058777D">
      <w:pPr>
        <w:pStyle w:val="af9"/>
        <w:numPr>
          <w:ilvl w:val="0"/>
          <w:numId w:val="56"/>
        </w:numPr>
        <w:ind w:firstLineChars="0"/>
        <w:rPr>
          <w:b/>
          <w:bCs/>
          <w:i/>
          <w:iCs/>
          <w:lang w:val="en-GB"/>
        </w:rPr>
      </w:pPr>
      <w:r>
        <w:rPr>
          <w:b/>
          <w:bCs/>
          <w:i/>
          <w:iCs/>
          <w:lang w:val="en-GB"/>
        </w:rPr>
        <w:lastRenderedPageBreak/>
        <w:t>F</w:t>
      </w:r>
      <w:r>
        <w:rPr>
          <w:rFonts w:hint="eastAsia"/>
          <w:b/>
          <w:bCs/>
          <w:i/>
          <w:iCs/>
          <w:lang w:val="en-GB"/>
        </w:rPr>
        <w:t xml:space="preserve">or 4 times multiple RPACH transmissions with different Tx beams, the number of ROs using the </w:t>
      </w:r>
      <w:r>
        <w:rPr>
          <w:rFonts w:hint="eastAsia"/>
          <w:b/>
          <w:bCs/>
          <w:i/>
          <w:iCs/>
          <w:lang w:val="en-GB" w:eastAsia="zh-CN"/>
        </w:rPr>
        <w:t xml:space="preserve">same Tx beam </w:t>
      </w:r>
      <w:r>
        <w:rPr>
          <w:rFonts w:hint="eastAsia"/>
          <w:b/>
          <w:bCs/>
          <w:i/>
          <w:iCs/>
          <w:lang w:val="en-GB"/>
        </w:rPr>
        <w:t xml:space="preserve">can be </w:t>
      </w:r>
      <w:proofErr w:type="gramStart"/>
      <w:r>
        <w:rPr>
          <w:rFonts w:hint="eastAsia"/>
          <w:b/>
          <w:bCs/>
          <w:i/>
          <w:iCs/>
          <w:lang w:val="en-GB"/>
        </w:rPr>
        <w:t>2;</w:t>
      </w:r>
      <w:proofErr w:type="gramEnd"/>
    </w:p>
    <w:p w14:paraId="6A482EAD" w14:textId="77777777" w:rsidR="009516E7" w:rsidRDefault="0058777D">
      <w:pPr>
        <w:pStyle w:val="af9"/>
        <w:numPr>
          <w:ilvl w:val="0"/>
          <w:numId w:val="56"/>
        </w:numPr>
        <w:ind w:firstLineChars="0"/>
        <w:rPr>
          <w:b/>
          <w:bCs/>
          <w:i/>
          <w:iCs/>
          <w:lang w:val="en-GB"/>
        </w:rPr>
      </w:pPr>
      <w:r>
        <w:rPr>
          <w:b/>
          <w:bCs/>
          <w:i/>
          <w:iCs/>
          <w:lang w:val="en-GB"/>
        </w:rPr>
        <w:t>F</w:t>
      </w:r>
      <w:r>
        <w:rPr>
          <w:rFonts w:hint="eastAsia"/>
          <w:b/>
          <w:bCs/>
          <w:i/>
          <w:iCs/>
          <w:lang w:val="en-GB"/>
        </w:rPr>
        <w:t xml:space="preserve">or 8 times multiple RPACH transmissions with different Tx beams, the number of ROs using the </w:t>
      </w:r>
      <w:r>
        <w:rPr>
          <w:rFonts w:hint="eastAsia"/>
          <w:b/>
          <w:bCs/>
          <w:i/>
          <w:iCs/>
          <w:lang w:val="en-GB" w:eastAsia="zh-CN"/>
        </w:rPr>
        <w:t xml:space="preserve">same Tx beam </w:t>
      </w:r>
      <w:r>
        <w:rPr>
          <w:rFonts w:hint="eastAsia"/>
          <w:b/>
          <w:bCs/>
          <w:i/>
          <w:iCs/>
          <w:lang w:val="en-GB"/>
        </w:rPr>
        <w:t xml:space="preserve">can be 2 or 4. </w:t>
      </w:r>
    </w:p>
    <w:p w14:paraId="6E338C0B"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Companies</w:t>
      </w:r>
      <w:r>
        <w:rPr>
          <w:rFonts w:ascii="Times New Roman" w:hAnsi="Times New Roman" w:cs="Times New Roman" w:hint="eastAsia"/>
          <w:sz w:val="22"/>
          <w:lang w:val="en-GB"/>
        </w:rPr>
        <w:t xml:space="preserve"> are provided to your answers and comments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9516E7" w14:paraId="7A9ACAEB" w14:textId="77777777">
        <w:tc>
          <w:tcPr>
            <w:tcW w:w="1150" w:type="dxa"/>
            <w:vAlign w:val="center"/>
          </w:tcPr>
          <w:p w14:paraId="4A908319"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745" w:type="dxa"/>
          </w:tcPr>
          <w:p w14:paraId="25022EB9"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15" w:type="dxa"/>
            <w:vAlign w:val="center"/>
          </w:tcPr>
          <w:p w14:paraId="5FC74479"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4417AB15" w14:textId="77777777">
        <w:tc>
          <w:tcPr>
            <w:tcW w:w="1150" w:type="dxa"/>
            <w:vAlign w:val="center"/>
          </w:tcPr>
          <w:p w14:paraId="1F6787F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745" w:type="dxa"/>
          </w:tcPr>
          <w:p w14:paraId="61D7EC77" w14:textId="77777777" w:rsidR="009516E7" w:rsidRDefault="009516E7">
            <w:pPr>
              <w:spacing w:after="0"/>
              <w:rPr>
                <w:rFonts w:ascii="Times New Roman" w:hAnsi="Times New Roman" w:cs="Times New Roman"/>
                <w:bCs/>
                <w:szCs w:val="21"/>
                <w:lang w:val="en-GB"/>
              </w:rPr>
            </w:pPr>
          </w:p>
        </w:tc>
        <w:tc>
          <w:tcPr>
            <w:tcW w:w="7915" w:type="dxa"/>
            <w:vAlign w:val="center"/>
          </w:tcPr>
          <w:p w14:paraId="339773F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Maybe try following wording:</w:t>
            </w:r>
          </w:p>
          <w:p w14:paraId="544973D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Network configures N consecutive RO sets within K PRACH repetitions, wherein at least each set of K/N consecutive PRACH repetitions, with the first set starting from first repetition, are transmitted with same TX beam. Candidate values of N and K are {2,4,8}.</w:t>
            </w:r>
          </w:p>
          <w:p w14:paraId="20ED20FF" w14:textId="77777777" w:rsidR="009516E7" w:rsidRDefault="009516E7">
            <w:pPr>
              <w:spacing w:after="0"/>
              <w:rPr>
                <w:rFonts w:ascii="Times New Roman" w:hAnsi="Times New Roman" w:cs="Times New Roman"/>
                <w:bCs/>
                <w:szCs w:val="21"/>
                <w:lang w:val="en-GB"/>
              </w:rPr>
            </w:pPr>
          </w:p>
        </w:tc>
      </w:tr>
      <w:tr w:rsidR="009516E7" w14:paraId="1EAFE5BC" w14:textId="77777777">
        <w:tc>
          <w:tcPr>
            <w:tcW w:w="1150" w:type="dxa"/>
            <w:vAlign w:val="center"/>
          </w:tcPr>
          <w:p w14:paraId="5B0B134D"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5" w:type="dxa"/>
          </w:tcPr>
          <w:p w14:paraId="52F0668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15" w:type="dxa"/>
            <w:vAlign w:val="center"/>
          </w:tcPr>
          <w:p w14:paraId="6B9A6F6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As mentioned above, we think it is not good direction to mix same Tx beam and different Tx beams for multiple PRACH transmissions. This RO subgroup concept would lead to large spec impact and would increase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complexity for PRACH detection. </w:t>
            </w:r>
          </w:p>
        </w:tc>
      </w:tr>
      <w:tr w:rsidR="009516E7" w14:paraId="076D5FEA" w14:textId="77777777">
        <w:tc>
          <w:tcPr>
            <w:tcW w:w="1150" w:type="dxa"/>
            <w:vAlign w:val="center"/>
          </w:tcPr>
          <w:p w14:paraId="5D0D1CC2"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5" w:type="dxa"/>
          </w:tcPr>
          <w:p w14:paraId="5B1538E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15" w:type="dxa"/>
            <w:vAlign w:val="center"/>
          </w:tcPr>
          <w:p w14:paraId="583514D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As noted in response to question 1-8a, we do not support arbitrarily selecting an RO sub-group without a comprehensive study. For example, with eight PRACH transmissions and a {4,4} RO sub-group pattern the UE may be forced to use only two Tx beams. This raises open questions that require detailed analysis, how to ensure those two beams include the optimal beam, how to handle a UE preference to avoid repeated transmissions on the same Tx beam (or to avoid any RO sub-grouping within an RO group), and how such choices would be signalled or decided. These issues require further simulation and study before adopting any RO sub-group selection.</w:t>
            </w:r>
          </w:p>
        </w:tc>
      </w:tr>
      <w:tr w:rsidR="009516E7" w14:paraId="06FBBB59" w14:textId="77777777">
        <w:tc>
          <w:tcPr>
            <w:tcW w:w="1150" w:type="dxa"/>
            <w:vAlign w:val="center"/>
          </w:tcPr>
          <w:p w14:paraId="0A054564" w14:textId="77777777" w:rsidR="009516E7" w:rsidRDefault="0058777D">
            <w:pPr>
              <w:spacing w:after="0"/>
              <w:rPr>
                <w:rFonts w:ascii="Times New Roman" w:eastAsia="MS Mincho" w:hAnsi="Times New Roman" w:cs="Times New Roman"/>
                <w:bCs/>
                <w:szCs w:val="21"/>
                <w:lang w:val="en-GB" w:eastAsia="ja-JP"/>
              </w:rPr>
            </w:pPr>
            <w:proofErr w:type="spellStart"/>
            <w:r>
              <w:rPr>
                <w:rFonts w:ascii="Times New Roman" w:eastAsia="MS Mincho" w:hAnsi="Times New Roman" w:cs="Times New Roman"/>
                <w:bCs/>
                <w:szCs w:val="21"/>
                <w:lang w:val="en-GB" w:eastAsia="ja-JP"/>
              </w:rPr>
              <w:t>CEWiT</w:t>
            </w:r>
            <w:proofErr w:type="spellEnd"/>
          </w:p>
        </w:tc>
        <w:tc>
          <w:tcPr>
            <w:tcW w:w="745" w:type="dxa"/>
          </w:tcPr>
          <w:p w14:paraId="0743B558" w14:textId="77777777" w:rsidR="009516E7" w:rsidRDefault="009516E7">
            <w:pPr>
              <w:spacing w:after="0"/>
              <w:rPr>
                <w:rFonts w:ascii="Times New Roman" w:hAnsi="Times New Roman" w:cs="Times New Roman"/>
                <w:bCs/>
                <w:szCs w:val="21"/>
                <w:lang w:val="en-GB"/>
              </w:rPr>
            </w:pPr>
          </w:p>
        </w:tc>
        <w:tc>
          <w:tcPr>
            <w:tcW w:w="7915" w:type="dxa"/>
            <w:vAlign w:val="center"/>
          </w:tcPr>
          <w:p w14:paraId="4B90A44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agree with Sharp’s views</w:t>
            </w:r>
          </w:p>
        </w:tc>
      </w:tr>
      <w:tr w:rsidR="009516E7" w14:paraId="31B77BBC" w14:textId="77777777">
        <w:tc>
          <w:tcPr>
            <w:tcW w:w="1150" w:type="dxa"/>
            <w:vAlign w:val="center"/>
          </w:tcPr>
          <w:p w14:paraId="024F009B"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L</w:t>
            </w:r>
            <w:r>
              <w:rPr>
                <w:rFonts w:ascii="Times New Roman" w:hAnsi="Times New Roman" w:cs="Times New Roman" w:hint="eastAsia"/>
                <w:bCs/>
                <w:szCs w:val="21"/>
                <w:lang w:val="en-GB"/>
              </w:rPr>
              <w:t>enovo</w:t>
            </w:r>
          </w:p>
        </w:tc>
        <w:tc>
          <w:tcPr>
            <w:tcW w:w="745" w:type="dxa"/>
          </w:tcPr>
          <w:p w14:paraId="2BD6E16C" w14:textId="77777777" w:rsidR="009516E7" w:rsidRDefault="009516E7">
            <w:pPr>
              <w:spacing w:after="0"/>
              <w:rPr>
                <w:rFonts w:ascii="Times New Roman" w:hAnsi="Times New Roman" w:cs="Times New Roman"/>
                <w:bCs/>
                <w:szCs w:val="21"/>
                <w:lang w:val="en-GB"/>
              </w:rPr>
            </w:pPr>
          </w:p>
        </w:tc>
        <w:tc>
          <w:tcPr>
            <w:tcW w:w="7915" w:type="dxa"/>
            <w:vAlign w:val="center"/>
          </w:tcPr>
          <w:p w14:paraId="6D92BF0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w:t>
            </w:r>
            <w:r>
              <w:rPr>
                <w:rFonts w:ascii="Times New Roman" w:hAnsi="Times New Roman" w:cs="Times New Roman" w:hint="eastAsia"/>
                <w:bCs/>
                <w:szCs w:val="21"/>
                <w:lang w:val="en-GB"/>
              </w:rPr>
              <w:t xml:space="preserve">n Legacy spec, cycling </w:t>
            </w:r>
            <w:r>
              <w:rPr>
                <w:rFonts w:ascii="Times New Roman" w:hAnsi="Times New Roman" w:cs="Times New Roman"/>
                <w:bCs/>
                <w:szCs w:val="21"/>
                <w:lang w:val="en-GB"/>
              </w:rPr>
              <w:t>repetition (</w:t>
            </w:r>
            <w:r>
              <w:rPr>
                <w:rFonts w:ascii="Times New Roman" w:hAnsi="Times New Roman" w:cs="Times New Roman" w:hint="eastAsia"/>
                <w:bCs/>
                <w:szCs w:val="21"/>
                <w:lang w:val="en-GB"/>
              </w:rPr>
              <w:t xml:space="preserve">1122) and </w:t>
            </w:r>
            <w:r>
              <w:rPr>
                <w:rFonts w:ascii="Times New Roman" w:hAnsi="Times New Roman" w:cs="Times New Roman"/>
                <w:bCs/>
                <w:szCs w:val="21"/>
                <w:lang w:val="en-GB"/>
              </w:rPr>
              <w:t>sequence</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repetition (</w:t>
            </w:r>
            <w:r>
              <w:rPr>
                <w:rFonts w:ascii="Times New Roman" w:hAnsi="Times New Roman" w:cs="Times New Roman" w:hint="eastAsia"/>
                <w:bCs/>
                <w:szCs w:val="21"/>
                <w:lang w:val="en-GB"/>
              </w:rPr>
              <w:t>1212) ha</w:t>
            </w:r>
            <w:r>
              <w:rPr>
                <w:rFonts w:ascii="Times New Roman" w:hAnsi="Times New Roman" w:cs="Times New Roman"/>
                <w:bCs/>
                <w:szCs w:val="21"/>
                <w:lang w:val="en-GB"/>
              </w:rPr>
              <w:t>ve</w:t>
            </w:r>
            <w:r>
              <w:rPr>
                <w:rFonts w:ascii="Times New Roman" w:hAnsi="Times New Roman" w:cs="Times New Roman" w:hint="eastAsia"/>
                <w:bCs/>
                <w:szCs w:val="21"/>
                <w:lang w:val="en-GB"/>
              </w:rPr>
              <w:t xml:space="preserve"> been </w:t>
            </w:r>
            <w:r>
              <w:rPr>
                <w:rFonts w:ascii="Times New Roman" w:hAnsi="Times New Roman" w:cs="Times New Roman"/>
                <w:bCs/>
                <w:szCs w:val="21"/>
                <w:lang w:val="en-GB"/>
              </w:rPr>
              <w:t>defined for multi-TRP based repetition</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can </w:t>
            </w:r>
            <w:r>
              <w:rPr>
                <w:rFonts w:ascii="Times New Roman" w:hAnsi="Times New Roman" w:cs="Times New Roman"/>
                <w:bCs/>
                <w:szCs w:val="21"/>
                <w:lang w:val="en-GB"/>
              </w:rPr>
              <w:t>choose</w:t>
            </w:r>
            <w:r>
              <w:rPr>
                <w:rFonts w:ascii="Times New Roman" w:hAnsi="Times New Roman" w:cs="Times New Roman" w:hint="eastAsia"/>
                <w:bCs/>
                <w:szCs w:val="21"/>
                <w:lang w:val="en-GB"/>
              </w:rPr>
              <w:t xml:space="preserve"> one if the number of repetition larger than the </w:t>
            </w:r>
            <w:r>
              <w:rPr>
                <w:rFonts w:ascii="Times New Roman" w:hAnsi="Times New Roman" w:cs="Times New Roman"/>
                <w:bCs/>
                <w:szCs w:val="21"/>
                <w:lang w:val="en-GB"/>
              </w:rPr>
              <w:t>number</w:t>
            </w:r>
            <w:r>
              <w:rPr>
                <w:rFonts w:ascii="Times New Roman" w:hAnsi="Times New Roman" w:cs="Times New Roman" w:hint="eastAsia"/>
                <w:bCs/>
                <w:szCs w:val="21"/>
                <w:lang w:val="en-GB"/>
              </w:rPr>
              <w:t xml:space="preserve"> of indicated Tx beams. For example, if repetition number is 8, the </w:t>
            </w:r>
            <w:r>
              <w:rPr>
                <w:rFonts w:ascii="Times New Roman" w:hAnsi="Times New Roman" w:cs="Times New Roman"/>
                <w:bCs/>
                <w:szCs w:val="21"/>
                <w:lang w:val="en-GB"/>
              </w:rPr>
              <w:t>number</w:t>
            </w:r>
            <w:r>
              <w:rPr>
                <w:rFonts w:ascii="Times New Roman" w:hAnsi="Times New Roman" w:cs="Times New Roman" w:hint="eastAsia"/>
                <w:bCs/>
                <w:szCs w:val="21"/>
                <w:lang w:val="en-GB"/>
              </w:rPr>
              <w:t xml:space="preserve"> of indicated beam is 4, assuming cycling repetition is </w:t>
            </w:r>
            <w:r>
              <w:rPr>
                <w:rFonts w:ascii="Times New Roman" w:hAnsi="Times New Roman" w:cs="Times New Roman"/>
                <w:bCs/>
                <w:szCs w:val="21"/>
                <w:lang w:val="en-GB"/>
              </w:rPr>
              <w:t>supported</w:t>
            </w:r>
            <w:r>
              <w:rPr>
                <w:rFonts w:ascii="Times New Roman" w:hAnsi="Times New Roman" w:cs="Times New Roman" w:hint="eastAsia"/>
                <w:bCs/>
                <w:szCs w:val="21"/>
                <w:lang w:val="en-GB"/>
              </w:rPr>
              <w:t xml:space="preserve">, then </w:t>
            </w:r>
            <w:r>
              <w:rPr>
                <w:rFonts w:ascii="Times New Roman" w:hAnsi="Times New Roman" w:cs="Times New Roman"/>
                <w:bCs/>
                <w:szCs w:val="21"/>
                <w:lang w:val="en-GB"/>
              </w:rPr>
              <w:t>“</w:t>
            </w:r>
            <w:r>
              <w:rPr>
                <w:rFonts w:ascii="Times New Roman" w:hAnsi="Times New Roman" w:cs="Times New Roman" w:hint="eastAsia"/>
                <w:bCs/>
                <w:szCs w:val="21"/>
                <w:lang w:val="en-GB"/>
              </w:rPr>
              <w:t>11223344</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 is used. </w:t>
            </w:r>
            <w:r>
              <w:rPr>
                <w:rFonts w:ascii="Times New Roman" w:hAnsi="Times New Roman" w:cs="Times New Roman"/>
                <w:bCs/>
                <w:szCs w:val="21"/>
                <w:lang w:val="en-GB"/>
              </w:rPr>
              <w:t>I</w:t>
            </w:r>
            <w:r>
              <w:rPr>
                <w:rFonts w:ascii="Times New Roman" w:hAnsi="Times New Roman" w:cs="Times New Roman" w:hint="eastAsia"/>
                <w:bCs/>
                <w:szCs w:val="21"/>
                <w:lang w:val="en-GB"/>
              </w:rPr>
              <w:t>f UE only have 2 beams, the actual beam patten could be 11221122 by using beam1/2 to replace beam 3/4, thus there is no need to define candidate pattern for 2 beams and 4 beams when repetition number is 8.</w:t>
            </w:r>
          </w:p>
        </w:tc>
      </w:tr>
      <w:tr w:rsidR="009516E7" w14:paraId="6C3F4DDF" w14:textId="77777777">
        <w:tc>
          <w:tcPr>
            <w:tcW w:w="1150" w:type="dxa"/>
            <w:vAlign w:val="center"/>
          </w:tcPr>
          <w:p w14:paraId="6712AF7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5" w:type="dxa"/>
          </w:tcPr>
          <w:p w14:paraId="52E15B37" w14:textId="77777777" w:rsidR="009516E7" w:rsidRDefault="009516E7">
            <w:pPr>
              <w:spacing w:after="0"/>
              <w:rPr>
                <w:rFonts w:ascii="Times New Roman" w:hAnsi="Times New Roman" w:cs="Times New Roman"/>
                <w:bCs/>
                <w:szCs w:val="21"/>
                <w:lang w:val="en-GB"/>
              </w:rPr>
            </w:pPr>
          </w:p>
        </w:tc>
        <w:tc>
          <w:tcPr>
            <w:tcW w:w="7915" w:type="dxa"/>
            <w:vAlign w:val="center"/>
          </w:tcPr>
          <w:p w14:paraId="2A752CAA"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 xml:space="preserve">We think that such configurations may be beneficial, though as our comment to the previous question, there may be a simple rule for performing repetitions and switching the </w:t>
            </w:r>
            <w:proofErr w:type="spellStart"/>
            <w:r>
              <w:rPr>
                <w:rFonts w:ascii="Times New Roman" w:hAnsi="Times New Roman" w:cs="Times New Roman"/>
                <w:bCs/>
                <w:szCs w:val="21"/>
              </w:rPr>
              <w:t>tx</w:t>
            </w:r>
            <w:proofErr w:type="spellEnd"/>
            <w:r>
              <w:rPr>
                <w:rFonts w:ascii="Times New Roman" w:hAnsi="Times New Roman" w:cs="Times New Roman"/>
                <w:bCs/>
                <w:szCs w:val="21"/>
              </w:rPr>
              <w:t xml:space="preserve"> beam. We believe similar is suggested in Lenovo comment.</w:t>
            </w:r>
          </w:p>
        </w:tc>
      </w:tr>
      <w:tr w:rsidR="009516E7" w14:paraId="667DEA02" w14:textId="77777777">
        <w:tc>
          <w:tcPr>
            <w:tcW w:w="1150" w:type="dxa"/>
            <w:vAlign w:val="center"/>
          </w:tcPr>
          <w:p w14:paraId="539B553A"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745" w:type="dxa"/>
          </w:tcPr>
          <w:p w14:paraId="09217D9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7915" w:type="dxa"/>
            <w:vAlign w:val="center"/>
          </w:tcPr>
          <w:p w14:paraId="64DBFCCB" w14:textId="77777777" w:rsidR="009516E7" w:rsidRDefault="0058777D">
            <w:pPr>
              <w:spacing w:after="0"/>
              <w:rPr>
                <w:rFonts w:ascii="Times New Roman" w:hAnsi="Times New Roman" w:cs="Times New Roman"/>
                <w:bCs/>
                <w:szCs w:val="21"/>
              </w:rPr>
            </w:pPr>
            <w:r>
              <w:rPr>
                <w:rFonts w:hint="eastAsia"/>
              </w:rPr>
              <w:t xml:space="preserve">We support this proposal to simplify the </w:t>
            </w:r>
            <w:proofErr w:type="gramStart"/>
            <w:r>
              <w:rPr>
                <w:rFonts w:hint="eastAsia"/>
              </w:rPr>
              <w:t>discuss</w:t>
            </w:r>
            <w:proofErr w:type="gramEnd"/>
            <w:r>
              <w:rPr>
                <w:rFonts w:hint="eastAsia"/>
              </w:rPr>
              <w:t xml:space="preserve"> of using same Tx beam.</w:t>
            </w:r>
          </w:p>
        </w:tc>
      </w:tr>
      <w:tr w:rsidR="000B40C7" w14:paraId="69147BE4" w14:textId="77777777">
        <w:tc>
          <w:tcPr>
            <w:tcW w:w="1150" w:type="dxa"/>
            <w:vAlign w:val="center"/>
          </w:tcPr>
          <w:p w14:paraId="03555DE0" w14:textId="75E3E0B7" w:rsidR="000B40C7" w:rsidRDefault="000B40C7" w:rsidP="000B40C7">
            <w:pPr>
              <w:spacing w:after="0"/>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745" w:type="dxa"/>
          </w:tcPr>
          <w:p w14:paraId="7CFF02FC" w14:textId="610D16A7" w:rsidR="000B40C7" w:rsidRDefault="000B40C7" w:rsidP="000B40C7">
            <w:pPr>
              <w:spacing w:after="0"/>
              <w:rPr>
                <w:rFonts w:ascii="Times New Roman" w:hAnsi="Times New Roman" w:cs="Times New Roman"/>
                <w:bCs/>
                <w:szCs w:val="21"/>
              </w:rPr>
            </w:pPr>
            <w:r>
              <w:rPr>
                <w:rFonts w:ascii="Times New Roman" w:hAnsi="Times New Roman" w:cs="Times New Roman" w:hint="eastAsia"/>
                <w:bCs/>
                <w:szCs w:val="21"/>
              </w:rPr>
              <w:t>N</w:t>
            </w:r>
          </w:p>
        </w:tc>
        <w:tc>
          <w:tcPr>
            <w:tcW w:w="7915" w:type="dxa"/>
            <w:vAlign w:val="center"/>
          </w:tcPr>
          <w:p w14:paraId="5E22689F" w14:textId="409AD14A" w:rsidR="000B40C7" w:rsidRP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As reply to the </w:t>
            </w:r>
            <w:r w:rsidRPr="000B40C7">
              <w:rPr>
                <w:rFonts w:ascii="Times New Roman" w:hAnsi="Times New Roman" w:cs="Times New Roman"/>
                <w:bCs/>
                <w:szCs w:val="21"/>
                <w:lang w:val="en-GB"/>
              </w:rPr>
              <w:t>FL’s question 1-8a</w:t>
            </w:r>
            <w:r>
              <w:rPr>
                <w:rFonts w:ascii="Times New Roman" w:hAnsi="Times New Roman" w:cs="Times New Roman" w:hint="eastAsia"/>
                <w:bCs/>
                <w:szCs w:val="21"/>
                <w:lang w:val="en-GB"/>
              </w:rPr>
              <w:t>, we don</w:t>
            </w:r>
            <w:r>
              <w:rPr>
                <w:rFonts w:ascii="Times New Roman" w:hAnsi="Times New Roman" w:cs="Times New Roman"/>
                <w:bCs/>
                <w:szCs w:val="21"/>
                <w:lang w:val="en-GB"/>
              </w:rPr>
              <w:t>’</w:t>
            </w:r>
            <w:r>
              <w:rPr>
                <w:rFonts w:ascii="Times New Roman" w:hAnsi="Times New Roman" w:cs="Times New Roman" w:hint="eastAsia"/>
                <w:bCs/>
                <w:szCs w:val="21"/>
                <w:lang w:val="en-GB"/>
              </w:rPr>
              <w:t>t support</w:t>
            </w:r>
            <w:r>
              <w:t xml:space="preserve"> </w:t>
            </w:r>
            <w:r w:rsidRPr="000B40C7">
              <w:rPr>
                <w:rFonts w:ascii="Times New Roman" w:hAnsi="Times New Roman" w:cs="Times New Roman"/>
                <w:bCs/>
                <w:szCs w:val="21"/>
                <w:lang w:val="en-GB"/>
              </w:rPr>
              <w:t>mix same Tx beam and different Tx beams for multiple PRACH transmissions</w:t>
            </w:r>
            <w:r>
              <w:rPr>
                <w:rFonts w:ascii="Times New Roman" w:hAnsi="Times New Roman" w:cs="Times New Roman" w:hint="eastAsia"/>
                <w:bCs/>
                <w:szCs w:val="21"/>
                <w:lang w:val="en-GB"/>
              </w:rPr>
              <w:t>.</w:t>
            </w:r>
          </w:p>
        </w:tc>
      </w:tr>
      <w:tr w:rsidR="000B4BF7" w14:paraId="3EBF8EFA" w14:textId="77777777">
        <w:tc>
          <w:tcPr>
            <w:tcW w:w="1150" w:type="dxa"/>
            <w:vAlign w:val="center"/>
          </w:tcPr>
          <w:p w14:paraId="1665AE66" w14:textId="0B260CB1" w:rsidR="000B4BF7" w:rsidRDefault="000B4BF7" w:rsidP="000B4BF7">
            <w:pPr>
              <w:spacing w:after="0"/>
              <w:rPr>
                <w:rFonts w:ascii="Times New Roman" w:hAnsi="Times New Roman" w:cs="Times New Roman"/>
                <w:bCs/>
                <w:szCs w:val="21"/>
                <w:lang w:val="en-GB"/>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745" w:type="dxa"/>
          </w:tcPr>
          <w:p w14:paraId="55E044D0" w14:textId="4DC19267" w:rsidR="000B4BF7" w:rsidRDefault="000B4BF7" w:rsidP="000B4BF7">
            <w:pPr>
              <w:spacing w:after="0"/>
              <w:rPr>
                <w:rFonts w:ascii="Times New Roman" w:hAnsi="Times New Roman" w:cs="Times New Roman"/>
                <w:bCs/>
                <w:szCs w:val="21"/>
              </w:rPr>
            </w:pPr>
            <w:r w:rsidRPr="00B07A1A">
              <w:rPr>
                <w:rFonts w:ascii="Times New Roman" w:hAnsi="Times New Roman" w:cs="Times New Roman"/>
                <w:bCs/>
                <w:szCs w:val="21"/>
              </w:rPr>
              <w:t>Y</w:t>
            </w:r>
          </w:p>
        </w:tc>
        <w:tc>
          <w:tcPr>
            <w:tcW w:w="7915" w:type="dxa"/>
            <w:vAlign w:val="center"/>
          </w:tcPr>
          <w:p w14:paraId="17BCBD86" w14:textId="161A6ACA" w:rsidR="000B4BF7" w:rsidRDefault="000B4BF7" w:rsidP="000B4BF7">
            <w:pPr>
              <w:spacing w:after="0"/>
              <w:rPr>
                <w:rFonts w:ascii="Times New Roman" w:hAnsi="Times New Roman" w:cs="Times New Roman"/>
                <w:bCs/>
                <w:szCs w:val="21"/>
                <w:lang w:val="en-GB"/>
              </w:rPr>
            </w:pPr>
            <w:r w:rsidRPr="00B07A1A">
              <w:rPr>
                <w:rFonts w:ascii="Times New Roman" w:hAnsi="Times New Roman" w:cs="Times New Roman"/>
              </w:rPr>
              <w:t>OK with FL’s proposal to simplify the discussion.</w:t>
            </w:r>
          </w:p>
        </w:tc>
      </w:tr>
      <w:tr w:rsidR="00345A28" w14:paraId="33291DF8" w14:textId="77777777">
        <w:tc>
          <w:tcPr>
            <w:tcW w:w="1150" w:type="dxa"/>
            <w:vAlign w:val="center"/>
          </w:tcPr>
          <w:p w14:paraId="6B584416" w14:textId="6DF7E7A4" w:rsidR="00345A28" w:rsidRDefault="00345A28" w:rsidP="00345A28">
            <w:pPr>
              <w:spacing w:after="0"/>
              <w:rPr>
                <w:rFonts w:ascii="Times New Roman" w:eastAsia="宋体" w:hAnsi="Times New Roman" w:cs="Times New Roman"/>
                <w:bCs/>
                <w:szCs w:val="21"/>
              </w:rPr>
            </w:pPr>
            <w:r>
              <w:rPr>
                <w:rFonts w:ascii="Times New Roman" w:hAnsi="Times New Roman" w:cs="Times New Roman"/>
                <w:bCs/>
                <w:szCs w:val="21"/>
                <w:lang w:val="en-GB"/>
              </w:rPr>
              <w:t>Nokia</w:t>
            </w:r>
          </w:p>
        </w:tc>
        <w:tc>
          <w:tcPr>
            <w:tcW w:w="745" w:type="dxa"/>
          </w:tcPr>
          <w:p w14:paraId="3438E359" w14:textId="77777777" w:rsidR="00345A28" w:rsidRPr="00B07A1A" w:rsidRDefault="00345A28" w:rsidP="00345A28">
            <w:pPr>
              <w:spacing w:after="0"/>
              <w:rPr>
                <w:rFonts w:ascii="Times New Roman" w:hAnsi="Times New Roman" w:cs="Times New Roman"/>
                <w:bCs/>
                <w:szCs w:val="21"/>
              </w:rPr>
            </w:pPr>
          </w:p>
        </w:tc>
        <w:tc>
          <w:tcPr>
            <w:tcW w:w="7915" w:type="dxa"/>
            <w:vAlign w:val="center"/>
          </w:tcPr>
          <w:p w14:paraId="0576A1C8" w14:textId="5A7E793C" w:rsidR="00345A28" w:rsidRPr="00B07A1A" w:rsidRDefault="00345A28" w:rsidP="00345A28">
            <w:pPr>
              <w:spacing w:after="0"/>
              <w:rPr>
                <w:rFonts w:ascii="Times New Roman" w:hAnsi="Times New Roman" w:cs="Times New Roman"/>
              </w:rPr>
            </w:pPr>
            <w:r>
              <w:rPr>
                <w:rFonts w:ascii="Times New Roman" w:hAnsi="Times New Roman" w:cs="Times New Roman"/>
                <w:bCs/>
                <w:szCs w:val="21"/>
                <w:lang w:val="en-GB"/>
              </w:rPr>
              <w:t xml:space="preserve">As in 1-8a, RAN1 hasn’t yet decided on a definition of subgroup, and on the restriction for spatial filters. It is difficult to agree on anything on this at this point. </w:t>
            </w:r>
          </w:p>
        </w:tc>
      </w:tr>
      <w:tr w:rsidR="002A0F72" w14:paraId="2878D5C7" w14:textId="77777777">
        <w:tc>
          <w:tcPr>
            <w:tcW w:w="1150" w:type="dxa"/>
            <w:vAlign w:val="center"/>
          </w:tcPr>
          <w:p w14:paraId="282AFAAD" w14:textId="3BE9FFA1"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5" w:type="dxa"/>
          </w:tcPr>
          <w:p w14:paraId="13DF9159" w14:textId="1B009949" w:rsidR="002A0F72" w:rsidRPr="00B07A1A" w:rsidRDefault="002A0F72" w:rsidP="002A0F72">
            <w:pPr>
              <w:spacing w:after="0"/>
              <w:rPr>
                <w:rFonts w:ascii="Times New Roman" w:hAnsi="Times New Roman" w:cs="Times New Roman"/>
                <w:bCs/>
                <w:szCs w:val="21"/>
              </w:rPr>
            </w:pPr>
            <w:r>
              <w:rPr>
                <w:rFonts w:ascii="Times New Roman" w:hAnsi="Times New Roman" w:cs="Times New Roman" w:hint="eastAsia"/>
                <w:bCs/>
                <w:szCs w:val="21"/>
                <w:lang w:val="en-GB"/>
              </w:rPr>
              <w:t>N</w:t>
            </w:r>
          </w:p>
        </w:tc>
        <w:tc>
          <w:tcPr>
            <w:tcW w:w="7915" w:type="dxa"/>
            <w:vAlign w:val="center"/>
          </w:tcPr>
          <w:p w14:paraId="02D7B64A" w14:textId="0105382D"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rPr>
              <w:t>A</w:t>
            </w:r>
            <w:r>
              <w:rPr>
                <w:rFonts w:ascii="Times New Roman" w:hAnsi="Times New Roman" w:cs="Times New Roman"/>
                <w:bCs/>
                <w:szCs w:val="21"/>
              </w:rPr>
              <w:t>s our response to question 1-8 a, the ‘</w:t>
            </w:r>
            <w:r w:rsidRPr="00CB3903">
              <w:rPr>
                <w:rFonts w:ascii="Times New Roman" w:hAnsi="Times New Roman" w:cs="Times New Roman"/>
                <w:bCs/>
                <w:szCs w:val="21"/>
              </w:rPr>
              <w:t>PRACH repetition with the same beam</w:t>
            </w:r>
            <w:r>
              <w:rPr>
                <w:rFonts w:ascii="Times New Roman" w:hAnsi="Times New Roman" w:cs="Times New Roman"/>
                <w:bCs/>
                <w:szCs w:val="21"/>
              </w:rPr>
              <w:t xml:space="preserve">’ has already </w:t>
            </w:r>
            <w:r>
              <w:rPr>
                <w:rFonts w:ascii="Times New Roman" w:hAnsi="Times New Roman" w:cs="Times New Roman"/>
                <w:bCs/>
                <w:szCs w:val="21"/>
              </w:rPr>
              <w:lastRenderedPageBreak/>
              <w:t>been addressed in Rel 18. This WI should focus on ‘</w:t>
            </w:r>
            <w:r w:rsidRPr="00CB3903">
              <w:rPr>
                <w:rFonts w:ascii="Times New Roman" w:hAnsi="Times New Roman" w:cs="Times New Roman"/>
                <w:bCs/>
                <w:szCs w:val="21"/>
              </w:rPr>
              <w:t xml:space="preserve">PRACH sweeping with different </w:t>
            </w:r>
            <w:proofErr w:type="gramStart"/>
            <w:r w:rsidRPr="00CB3903">
              <w:rPr>
                <w:rFonts w:ascii="Times New Roman" w:hAnsi="Times New Roman" w:cs="Times New Roman"/>
                <w:bCs/>
                <w:szCs w:val="21"/>
              </w:rPr>
              <w:t>beams</w:t>
            </w:r>
            <w:r>
              <w:rPr>
                <w:rFonts w:ascii="Times New Roman" w:hAnsi="Times New Roman" w:cs="Times New Roman"/>
                <w:bCs/>
                <w:szCs w:val="21"/>
              </w:rPr>
              <w:t>’</w:t>
            </w:r>
            <w:proofErr w:type="gramEnd"/>
            <w:r>
              <w:rPr>
                <w:rFonts w:ascii="Times New Roman" w:hAnsi="Times New Roman" w:cs="Times New Roman"/>
                <w:bCs/>
                <w:szCs w:val="21"/>
              </w:rPr>
              <w:t xml:space="preserve">. The combining of these two features has limited benefits and large standard impact. Hence, it is not worth too much discussion time given such limited TU. </w:t>
            </w:r>
            <w:r w:rsidRPr="00CB3903">
              <w:rPr>
                <w:rFonts w:ascii="Times New Roman" w:hAnsi="Times New Roman" w:cs="Times New Roman"/>
                <w:bCs/>
                <w:szCs w:val="21"/>
              </w:rPr>
              <w:t xml:space="preserve"> </w:t>
            </w:r>
          </w:p>
        </w:tc>
      </w:tr>
      <w:tr w:rsidR="00E31713" w14:paraId="6A516DC3" w14:textId="77777777">
        <w:tc>
          <w:tcPr>
            <w:tcW w:w="1150" w:type="dxa"/>
            <w:vAlign w:val="center"/>
          </w:tcPr>
          <w:p w14:paraId="7F2D396C" w14:textId="65CAD41F"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 xml:space="preserve">Huawei, </w:t>
            </w:r>
            <w:proofErr w:type="spellStart"/>
            <w:r>
              <w:rPr>
                <w:rFonts w:ascii="Times New Roman" w:hAnsi="Times New Roman" w:cs="Times New Roman"/>
                <w:bCs/>
                <w:szCs w:val="21"/>
                <w:lang w:val="en-GB"/>
              </w:rPr>
              <w:t>HiSilicon</w:t>
            </w:r>
            <w:proofErr w:type="spellEnd"/>
          </w:p>
        </w:tc>
        <w:tc>
          <w:tcPr>
            <w:tcW w:w="745" w:type="dxa"/>
          </w:tcPr>
          <w:p w14:paraId="0500E26B" w14:textId="313889EC" w:rsidR="00E31713" w:rsidRDefault="00E31713" w:rsidP="00E31713">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15" w:type="dxa"/>
            <w:vAlign w:val="center"/>
          </w:tcPr>
          <w:p w14:paraId="610FE259"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We are supportive of this scheme. In our view, the following are the main points to support it:</w:t>
            </w:r>
          </w:p>
          <w:p w14:paraId="396B5257" w14:textId="77777777" w:rsidR="00E31713" w:rsidRDefault="00E31713" w:rsidP="00E31713">
            <w:pPr>
              <w:pStyle w:val="af9"/>
              <w:numPr>
                <w:ilvl w:val="0"/>
                <w:numId w:val="88"/>
              </w:numPr>
              <w:spacing w:after="0"/>
              <w:ind w:firstLineChars="0"/>
              <w:rPr>
                <w:bCs/>
                <w:szCs w:val="21"/>
                <w:lang w:val="en-GB"/>
              </w:rPr>
            </w:pPr>
            <w:r>
              <w:rPr>
                <w:bCs/>
                <w:szCs w:val="21"/>
                <w:lang w:val="en-GB"/>
              </w:rPr>
              <w:t>I</w:t>
            </w:r>
            <w:r w:rsidRPr="00A1545F">
              <w:rPr>
                <w:bCs/>
                <w:szCs w:val="21"/>
                <w:lang w:val="en-GB"/>
              </w:rPr>
              <w:t xml:space="preserve">f we use multiple Tx beams and we do not include a mechanism to allow for coherent reception, it is the same as what we have in legacy (from </w:t>
            </w:r>
            <w:proofErr w:type="spellStart"/>
            <w:r w:rsidRPr="00A1545F">
              <w:rPr>
                <w:bCs/>
                <w:szCs w:val="21"/>
                <w:lang w:val="en-GB"/>
              </w:rPr>
              <w:t>gNB</w:t>
            </w:r>
            <w:proofErr w:type="spellEnd"/>
            <w:r w:rsidRPr="00A1545F">
              <w:rPr>
                <w:bCs/>
                <w:szCs w:val="21"/>
                <w:lang w:val="en-GB"/>
              </w:rPr>
              <w:t xml:space="preserve"> perspective due to not being able to combine, it is the same as using a single Tx beam) or even worse if the transmissions from different Tx beams cannot be fully combined with each other, e.g., the UE transmit using Tx beam 2 when the </w:t>
            </w:r>
            <w:proofErr w:type="spellStart"/>
            <w:r w:rsidRPr="00A1545F">
              <w:rPr>
                <w:bCs/>
                <w:szCs w:val="21"/>
                <w:lang w:val="en-GB"/>
              </w:rPr>
              <w:t>gNB</w:t>
            </w:r>
            <w:proofErr w:type="spellEnd"/>
            <w:r w:rsidRPr="00A1545F">
              <w:rPr>
                <w:bCs/>
                <w:szCs w:val="21"/>
                <w:lang w:val="en-GB"/>
              </w:rPr>
              <w:t xml:space="preserve"> expected to Tx beam 1. In R20, we need to have a mechanism which provides some advantage compared to legacy if we want the new feature to be useful.</w:t>
            </w:r>
          </w:p>
          <w:p w14:paraId="0DFAD1DB" w14:textId="65429D8F" w:rsidR="00E31713" w:rsidRDefault="00E31713" w:rsidP="00E31713">
            <w:pPr>
              <w:spacing w:after="0"/>
              <w:rPr>
                <w:rFonts w:ascii="Times New Roman" w:hAnsi="Times New Roman" w:cs="Times New Roman"/>
                <w:bCs/>
                <w:szCs w:val="21"/>
              </w:rPr>
            </w:pPr>
            <w:r>
              <w:rPr>
                <w:bCs/>
                <w:szCs w:val="21"/>
                <w:lang w:val="en-GB"/>
              </w:rPr>
              <w:t>Moreover,</w:t>
            </w:r>
            <w:r w:rsidRPr="00A1545F">
              <w:rPr>
                <w:bCs/>
                <w:szCs w:val="21"/>
                <w:lang w:val="en-GB"/>
              </w:rPr>
              <w:t xml:space="preserve"> the main aspect to consider is the coverage enhancement. We need to introduce mechanisms to achieve it. Multiple Tx beams with certain configuration/restriction to achieve coherent reception is needed </w:t>
            </w:r>
            <w:proofErr w:type="gramStart"/>
            <w:r w:rsidRPr="00A1545F">
              <w:rPr>
                <w:bCs/>
                <w:szCs w:val="21"/>
                <w:lang w:val="en-GB"/>
              </w:rPr>
              <w:t>in order to</w:t>
            </w:r>
            <w:proofErr w:type="gramEnd"/>
            <w:r w:rsidRPr="00A1545F">
              <w:rPr>
                <w:bCs/>
                <w:szCs w:val="21"/>
                <w:lang w:val="en-GB"/>
              </w:rPr>
              <w:t xml:space="preserve"> enhance the coverage performance.</w:t>
            </w:r>
          </w:p>
        </w:tc>
      </w:tr>
      <w:tr w:rsidR="00EB3837" w14:paraId="26DE0203" w14:textId="77777777">
        <w:tc>
          <w:tcPr>
            <w:tcW w:w="1150" w:type="dxa"/>
            <w:vAlign w:val="center"/>
          </w:tcPr>
          <w:p w14:paraId="6866CE99" w14:textId="198B56C8" w:rsidR="00EB3837" w:rsidRDefault="00EB3837" w:rsidP="00EB3837">
            <w:pPr>
              <w:spacing w:after="0"/>
              <w:rPr>
                <w:rFonts w:ascii="Times New Roman" w:hAnsi="Times New Roman" w:cs="Times New Roman"/>
                <w:bCs/>
                <w:szCs w:val="21"/>
                <w:lang w:val="en-GB"/>
              </w:rPr>
            </w:pPr>
            <w:r>
              <w:rPr>
                <w:rFonts w:ascii="Times New Roman" w:hAnsi="Times New Roman" w:cs="Times New Roman"/>
                <w:bCs/>
                <w:szCs w:val="21"/>
                <w:lang w:val="en-GB" w:eastAsia="ko-KR"/>
              </w:rPr>
              <w:t>Apple</w:t>
            </w:r>
          </w:p>
        </w:tc>
        <w:tc>
          <w:tcPr>
            <w:tcW w:w="745" w:type="dxa"/>
          </w:tcPr>
          <w:p w14:paraId="4B10B52C" w14:textId="118CECAF" w:rsidR="00EB3837" w:rsidRDefault="00EB3837" w:rsidP="00EB3837">
            <w:pPr>
              <w:spacing w:after="0"/>
              <w:rPr>
                <w:rFonts w:ascii="Times New Roman" w:hAnsi="Times New Roman" w:cs="Times New Roman"/>
                <w:bCs/>
                <w:szCs w:val="21"/>
                <w:lang w:val="en-GB"/>
              </w:rPr>
            </w:pPr>
            <w:r>
              <w:rPr>
                <w:rFonts w:ascii="Times New Roman" w:hAnsi="Times New Roman" w:cs="Times New Roman"/>
                <w:bCs/>
                <w:szCs w:val="21"/>
                <w:lang w:eastAsia="ko-KR"/>
              </w:rPr>
              <w:t>N</w:t>
            </w:r>
          </w:p>
        </w:tc>
        <w:tc>
          <w:tcPr>
            <w:tcW w:w="7915" w:type="dxa"/>
            <w:vAlign w:val="center"/>
          </w:tcPr>
          <w:p w14:paraId="5B0340E9" w14:textId="6660A7A0" w:rsidR="00EB3837" w:rsidRDefault="00EB3837" w:rsidP="00EB3837">
            <w:pPr>
              <w:spacing w:after="0"/>
              <w:rPr>
                <w:rFonts w:ascii="Times New Roman" w:hAnsi="Times New Roman" w:cs="Times New Roman"/>
                <w:bCs/>
                <w:szCs w:val="21"/>
                <w:lang w:val="en-GB"/>
              </w:rPr>
            </w:pPr>
            <w:r>
              <w:rPr>
                <w:rFonts w:ascii="Times New Roman" w:hAnsi="Times New Roman" w:cs="Times New Roman"/>
                <w:bCs/>
                <w:szCs w:val="21"/>
                <w:lang w:val="en-GB" w:eastAsia="ko-KR"/>
              </w:rPr>
              <w:t xml:space="preserve">No need to define the repetition pattern, it’s up </w:t>
            </w:r>
            <w:proofErr w:type="spellStart"/>
            <w:r>
              <w:rPr>
                <w:rFonts w:ascii="Times New Roman" w:hAnsi="Times New Roman" w:cs="Times New Roman"/>
                <w:bCs/>
                <w:szCs w:val="21"/>
                <w:lang w:val="en-GB" w:eastAsia="ko-KR"/>
              </w:rPr>
              <w:t>gNB</w:t>
            </w:r>
            <w:proofErr w:type="spellEnd"/>
            <w:r>
              <w:rPr>
                <w:rFonts w:ascii="Times New Roman" w:hAnsi="Times New Roman" w:cs="Times New Roman"/>
                <w:bCs/>
                <w:szCs w:val="21"/>
                <w:lang w:val="en-GB" w:eastAsia="ko-KR"/>
              </w:rPr>
              <w:t xml:space="preserve"> detection mechanism to detect the PRACH with repetition or not.</w:t>
            </w:r>
          </w:p>
        </w:tc>
      </w:tr>
      <w:tr w:rsidR="00CB26B1" w14:paraId="6C35DC46" w14:textId="77777777">
        <w:tc>
          <w:tcPr>
            <w:tcW w:w="1150" w:type="dxa"/>
            <w:vAlign w:val="center"/>
          </w:tcPr>
          <w:p w14:paraId="0809E878" w14:textId="4C58E487" w:rsidR="00CB26B1" w:rsidRDefault="00CB26B1" w:rsidP="00E31713">
            <w:pPr>
              <w:spacing w:after="0"/>
              <w:rPr>
                <w:rFonts w:ascii="Times New Roman" w:hAnsi="Times New Roman" w:cs="Times New Roman"/>
                <w:bCs/>
                <w:szCs w:val="21"/>
                <w:lang w:val="en-GB"/>
              </w:rPr>
            </w:pPr>
            <w:r>
              <w:rPr>
                <w:rFonts w:ascii="Times New Roman" w:hAnsi="Times New Roman" w:cs="Times New Roman" w:hint="eastAsia"/>
                <w:bCs/>
                <w:szCs w:val="21"/>
                <w:lang w:val="en-GB"/>
              </w:rPr>
              <w:t>FL</w:t>
            </w:r>
          </w:p>
        </w:tc>
        <w:tc>
          <w:tcPr>
            <w:tcW w:w="745" w:type="dxa"/>
          </w:tcPr>
          <w:p w14:paraId="7F27E7DB" w14:textId="77777777" w:rsidR="00CB26B1" w:rsidRDefault="00CB26B1" w:rsidP="00E31713">
            <w:pPr>
              <w:spacing w:after="0"/>
              <w:rPr>
                <w:rFonts w:ascii="Times New Roman" w:hAnsi="Times New Roman" w:cs="Times New Roman"/>
                <w:bCs/>
                <w:szCs w:val="21"/>
                <w:lang w:val="en-GB"/>
              </w:rPr>
            </w:pPr>
          </w:p>
        </w:tc>
        <w:tc>
          <w:tcPr>
            <w:tcW w:w="7915" w:type="dxa"/>
            <w:vAlign w:val="center"/>
          </w:tcPr>
          <w:p w14:paraId="38F6B977" w14:textId="02BD1CD9" w:rsidR="00CB26B1" w:rsidRPr="006D3874" w:rsidRDefault="00CB26B1" w:rsidP="00E31713">
            <w:pPr>
              <w:spacing w:after="0"/>
              <w:rPr>
                <w:rFonts w:ascii="Times New Roman" w:hAnsi="Times New Roman" w:cs="Times New Roman"/>
                <w:b/>
                <w:szCs w:val="21"/>
                <w:lang w:val="en-GB"/>
              </w:rPr>
            </w:pPr>
            <w:r w:rsidRPr="006D3874">
              <w:rPr>
                <w:rFonts w:ascii="Times New Roman" w:hAnsi="Times New Roman" w:cs="Times New Roman" w:hint="eastAsia"/>
                <w:b/>
                <w:color w:val="EE0000"/>
                <w:szCs w:val="21"/>
                <w:lang w:val="en-GB"/>
              </w:rPr>
              <w:t>Continue for discussion.</w:t>
            </w:r>
          </w:p>
        </w:tc>
      </w:tr>
      <w:tr w:rsidR="006D3874" w14:paraId="17C248C2" w14:textId="77777777">
        <w:tc>
          <w:tcPr>
            <w:tcW w:w="1150" w:type="dxa"/>
            <w:vAlign w:val="center"/>
          </w:tcPr>
          <w:p w14:paraId="2EC6EDF1" w14:textId="77777777" w:rsidR="006D3874" w:rsidRDefault="006D3874" w:rsidP="00E31713">
            <w:pPr>
              <w:spacing w:after="0"/>
              <w:rPr>
                <w:rFonts w:ascii="Times New Roman" w:hAnsi="Times New Roman" w:cs="Times New Roman"/>
                <w:bCs/>
                <w:szCs w:val="21"/>
                <w:lang w:val="en-GB"/>
              </w:rPr>
            </w:pPr>
          </w:p>
        </w:tc>
        <w:tc>
          <w:tcPr>
            <w:tcW w:w="745" w:type="dxa"/>
          </w:tcPr>
          <w:p w14:paraId="20A2FF02" w14:textId="77777777" w:rsidR="006D3874" w:rsidRDefault="006D3874" w:rsidP="00E31713">
            <w:pPr>
              <w:spacing w:after="0"/>
              <w:rPr>
                <w:rFonts w:ascii="Times New Roman" w:hAnsi="Times New Roman" w:cs="Times New Roman"/>
                <w:bCs/>
                <w:szCs w:val="21"/>
                <w:lang w:val="en-GB"/>
              </w:rPr>
            </w:pPr>
          </w:p>
        </w:tc>
        <w:tc>
          <w:tcPr>
            <w:tcW w:w="7915" w:type="dxa"/>
            <w:vAlign w:val="center"/>
          </w:tcPr>
          <w:p w14:paraId="281DBC01" w14:textId="77777777" w:rsidR="006D3874" w:rsidRPr="006D3874" w:rsidRDefault="006D3874" w:rsidP="00E31713">
            <w:pPr>
              <w:spacing w:after="0"/>
              <w:rPr>
                <w:rFonts w:ascii="Times New Roman" w:hAnsi="Times New Roman" w:cs="Times New Roman"/>
                <w:b/>
                <w:color w:val="EE0000"/>
                <w:szCs w:val="21"/>
                <w:lang w:val="en-GB"/>
              </w:rPr>
            </w:pPr>
          </w:p>
        </w:tc>
      </w:tr>
    </w:tbl>
    <w:p w14:paraId="49BBFFDC"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C537150" w14:textId="77777777" w:rsidR="00626FE1" w:rsidRDefault="00626FE1" w:rsidP="00626FE1">
      <w:pPr>
        <w:rPr>
          <w:rFonts w:ascii="Times New Roman" w:eastAsia="宋体" w:hAnsi="Times New Roman" w:cs="Times New Roman"/>
          <w:kern w:val="0"/>
          <w:sz w:val="22"/>
        </w:rPr>
      </w:pPr>
      <w:proofErr w:type="gramStart"/>
      <w:r>
        <w:rPr>
          <w:rFonts w:ascii="Times New Roman" w:eastAsia="宋体" w:hAnsi="Times New Roman" w:cs="Times New Roman" w:hint="eastAsia"/>
          <w:kern w:val="0"/>
          <w:sz w:val="22"/>
        </w:rPr>
        <w:t>@vivo</w:t>
      </w:r>
      <w:proofErr w:type="gramEnd"/>
      <w:r>
        <w:rPr>
          <w:rFonts w:ascii="Times New Roman" w:eastAsia="宋体" w:hAnsi="Times New Roman" w:cs="Times New Roman" w:hint="eastAsia"/>
          <w:kern w:val="0"/>
          <w:sz w:val="22"/>
        </w:rPr>
        <w:t xml:space="preserve">, FL understand your comments, but the question is how to configure besides by preamble?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how </w:t>
      </w:r>
      <w:proofErr w:type="spellStart"/>
      <w:r>
        <w:rPr>
          <w:rFonts w:ascii="Times New Roman" w:eastAsia="宋体" w:hAnsi="Times New Roman" w:cs="Times New Roman" w:hint="eastAsia"/>
          <w:kern w:val="0"/>
          <w:sz w:val="22"/>
        </w:rPr>
        <w:t>gNB</w:t>
      </w:r>
      <w:proofErr w:type="spellEnd"/>
      <w:r>
        <w:rPr>
          <w:rFonts w:ascii="Times New Roman" w:eastAsia="宋体" w:hAnsi="Times New Roman" w:cs="Times New Roman" w:hint="eastAsia"/>
          <w:kern w:val="0"/>
          <w:sz w:val="22"/>
        </w:rPr>
        <w:t xml:space="preserve"> know what </w:t>
      </w:r>
      <w:r>
        <w:rPr>
          <w:rFonts w:ascii="Times New Roman" w:eastAsia="宋体" w:hAnsi="Times New Roman" w:cs="Times New Roman"/>
          <w:kern w:val="0"/>
          <w:sz w:val="22"/>
        </w:rPr>
        <w:t>UE’s selection on the numbers is</w:t>
      </w:r>
      <w:r>
        <w:rPr>
          <w:rFonts w:ascii="Times New Roman" w:eastAsia="宋体" w:hAnsi="Times New Roman" w:cs="Times New Roman" w:hint="eastAsia"/>
          <w:kern w:val="0"/>
          <w:sz w:val="22"/>
        </w:rPr>
        <w:t>.</w:t>
      </w:r>
    </w:p>
    <w:p w14:paraId="382EF476" w14:textId="77777777" w:rsidR="00626FE1" w:rsidRPr="00261386" w:rsidRDefault="00626FE1" w:rsidP="00626FE1">
      <w:pPr>
        <w:rPr>
          <w:b/>
          <w:bCs/>
          <w:i/>
          <w:iCs/>
          <w:szCs w:val="21"/>
          <w:lang w:val="en-GB"/>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w:t>
      </w:r>
      <w:proofErr w:type="gramStart"/>
      <w:r>
        <w:rPr>
          <w:rFonts w:ascii="Times New Roman" w:eastAsia="宋体" w:hAnsi="Times New Roman" w:cs="Times New Roman" w:hint="eastAsia"/>
          <w:kern w:val="0"/>
          <w:sz w:val="22"/>
        </w:rPr>
        <w:t>for</w:t>
      </w:r>
      <w:proofErr w:type="gramEnd"/>
      <w:r>
        <w:rPr>
          <w:rFonts w:ascii="Times New Roman" w:eastAsia="宋体" w:hAnsi="Times New Roman" w:cs="Times New Roman" w:hint="eastAsia"/>
          <w:kern w:val="0"/>
          <w:sz w:val="22"/>
        </w:rPr>
        <w:t xml:space="preserve"> companies don</w:t>
      </w:r>
      <w:r>
        <w:rPr>
          <w:rFonts w:ascii="Times New Roman" w:eastAsia="宋体" w:hAnsi="Times New Roman" w:cs="Times New Roman"/>
          <w:kern w:val="0"/>
          <w:sz w:val="22"/>
        </w:rPr>
        <w:t>’</w:t>
      </w:r>
      <w:r>
        <w:rPr>
          <w:rFonts w:ascii="Times New Roman" w:eastAsia="宋体" w:hAnsi="Times New Roman" w:cs="Times New Roman" w:hint="eastAsia"/>
          <w:kern w:val="0"/>
          <w:sz w:val="22"/>
        </w:rPr>
        <w:t>t like the idea, could you please check if the current direction can be acceptable for you if we design a simple mechanism without too much spec impact?</w:t>
      </w:r>
    </w:p>
    <w:p w14:paraId="7C652A01" w14:textId="795872CA" w:rsidR="00626FE1" w:rsidRDefault="00626FE1" w:rsidP="00626FE1">
      <w:pPr>
        <w:spacing w:after="0" w:line="312" w:lineRule="auto"/>
        <w:rPr>
          <w:rFonts w:ascii="Times New Roman" w:hAnsi="Times New Roman" w:cs="Times New Roman"/>
          <w:b/>
          <w:bCs/>
          <w:szCs w:val="21"/>
          <w:lang w:val="en-GB"/>
        </w:rPr>
      </w:pPr>
      <w:r w:rsidRPr="001F676D">
        <w:rPr>
          <w:rFonts w:ascii="Times New Roman" w:hAnsi="Times New Roman" w:cs="Times New Roman"/>
          <w:szCs w:val="21"/>
          <w:lang w:val="en-GB"/>
        </w:rPr>
        <w:t xml:space="preserve">Companies are </w:t>
      </w:r>
      <w:r>
        <w:rPr>
          <w:rFonts w:ascii="Times New Roman" w:hAnsi="Times New Roman" w:cs="Times New Roman" w:hint="eastAsia"/>
          <w:szCs w:val="21"/>
          <w:lang w:val="en-GB"/>
        </w:rPr>
        <w:t xml:space="preserve">welcome to continue </w:t>
      </w:r>
      <w:r w:rsidRPr="001F676D">
        <w:rPr>
          <w:rFonts w:ascii="Times New Roman" w:hAnsi="Times New Roman" w:cs="Times New Roman"/>
          <w:szCs w:val="21"/>
          <w:lang w:val="en-GB"/>
        </w:rPr>
        <w:t>provid</w:t>
      </w:r>
      <w:r>
        <w:rPr>
          <w:rFonts w:ascii="Times New Roman" w:hAnsi="Times New Roman" w:cs="Times New Roman" w:hint="eastAsia"/>
          <w:szCs w:val="21"/>
          <w:lang w:val="en-GB"/>
        </w:rPr>
        <w:t>ing</w:t>
      </w:r>
      <w:r w:rsidRPr="001F676D">
        <w:rPr>
          <w:rFonts w:ascii="Times New Roman" w:hAnsi="Times New Roman" w:cs="Times New Roman"/>
          <w:szCs w:val="21"/>
          <w:lang w:val="en-GB"/>
        </w:rPr>
        <w:t xml:space="preserve"> your answers and comments </w:t>
      </w:r>
      <w:r>
        <w:rPr>
          <w:rFonts w:ascii="Times New Roman" w:hAnsi="Times New Roman" w:cs="Times New Roman" w:hint="eastAsia"/>
          <w:szCs w:val="21"/>
          <w:lang w:val="en-GB"/>
        </w:rPr>
        <w:t>of this question in Round 2</w:t>
      </w:r>
      <w:r w:rsidR="00CB26B1">
        <w:rPr>
          <w:rFonts w:ascii="Times New Roman" w:hAnsi="Times New Roman" w:cs="Times New Roman" w:hint="eastAsia"/>
          <w:szCs w:val="21"/>
          <w:lang w:val="en-GB"/>
        </w:rPr>
        <w:t xml:space="preserve"> in the above table. </w:t>
      </w:r>
    </w:p>
    <w:p w14:paraId="07874F02" w14:textId="77777777" w:rsidR="009516E7" w:rsidRPr="00626FE1" w:rsidRDefault="009516E7">
      <w:pPr>
        <w:rPr>
          <w:rFonts w:ascii="Times New Roman" w:hAnsi="Times New Roman" w:cs="Times New Roman"/>
          <w:b/>
          <w:bCs/>
          <w:sz w:val="22"/>
          <w:u w:val="single"/>
          <w:lang w:val="en-GB"/>
        </w:rPr>
      </w:pPr>
    </w:p>
    <w:p w14:paraId="3B47CDA8" w14:textId="77777777" w:rsidR="00E31713" w:rsidRDefault="00E31713">
      <w:pPr>
        <w:rPr>
          <w:rFonts w:ascii="Times New Roman" w:hAnsi="Times New Roman" w:cs="Times New Roman"/>
          <w:b/>
          <w:bCs/>
          <w:sz w:val="22"/>
          <w:u w:val="single"/>
        </w:rPr>
      </w:pPr>
    </w:p>
    <w:p w14:paraId="6CEEB200" w14:textId="77777777" w:rsidR="009516E7" w:rsidRDefault="0058777D">
      <w:pPr>
        <w:rPr>
          <w:rFonts w:ascii="Times New Roman" w:hAnsi="Times New Roman" w:cs="Times New Roman"/>
          <w:b/>
          <w:bCs/>
          <w:sz w:val="22"/>
          <w:u w:val="single"/>
        </w:rPr>
      </w:pPr>
      <w:r>
        <w:rPr>
          <w:rFonts w:ascii="Times New Roman" w:hAnsi="Times New Roman" w:cs="Times New Roman"/>
          <w:b/>
          <w:bCs/>
          <w:sz w:val="22"/>
          <w:u w:val="single"/>
        </w:rPr>
        <w:t>H</w:t>
      </w:r>
      <w:r>
        <w:rPr>
          <w:rFonts w:ascii="Times New Roman" w:hAnsi="Times New Roman" w:cs="Times New Roman" w:hint="eastAsia"/>
          <w:b/>
          <w:bCs/>
          <w:sz w:val="22"/>
          <w:u w:val="single"/>
        </w:rPr>
        <w:t>ow to configure the pattern</w:t>
      </w:r>
    </w:p>
    <w:p w14:paraId="1C2FA5A2" w14:textId="77777777" w:rsidR="009516E7" w:rsidRDefault="0058777D">
      <w:pPr>
        <w:rPr>
          <w:rFonts w:ascii="Times New Roman" w:hAnsi="Times New Roman" w:cs="Times New Roman"/>
          <w:sz w:val="22"/>
        </w:rPr>
      </w:pPr>
      <w:r>
        <w:rPr>
          <w:rFonts w:ascii="Times New Roman" w:hAnsi="Times New Roman" w:cs="Times New Roman"/>
          <w:sz w:val="22"/>
        </w:rPr>
        <w:t>S</w:t>
      </w:r>
      <w:r>
        <w:rPr>
          <w:rFonts w:ascii="Times New Roman" w:hAnsi="Times New Roman" w:cs="Times New Roman" w:hint="eastAsia"/>
          <w:sz w:val="22"/>
        </w:rPr>
        <w:t xml:space="preserve">ince the RO sub-group is for PRACH, it seems the only method to configure the patterns for UE is by the separate preambles, which will result in the waste of preambles. Thus, FL would like to ask companies if there are any other </w:t>
      </w:r>
      <w:proofErr w:type="gramStart"/>
      <w:r>
        <w:rPr>
          <w:rFonts w:ascii="Times New Roman" w:hAnsi="Times New Roman" w:cs="Times New Roman" w:hint="eastAsia"/>
          <w:sz w:val="22"/>
        </w:rPr>
        <w:t>solution</w:t>
      </w:r>
      <w:proofErr w:type="gramEnd"/>
      <w:r>
        <w:rPr>
          <w:rFonts w:ascii="Times New Roman" w:hAnsi="Times New Roman" w:cs="Times New Roman" w:hint="eastAsia"/>
          <w:sz w:val="22"/>
        </w:rPr>
        <w:t xml:space="preserve"> to configuration the pattern.</w:t>
      </w:r>
    </w:p>
    <w:p w14:paraId="6AF20699" w14:textId="6472B140" w:rsidR="009516E7" w:rsidRDefault="00CB26B1">
      <w:pPr>
        <w:pStyle w:val="4"/>
        <w:spacing w:before="156" w:after="156"/>
        <w:rPr>
          <w:rFonts w:ascii="Times New Roman" w:hAnsi="Times New Roman" w:cs="Times New Roman"/>
          <w:i/>
          <w:iCs/>
          <w:u w:val="single"/>
          <w:lang w:val="en-GB"/>
        </w:rPr>
      </w:pPr>
      <w:r w:rsidRPr="00CB26B1">
        <w:rPr>
          <w:rFonts w:ascii="Times New Roman" w:eastAsia="宋体" w:hAnsi="Times New Roman" w:cs="Times New Roman" w:hint="eastAsia"/>
          <w:kern w:val="0"/>
          <w:sz w:val="22"/>
          <w:szCs w:val="22"/>
          <w:u w:val="single"/>
          <w:shd w:val="clear" w:color="auto" w:fill="FFC000"/>
          <w:lang w:val="en-GB"/>
        </w:rPr>
        <w:t>[</w:t>
      </w:r>
      <w:r>
        <w:rPr>
          <w:rFonts w:ascii="Times New Roman" w:eastAsia="宋体" w:hAnsi="Times New Roman" w:cs="Times New Roman" w:hint="eastAsia"/>
          <w:kern w:val="0"/>
          <w:sz w:val="22"/>
          <w:szCs w:val="22"/>
          <w:u w:val="single"/>
          <w:shd w:val="clear" w:color="auto" w:fill="FFC000"/>
          <w:lang w:val="en-GB"/>
        </w:rPr>
        <w:t>Open</w:t>
      </w:r>
      <w:r w:rsidRPr="00CB26B1">
        <w:rPr>
          <w:rFonts w:ascii="Times New Roman" w:eastAsia="宋体" w:hAnsi="Times New Roman" w:cs="Times New Roman" w:hint="eastAsia"/>
          <w:kern w:val="0"/>
          <w:sz w:val="22"/>
          <w:szCs w:val="22"/>
          <w:u w:val="single"/>
          <w:shd w:val="clear" w:color="auto" w:fill="FFC000"/>
          <w:lang w:val="en-GB"/>
        </w:rPr>
        <w:t>]</w:t>
      </w:r>
      <w:r w:rsidR="0058777D">
        <w:rPr>
          <w:rFonts w:ascii="Times New Roman" w:eastAsia="宋体" w:hAnsi="Times New Roman" w:cs="Times New Roman" w:hint="eastAsia"/>
          <w:i/>
          <w:iCs/>
          <w:kern w:val="0"/>
          <w:sz w:val="22"/>
          <w:szCs w:val="22"/>
          <w:u w:val="single"/>
          <w:shd w:val="clear" w:color="auto" w:fill="FFC000"/>
          <w:lang w:val="en-GB"/>
        </w:rPr>
        <w:t>FL</w:t>
      </w:r>
      <w:r w:rsidR="0058777D">
        <w:rPr>
          <w:rFonts w:ascii="Times New Roman" w:eastAsia="宋体" w:hAnsi="Times New Roman" w:cs="Times New Roman"/>
          <w:i/>
          <w:iCs/>
          <w:kern w:val="0"/>
          <w:sz w:val="22"/>
          <w:szCs w:val="22"/>
          <w:u w:val="single"/>
          <w:shd w:val="clear" w:color="auto" w:fill="FFC000"/>
          <w:lang w:val="en-GB"/>
        </w:rPr>
        <w:t>’</w:t>
      </w:r>
      <w:r w:rsidR="0058777D">
        <w:rPr>
          <w:rFonts w:ascii="Times New Roman" w:eastAsia="宋体" w:hAnsi="Times New Roman" w:cs="Times New Roman" w:hint="eastAsia"/>
          <w:i/>
          <w:iCs/>
          <w:kern w:val="0"/>
          <w:sz w:val="22"/>
          <w:szCs w:val="22"/>
          <w:u w:val="single"/>
          <w:shd w:val="clear" w:color="auto" w:fill="FFC000"/>
          <w:lang w:val="en-GB"/>
        </w:rPr>
        <w:t>s question 1-8c</w:t>
      </w:r>
    </w:p>
    <w:p w14:paraId="61F4181C" w14:textId="77777777" w:rsidR="009516E7" w:rsidRDefault="0058777D">
      <w:pPr>
        <w:rPr>
          <w:rFonts w:ascii="Times New Roman" w:hAnsi="Times New Roman" w:cs="Times New Roman"/>
          <w:b/>
          <w:bCs/>
          <w:i/>
          <w:iCs/>
          <w:sz w:val="22"/>
          <w:lang w:val="en-GB"/>
        </w:rPr>
      </w:pPr>
      <w:r>
        <w:rPr>
          <w:rFonts w:ascii="Times New Roman" w:hAnsi="Times New Roman" w:cs="Times New Roman"/>
          <w:b/>
          <w:bCs/>
          <w:i/>
          <w:iCs/>
          <w:sz w:val="22"/>
          <w:lang w:val="en-GB"/>
        </w:rPr>
        <w:t>D</w:t>
      </w:r>
      <w:r>
        <w:rPr>
          <w:rFonts w:ascii="Times New Roman" w:hAnsi="Times New Roman" w:cs="Times New Roman" w:hint="eastAsia"/>
          <w:b/>
          <w:bCs/>
          <w:i/>
          <w:iCs/>
          <w:sz w:val="22"/>
          <w:lang w:val="en-GB"/>
        </w:rPr>
        <w:t xml:space="preserve">o you think configure the pattern of ROs using the </w:t>
      </w:r>
      <w:r>
        <w:rPr>
          <w:rFonts w:ascii="Times New Roman" w:hAnsi="Times New Roman" w:cs="Times New Roman"/>
          <w:b/>
          <w:bCs/>
          <w:i/>
          <w:iCs/>
          <w:sz w:val="22"/>
          <w:lang w:val="en-GB"/>
        </w:rPr>
        <w:t>same</w:t>
      </w:r>
      <w:r>
        <w:rPr>
          <w:rFonts w:ascii="Times New Roman" w:hAnsi="Times New Roman" w:cs="Times New Roman" w:hint="eastAsia"/>
          <w:b/>
          <w:bCs/>
          <w:i/>
          <w:iCs/>
          <w:sz w:val="22"/>
          <w:lang w:val="en-GB"/>
        </w:rPr>
        <w:t xml:space="preserve"> Tx beam in multiple RPACH transmissions with different Tx beams can only be achieved by separate preambles? </w:t>
      </w:r>
      <w:r>
        <w:rPr>
          <w:rFonts w:ascii="Times New Roman" w:hAnsi="Times New Roman" w:cs="Times New Roman"/>
          <w:b/>
          <w:bCs/>
          <w:i/>
          <w:iCs/>
          <w:sz w:val="22"/>
          <w:lang w:val="en-GB"/>
        </w:rPr>
        <w:t>I</w:t>
      </w:r>
      <w:r>
        <w:rPr>
          <w:rFonts w:ascii="Times New Roman" w:hAnsi="Times New Roman" w:cs="Times New Roman" w:hint="eastAsia"/>
          <w:b/>
          <w:bCs/>
          <w:i/>
          <w:iCs/>
          <w:sz w:val="22"/>
          <w:lang w:val="en-GB"/>
        </w:rPr>
        <w:t xml:space="preserve">f no, please provide other solutions. </w:t>
      </w:r>
    </w:p>
    <w:p w14:paraId="6C4DE62D"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Companies</w:t>
      </w:r>
      <w:r>
        <w:rPr>
          <w:rFonts w:ascii="Times New Roman" w:hAnsi="Times New Roman" w:cs="Times New Roman" w:hint="eastAsia"/>
          <w:sz w:val="22"/>
          <w:lang w:val="en-GB"/>
        </w:rPr>
        <w:t xml:space="preserve"> are provided to your answers and solutions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9516E7" w14:paraId="4A9AFE31" w14:textId="77777777">
        <w:tc>
          <w:tcPr>
            <w:tcW w:w="1150" w:type="dxa"/>
            <w:vAlign w:val="center"/>
          </w:tcPr>
          <w:p w14:paraId="03843DCB"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lastRenderedPageBreak/>
              <w:t>Company</w:t>
            </w:r>
          </w:p>
        </w:tc>
        <w:tc>
          <w:tcPr>
            <w:tcW w:w="745" w:type="dxa"/>
          </w:tcPr>
          <w:p w14:paraId="03434887"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15" w:type="dxa"/>
            <w:vAlign w:val="center"/>
          </w:tcPr>
          <w:p w14:paraId="474203DD"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Other solutions if any</w:t>
            </w:r>
          </w:p>
        </w:tc>
      </w:tr>
      <w:tr w:rsidR="009516E7" w14:paraId="7A8794C0" w14:textId="77777777">
        <w:tc>
          <w:tcPr>
            <w:tcW w:w="1150" w:type="dxa"/>
            <w:vAlign w:val="center"/>
          </w:tcPr>
          <w:p w14:paraId="3716848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745" w:type="dxa"/>
          </w:tcPr>
          <w:p w14:paraId="75E70A0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15" w:type="dxa"/>
            <w:vAlign w:val="center"/>
          </w:tcPr>
          <w:p w14:paraId="3B77B5D6"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It’s up to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to configure a limited number of PRACH resources (either with separate RO or separate preamble sets) for R20 PRACH repetition, there’s no need to configure all combinations for one serving cell.</w:t>
            </w:r>
          </w:p>
        </w:tc>
      </w:tr>
      <w:tr w:rsidR="009516E7" w14:paraId="58DCA000" w14:textId="77777777">
        <w:tc>
          <w:tcPr>
            <w:tcW w:w="1150" w:type="dxa"/>
            <w:vAlign w:val="center"/>
          </w:tcPr>
          <w:p w14:paraId="3E628AE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745" w:type="dxa"/>
          </w:tcPr>
          <w:p w14:paraId="657885A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15" w:type="dxa"/>
            <w:vAlign w:val="center"/>
          </w:tcPr>
          <w:p w14:paraId="5BAB620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agree with FL’s analysis that specifying such a mechanism would require further partitioning of the RACH resources, which in turn increases the risks of contention and resource underutilization.</w:t>
            </w:r>
          </w:p>
        </w:tc>
      </w:tr>
      <w:tr w:rsidR="009516E7" w14:paraId="3E63926C" w14:textId="77777777">
        <w:tc>
          <w:tcPr>
            <w:tcW w:w="1150" w:type="dxa"/>
            <w:vAlign w:val="center"/>
          </w:tcPr>
          <w:p w14:paraId="22F30AB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L</w:t>
            </w:r>
            <w:r>
              <w:rPr>
                <w:rFonts w:ascii="Times New Roman" w:hAnsi="Times New Roman" w:cs="Times New Roman" w:hint="eastAsia"/>
                <w:bCs/>
                <w:szCs w:val="21"/>
                <w:lang w:val="en-GB"/>
              </w:rPr>
              <w:t>enovo</w:t>
            </w:r>
          </w:p>
        </w:tc>
        <w:tc>
          <w:tcPr>
            <w:tcW w:w="745" w:type="dxa"/>
          </w:tcPr>
          <w:p w14:paraId="60EE41AD"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N </w:t>
            </w:r>
          </w:p>
        </w:tc>
        <w:tc>
          <w:tcPr>
            <w:tcW w:w="7915" w:type="dxa"/>
            <w:vAlign w:val="center"/>
          </w:tcPr>
          <w:p w14:paraId="2F5A8315"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one repetition number and one number of indicated Tx beam, there is only one pattern could be </w:t>
            </w:r>
            <w:r>
              <w:rPr>
                <w:rFonts w:ascii="Times New Roman" w:hAnsi="Times New Roman" w:cs="Times New Roman"/>
                <w:bCs/>
                <w:szCs w:val="21"/>
                <w:lang w:val="en-GB"/>
              </w:rPr>
              <w:t>determined</w:t>
            </w:r>
            <w:r>
              <w:rPr>
                <w:rFonts w:ascii="Times New Roman" w:hAnsi="Times New Roman" w:cs="Times New Roman" w:hint="eastAsia"/>
                <w:bCs/>
                <w:szCs w:val="21"/>
                <w:lang w:val="en-GB"/>
              </w:rPr>
              <w:t xml:space="preserve"> by predefined as cycling repetition or sequence repetition</w:t>
            </w:r>
            <w:r>
              <w:rPr>
                <w:rFonts w:ascii="Times New Roman" w:hAnsi="Times New Roman" w:cs="Times New Roman"/>
                <w:bCs/>
                <w:szCs w:val="21"/>
                <w:lang w:val="en-GB"/>
              </w:rPr>
              <w:t>. N</w:t>
            </w:r>
            <w:r>
              <w:rPr>
                <w:rFonts w:ascii="Times New Roman" w:hAnsi="Times New Roman" w:cs="Times New Roman" w:hint="eastAsia"/>
                <w:bCs/>
                <w:szCs w:val="21"/>
                <w:lang w:val="en-GB"/>
              </w:rPr>
              <w:t xml:space="preserve">o </w:t>
            </w:r>
            <w:r>
              <w:rPr>
                <w:rFonts w:ascii="Times New Roman" w:hAnsi="Times New Roman" w:cs="Times New Roman"/>
                <w:bCs/>
                <w:szCs w:val="21"/>
                <w:lang w:val="en-GB"/>
              </w:rPr>
              <w:t xml:space="preserve">need to </w:t>
            </w:r>
            <w:r>
              <w:rPr>
                <w:rFonts w:ascii="Times New Roman" w:hAnsi="Times New Roman" w:cs="Times New Roman" w:hint="eastAsia"/>
                <w:bCs/>
                <w:szCs w:val="21"/>
                <w:lang w:val="en-GB"/>
              </w:rPr>
              <w:t>waste of preambles</w:t>
            </w:r>
            <w:r>
              <w:rPr>
                <w:rFonts w:ascii="Times New Roman" w:hAnsi="Times New Roman" w:cs="Times New Roman"/>
                <w:bCs/>
                <w:szCs w:val="21"/>
                <w:lang w:val="en-GB"/>
              </w:rPr>
              <w:t xml:space="preserve"> to indicate a pattern.</w:t>
            </w:r>
          </w:p>
        </w:tc>
      </w:tr>
      <w:tr w:rsidR="009516E7" w14:paraId="063F00BF" w14:textId="77777777">
        <w:tc>
          <w:tcPr>
            <w:tcW w:w="1150" w:type="dxa"/>
            <w:vAlign w:val="center"/>
          </w:tcPr>
          <w:p w14:paraId="0CF5124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5" w:type="dxa"/>
          </w:tcPr>
          <w:p w14:paraId="30C9F2FF" w14:textId="77777777" w:rsidR="009516E7" w:rsidRDefault="009516E7">
            <w:pPr>
              <w:spacing w:after="0"/>
              <w:rPr>
                <w:rFonts w:ascii="Times New Roman" w:hAnsi="Times New Roman" w:cs="Times New Roman"/>
                <w:bCs/>
                <w:szCs w:val="21"/>
                <w:lang w:val="en-GB"/>
              </w:rPr>
            </w:pPr>
          </w:p>
        </w:tc>
        <w:tc>
          <w:tcPr>
            <w:tcW w:w="7915" w:type="dxa"/>
            <w:vAlign w:val="center"/>
          </w:tcPr>
          <w:p w14:paraId="4E7C00FE"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 xml:space="preserve">We believe that if only a single pattern is indicated, then there is no indication required. If multiple patterns are configured for a same set of RO groups, then there may be a need to identify the ROs. </w:t>
            </w:r>
          </w:p>
        </w:tc>
      </w:tr>
      <w:tr w:rsidR="009516E7" w14:paraId="3EE0EB99" w14:textId="77777777">
        <w:tc>
          <w:tcPr>
            <w:tcW w:w="1150" w:type="dxa"/>
            <w:vAlign w:val="center"/>
          </w:tcPr>
          <w:p w14:paraId="3A0C4527"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745" w:type="dxa"/>
          </w:tcPr>
          <w:p w14:paraId="03C5B1A1" w14:textId="77777777" w:rsidR="009516E7" w:rsidRDefault="009516E7">
            <w:pPr>
              <w:spacing w:after="0"/>
              <w:rPr>
                <w:rFonts w:ascii="Times New Roman" w:hAnsi="Times New Roman" w:cs="Times New Roman"/>
                <w:bCs/>
                <w:szCs w:val="21"/>
                <w:lang w:val="en-GB"/>
              </w:rPr>
            </w:pPr>
          </w:p>
        </w:tc>
        <w:tc>
          <w:tcPr>
            <w:tcW w:w="7915" w:type="dxa"/>
            <w:vAlign w:val="center"/>
          </w:tcPr>
          <w:p w14:paraId="523C1367" w14:textId="77777777" w:rsidR="009516E7" w:rsidRDefault="0058777D">
            <w:pPr>
              <w:spacing w:after="0"/>
            </w:pPr>
            <w:r>
              <w:rPr>
                <w:rFonts w:hint="eastAsia"/>
              </w:rPr>
              <w:t xml:space="preserve">Firstly, we want to clarify this </w:t>
            </w:r>
            <w:proofErr w:type="gramStart"/>
            <w:r>
              <w:rPr>
                <w:rFonts w:hint="eastAsia"/>
              </w:rPr>
              <w:t>proposal is</w:t>
            </w:r>
            <w:proofErr w:type="gramEnd"/>
            <w:r>
              <w:rPr>
                <w:rFonts w:hint="eastAsia"/>
              </w:rPr>
              <w:t xml:space="preserve"> about the transmission pattern about using same Tx beam in multiple PRACH transmission, right? It</w:t>
            </w:r>
            <w:r>
              <w:t>’</w:t>
            </w:r>
            <w:r>
              <w:rPr>
                <w:rFonts w:hint="eastAsia"/>
              </w:rPr>
              <w:t>s not about the separate RO issue with R18_same_Beam.</w:t>
            </w:r>
          </w:p>
          <w:p w14:paraId="65C12CCF" w14:textId="77777777" w:rsidR="009516E7" w:rsidRDefault="0058777D">
            <w:pPr>
              <w:spacing w:after="0"/>
            </w:pPr>
            <w:r>
              <w:rPr>
                <w:rFonts w:hint="eastAsia"/>
              </w:rPr>
              <w:t>In our view, separate preambles impact the flexibility of resource selection. Some pre-defined transmission rules may be sufficient to determine the transmission pattern.</w:t>
            </w:r>
          </w:p>
        </w:tc>
      </w:tr>
      <w:tr w:rsidR="000B40C7" w14:paraId="68667451" w14:textId="77777777">
        <w:tc>
          <w:tcPr>
            <w:tcW w:w="1150" w:type="dxa"/>
            <w:vAlign w:val="center"/>
          </w:tcPr>
          <w:p w14:paraId="738AB662" w14:textId="4912E525" w:rsidR="000B40C7" w:rsidRDefault="000B40C7" w:rsidP="000B40C7">
            <w:pPr>
              <w:spacing w:after="0"/>
              <w:rPr>
                <w:rFonts w:ascii="Times New Roman" w:hAnsi="Times New Roman" w:cs="Times New Roman"/>
                <w:bCs/>
                <w:szCs w:val="21"/>
              </w:rPr>
            </w:pPr>
            <w:r>
              <w:rPr>
                <w:rFonts w:ascii="Times New Roman" w:hAnsi="Times New Roman" w:cs="Times New Roman" w:hint="eastAsia"/>
                <w:bCs/>
                <w:szCs w:val="21"/>
                <w:lang w:val="en-GB"/>
              </w:rPr>
              <w:t>CATT</w:t>
            </w:r>
          </w:p>
        </w:tc>
        <w:tc>
          <w:tcPr>
            <w:tcW w:w="745" w:type="dxa"/>
          </w:tcPr>
          <w:p w14:paraId="2B83B8AD" w14:textId="74ED8CE9" w:rsid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rPr>
              <w:t>N</w:t>
            </w:r>
          </w:p>
        </w:tc>
        <w:tc>
          <w:tcPr>
            <w:tcW w:w="7915" w:type="dxa"/>
            <w:vAlign w:val="center"/>
          </w:tcPr>
          <w:p w14:paraId="77508E0D" w14:textId="5843C9FE" w:rsidR="000B40C7" w:rsidRDefault="000B40C7" w:rsidP="000B40C7">
            <w:pPr>
              <w:spacing w:after="0"/>
            </w:pPr>
            <w:r>
              <w:rPr>
                <w:rFonts w:ascii="Times New Roman" w:hAnsi="Times New Roman" w:cs="Times New Roman" w:hint="eastAsia"/>
                <w:bCs/>
                <w:szCs w:val="21"/>
                <w:lang w:val="en-GB"/>
              </w:rPr>
              <w:t xml:space="preserve">As reply to the </w:t>
            </w:r>
            <w:r w:rsidRPr="000B40C7">
              <w:rPr>
                <w:rFonts w:ascii="Times New Roman" w:hAnsi="Times New Roman" w:cs="Times New Roman"/>
                <w:bCs/>
                <w:szCs w:val="21"/>
                <w:lang w:val="en-GB"/>
              </w:rPr>
              <w:t>FL’s question 1-8a</w:t>
            </w:r>
            <w:r>
              <w:rPr>
                <w:rFonts w:ascii="Times New Roman" w:hAnsi="Times New Roman" w:cs="Times New Roman" w:hint="eastAsia"/>
                <w:bCs/>
                <w:szCs w:val="21"/>
                <w:lang w:val="en-GB"/>
              </w:rPr>
              <w:t>, we don</w:t>
            </w:r>
            <w:r>
              <w:rPr>
                <w:rFonts w:ascii="Times New Roman" w:hAnsi="Times New Roman" w:cs="Times New Roman"/>
                <w:bCs/>
                <w:szCs w:val="21"/>
                <w:lang w:val="en-GB"/>
              </w:rPr>
              <w:t>’</w:t>
            </w:r>
            <w:r>
              <w:rPr>
                <w:rFonts w:ascii="Times New Roman" w:hAnsi="Times New Roman" w:cs="Times New Roman" w:hint="eastAsia"/>
                <w:bCs/>
                <w:szCs w:val="21"/>
                <w:lang w:val="en-GB"/>
              </w:rPr>
              <w:t>t support</w:t>
            </w:r>
            <w:r>
              <w:t xml:space="preserve"> </w:t>
            </w:r>
            <w:r w:rsidRPr="000B40C7">
              <w:rPr>
                <w:rFonts w:ascii="Times New Roman" w:hAnsi="Times New Roman" w:cs="Times New Roman"/>
                <w:bCs/>
                <w:szCs w:val="21"/>
                <w:lang w:val="en-GB"/>
              </w:rPr>
              <w:t>mix same Tx beam and different Tx beams for multiple PRACH transmissions</w:t>
            </w:r>
            <w:r>
              <w:rPr>
                <w:rFonts w:ascii="Times New Roman" w:hAnsi="Times New Roman" w:cs="Times New Roman" w:hint="eastAsia"/>
                <w:bCs/>
                <w:szCs w:val="21"/>
                <w:lang w:val="en-GB"/>
              </w:rPr>
              <w:t>.</w:t>
            </w:r>
          </w:p>
        </w:tc>
      </w:tr>
      <w:tr w:rsidR="00801F8D" w14:paraId="28994D5D" w14:textId="77777777">
        <w:tc>
          <w:tcPr>
            <w:tcW w:w="1150" w:type="dxa"/>
            <w:vAlign w:val="center"/>
          </w:tcPr>
          <w:p w14:paraId="6CC12021" w14:textId="0944381D" w:rsidR="00801F8D" w:rsidRDefault="00801F8D" w:rsidP="00801F8D">
            <w:pPr>
              <w:spacing w:after="0"/>
              <w:rPr>
                <w:rFonts w:ascii="Times New Roman" w:hAnsi="Times New Roman" w:cs="Times New Roman"/>
                <w:bCs/>
                <w:szCs w:val="21"/>
                <w:lang w:val="en-GB"/>
              </w:rPr>
            </w:pPr>
            <w:r>
              <w:rPr>
                <w:rFonts w:ascii="Times New Roman" w:hAnsi="Times New Roman" w:cs="Times New Roman" w:hint="eastAsia"/>
                <w:bCs/>
                <w:szCs w:val="21"/>
              </w:rPr>
              <w:t>O</w:t>
            </w:r>
            <w:r>
              <w:rPr>
                <w:rFonts w:ascii="Times New Roman" w:hAnsi="Times New Roman" w:cs="Times New Roman"/>
                <w:bCs/>
                <w:szCs w:val="21"/>
              </w:rPr>
              <w:t>PPO</w:t>
            </w:r>
          </w:p>
        </w:tc>
        <w:tc>
          <w:tcPr>
            <w:tcW w:w="745" w:type="dxa"/>
          </w:tcPr>
          <w:p w14:paraId="47FA775E" w14:textId="77777777" w:rsidR="00801F8D" w:rsidRDefault="00801F8D" w:rsidP="00801F8D">
            <w:pPr>
              <w:spacing w:after="0"/>
              <w:rPr>
                <w:rFonts w:ascii="Times New Roman" w:hAnsi="Times New Roman" w:cs="Times New Roman"/>
                <w:bCs/>
                <w:szCs w:val="21"/>
              </w:rPr>
            </w:pPr>
          </w:p>
        </w:tc>
        <w:tc>
          <w:tcPr>
            <w:tcW w:w="7915" w:type="dxa"/>
            <w:vAlign w:val="center"/>
          </w:tcPr>
          <w:p w14:paraId="6EC221D8" w14:textId="19295E9E" w:rsidR="00801F8D" w:rsidRDefault="00801F8D" w:rsidP="00801F8D">
            <w:pPr>
              <w:spacing w:after="0"/>
              <w:rPr>
                <w:rFonts w:ascii="Times New Roman" w:hAnsi="Times New Roman" w:cs="Times New Roman"/>
                <w:bCs/>
                <w:szCs w:val="21"/>
                <w:lang w:val="en-GB"/>
              </w:rPr>
            </w:pPr>
            <w:r>
              <w:t>UE can derive the pattern by the number of PRACH transmission and the number of the Subgroup / PRACH transmission per Subgroup.</w:t>
            </w:r>
          </w:p>
        </w:tc>
      </w:tr>
      <w:tr w:rsidR="00345A28" w14:paraId="03556546" w14:textId="77777777">
        <w:tc>
          <w:tcPr>
            <w:tcW w:w="1150" w:type="dxa"/>
            <w:vAlign w:val="center"/>
          </w:tcPr>
          <w:p w14:paraId="6FC35404" w14:textId="54F350E2"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NOKIA</w:t>
            </w:r>
          </w:p>
        </w:tc>
        <w:tc>
          <w:tcPr>
            <w:tcW w:w="745" w:type="dxa"/>
          </w:tcPr>
          <w:p w14:paraId="337B0D79" w14:textId="77777777" w:rsidR="00345A28" w:rsidRDefault="00345A28" w:rsidP="00345A28">
            <w:pPr>
              <w:spacing w:after="0"/>
              <w:rPr>
                <w:rFonts w:ascii="Times New Roman" w:hAnsi="Times New Roman" w:cs="Times New Roman"/>
                <w:bCs/>
                <w:szCs w:val="21"/>
              </w:rPr>
            </w:pPr>
          </w:p>
        </w:tc>
        <w:tc>
          <w:tcPr>
            <w:tcW w:w="7915" w:type="dxa"/>
            <w:vAlign w:val="center"/>
          </w:tcPr>
          <w:p w14:paraId="12C0A3B7" w14:textId="1572D030" w:rsidR="00345A28" w:rsidRDefault="00345A28" w:rsidP="00345A28">
            <w:pPr>
              <w:spacing w:after="0"/>
            </w:pPr>
            <w:r>
              <w:rPr>
                <w:rFonts w:ascii="Times New Roman" w:hAnsi="Times New Roman" w:cs="Times New Roman"/>
                <w:bCs/>
                <w:szCs w:val="21"/>
                <w:lang w:val="en-GB"/>
              </w:rPr>
              <w:t>We agree with the analysis.</w:t>
            </w:r>
          </w:p>
        </w:tc>
      </w:tr>
      <w:tr w:rsidR="00E31713" w14:paraId="7C2CE19F" w14:textId="77777777">
        <w:tc>
          <w:tcPr>
            <w:tcW w:w="1150" w:type="dxa"/>
            <w:vAlign w:val="center"/>
          </w:tcPr>
          <w:p w14:paraId="4B3F0F88" w14:textId="223D9484"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745" w:type="dxa"/>
          </w:tcPr>
          <w:p w14:paraId="4D43BA62" w14:textId="77777777" w:rsidR="00E31713" w:rsidRDefault="00E31713" w:rsidP="00E31713">
            <w:pPr>
              <w:spacing w:after="0"/>
              <w:rPr>
                <w:rFonts w:ascii="Times New Roman" w:hAnsi="Times New Roman" w:cs="Times New Roman"/>
                <w:bCs/>
                <w:szCs w:val="21"/>
              </w:rPr>
            </w:pPr>
          </w:p>
        </w:tc>
        <w:tc>
          <w:tcPr>
            <w:tcW w:w="7915" w:type="dxa"/>
            <w:vAlign w:val="center"/>
          </w:tcPr>
          <w:p w14:paraId="2F77492C"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Not sure about the issue of using separate preambles. We have already agreed that we will have separate preambles for multiple Tx beams.</w:t>
            </w:r>
          </w:p>
          <w:p w14:paraId="0E3EDFD3" w14:textId="77777777" w:rsidR="00E31713" w:rsidRDefault="00E31713" w:rsidP="00E31713">
            <w:pPr>
              <w:spacing w:after="0"/>
              <w:rPr>
                <w:rFonts w:ascii="Times New Roman" w:hAnsi="Times New Roman" w:cs="Times New Roman"/>
                <w:bCs/>
                <w:szCs w:val="21"/>
                <w:lang w:val="en-GB"/>
              </w:rPr>
            </w:pPr>
          </w:p>
          <w:p w14:paraId="3A52239C" w14:textId="1D1D5608"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 xml:space="preserve">Nevertheless, our position is that without introducing certain configurations/restrictions or transmissions patterns, coherent reception at the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cannot be achieved which results in a poor performance for transmitting PRACH using multiple Tx beams.</w:t>
            </w:r>
          </w:p>
        </w:tc>
      </w:tr>
      <w:tr w:rsidR="00CB26B1" w14:paraId="0D9C2D74" w14:textId="77777777">
        <w:tc>
          <w:tcPr>
            <w:tcW w:w="1150" w:type="dxa"/>
            <w:vAlign w:val="center"/>
          </w:tcPr>
          <w:p w14:paraId="215A1CFE" w14:textId="7C2253E7" w:rsidR="00CB26B1" w:rsidRDefault="00CB26B1" w:rsidP="00E31713">
            <w:pPr>
              <w:spacing w:after="0"/>
              <w:rPr>
                <w:rFonts w:ascii="Times New Roman" w:hAnsi="Times New Roman" w:cs="Times New Roman"/>
                <w:bCs/>
                <w:szCs w:val="21"/>
                <w:lang w:val="en-GB"/>
              </w:rPr>
            </w:pPr>
            <w:r>
              <w:rPr>
                <w:rFonts w:ascii="Times New Roman" w:hAnsi="Times New Roman" w:cs="Times New Roman" w:hint="eastAsia"/>
                <w:bCs/>
                <w:szCs w:val="21"/>
                <w:lang w:val="en-GB"/>
              </w:rPr>
              <w:t>FL</w:t>
            </w:r>
          </w:p>
        </w:tc>
        <w:tc>
          <w:tcPr>
            <w:tcW w:w="745" w:type="dxa"/>
          </w:tcPr>
          <w:p w14:paraId="1917093A" w14:textId="77777777" w:rsidR="00CB26B1" w:rsidRDefault="00CB26B1" w:rsidP="00E31713">
            <w:pPr>
              <w:spacing w:after="0"/>
              <w:rPr>
                <w:rFonts w:ascii="Times New Roman" w:hAnsi="Times New Roman" w:cs="Times New Roman"/>
                <w:bCs/>
                <w:szCs w:val="21"/>
              </w:rPr>
            </w:pPr>
          </w:p>
        </w:tc>
        <w:tc>
          <w:tcPr>
            <w:tcW w:w="7915" w:type="dxa"/>
            <w:vAlign w:val="center"/>
          </w:tcPr>
          <w:p w14:paraId="23C9BE74" w14:textId="47E9A399" w:rsidR="00CB26B1" w:rsidRPr="00CB26B1" w:rsidRDefault="00CB26B1" w:rsidP="00E31713">
            <w:pPr>
              <w:spacing w:after="0"/>
              <w:rPr>
                <w:rFonts w:ascii="Times New Roman" w:hAnsi="Times New Roman" w:cs="Times New Roman"/>
                <w:b/>
                <w:szCs w:val="21"/>
                <w:lang w:val="en-GB"/>
              </w:rPr>
            </w:pPr>
            <w:r w:rsidRPr="00CB26B1">
              <w:rPr>
                <w:rFonts w:ascii="Times New Roman" w:hAnsi="Times New Roman" w:cs="Times New Roman" w:hint="eastAsia"/>
                <w:b/>
                <w:color w:val="EE0000"/>
                <w:szCs w:val="21"/>
                <w:lang w:val="en-GB"/>
              </w:rPr>
              <w:t xml:space="preserve">Companies are </w:t>
            </w:r>
            <w:r w:rsidRPr="00CB26B1">
              <w:rPr>
                <w:rFonts w:ascii="Times New Roman" w:hAnsi="Times New Roman" w:cs="Times New Roman"/>
                <w:b/>
                <w:color w:val="EE0000"/>
                <w:szCs w:val="21"/>
                <w:lang w:val="en-GB"/>
              </w:rPr>
              <w:t>welcome</w:t>
            </w:r>
            <w:r w:rsidRPr="00CB26B1">
              <w:rPr>
                <w:rFonts w:ascii="Times New Roman" w:hAnsi="Times New Roman" w:cs="Times New Roman" w:hint="eastAsia"/>
                <w:b/>
                <w:color w:val="EE0000"/>
                <w:szCs w:val="21"/>
                <w:lang w:val="en-GB"/>
              </w:rPr>
              <w:t xml:space="preserve"> to provide more details on how to configure the parameters you think is needed for this mechanism.</w:t>
            </w:r>
          </w:p>
        </w:tc>
      </w:tr>
      <w:tr w:rsidR="00EB3837" w14:paraId="3E6860AB" w14:textId="77777777">
        <w:tc>
          <w:tcPr>
            <w:tcW w:w="1150" w:type="dxa"/>
            <w:vAlign w:val="center"/>
          </w:tcPr>
          <w:p w14:paraId="0BC25DB7" w14:textId="4F3CD072" w:rsidR="00EB3837" w:rsidRDefault="00EB3837" w:rsidP="00EB3837">
            <w:pPr>
              <w:spacing w:after="0"/>
              <w:rPr>
                <w:rFonts w:ascii="Times New Roman" w:hAnsi="Times New Roman" w:cs="Times New Roman"/>
                <w:bCs/>
                <w:szCs w:val="21"/>
                <w:lang w:val="en-GB"/>
              </w:rPr>
            </w:pPr>
            <w:r>
              <w:rPr>
                <w:rFonts w:ascii="Times New Roman" w:hAnsi="Times New Roman" w:cs="Times New Roman"/>
                <w:bCs/>
                <w:szCs w:val="21"/>
                <w:lang w:val="en-GB" w:eastAsia="ko-KR"/>
              </w:rPr>
              <w:t>Apple</w:t>
            </w:r>
          </w:p>
        </w:tc>
        <w:tc>
          <w:tcPr>
            <w:tcW w:w="745" w:type="dxa"/>
          </w:tcPr>
          <w:p w14:paraId="3A91F65E" w14:textId="6B159548" w:rsidR="00EB3837" w:rsidRDefault="00EB3837" w:rsidP="00EB3837">
            <w:pPr>
              <w:spacing w:after="0"/>
              <w:rPr>
                <w:rFonts w:ascii="Times New Roman" w:hAnsi="Times New Roman" w:cs="Times New Roman"/>
                <w:bCs/>
                <w:szCs w:val="21"/>
              </w:rPr>
            </w:pPr>
            <w:r>
              <w:rPr>
                <w:rFonts w:ascii="Times New Roman" w:hAnsi="Times New Roman" w:cs="Times New Roman"/>
                <w:bCs/>
                <w:szCs w:val="21"/>
                <w:lang w:eastAsia="ko-KR"/>
              </w:rPr>
              <w:t>N</w:t>
            </w:r>
          </w:p>
        </w:tc>
        <w:tc>
          <w:tcPr>
            <w:tcW w:w="7915" w:type="dxa"/>
            <w:vAlign w:val="center"/>
          </w:tcPr>
          <w:p w14:paraId="0CA55988" w14:textId="360CCC44" w:rsidR="00EB3837" w:rsidRPr="00CB26B1" w:rsidRDefault="00EB3837" w:rsidP="00EB3837">
            <w:pPr>
              <w:spacing w:after="0"/>
              <w:rPr>
                <w:rFonts w:ascii="Times New Roman" w:hAnsi="Times New Roman" w:cs="Times New Roman"/>
                <w:b/>
                <w:color w:val="EE0000"/>
                <w:szCs w:val="21"/>
                <w:lang w:val="en-GB"/>
              </w:rPr>
            </w:pPr>
            <w:r>
              <w:rPr>
                <w:rFonts w:ascii="Times New Roman" w:hAnsi="Times New Roman" w:cs="Times New Roman"/>
                <w:bCs/>
                <w:szCs w:val="21"/>
                <w:lang w:val="en-GB" w:eastAsia="ko-KR"/>
              </w:rPr>
              <w:t xml:space="preserve">Whether the repetition gain </w:t>
            </w:r>
            <w:proofErr w:type="spellStart"/>
            <w:proofErr w:type="gramStart"/>
            <w:r>
              <w:rPr>
                <w:rFonts w:ascii="Times New Roman" w:hAnsi="Times New Roman" w:cs="Times New Roman"/>
                <w:bCs/>
                <w:szCs w:val="21"/>
                <w:lang w:val="en-GB" w:eastAsia="ko-KR"/>
              </w:rPr>
              <w:t>an</w:t>
            </w:r>
            <w:proofErr w:type="spellEnd"/>
            <w:proofErr w:type="gramEnd"/>
            <w:r>
              <w:rPr>
                <w:rFonts w:ascii="Times New Roman" w:hAnsi="Times New Roman" w:cs="Times New Roman"/>
                <w:bCs/>
                <w:szCs w:val="21"/>
                <w:lang w:val="en-GB" w:eastAsia="ko-KR"/>
              </w:rPr>
              <w:t xml:space="preserve"> be achieved, it’s up to </w:t>
            </w:r>
            <w:proofErr w:type="spellStart"/>
            <w:r>
              <w:rPr>
                <w:rFonts w:ascii="Times New Roman" w:hAnsi="Times New Roman" w:cs="Times New Roman"/>
                <w:bCs/>
                <w:szCs w:val="21"/>
                <w:lang w:val="en-GB" w:eastAsia="ko-KR"/>
              </w:rPr>
              <w:t>gNB</w:t>
            </w:r>
            <w:proofErr w:type="spellEnd"/>
            <w:r>
              <w:rPr>
                <w:rFonts w:ascii="Times New Roman" w:hAnsi="Times New Roman" w:cs="Times New Roman"/>
                <w:bCs/>
                <w:szCs w:val="21"/>
                <w:lang w:val="en-GB" w:eastAsia="ko-KR"/>
              </w:rPr>
              <w:t xml:space="preserve"> implementation or assumption.</w:t>
            </w:r>
          </w:p>
        </w:tc>
      </w:tr>
    </w:tbl>
    <w:p w14:paraId="55BB23B9" w14:textId="77777777" w:rsidR="009516E7" w:rsidRDefault="009516E7">
      <w:pPr>
        <w:rPr>
          <w:rFonts w:ascii="Times New Roman" w:hAnsi="Times New Roman" w:cs="Times New Roman"/>
          <w:b/>
          <w:bCs/>
          <w:sz w:val="22"/>
          <w:u w:val="single"/>
        </w:rPr>
      </w:pPr>
    </w:p>
    <w:p w14:paraId="09EA6B00"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117964D" w14:textId="77777777" w:rsidR="00626FE1" w:rsidRDefault="00626FE1" w:rsidP="00626FE1">
      <w:pPr>
        <w:rPr>
          <w:rFonts w:ascii="Times New Roman" w:eastAsia="宋体" w:hAnsi="Times New Roman" w:cs="Times New Roman"/>
          <w:kern w:val="0"/>
          <w:sz w:val="22"/>
        </w:rPr>
      </w:pPr>
      <w:proofErr w:type="gramStart"/>
      <w:r>
        <w:rPr>
          <w:rFonts w:ascii="Times New Roman" w:eastAsia="宋体" w:hAnsi="Times New Roman" w:cs="Times New Roman" w:hint="eastAsia"/>
          <w:kern w:val="0"/>
          <w:sz w:val="22"/>
        </w:rPr>
        <w:t>@vivo</w:t>
      </w:r>
      <w:proofErr w:type="gramEnd"/>
      <w:r>
        <w:rPr>
          <w:rFonts w:ascii="Times New Roman" w:eastAsia="宋体" w:hAnsi="Times New Roman" w:cs="Times New Roman" w:hint="eastAsia"/>
          <w:kern w:val="0"/>
          <w:sz w:val="22"/>
        </w:rPr>
        <w:t xml:space="preserve"> and Lenovo, FL totally agrees with you, but the question is same as the previous questions, </w:t>
      </w:r>
      <w:r w:rsidRPr="00C53B92">
        <w:rPr>
          <w:rFonts w:ascii="Times New Roman" w:eastAsia="宋体" w:hAnsi="Times New Roman" w:cs="Times New Roman" w:hint="eastAsia"/>
          <w:b/>
          <w:bCs/>
          <w:kern w:val="0"/>
          <w:sz w:val="22"/>
        </w:rPr>
        <w:t>where to configure th</w:t>
      </w:r>
      <w:r>
        <w:rPr>
          <w:rFonts w:ascii="Times New Roman" w:eastAsia="宋体" w:hAnsi="Times New Roman" w:cs="Times New Roman" w:hint="eastAsia"/>
          <w:b/>
          <w:bCs/>
          <w:kern w:val="0"/>
          <w:sz w:val="22"/>
        </w:rPr>
        <w:t>e</w:t>
      </w:r>
      <w:r w:rsidRPr="00C53B92">
        <w:rPr>
          <w:rFonts w:ascii="Times New Roman" w:eastAsia="宋体" w:hAnsi="Times New Roman" w:cs="Times New Roman" w:hint="eastAsia"/>
          <w:b/>
          <w:bCs/>
          <w:kern w:val="0"/>
          <w:sz w:val="22"/>
        </w:rPr>
        <w:t>s</w:t>
      </w:r>
      <w:r>
        <w:rPr>
          <w:rFonts w:ascii="Times New Roman" w:eastAsia="宋体" w:hAnsi="Times New Roman" w:cs="Times New Roman" w:hint="eastAsia"/>
          <w:b/>
          <w:bCs/>
          <w:kern w:val="0"/>
          <w:sz w:val="22"/>
        </w:rPr>
        <w:t>e</w:t>
      </w:r>
      <w:r w:rsidRPr="00C53B92">
        <w:rPr>
          <w:rFonts w:ascii="Times New Roman" w:eastAsia="宋体" w:hAnsi="Times New Roman" w:cs="Times New Roman" w:hint="eastAsia"/>
          <w:b/>
          <w:bCs/>
          <w:kern w:val="0"/>
          <w:sz w:val="22"/>
        </w:rPr>
        <w:t xml:space="preserve"> numbers</w:t>
      </w:r>
      <w:r>
        <w:rPr>
          <w:rFonts w:ascii="Times New Roman" w:eastAsia="宋体" w:hAnsi="Times New Roman" w:cs="Times New Roman" w:hint="eastAsia"/>
          <w:kern w:val="0"/>
          <w:sz w:val="22"/>
        </w:rPr>
        <w:t xml:space="preserve"> besides by preamble?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how </w:t>
      </w:r>
      <w:proofErr w:type="spellStart"/>
      <w:r>
        <w:rPr>
          <w:rFonts w:ascii="Times New Roman" w:eastAsia="宋体" w:hAnsi="Times New Roman" w:cs="Times New Roman" w:hint="eastAsia"/>
          <w:kern w:val="0"/>
          <w:sz w:val="22"/>
        </w:rPr>
        <w:t>gNB</w:t>
      </w:r>
      <w:proofErr w:type="spellEnd"/>
      <w:r>
        <w:rPr>
          <w:rFonts w:ascii="Times New Roman" w:eastAsia="宋体" w:hAnsi="Times New Roman" w:cs="Times New Roman" w:hint="eastAsia"/>
          <w:kern w:val="0"/>
          <w:sz w:val="22"/>
        </w:rPr>
        <w:t xml:space="preserve"> knows what </w:t>
      </w:r>
      <w:r>
        <w:rPr>
          <w:rFonts w:ascii="Times New Roman" w:eastAsia="宋体" w:hAnsi="Times New Roman" w:cs="Times New Roman"/>
          <w:kern w:val="0"/>
          <w:sz w:val="22"/>
        </w:rPr>
        <w:t>UE’s selection on the numbers is</w:t>
      </w:r>
      <w:r>
        <w:rPr>
          <w:rFonts w:ascii="Times New Roman" w:eastAsia="宋体" w:hAnsi="Times New Roman" w:cs="Times New Roman" w:hint="eastAsia"/>
          <w:kern w:val="0"/>
          <w:sz w:val="22"/>
        </w:rPr>
        <w:t>.</w:t>
      </w:r>
    </w:p>
    <w:p w14:paraId="00EDBD67" w14:textId="77777777" w:rsidR="00626FE1" w:rsidRPr="00261386" w:rsidRDefault="00626FE1" w:rsidP="00626FE1">
      <w:pPr>
        <w:rPr>
          <w:b/>
          <w:bCs/>
          <w:i/>
          <w:iCs/>
          <w:szCs w:val="21"/>
          <w:lang w:val="en-GB"/>
        </w:rPr>
      </w:pPr>
      <w:proofErr w:type="gramStart"/>
      <w:r>
        <w:rPr>
          <w:rFonts w:ascii="Times New Roman" w:eastAsia="宋体" w:hAnsi="Times New Roman" w:cs="Times New Roman" w:hint="eastAsia"/>
          <w:kern w:val="0"/>
          <w:sz w:val="22"/>
        </w:rPr>
        <w:t>@ ZTE</w:t>
      </w:r>
      <w:proofErr w:type="gramEnd"/>
      <w:r>
        <w:rPr>
          <w:rFonts w:ascii="Times New Roman" w:eastAsia="宋体" w:hAnsi="Times New Roman" w:cs="Times New Roman" w:hint="eastAsia"/>
          <w:kern w:val="0"/>
          <w:sz w:val="22"/>
        </w:rPr>
        <w:t xml:space="preserve">, FL think pre-define can also be acceptable, but the question is how </w:t>
      </w:r>
      <w:proofErr w:type="spellStart"/>
      <w:r>
        <w:rPr>
          <w:rFonts w:ascii="Times New Roman" w:eastAsia="宋体" w:hAnsi="Times New Roman" w:cs="Times New Roman" w:hint="eastAsia"/>
          <w:kern w:val="0"/>
          <w:sz w:val="22"/>
        </w:rPr>
        <w:t>gNB</w:t>
      </w:r>
      <w:proofErr w:type="spellEnd"/>
      <w:r>
        <w:rPr>
          <w:rFonts w:ascii="Times New Roman" w:eastAsia="宋体" w:hAnsi="Times New Roman" w:cs="Times New Roman" w:hint="eastAsia"/>
          <w:kern w:val="0"/>
          <w:sz w:val="22"/>
        </w:rPr>
        <w:t xml:space="preserve"> could UE know use this rule.</w:t>
      </w:r>
    </w:p>
    <w:p w14:paraId="3B87B917" w14:textId="40C9CCEB" w:rsidR="00626FE1" w:rsidRDefault="00626FE1" w:rsidP="00626FE1">
      <w:pPr>
        <w:spacing w:after="0" w:line="312" w:lineRule="auto"/>
        <w:rPr>
          <w:rFonts w:ascii="Times New Roman" w:hAnsi="Times New Roman" w:cs="Times New Roman"/>
          <w:b/>
          <w:bCs/>
          <w:szCs w:val="21"/>
          <w:lang w:val="en-GB"/>
        </w:rPr>
      </w:pPr>
      <w:r w:rsidRPr="001F676D">
        <w:rPr>
          <w:rFonts w:ascii="Times New Roman" w:hAnsi="Times New Roman" w:cs="Times New Roman"/>
          <w:szCs w:val="21"/>
          <w:lang w:val="en-GB"/>
        </w:rPr>
        <w:t xml:space="preserve">Companies are </w:t>
      </w:r>
      <w:r>
        <w:rPr>
          <w:rFonts w:ascii="Times New Roman" w:hAnsi="Times New Roman" w:cs="Times New Roman" w:hint="eastAsia"/>
          <w:szCs w:val="21"/>
          <w:lang w:val="en-GB"/>
        </w:rPr>
        <w:t xml:space="preserve">welcomed to </w:t>
      </w:r>
      <w:r w:rsidRPr="001F676D">
        <w:rPr>
          <w:rFonts w:ascii="Times New Roman" w:hAnsi="Times New Roman" w:cs="Times New Roman"/>
          <w:szCs w:val="21"/>
          <w:lang w:val="en-GB"/>
        </w:rPr>
        <w:t>provide</w:t>
      </w:r>
      <w:r>
        <w:rPr>
          <w:rFonts w:ascii="Times New Roman" w:hAnsi="Times New Roman" w:cs="Times New Roman" w:hint="eastAsia"/>
          <w:szCs w:val="21"/>
          <w:lang w:val="en-GB"/>
        </w:rPr>
        <w:t xml:space="preserve"> more details in Round 2 discussions</w:t>
      </w:r>
      <w:r w:rsidR="00CB26B1">
        <w:rPr>
          <w:rFonts w:ascii="Times New Roman" w:hAnsi="Times New Roman" w:cs="Times New Roman" w:hint="eastAsia"/>
          <w:szCs w:val="21"/>
          <w:lang w:val="en-GB"/>
        </w:rPr>
        <w:t xml:space="preserve"> in the above table. </w:t>
      </w:r>
    </w:p>
    <w:p w14:paraId="66BA08A4" w14:textId="77777777" w:rsidR="00626FE1" w:rsidRDefault="00626FE1">
      <w:pPr>
        <w:rPr>
          <w:rFonts w:ascii="Times New Roman" w:hAnsi="Times New Roman" w:cs="Times New Roman"/>
          <w:b/>
          <w:bCs/>
          <w:sz w:val="22"/>
          <w:u w:val="single"/>
          <w:lang w:val="en-GB"/>
        </w:rPr>
      </w:pPr>
    </w:p>
    <w:p w14:paraId="1725DC3D" w14:textId="77777777" w:rsidR="00626FE1" w:rsidRPr="00626FE1" w:rsidRDefault="00626FE1">
      <w:pPr>
        <w:rPr>
          <w:rFonts w:ascii="Times New Roman" w:hAnsi="Times New Roman" w:cs="Times New Roman"/>
          <w:b/>
          <w:bCs/>
          <w:sz w:val="22"/>
          <w:u w:val="single"/>
          <w:lang w:val="en-GB"/>
        </w:rPr>
      </w:pPr>
    </w:p>
    <w:p w14:paraId="07565391" w14:textId="77777777" w:rsidR="009516E7" w:rsidRDefault="0058777D">
      <w:pPr>
        <w:rPr>
          <w:rFonts w:ascii="Times New Roman" w:hAnsi="Times New Roman" w:cs="Times New Roman"/>
          <w:b/>
          <w:bCs/>
          <w:sz w:val="22"/>
          <w:u w:val="single"/>
        </w:rPr>
      </w:pPr>
      <w:r>
        <w:rPr>
          <w:rFonts w:ascii="Times New Roman" w:hAnsi="Times New Roman" w:cs="Times New Roman" w:hint="eastAsia"/>
          <w:b/>
          <w:bCs/>
          <w:sz w:val="22"/>
          <w:u w:val="single"/>
        </w:rPr>
        <w:t>T</w:t>
      </w:r>
      <w:r>
        <w:rPr>
          <w:rFonts w:ascii="Times New Roman" w:hAnsi="Times New Roman" w:cs="Times New Roman"/>
          <w:b/>
          <w:bCs/>
          <w:sz w:val="22"/>
          <w:u w:val="single"/>
        </w:rPr>
        <w:t>h</w:t>
      </w:r>
      <w:r>
        <w:rPr>
          <w:rFonts w:ascii="Times New Roman" w:hAnsi="Times New Roman" w:cs="Times New Roman" w:hint="eastAsia"/>
          <w:b/>
          <w:bCs/>
          <w:sz w:val="22"/>
          <w:u w:val="single"/>
        </w:rPr>
        <w:t>e criteria UE select the pattern</w:t>
      </w:r>
    </w:p>
    <w:p w14:paraId="15D08F9C" w14:textId="77777777" w:rsidR="009516E7" w:rsidRDefault="0058777D">
      <w:pPr>
        <w:rPr>
          <w:rFonts w:ascii="Times New Roman" w:hAnsi="Times New Roman" w:cs="Times New Roman"/>
          <w:b/>
          <w:bCs/>
          <w:sz w:val="22"/>
          <w:u w:val="single"/>
        </w:rPr>
      </w:pPr>
      <w:r>
        <w:rPr>
          <w:rFonts w:ascii="Times New Roman" w:hAnsi="Times New Roman" w:cs="Times New Roman"/>
          <w:sz w:val="22"/>
        </w:rPr>
        <w:t>T</w:t>
      </w:r>
      <w:r>
        <w:rPr>
          <w:rFonts w:ascii="Times New Roman" w:hAnsi="Times New Roman" w:cs="Times New Roman" w:hint="eastAsia"/>
          <w:sz w:val="22"/>
        </w:rPr>
        <w:t>he criteria for pattern determination can be more complicated, while there could be more mechanism to be reused after we have a conclusion on issue #1-6.</w:t>
      </w:r>
    </w:p>
    <w:p w14:paraId="7D221468" w14:textId="40CDE947" w:rsidR="009516E7" w:rsidRDefault="006735C3">
      <w:pPr>
        <w:pStyle w:val="4"/>
        <w:spacing w:before="156" w:after="156"/>
        <w:rPr>
          <w:rFonts w:ascii="Times New Roman" w:hAnsi="Times New Roman" w:cs="Times New Roman"/>
          <w:i/>
          <w:iCs/>
          <w:u w:val="single"/>
          <w:lang w:val="en-GB"/>
        </w:rPr>
      </w:pPr>
      <w:r>
        <w:rPr>
          <w:rFonts w:ascii="Times New Roman" w:eastAsia="宋体" w:hAnsi="Times New Roman" w:cs="Times New Roman" w:hint="eastAsia"/>
          <w:kern w:val="0"/>
          <w:sz w:val="22"/>
          <w:szCs w:val="22"/>
          <w:u w:val="single"/>
          <w:shd w:val="clear" w:color="auto" w:fill="FFC000"/>
          <w:lang w:val="en-GB"/>
        </w:rPr>
        <w:t>[</w:t>
      </w:r>
      <w:r w:rsidR="00CE6466">
        <w:rPr>
          <w:rFonts w:ascii="Times New Roman" w:eastAsia="宋体" w:hAnsi="Times New Roman" w:cs="Times New Roman" w:hint="eastAsia"/>
          <w:kern w:val="0"/>
          <w:sz w:val="22"/>
          <w:szCs w:val="22"/>
          <w:u w:val="single"/>
          <w:shd w:val="clear" w:color="auto" w:fill="FFC000"/>
          <w:lang w:val="en-GB"/>
        </w:rPr>
        <w:t>Closed</w:t>
      </w:r>
      <w:r>
        <w:rPr>
          <w:rFonts w:ascii="Times New Roman" w:eastAsia="宋体" w:hAnsi="Times New Roman" w:cs="Times New Roman" w:hint="eastAsia"/>
          <w:kern w:val="0"/>
          <w:sz w:val="22"/>
          <w:szCs w:val="22"/>
          <w:u w:val="single"/>
          <w:shd w:val="clear" w:color="auto" w:fill="FFC000"/>
          <w:lang w:val="en-GB"/>
        </w:rPr>
        <w:t>]</w:t>
      </w:r>
      <w:r w:rsidR="0058777D">
        <w:rPr>
          <w:rFonts w:ascii="Times New Roman" w:eastAsia="宋体" w:hAnsi="Times New Roman" w:cs="Times New Roman" w:hint="eastAsia"/>
          <w:i/>
          <w:iCs/>
          <w:kern w:val="0"/>
          <w:sz w:val="22"/>
          <w:szCs w:val="22"/>
          <w:u w:val="single"/>
          <w:shd w:val="clear" w:color="auto" w:fill="FFC000"/>
          <w:lang w:val="en-GB"/>
        </w:rPr>
        <w:t>FL</w:t>
      </w:r>
      <w:r w:rsidR="0058777D">
        <w:rPr>
          <w:rFonts w:ascii="Times New Roman" w:eastAsia="宋体" w:hAnsi="Times New Roman" w:cs="Times New Roman"/>
          <w:i/>
          <w:iCs/>
          <w:kern w:val="0"/>
          <w:sz w:val="22"/>
          <w:szCs w:val="22"/>
          <w:u w:val="single"/>
          <w:shd w:val="clear" w:color="auto" w:fill="FFC000"/>
          <w:lang w:val="en-GB"/>
        </w:rPr>
        <w:t>’</w:t>
      </w:r>
      <w:r w:rsidR="0058777D">
        <w:rPr>
          <w:rFonts w:ascii="Times New Roman" w:eastAsia="宋体" w:hAnsi="Times New Roman" w:cs="Times New Roman" w:hint="eastAsia"/>
          <w:i/>
          <w:iCs/>
          <w:kern w:val="0"/>
          <w:sz w:val="22"/>
          <w:szCs w:val="22"/>
          <w:u w:val="single"/>
          <w:shd w:val="clear" w:color="auto" w:fill="FFC000"/>
          <w:lang w:val="en-GB"/>
        </w:rPr>
        <w:t>s question 1-8d</w:t>
      </w:r>
    </w:p>
    <w:p w14:paraId="1F75D797" w14:textId="77777777" w:rsidR="009516E7" w:rsidRDefault="0058777D">
      <w:pPr>
        <w:rPr>
          <w:rFonts w:ascii="Times New Roman" w:hAnsi="Times New Roman" w:cs="Times New Roman"/>
          <w:b/>
          <w:bCs/>
          <w:i/>
          <w:iCs/>
          <w:sz w:val="22"/>
          <w:lang w:val="en-GB"/>
        </w:rPr>
      </w:pPr>
      <w:r>
        <w:rPr>
          <w:rFonts w:ascii="Times New Roman" w:hAnsi="Times New Roman" w:cs="Times New Roman"/>
          <w:b/>
          <w:bCs/>
          <w:i/>
          <w:iCs/>
          <w:sz w:val="22"/>
          <w:lang w:val="en-GB"/>
        </w:rPr>
        <w:t>W</w:t>
      </w:r>
      <w:r>
        <w:rPr>
          <w:rFonts w:ascii="Times New Roman" w:hAnsi="Times New Roman" w:cs="Times New Roman" w:hint="eastAsia"/>
          <w:b/>
          <w:bCs/>
          <w:i/>
          <w:iCs/>
          <w:sz w:val="22"/>
          <w:lang w:val="en-GB"/>
        </w:rPr>
        <w:t>hat should be the criteria for UE to determine whether and which pattern can be used.?</w:t>
      </w:r>
    </w:p>
    <w:p w14:paraId="06DC6E70"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Companies</w:t>
      </w:r>
      <w:r>
        <w:rPr>
          <w:rFonts w:ascii="Times New Roman" w:hAnsi="Times New Roman" w:cs="Times New Roman" w:hint="eastAsia"/>
          <w:sz w:val="22"/>
          <w:lang w:val="en-GB"/>
        </w:rPr>
        <w:t xml:space="preserve"> are provided to your comments in the following table. </w:t>
      </w:r>
    </w:p>
    <w:tbl>
      <w:tblPr>
        <w:tblStyle w:val="af5"/>
        <w:tblpPr w:leftFromText="180" w:rightFromText="180" w:vertAnchor="text" w:horzAnchor="margin" w:tblpY="56"/>
        <w:tblW w:w="9634" w:type="dxa"/>
        <w:tblLook w:val="04A0" w:firstRow="1" w:lastRow="0" w:firstColumn="1" w:lastColumn="0" w:noHBand="0" w:noVBand="1"/>
      </w:tblPr>
      <w:tblGrid>
        <w:gridCol w:w="1150"/>
        <w:gridCol w:w="8484"/>
      </w:tblGrid>
      <w:tr w:rsidR="009516E7" w14:paraId="46F10DD4" w14:textId="77777777" w:rsidTr="000B40C7">
        <w:tc>
          <w:tcPr>
            <w:tcW w:w="1150" w:type="dxa"/>
            <w:vAlign w:val="center"/>
          </w:tcPr>
          <w:p w14:paraId="5185631A"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484" w:type="dxa"/>
            <w:vAlign w:val="center"/>
          </w:tcPr>
          <w:p w14:paraId="0537C0EE"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33246F61" w14:textId="77777777" w:rsidTr="000B40C7">
        <w:tc>
          <w:tcPr>
            <w:tcW w:w="1150" w:type="dxa"/>
            <w:vAlign w:val="center"/>
          </w:tcPr>
          <w:p w14:paraId="28AC4DA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8484" w:type="dxa"/>
            <w:vAlign w:val="center"/>
          </w:tcPr>
          <w:p w14:paraId="752C4FD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Criterial is still based on RSRP as we discussed in separate proposal, and there’s no need to discuss it here again. </w:t>
            </w:r>
          </w:p>
          <w:p w14:paraId="3FFEF5B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RSRP thresholds are up to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to configure for </w:t>
            </w:r>
            <w:r>
              <w:rPr>
                <w:rFonts w:ascii="Times New Roman" w:hAnsi="Times New Roman" w:cs="Times New Roman"/>
                <w:b/>
                <w:szCs w:val="21"/>
                <w:u w:val="single"/>
                <w:lang w:val="en-GB"/>
              </w:rPr>
              <w:t>each PRACH resource partitioning</w:t>
            </w:r>
            <w:r>
              <w:rPr>
                <w:rFonts w:ascii="Times New Roman" w:hAnsi="Times New Roman" w:cs="Times New Roman"/>
                <w:bCs/>
                <w:szCs w:val="21"/>
                <w:lang w:val="en-GB"/>
              </w:rPr>
              <w:t>, which has nothing to do with what features or which number of TX beams are configured for the resource partitioning.</w:t>
            </w:r>
          </w:p>
        </w:tc>
      </w:tr>
      <w:tr w:rsidR="009516E7" w14:paraId="7516C7D3" w14:textId="77777777" w:rsidTr="000B40C7">
        <w:tc>
          <w:tcPr>
            <w:tcW w:w="1150" w:type="dxa"/>
            <w:vAlign w:val="center"/>
          </w:tcPr>
          <w:p w14:paraId="17D19B2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8484" w:type="dxa"/>
            <w:vAlign w:val="center"/>
          </w:tcPr>
          <w:p w14:paraId="5F3AFD5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agree with the FL analysis that the criteria could become overly complex, requiring multiple RSRP thresholds and introducing additional challenges in determining those thresholds.</w:t>
            </w:r>
          </w:p>
        </w:tc>
      </w:tr>
      <w:tr w:rsidR="009516E7" w14:paraId="3A6B41FB" w14:textId="77777777" w:rsidTr="000B40C7">
        <w:tc>
          <w:tcPr>
            <w:tcW w:w="1150" w:type="dxa"/>
            <w:vAlign w:val="center"/>
          </w:tcPr>
          <w:p w14:paraId="05FCF134"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8484" w:type="dxa"/>
            <w:vAlign w:val="center"/>
          </w:tcPr>
          <w:p w14:paraId="53BDFBA1"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UE could use RSRP to </w:t>
            </w:r>
            <w:r>
              <w:rPr>
                <w:rFonts w:ascii="Times New Roman" w:hAnsi="Times New Roman" w:cs="Times New Roman"/>
                <w:bCs/>
                <w:szCs w:val="21"/>
                <w:lang w:val="en-GB"/>
              </w:rPr>
              <w:t>determin</w:t>
            </w:r>
            <w:r>
              <w:rPr>
                <w:rFonts w:ascii="Times New Roman" w:hAnsi="Times New Roman" w:cs="Times New Roman" w:hint="eastAsia"/>
                <w:bCs/>
                <w:szCs w:val="21"/>
                <w:lang w:val="en-GB"/>
              </w:rPr>
              <w:t xml:space="preserve">e the repetition number N, and according to </w:t>
            </w:r>
            <w:proofErr w:type="spellStart"/>
            <w:r>
              <w:rPr>
                <w:rFonts w:ascii="Times New Roman" w:hAnsi="Times New Roman" w:cs="Times New Roman" w:hint="eastAsia"/>
                <w:bCs/>
                <w:szCs w:val="21"/>
                <w:lang w:val="en-GB"/>
              </w:rPr>
              <w:t>gNB</w:t>
            </w:r>
            <w:r>
              <w:rPr>
                <w:rFonts w:ascii="Times New Roman" w:hAnsi="Times New Roman" w:cs="Times New Roman"/>
                <w:bCs/>
                <w:szCs w:val="21"/>
                <w:lang w:val="en-GB"/>
              </w:rPr>
              <w:t>’</w:t>
            </w:r>
            <w:r>
              <w:rPr>
                <w:rFonts w:ascii="Times New Roman" w:hAnsi="Times New Roman" w:cs="Times New Roman" w:hint="eastAsia"/>
                <w:bCs/>
                <w:szCs w:val="21"/>
                <w:lang w:val="en-GB"/>
              </w:rPr>
              <w:t>s</w:t>
            </w:r>
            <w:proofErr w:type="spellEnd"/>
            <w:r>
              <w:rPr>
                <w:rFonts w:ascii="Times New Roman" w:hAnsi="Times New Roman" w:cs="Times New Roman" w:hint="eastAsia"/>
                <w:bCs/>
                <w:szCs w:val="21"/>
                <w:lang w:val="en-GB"/>
              </w:rPr>
              <w:t xml:space="preserve"> indication to determine the number of </w:t>
            </w:r>
            <w:r>
              <w:rPr>
                <w:rFonts w:ascii="Times New Roman" w:hAnsi="Times New Roman" w:cs="Times New Roman"/>
                <w:bCs/>
                <w:szCs w:val="21"/>
                <w:lang w:val="en-GB"/>
              </w:rPr>
              <w:t>groups</w:t>
            </w:r>
            <w:r>
              <w:rPr>
                <w:rFonts w:ascii="Times New Roman" w:hAnsi="Times New Roman" w:cs="Times New Roman" w:hint="eastAsia"/>
                <w:bCs/>
                <w:szCs w:val="21"/>
                <w:lang w:val="en-GB"/>
              </w:rPr>
              <w:t xml:space="preserve">, then the pattern is </w:t>
            </w:r>
            <w:r>
              <w:rPr>
                <w:rFonts w:ascii="Times New Roman" w:hAnsi="Times New Roman" w:cs="Times New Roman"/>
                <w:bCs/>
                <w:szCs w:val="21"/>
                <w:lang w:val="en-GB"/>
              </w:rPr>
              <w:t>determined</w:t>
            </w:r>
            <w:r>
              <w:rPr>
                <w:rFonts w:ascii="Times New Roman" w:hAnsi="Times New Roman" w:cs="Times New Roman" w:hint="eastAsia"/>
                <w:bCs/>
                <w:szCs w:val="21"/>
                <w:lang w:val="en-GB"/>
              </w:rPr>
              <w:t xml:space="preserve">. we </w:t>
            </w:r>
            <w:r>
              <w:rPr>
                <w:rFonts w:ascii="Times New Roman" w:hAnsi="Times New Roman" w:cs="Times New Roman"/>
                <w:bCs/>
                <w:szCs w:val="21"/>
                <w:lang w:val="en-GB"/>
              </w:rPr>
              <w:t>don’t</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 xml:space="preserve">think </w:t>
            </w:r>
            <w:r>
              <w:rPr>
                <w:rFonts w:ascii="Times New Roman" w:hAnsi="Times New Roman" w:cs="Times New Roman" w:hint="eastAsia"/>
                <w:bCs/>
                <w:szCs w:val="21"/>
                <w:lang w:val="en-GB"/>
              </w:rPr>
              <w:t xml:space="preserve">there </w:t>
            </w:r>
            <w:r>
              <w:rPr>
                <w:rFonts w:ascii="Times New Roman" w:hAnsi="Times New Roman" w:cs="Times New Roman"/>
                <w:bCs/>
                <w:szCs w:val="21"/>
                <w:lang w:val="en-GB"/>
              </w:rPr>
              <w:t xml:space="preserve">should </w:t>
            </w:r>
            <w:r>
              <w:rPr>
                <w:rFonts w:ascii="Times New Roman" w:hAnsi="Times New Roman" w:cs="Times New Roman" w:hint="eastAsia"/>
                <w:bCs/>
                <w:szCs w:val="21"/>
                <w:lang w:val="en-GB"/>
              </w:rPr>
              <w:t>be many patterns</w:t>
            </w:r>
            <w:r>
              <w:rPr>
                <w:rFonts w:ascii="Times New Roman" w:hAnsi="Times New Roman" w:cs="Times New Roman"/>
                <w:bCs/>
                <w:szCs w:val="21"/>
                <w:lang w:val="en-GB"/>
              </w:rPr>
              <w:t xml:space="preserve"> to be configured. </w:t>
            </w:r>
          </w:p>
        </w:tc>
      </w:tr>
      <w:tr w:rsidR="009516E7" w14:paraId="6FDDBCF3" w14:textId="77777777" w:rsidTr="000B40C7">
        <w:tc>
          <w:tcPr>
            <w:tcW w:w="1150" w:type="dxa"/>
            <w:vAlign w:val="center"/>
          </w:tcPr>
          <w:p w14:paraId="3FCF02A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8484" w:type="dxa"/>
            <w:vAlign w:val="center"/>
          </w:tcPr>
          <w:p w14:paraId="03A519DC"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 xml:space="preserve">In our understanding, once the UE determines the number of Tx beams and the number of repetitions per beam, the UE may transmit according to the determined parameters and the rule on repetition/cycling. Not sure </w:t>
            </w:r>
            <w:proofErr w:type="gramStart"/>
            <w:r>
              <w:rPr>
                <w:rFonts w:ascii="Times New Roman" w:hAnsi="Times New Roman" w:cs="Times New Roman"/>
                <w:bCs/>
                <w:szCs w:val="21"/>
              </w:rPr>
              <w:t>for</w:t>
            </w:r>
            <w:proofErr w:type="gramEnd"/>
            <w:r>
              <w:rPr>
                <w:rFonts w:ascii="Times New Roman" w:hAnsi="Times New Roman" w:cs="Times New Roman"/>
                <w:bCs/>
                <w:szCs w:val="21"/>
              </w:rPr>
              <w:t xml:space="preserve"> the additional criterion.</w:t>
            </w:r>
          </w:p>
        </w:tc>
      </w:tr>
      <w:tr w:rsidR="000B40C7" w14:paraId="02083958" w14:textId="77777777" w:rsidTr="000B40C7">
        <w:tc>
          <w:tcPr>
            <w:tcW w:w="1150" w:type="dxa"/>
            <w:vAlign w:val="center"/>
          </w:tcPr>
          <w:p w14:paraId="0C803840" w14:textId="1089D9DB" w:rsid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8484" w:type="dxa"/>
          </w:tcPr>
          <w:p w14:paraId="2DFA9A8F" w14:textId="0FBE5DE2" w:rsidR="000B40C7" w:rsidRDefault="000B40C7" w:rsidP="000B40C7">
            <w:pPr>
              <w:spacing w:after="0"/>
              <w:rPr>
                <w:rFonts w:ascii="Times New Roman" w:hAnsi="Times New Roman" w:cs="Times New Roman"/>
                <w:bCs/>
                <w:szCs w:val="21"/>
              </w:rPr>
            </w:pPr>
            <w:r>
              <w:rPr>
                <w:rFonts w:ascii="Times New Roman" w:hAnsi="Times New Roman" w:cs="Times New Roman"/>
                <w:bCs/>
                <w:szCs w:val="21"/>
              </w:rPr>
              <w:t>3</w:t>
            </w:r>
            <w:r w:rsidRPr="000B40C7">
              <w:rPr>
                <w:rFonts w:ascii="Times New Roman" w:hAnsi="Times New Roman" w:cs="Times New Roman"/>
                <w:bCs/>
                <w:szCs w:val="21"/>
              </w:rPr>
              <w:t xml:space="preserve">The </w:t>
            </w:r>
            <w:proofErr w:type="spellStart"/>
            <w:r w:rsidRPr="000B40C7">
              <w:rPr>
                <w:rFonts w:ascii="Times New Roman" w:hAnsi="Times New Roman" w:cs="Times New Roman"/>
                <w:bCs/>
                <w:szCs w:val="21"/>
              </w:rPr>
              <w:t>gNB</w:t>
            </w:r>
            <w:proofErr w:type="spellEnd"/>
            <w:r w:rsidRPr="000B40C7">
              <w:rPr>
                <w:rFonts w:ascii="Times New Roman" w:hAnsi="Times New Roman" w:cs="Times New Roman"/>
                <w:bCs/>
                <w:szCs w:val="21"/>
              </w:rPr>
              <w:t xml:space="preserve"> can’t have the knowledge of the Tx beams of </w:t>
            </w:r>
            <w:proofErr w:type="gramStart"/>
            <w:r w:rsidRPr="000B40C7">
              <w:rPr>
                <w:rFonts w:ascii="Times New Roman" w:hAnsi="Times New Roman" w:cs="Times New Roman"/>
                <w:bCs/>
                <w:szCs w:val="21"/>
              </w:rPr>
              <w:t>the all</w:t>
            </w:r>
            <w:proofErr w:type="gramEnd"/>
            <w:r w:rsidRPr="000B40C7">
              <w:rPr>
                <w:rFonts w:ascii="Times New Roman" w:hAnsi="Times New Roman" w:cs="Times New Roman"/>
                <w:bCs/>
                <w:szCs w:val="21"/>
              </w:rPr>
              <w:t xml:space="preserve"> UEs in the cell, thus it’s hard to </w:t>
            </w:r>
            <w:proofErr w:type="spellStart"/>
            <w:r w:rsidRPr="000B40C7">
              <w:rPr>
                <w:rFonts w:ascii="Times New Roman" w:hAnsi="Times New Roman" w:cs="Times New Roman"/>
                <w:bCs/>
                <w:szCs w:val="21"/>
              </w:rPr>
              <w:t>gNB</w:t>
            </w:r>
            <w:proofErr w:type="spellEnd"/>
            <w:r w:rsidRPr="000B40C7">
              <w:rPr>
                <w:rFonts w:ascii="Times New Roman" w:hAnsi="Times New Roman" w:cs="Times New Roman"/>
                <w:bCs/>
                <w:szCs w:val="21"/>
              </w:rPr>
              <w:t xml:space="preserve"> decide how to configure the RO pattern. To be safe, the </w:t>
            </w:r>
            <w:proofErr w:type="spellStart"/>
            <w:r w:rsidRPr="000B40C7">
              <w:rPr>
                <w:rFonts w:ascii="Times New Roman" w:hAnsi="Times New Roman" w:cs="Times New Roman"/>
                <w:bCs/>
                <w:szCs w:val="21"/>
              </w:rPr>
              <w:t>gNB</w:t>
            </w:r>
            <w:proofErr w:type="spellEnd"/>
            <w:r w:rsidRPr="000B40C7">
              <w:rPr>
                <w:rFonts w:ascii="Times New Roman" w:hAnsi="Times New Roman" w:cs="Times New Roman"/>
                <w:bCs/>
                <w:szCs w:val="21"/>
              </w:rPr>
              <w:t xml:space="preserve"> needs to configure all possible RO patterns which will </w:t>
            </w:r>
            <w:proofErr w:type="gramStart"/>
            <w:r w:rsidRPr="000B40C7">
              <w:rPr>
                <w:rFonts w:ascii="Times New Roman" w:hAnsi="Times New Roman" w:cs="Times New Roman"/>
                <w:bCs/>
                <w:szCs w:val="21"/>
              </w:rPr>
              <w:t>results</w:t>
            </w:r>
            <w:proofErr w:type="gramEnd"/>
            <w:r w:rsidRPr="000B40C7">
              <w:rPr>
                <w:rFonts w:ascii="Times New Roman" w:hAnsi="Times New Roman" w:cs="Times New Roman"/>
                <w:bCs/>
                <w:szCs w:val="21"/>
              </w:rPr>
              <w:t xml:space="preserve"> in RACH partition </w:t>
            </w:r>
            <w:proofErr w:type="gramStart"/>
            <w:r w:rsidRPr="000B40C7">
              <w:rPr>
                <w:rFonts w:ascii="Times New Roman" w:hAnsi="Times New Roman" w:cs="Times New Roman"/>
                <w:bCs/>
                <w:szCs w:val="21"/>
              </w:rPr>
              <w:t>excessively</w:t>
            </w:r>
            <w:proofErr w:type="gramEnd"/>
            <w:r w:rsidRPr="000B40C7">
              <w:rPr>
                <w:rFonts w:ascii="Times New Roman" w:hAnsi="Times New Roman" w:cs="Times New Roman"/>
                <w:bCs/>
                <w:szCs w:val="21"/>
              </w:rPr>
              <w:t xml:space="preserve"> fragmented.</w:t>
            </w:r>
          </w:p>
        </w:tc>
      </w:tr>
      <w:tr w:rsidR="00776347" w14:paraId="72704A0F" w14:textId="77777777" w:rsidTr="00BA0EF7">
        <w:tc>
          <w:tcPr>
            <w:tcW w:w="1150" w:type="dxa"/>
            <w:vAlign w:val="center"/>
          </w:tcPr>
          <w:p w14:paraId="3BAC6AD9" w14:textId="4BA85ECA" w:rsidR="00776347" w:rsidRDefault="00776347" w:rsidP="00776347">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8484" w:type="dxa"/>
            <w:vAlign w:val="center"/>
          </w:tcPr>
          <w:p w14:paraId="608BE8D6" w14:textId="15494B98" w:rsidR="00776347" w:rsidRDefault="00776347" w:rsidP="00776347">
            <w:pPr>
              <w:spacing w:after="0"/>
              <w:rPr>
                <w:rFonts w:ascii="Times New Roman" w:hAnsi="Times New Roman" w:cs="Times New Roman"/>
                <w:bCs/>
                <w:szCs w:val="21"/>
              </w:rPr>
            </w:pPr>
            <w:r>
              <w:rPr>
                <w:rFonts w:ascii="Times New Roman" w:hAnsi="Times New Roman" w:cs="Times New Roman" w:hint="eastAsia"/>
                <w:bCs/>
                <w:szCs w:val="21"/>
              </w:rPr>
              <w:t>I</w:t>
            </w:r>
            <w:r>
              <w:rPr>
                <w:rFonts w:ascii="Times New Roman" w:hAnsi="Times New Roman" w:cs="Times New Roman"/>
                <w:bCs/>
                <w:szCs w:val="21"/>
              </w:rPr>
              <w:t>n our view, after the determination of the number of PRACH transmission and the number of RO subgroup / PRACH transmission per RO subgroup, UE can determine the pattern.</w:t>
            </w:r>
          </w:p>
        </w:tc>
      </w:tr>
      <w:tr w:rsidR="00345A28" w14:paraId="5A0DD07A" w14:textId="77777777" w:rsidTr="00BA0EF7">
        <w:tc>
          <w:tcPr>
            <w:tcW w:w="1150" w:type="dxa"/>
            <w:vAlign w:val="center"/>
          </w:tcPr>
          <w:p w14:paraId="4E858118" w14:textId="0A843EB6"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8484" w:type="dxa"/>
            <w:vAlign w:val="center"/>
          </w:tcPr>
          <w:p w14:paraId="0E6674CE" w14:textId="77777777" w:rsidR="00345A28" w:rsidRDefault="00345A28" w:rsidP="00345A28">
            <w:pPr>
              <w:spacing w:after="0"/>
              <w:rPr>
                <w:rFonts w:ascii="Times New Roman" w:hAnsi="Times New Roman" w:cs="Times New Roman"/>
                <w:bCs/>
                <w:szCs w:val="21"/>
                <w:lang w:val="it-IT"/>
              </w:rPr>
            </w:pPr>
            <w:r>
              <w:rPr>
                <w:rFonts w:ascii="Times New Roman" w:hAnsi="Times New Roman" w:cs="Times New Roman"/>
                <w:bCs/>
                <w:szCs w:val="21"/>
                <w:lang w:val="it-IT"/>
              </w:rPr>
              <w:t>There’s two possibile angles:</w:t>
            </w:r>
          </w:p>
          <w:p w14:paraId="0B9BCE84" w14:textId="77777777" w:rsidR="00345A28" w:rsidRPr="00345A28" w:rsidRDefault="00345A28" w:rsidP="00345A28">
            <w:pPr>
              <w:pStyle w:val="af9"/>
              <w:numPr>
                <w:ilvl w:val="2"/>
                <w:numId w:val="31"/>
              </w:numPr>
              <w:tabs>
                <w:tab w:val="clear" w:pos="1800"/>
              </w:tabs>
              <w:spacing w:after="0"/>
              <w:ind w:firstLineChars="0"/>
              <w:rPr>
                <w:rFonts w:eastAsiaTheme="minorEastAsia"/>
                <w:bCs/>
                <w:kern w:val="2"/>
                <w:sz w:val="21"/>
                <w:szCs w:val="21"/>
                <w:lang w:val="it-IT" w:eastAsia="zh-CN"/>
              </w:rPr>
            </w:pPr>
            <w:r w:rsidRPr="00345A28">
              <w:rPr>
                <w:rFonts w:eastAsiaTheme="minorEastAsia"/>
                <w:bCs/>
                <w:kern w:val="2"/>
                <w:sz w:val="21"/>
                <w:szCs w:val="21"/>
                <w:lang w:val="it-IT" w:eastAsia="zh-CN"/>
              </w:rPr>
              <w:t>pattern by design, in this case a specific signalling needs to be defined</w:t>
            </w:r>
          </w:p>
          <w:p w14:paraId="734E62F6" w14:textId="77777777" w:rsidR="00345A28" w:rsidRPr="00345A28" w:rsidRDefault="00345A28" w:rsidP="00345A28">
            <w:pPr>
              <w:pStyle w:val="af9"/>
              <w:numPr>
                <w:ilvl w:val="2"/>
                <w:numId w:val="31"/>
              </w:numPr>
              <w:tabs>
                <w:tab w:val="clear" w:pos="1800"/>
              </w:tabs>
              <w:spacing w:after="0"/>
              <w:ind w:firstLineChars="0"/>
              <w:rPr>
                <w:rFonts w:eastAsiaTheme="minorEastAsia"/>
                <w:bCs/>
                <w:kern w:val="2"/>
                <w:sz w:val="21"/>
                <w:szCs w:val="21"/>
                <w:lang w:val="it-IT" w:eastAsia="zh-CN"/>
              </w:rPr>
            </w:pPr>
            <w:r w:rsidRPr="00345A28">
              <w:rPr>
                <w:rFonts w:eastAsiaTheme="minorEastAsia"/>
                <w:bCs/>
                <w:kern w:val="2"/>
                <w:sz w:val="21"/>
                <w:szCs w:val="21"/>
                <w:lang w:val="it-IT" w:eastAsia="zh-CN"/>
              </w:rPr>
              <w:t>pattern by configuration, in which we have patterns deduced by relations between ROs, e.g., number of OS between two Ros minor than e certain gap</w:t>
            </w:r>
          </w:p>
          <w:p w14:paraId="72B66356" w14:textId="21375C5F" w:rsidR="00345A28" w:rsidRDefault="00345A28" w:rsidP="00345A28">
            <w:pPr>
              <w:spacing w:after="0"/>
              <w:rPr>
                <w:rFonts w:ascii="Times New Roman" w:hAnsi="Times New Roman" w:cs="Times New Roman"/>
                <w:bCs/>
                <w:szCs w:val="21"/>
              </w:rPr>
            </w:pPr>
            <w:r>
              <w:rPr>
                <w:bCs/>
                <w:szCs w:val="21"/>
              </w:rPr>
              <w:t>We propose to discuss between these two possibilities.</w:t>
            </w:r>
          </w:p>
        </w:tc>
      </w:tr>
      <w:tr w:rsidR="00B014AF" w14:paraId="02FA6CE6" w14:textId="77777777" w:rsidTr="00BA0EF7">
        <w:tc>
          <w:tcPr>
            <w:tcW w:w="1150" w:type="dxa"/>
            <w:vAlign w:val="center"/>
          </w:tcPr>
          <w:p w14:paraId="51C32818" w14:textId="528DF9BA" w:rsidR="00B014AF" w:rsidRDefault="00B014AF" w:rsidP="00B014AF">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8484" w:type="dxa"/>
            <w:vAlign w:val="center"/>
          </w:tcPr>
          <w:p w14:paraId="46E60FD6" w14:textId="2BB22C76" w:rsidR="00B014AF" w:rsidRDefault="00B014AF" w:rsidP="00B014AF">
            <w:pPr>
              <w:spacing w:after="0"/>
              <w:rPr>
                <w:rFonts w:ascii="Times New Roman" w:hAnsi="Times New Roman" w:cs="Times New Roman"/>
                <w:bCs/>
                <w:szCs w:val="21"/>
                <w:lang w:val="it-IT"/>
              </w:rPr>
            </w:pPr>
            <w:r>
              <w:rPr>
                <w:rFonts w:ascii="Times New Roman" w:hAnsi="Times New Roman" w:cs="Times New Roman"/>
                <w:bCs/>
                <w:szCs w:val="21"/>
                <w:lang w:val="en-GB"/>
              </w:rPr>
              <w:t xml:space="preserve">We think that the criteria should be to use </w:t>
            </w:r>
            <w:r>
              <w:rPr>
                <w:rFonts w:ascii="Times New Roman" w:hAnsi="Times New Roman" w:cs="Times New Roman" w:hint="eastAsia"/>
                <w:bCs/>
                <w:szCs w:val="21"/>
                <w:lang w:val="en-GB"/>
              </w:rPr>
              <w:t>R</w:t>
            </w:r>
            <w:r>
              <w:rPr>
                <w:rFonts w:ascii="Times New Roman" w:hAnsi="Times New Roman" w:cs="Times New Roman"/>
                <w:bCs/>
                <w:szCs w:val="21"/>
                <w:lang w:val="en-GB"/>
              </w:rPr>
              <w:t>SRP-threshold for different pattern that can be configured for UE selection.</w:t>
            </w:r>
          </w:p>
        </w:tc>
      </w:tr>
    </w:tbl>
    <w:p w14:paraId="09EBAA49" w14:textId="77777777" w:rsidR="00CE6466" w:rsidRPr="00077161" w:rsidRDefault="00CE6466" w:rsidP="00CE6466">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112BE7C" w14:textId="3B9FD2D1" w:rsidR="00CE6466" w:rsidRDefault="00CE6466" w:rsidP="00CE6466">
      <w:pPr>
        <w:rPr>
          <w:rFonts w:ascii="Times New Roman" w:hAnsi="Times New Roman" w:cs="Times New Roman"/>
          <w:szCs w:val="21"/>
          <w:lang w:val="en-GB"/>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ccording to the comments, FL thinks that the criteria can be based on the results of issue #1-6, if this </w:t>
      </w:r>
      <w:r>
        <w:rPr>
          <w:rFonts w:ascii="Times New Roman" w:eastAsia="宋体" w:hAnsi="Times New Roman" w:cs="Times New Roman"/>
          <w:kern w:val="0"/>
          <w:sz w:val="22"/>
        </w:rPr>
        <w:t>optimization</w:t>
      </w:r>
      <w:r>
        <w:rPr>
          <w:rFonts w:ascii="Times New Roman" w:eastAsia="宋体" w:hAnsi="Times New Roman" w:cs="Times New Roman" w:hint="eastAsia"/>
          <w:kern w:val="0"/>
          <w:sz w:val="22"/>
        </w:rPr>
        <w:t xml:space="preserve"> mechanism is supported. Thus, FL would like to stop the discussion on this issue currently.</w:t>
      </w:r>
    </w:p>
    <w:p w14:paraId="6BDF861F" w14:textId="7D677037" w:rsidR="00CE6466" w:rsidRPr="00CE6466" w:rsidRDefault="00CE6466" w:rsidP="00CE6466">
      <w:pPr>
        <w:spacing w:after="0" w:line="312" w:lineRule="auto"/>
        <w:rPr>
          <w:rFonts w:ascii="Times New Roman" w:hAnsi="Times New Roman" w:cs="Times New Roman"/>
          <w:b/>
          <w:bCs/>
          <w:szCs w:val="21"/>
          <w:lang w:val="en-GB"/>
        </w:rPr>
      </w:pPr>
      <w:r>
        <w:rPr>
          <w:rFonts w:ascii="Times New Roman" w:hAnsi="Times New Roman" w:cs="Times New Roman" w:hint="eastAsia"/>
          <w:szCs w:val="21"/>
          <w:lang w:val="en-GB"/>
        </w:rPr>
        <w:t xml:space="preserve"> </w:t>
      </w:r>
    </w:p>
    <w:p w14:paraId="1B6EE3FE" w14:textId="76F9E64F" w:rsidR="009516E7" w:rsidRDefault="00CE6466">
      <w:pPr>
        <w:rPr>
          <w:rFonts w:ascii="Times New Roman" w:eastAsia="宋体" w:hAnsi="Times New Roman" w:cs="Times New Roman"/>
          <w:kern w:val="0"/>
          <w:sz w:val="22"/>
        </w:rPr>
      </w:pPr>
      <w:r w:rsidRPr="00CE6466">
        <w:rPr>
          <w:rFonts w:ascii="Times New Roman" w:hAnsi="Times New Roman" w:cs="Times New Roman" w:hint="eastAsia"/>
          <w:b/>
          <w:bCs/>
          <w:sz w:val="22"/>
          <w:lang w:val="en-GB"/>
        </w:rPr>
        <w:t>And AGAIN</w:t>
      </w:r>
      <w:r>
        <w:rPr>
          <w:rFonts w:ascii="Times New Roman" w:hAnsi="Times New Roman" w:cs="Times New Roman" w:hint="eastAsia"/>
          <w:sz w:val="22"/>
          <w:lang w:val="en-GB"/>
        </w:rPr>
        <w:t>, s</w:t>
      </w:r>
      <w:r w:rsidR="0058777D">
        <w:rPr>
          <w:rFonts w:ascii="Times New Roman" w:hAnsi="Times New Roman" w:cs="Times New Roman" w:hint="eastAsia"/>
          <w:sz w:val="22"/>
          <w:lang w:val="en-GB"/>
        </w:rPr>
        <w:t xml:space="preserve">ince this mechanism is not necessity for this WI, FL will try to only make some </w:t>
      </w:r>
      <w:r w:rsidR="0058777D">
        <w:rPr>
          <w:rFonts w:ascii="Times New Roman" w:hAnsi="Times New Roman" w:cs="Times New Roman"/>
          <w:sz w:val="22"/>
          <w:lang w:val="en-GB"/>
        </w:rPr>
        <w:t>general</w:t>
      </w:r>
      <w:r w:rsidR="0058777D">
        <w:rPr>
          <w:rFonts w:ascii="Times New Roman" w:hAnsi="Times New Roman" w:cs="Times New Roman" w:hint="eastAsia"/>
          <w:sz w:val="22"/>
          <w:lang w:val="en-GB"/>
        </w:rPr>
        <w:t xml:space="preserve"> </w:t>
      </w:r>
      <w:r w:rsidR="0058777D">
        <w:rPr>
          <w:rFonts w:ascii="Times New Roman" w:hAnsi="Times New Roman" w:cs="Times New Roman" w:hint="eastAsia"/>
          <w:sz w:val="22"/>
          <w:lang w:val="en-GB"/>
        </w:rPr>
        <w:lastRenderedPageBreak/>
        <w:t xml:space="preserve">conclusions on this mechanism for further study if possible. </w:t>
      </w:r>
      <w:r w:rsidR="0058777D">
        <w:rPr>
          <w:rFonts w:ascii="Times New Roman" w:hAnsi="Times New Roman" w:cs="Times New Roman"/>
          <w:sz w:val="22"/>
          <w:lang w:val="en-GB"/>
        </w:rPr>
        <w:t>B</w:t>
      </w:r>
      <w:r w:rsidR="0058777D">
        <w:rPr>
          <w:rFonts w:ascii="Times New Roman" w:hAnsi="Times New Roman" w:cs="Times New Roman" w:hint="eastAsia"/>
          <w:sz w:val="22"/>
          <w:lang w:val="en-GB"/>
        </w:rPr>
        <w:t xml:space="preserve">ut if the opinions are </w:t>
      </w:r>
      <w:proofErr w:type="gramStart"/>
      <w:r w:rsidR="0058777D">
        <w:rPr>
          <w:rFonts w:ascii="Times New Roman" w:hAnsi="Times New Roman" w:cs="Times New Roman" w:hint="eastAsia"/>
          <w:sz w:val="22"/>
          <w:lang w:val="en-GB"/>
        </w:rPr>
        <w:t>diverge</w:t>
      </w:r>
      <w:proofErr w:type="gramEnd"/>
      <w:r w:rsidR="0058777D">
        <w:rPr>
          <w:rFonts w:ascii="Times New Roman" w:hAnsi="Times New Roman" w:cs="Times New Roman" w:hint="eastAsia"/>
          <w:sz w:val="22"/>
          <w:lang w:val="en-GB"/>
        </w:rPr>
        <w:t>, FL may not give any proposals or conclusions for further study.</w:t>
      </w:r>
      <w:r w:rsidR="0058777D">
        <w:rPr>
          <w:rFonts w:ascii="Times New Roman" w:eastAsia="宋体" w:hAnsi="Times New Roman" w:cs="Times New Roman" w:hint="eastAsia"/>
          <w:kern w:val="0"/>
          <w:sz w:val="22"/>
        </w:rPr>
        <w:t xml:space="preserve"> </w:t>
      </w:r>
    </w:p>
    <w:p w14:paraId="425E2F70" w14:textId="0EC8028A" w:rsidR="00EB3837" w:rsidRDefault="00EB3837" w:rsidP="00EB3837">
      <w:pPr>
        <w:pStyle w:val="3"/>
        <w:spacing w:before="156" w:after="156"/>
        <w:rPr>
          <w:b/>
          <w:bCs w:val="0"/>
          <w:u w:val="single"/>
        </w:rPr>
      </w:pPr>
      <w:r>
        <w:rPr>
          <w:rFonts w:hint="eastAsia"/>
          <w:b/>
          <w:bCs w:val="0"/>
          <w:u w:val="single"/>
        </w:rPr>
        <w:t>Round 2</w:t>
      </w:r>
    </w:p>
    <w:p w14:paraId="09B00FE3" w14:textId="28E8390D" w:rsidR="00EB3837" w:rsidRDefault="00EB3837">
      <w:pPr>
        <w:rPr>
          <w:rFonts w:ascii="Times New Roman" w:eastAsia="宋体" w:hAnsi="Times New Roman" w:cs="Times New Roman"/>
          <w:b/>
          <w:bCs/>
          <w:i/>
          <w:iCs/>
          <w:kern w:val="0"/>
          <w:sz w:val="22"/>
        </w:rPr>
      </w:pPr>
      <w:r w:rsidRPr="00EB3837">
        <w:rPr>
          <w:rFonts w:ascii="Times New Roman" w:eastAsia="宋体" w:hAnsi="Times New Roman" w:cs="Times New Roman" w:hint="eastAsia"/>
          <w:b/>
          <w:bCs/>
          <w:i/>
          <w:iCs/>
          <w:kern w:val="0"/>
          <w:sz w:val="22"/>
          <w:highlight w:val="lightGray"/>
        </w:rPr>
        <w:t xml:space="preserve">Support such optimization methods such as RO sub-group (can either a pattern or </w:t>
      </w:r>
      <w:r w:rsidRPr="00EB3837">
        <w:rPr>
          <w:rFonts w:ascii="Times New Roman" w:eastAsia="宋体" w:hAnsi="Times New Roman" w:cs="Times New Roman"/>
          <w:b/>
          <w:bCs/>
          <w:i/>
          <w:iCs/>
          <w:kern w:val="0"/>
          <w:sz w:val="22"/>
          <w:highlight w:val="lightGray"/>
        </w:rPr>
        <w:t>configuration</w:t>
      </w:r>
      <w:r w:rsidRPr="00EB3837">
        <w:rPr>
          <w:rFonts w:ascii="Times New Roman" w:eastAsia="宋体" w:hAnsi="Times New Roman" w:cs="Times New Roman" w:hint="eastAsia"/>
          <w:b/>
          <w:bCs/>
          <w:i/>
          <w:iCs/>
          <w:kern w:val="0"/>
          <w:sz w:val="22"/>
          <w:highlight w:val="lightGray"/>
        </w:rPr>
        <w:t>) in Rel-20.</w:t>
      </w:r>
    </w:p>
    <w:p w14:paraId="0A0625E3" w14:textId="25022DE1" w:rsidR="00EB3837" w:rsidRDefault="00EB3837">
      <w:pPr>
        <w:rPr>
          <w:rFonts w:ascii="Times New Roman" w:eastAsia="宋体" w:hAnsi="Times New Roman" w:cs="Times New Roman"/>
          <w:b/>
          <w:bCs/>
          <w:kern w:val="0"/>
          <w:sz w:val="22"/>
        </w:rPr>
      </w:pPr>
      <w:r>
        <w:rPr>
          <w:rFonts w:ascii="Times New Roman" w:eastAsia="宋体" w:hAnsi="Times New Roman" w:cs="Times New Roman" w:hint="eastAsia"/>
          <w:b/>
          <w:bCs/>
          <w:kern w:val="0"/>
          <w:sz w:val="22"/>
        </w:rPr>
        <w:t>Support companies:</w:t>
      </w:r>
    </w:p>
    <w:p w14:paraId="208ACC90" w14:textId="54F7329E" w:rsidR="00EB3837" w:rsidRDefault="00EB3837">
      <w:pPr>
        <w:rPr>
          <w:rFonts w:ascii="Times New Roman" w:eastAsia="宋体" w:hAnsi="Times New Roman" w:cs="Times New Roman"/>
          <w:b/>
          <w:bCs/>
          <w:kern w:val="0"/>
          <w:sz w:val="22"/>
        </w:rPr>
      </w:pPr>
      <w:r>
        <w:rPr>
          <w:rFonts w:ascii="Times New Roman" w:eastAsia="宋体" w:hAnsi="Times New Roman" w:cs="Times New Roman" w:hint="eastAsia"/>
          <w:b/>
          <w:bCs/>
          <w:kern w:val="0"/>
          <w:sz w:val="22"/>
        </w:rPr>
        <w:t>Companies with strong concern:</w:t>
      </w:r>
    </w:p>
    <w:p w14:paraId="21A473DB" w14:textId="77777777" w:rsidR="00EB3837" w:rsidRPr="00EB3837" w:rsidRDefault="00EB3837">
      <w:pPr>
        <w:rPr>
          <w:rFonts w:ascii="Times New Roman" w:eastAsia="宋体" w:hAnsi="Times New Roman" w:cs="Times New Roman"/>
          <w:b/>
          <w:bCs/>
          <w:kern w:val="0"/>
          <w:sz w:val="22"/>
        </w:rPr>
      </w:pPr>
    </w:p>
    <w:p w14:paraId="082D4445" w14:textId="0368C5BE" w:rsidR="009516E7" w:rsidRDefault="0058777D">
      <w:pPr>
        <w:pStyle w:val="20"/>
        <w:spacing w:before="156" w:after="156"/>
        <w:rPr>
          <w:rFonts w:ascii="Arial" w:hAnsi="Arial" w:cs="Arial"/>
          <w:b/>
          <w:bCs w:val="0"/>
          <w:u w:val="single"/>
        </w:rPr>
      </w:pPr>
      <w:r>
        <w:rPr>
          <w:rFonts w:ascii="Arial" w:hAnsi="Arial" w:cs="Arial" w:hint="eastAsia"/>
          <w:b/>
          <w:bCs w:val="0"/>
          <w:u w:val="single"/>
        </w:rPr>
        <w:t>Issue#1-9: Power ramping issues</w:t>
      </w:r>
    </w:p>
    <w:p w14:paraId="4BA0B8FF"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Issue#1-9 can be found as follows.</w:t>
      </w:r>
    </w:p>
    <w:tbl>
      <w:tblPr>
        <w:tblStyle w:val="af5"/>
        <w:tblW w:w="0" w:type="auto"/>
        <w:tblInd w:w="108" w:type="dxa"/>
        <w:tblLook w:val="04A0" w:firstRow="1" w:lastRow="0" w:firstColumn="1" w:lastColumn="0" w:noHBand="0" w:noVBand="1"/>
      </w:tblPr>
      <w:tblGrid>
        <w:gridCol w:w="1272"/>
        <w:gridCol w:w="8303"/>
      </w:tblGrid>
      <w:tr w:rsidR="009516E7" w14:paraId="01AF5D64" w14:textId="77777777">
        <w:tc>
          <w:tcPr>
            <w:tcW w:w="1272" w:type="dxa"/>
            <w:vAlign w:val="center"/>
          </w:tcPr>
          <w:p w14:paraId="6FE5F5BC"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64112B19"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2E37B425" w14:textId="77777777">
        <w:tc>
          <w:tcPr>
            <w:tcW w:w="1272" w:type="dxa"/>
            <w:vAlign w:val="center"/>
          </w:tcPr>
          <w:p w14:paraId="3F9E69BE"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Spreadtrum</w:t>
            </w:r>
            <w:proofErr w:type="spellEnd"/>
            <w:r>
              <w:rPr>
                <w:rFonts w:ascii="Times New Roman" w:hAnsi="Times New Roman" w:cs="Times New Roman" w:hint="eastAsia"/>
                <w:szCs w:val="21"/>
                <w:lang w:val="en-GB"/>
              </w:rPr>
              <w:t>, UNISOC</w:t>
            </w:r>
          </w:p>
        </w:tc>
        <w:tc>
          <w:tcPr>
            <w:tcW w:w="8356" w:type="dxa"/>
            <w:vAlign w:val="center"/>
          </w:tcPr>
          <w:p w14:paraId="3B4B828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7:</w:t>
            </w:r>
            <w:r>
              <w:rPr>
                <w:rFonts w:ascii="Times New Roman" w:hAnsi="Times New Roman" w:cs="Times New Roman"/>
                <w:bCs/>
                <w:i/>
                <w:sz w:val="20"/>
                <w:szCs w:val="20"/>
              </w:rPr>
              <w:tab/>
              <w:t>For power ramping for multiple PRACH transmissions with different Tx beams</w:t>
            </w:r>
          </w:p>
          <w:p w14:paraId="5ADA6F98"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Cs/>
                <w:i/>
                <w:sz w:val="20"/>
                <w:szCs w:val="20"/>
              </w:rPr>
              <w:t>•</w:t>
            </w:r>
            <w:r>
              <w:rPr>
                <w:rFonts w:ascii="Times New Roman" w:hAnsi="Times New Roman" w:cs="Times New Roman"/>
                <w:bCs/>
                <w:i/>
                <w:sz w:val="20"/>
                <w:szCs w:val="20"/>
              </w:rPr>
              <w:tab/>
              <w:t xml:space="preserve">Case1: Layer 1 notifies higher layers to suspend the corresponding power ramping counter when UE changes the spatial domain transmission filter of PRACH transmission in </w:t>
            </w:r>
            <w:proofErr w:type="gramStart"/>
            <w:r>
              <w:rPr>
                <w:rFonts w:ascii="Times New Roman" w:hAnsi="Times New Roman" w:cs="Times New Roman"/>
                <w:bCs/>
                <w:i/>
                <w:sz w:val="20"/>
                <w:szCs w:val="20"/>
              </w:rPr>
              <w:t>all of</w:t>
            </w:r>
            <w:proofErr w:type="gramEnd"/>
            <w:r>
              <w:rPr>
                <w:rFonts w:ascii="Times New Roman" w:hAnsi="Times New Roman" w:cs="Times New Roman"/>
                <w:bCs/>
                <w:i/>
                <w:sz w:val="20"/>
                <w:szCs w:val="20"/>
              </w:rPr>
              <w:t xml:space="preserve"> PRACH occasions</w:t>
            </w:r>
          </w:p>
          <w:p w14:paraId="08F8072B"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r>
              <w:rPr>
                <w:rFonts w:ascii="Times New Roman" w:hAnsi="Times New Roman" w:cs="Times New Roman"/>
                <w:bCs/>
                <w:i/>
                <w:sz w:val="20"/>
                <w:szCs w:val="20"/>
              </w:rPr>
              <w:t>•</w:t>
            </w:r>
            <w:r>
              <w:rPr>
                <w:rFonts w:ascii="Times New Roman" w:hAnsi="Times New Roman" w:cs="Times New Roman"/>
                <w:bCs/>
                <w:i/>
                <w:sz w:val="20"/>
                <w:szCs w:val="20"/>
              </w:rPr>
              <w:tab/>
              <w:t xml:space="preserve">Case2: Layer 1 may notify higher layers to suspend the corresponding power ramping counter when UE changes the spatial domain transmission filter of PRACH transmission </w:t>
            </w:r>
            <w:proofErr w:type="gramStart"/>
            <w:r>
              <w:rPr>
                <w:rFonts w:ascii="Times New Roman" w:hAnsi="Times New Roman" w:cs="Times New Roman"/>
                <w:bCs/>
                <w:i/>
                <w:sz w:val="20"/>
                <w:szCs w:val="20"/>
              </w:rPr>
              <w:t>in</w:t>
            </w:r>
            <w:proofErr w:type="gramEnd"/>
            <w:r>
              <w:rPr>
                <w:rFonts w:ascii="Times New Roman" w:hAnsi="Times New Roman" w:cs="Times New Roman"/>
                <w:bCs/>
                <w:i/>
                <w:sz w:val="20"/>
                <w:szCs w:val="20"/>
              </w:rPr>
              <w:t xml:space="preserve"> any of PRACH occasions.</w:t>
            </w:r>
          </w:p>
        </w:tc>
      </w:tr>
      <w:tr w:rsidR="009516E7" w14:paraId="36A7D04E" w14:textId="77777777">
        <w:tc>
          <w:tcPr>
            <w:tcW w:w="1272" w:type="dxa"/>
            <w:vAlign w:val="center"/>
          </w:tcPr>
          <w:p w14:paraId="2A06B9C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8356" w:type="dxa"/>
            <w:vAlign w:val="center"/>
          </w:tcPr>
          <w:p w14:paraId="5F119B99"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 7:</w:t>
            </w:r>
            <w:r>
              <w:rPr>
                <w:rFonts w:ascii="Times New Roman" w:hAnsi="Times New Roman" w:cs="Times New Roman"/>
                <w:b w:val="0"/>
                <w:i/>
                <w:sz w:val="20"/>
                <w:szCs w:val="20"/>
              </w:rPr>
              <w:t xml:space="preserve"> Power ramping is a necessary mechanism to improve PRACH detection </w:t>
            </w:r>
            <w:proofErr w:type="gramStart"/>
            <w:r>
              <w:rPr>
                <w:rFonts w:ascii="Times New Roman" w:hAnsi="Times New Roman" w:cs="Times New Roman"/>
                <w:b w:val="0"/>
                <w:i/>
                <w:sz w:val="20"/>
                <w:szCs w:val="20"/>
              </w:rPr>
              <w:t>performance, and</w:t>
            </w:r>
            <w:proofErr w:type="gramEnd"/>
            <w:r>
              <w:rPr>
                <w:rFonts w:ascii="Times New Roman" w:hAnsi="Times New Roman" w:cs="Times New Roman"/>
                <w:b w:val="0"/>
                <w:i/>
                <w:sz w:val="20"/>
                <w:szCs w:val="20"/>
              </w:rPr>
              <w:t xml:space="preserve"> should be supported for multiple PRACH transmissions with different Tx beams, </w:t>
            </w:r>
            <w:proofErr w:type="gramStart"/>
            <w:r>
              <w:rPr>
                <w:rFonts w:ascii="Times New Roman" w:hAnsi="Times New Roman" w:cs="Times New Roman"/>
                <w:b w:val="0"/>
                <w:i/>
                <w:sz w:val="20"/>
                <w:szCs w:val="20"/>
              </w:rPr>
              <w:t>similar to</w:t>
            </w:r>
            <w:proofErr w:type="gramEnd"/>
            <w:r>
              <w:rPr>
                <w:rFonts w:ascii="Times New Roman" w:hAnsi="Times New Roman" w:cs="Times New Roman"/>
                <w:b w:val="0"/>
                <w:i/>
                <w:sz w:val="20"/>
                <w:szCs w:val="20"/>
              </w:rPr>
              <w:t xml:space="preserve"> the same-beam case.</w:t>
            </w:r>
          </w:p>
          <w:p w14:paraId="418B1F0A"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 xml:space="preserve">Proposal 10: </w:t>
            </w:r>
            <w:r>
              <w:rPr>
                <w:rFonts w:ascii="Times New Roman" w:hAnsi="Times New Roman" w:cs="Times New Roman"/>
                <w:b w:val="0"/>
                <w:i/>
                <w:sz w:val="20"/>
                <w:szCs w:val="20"/>
              </w:rPr>
              <w:t>RAN1 to support power ramping for multiple PRACH transmissions with different Tx beams. Handling power ramping for multiple PRACH transmissions with different Tx beams</w:t>
            </w:r>
          </w:p>
          <w:p w14:paraId="11329009" w14:textId="77777777" w:rsidR="009516E7" w:rsidRDefault="0058777D">
            <w:pPr>
              <w:widowControl/>
              <w:numPr>
                <w:ilvl w:val="0"/>
                <w:numId w:val="57"/>
              </w:numPr>
              <w:tabs>
                <w:tab w:val="left" w:pos="720"/>
              </w:tabs>
              <w:overflowPunct w:val="0"/>
              <w:autoSpaceDE w:val="0"/>
              <w:autoSpaceDN w:val="0"/>
              <w:adjustRightInd w:val="0"/>
              <w:spacing w:after="0" w:line="312" w:lineRule="auto"/>
              <w:ind w:left="420" w:hanging="420"/>
              <w:textAlignment w:val="baseline"/>
              <w:rPr>
                <w:rFonts w:ascii="Times New Roman" w:eastAsia="Batang" w:hAnsi="Times New Roman" w:cs="Times New Roman"/>
                <w:bCs/>
                <w:i/>
                <w:sz w:val="20"/>
                <w:szCs w:val="20"/>
                <w:lang w:eastAsia="ko-KR"/>
              </w:rPr>
            </w:pPr>
            <w:r>
              <w:rPr>
                <w:rFonts w:ascii="Times New Roman" w:eastAsia="Batang" w:hAnsi="Times New Roman" w:cs="Times New Roman"/>
                <w:bCs/>
                <w:i/>
                <w:sz w:val="20"/>
                <w:szCs w:val="20"/>
                <w:lang w:eastAsia="ko-KR"/>
              </w:rPr>
              <w:t>If the UE reuses the same transmit beam(s) as in the previous PRACH transmission, power ramping is applied.</w:t>
            </w:r>
          </w:p>
          <w:p w14:paraId="5BCC7518" w14:textId="77777777" w:rsidR="009516E7" w:rsidRDefault="0058777D">
            <w:pPr>
              <w:widowControl/>
              <w:numPr>
                <w:ilvl w:val="0"/>
                <w:numId w:val="57"/>
              </w:numPr>
              <w:tabs>
                <w:tab w:val="left" w:pos="720"/>
              </w:tabs>
              <w:overflowPunct w:val="0"/>
              <w:autoSpaceDE w:val="0"/>
              <w:autoSpaceDN w:val="0"/>
              <w:adjustRightInd w:val="0"/>
              <w:spacing w:after="0" w:line="312" w:lineRule="auto"/>
              <w:ind w:left="420" w:hanging="420"/>
              <w:textAlignment w:val="baseline"/>
              <w:rPr>
                <w:rFonts w:ascii="Times New Roman" w:eastAsia="Batang" w:hAnsi="Times New Roman" w:cs="Times New Roman"/>
                <w:bCs/>
                <w:i/>
                <w:sz w:val="20"/>
                <w:szCs w:val="20"/>
                <w:lang w:eastAsia="ko-KR"/>
              </w:rPr>
            </w:pPr>
            <w:r>
              <w:rPr>
                <w:rFonts w:ascii="Times New Roman" w:eastAsia="Batang" w:hAnsi="Times New Roman" w:cs="Times New Roman"/>
                <w:bCs/>
                <w:i/>
                <w:sz w:val="20"/>
                <w:szCs w:val="20"/>
                <w:lang w:eastAsia="ko-KR"/>
              </w:rPr>
              <w:t>If the UE selects different transmit beam(s) compared to the previous transmission, power ramping is suspended.</w:t>
            </w:r>
          </w:p>
          <w:p w14:paraId="4DB51307" w14:textId="77777777" w:rsidR="009516E7" w:rsidRDefault="009516E7">
            <w:pPr>
              <w:spacing w:after="0" w:line="312" w:lineRule="auto"/>
              <w:rPr>
                <w:rFonts w:ascii="Times New Roman" w:hAnsi="Times New Roman" w:cs="Times New Roman"/>
                <w:bCs/>
                <w:i/>
                <w:sz w:val="20"/>
                <w:szCs w:val="20"/>
              </w:rPr>
            </w:pPr>
          </w:p>
        </w:tc>
      </w:tr>
      <w:tr w:rsidR="009516E7" w14:paraId="52B63918" w14:textId="77777777">
        <w:tc>
          <w:tcPr>
            <w:tcW w:w="1272" w:type="dxa"/>
            <w:vAlign w:val="center"/>
          </w:tcPr>
          <w:p w14:paraId="5EEF153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8356" w:type="dxa"/>
            <w:vAlign w:val="center"/>
          </w:tcPr>
          <w:p w14:paraId="150E4A8F"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bookmarkStart w:id="62" w:name="_Ref209729506"/>
            <w:r>
              <w:rPr>
                <w:rFonts w:ascii="Times New Roman" w:hAnsi="Times New Roman" w:cs="Times New Roman"/>
                <w:b/>
                <w:i/>
                <w:sz w:val="20"/>
                <w:szCs w:val="20"/>
                <w:lang w:val="en-GB"/>
              </w:rPr>
              <w:t>Observation</w:t>
            </w:r>
            <w:r>
              <w:rPr>
                <w:rFonts w:ascii="Times New Roman" w:hAnsi="Times New Roman" w:cs="Times New Roman"/>
                <w:b/>
                <w:i/>
                <w:sz w:val="20"/>
                <w:szCs w:val="20"/>
              </w:rPr>
              <w:t xml:space="preserve">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3</w:t>
            </w:r>
            <w:r>
              <w:rPr>
                <w:rFonts w:ascii="Times New Roman" w:hAnsi="Times New Roman" w:cs="Times New Roman"/>
                <w:b/>
                <w:i/>
                <w:sz w:val="20"/>
                <w:szCs w:val="20"/>
              </w:rPr>
              <w:fldChar w:fldCharType="end"/>
            </w:r>
            <w:r>
              <w:rPr>
                <w:rFonts w:ascii="Times New Roman" w:hAnsi="Times New Roman" w:cs="Times New Roman"/>
                <w:b/>
                <w:i/>
                <w:sz w:val="20"/>
                <w:szCs w:val="20"/>
              </w:rPr>
              <w:t>:</w:t>
            </w:r>
            <w:r>
              <w:rPr>
                <w:rFonts w:ascii="Times New Roman" w:hAnsi="Times New Roman" w:cs="Times New Roman"/>
                <w:bCs/>
                <w:i/>
                <w:sz w:val="20"/>
                <w:szCs w:val="20"/>
              </w:rPr>
              <w:t xml:space="preserve"> Events for power ramping counter suspension in case of Type-A PRACH repetition can be reused for Type-B PRACH repetition</w:t>
            </w:r>
            <w:r>
              <w:rPr>
                <w:rFonts w:ascii="Times New Roman" w:eastAsia="等线" w:hAnsi="Times New Roman" w:cs="Times New Roman"/>
                <w:bCs/>
                <w:i/>
                <w:sz w:val="20"/>
                <w:szCs w:val="20"/>
                <w:lang w:val="en-GB"/>
              </w:rPr>
              <w:t>.</w:t>
            </w:r>
            <w:bookmarkEnd w:id="62"/>
          </w:p>
          <w:p w14:paraId="604F066C"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bookmarkStart w:id="63" w:name="_Ref213263269"/>
            <w:r>
              <w:rPr>
                <w:rFonts w:ascii="Times New Roman" w:hAnsi="Times New Roman" w:cs="Times New Roman"/>
                <w:b/>
                <w:i/>
                <w:sz w:val="20"/>
                <w:szCs w:val="20"/>
                <w:lang w:val="en-GB"/>
              </w:rPr>
              <w:t>Observation</w:t>
            </w:r>
            <w:r>
              <w:rPr>
                <w:rFonts w:ascii="Times New Roman" w:hAnsi="Times New Roman" w:cs="Times New Roman"/>
                <w:b/>
                <w:i/>
                <w:sz w:val="20"/>
                <w:szCs w:val="20"/>
              </w:rPr>
              <w:t xml:space="preserve">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4</w:t>
            </w:r>
            <w:r>
              <w:rPr>
                <w:rFonts w:ascii="Times New Roman" w:hAnsi="Times New Roman" w:cs="Times New Roman"/>
                <w:b/>
                <w:i/>
                <w:sz w:val="20"/>
                <w:szCs w:val="20"/>
              </w:rPr>
              <w:fldChar w:fldCharType="end"/>
            </w:r>
            <w:r>
              <w:rPr>
                <w:rFonts w:ascii="Times New Roman" w:hAnsi="Times New Roman" w:cs="Times New Roman"/>
                <w:b/>
                <w:i/>
                <w:sz w:val="20"/>
                <w:szCs w:val="20"/>
              </w:rPr>
              <w:t xml:space="preserve">: </w:t>
            </w:r>
            <w:r>
              <w:rPr>
                <w:rFonts w:ascii="Times New Roman" w:hAnsi="Times New Roman" w:cs="Times New Roman"/>
                <w:bCs/>
                <w:i/>
                <w:sz w:val="20"/>
                <w:szCs w:val="20"/>
              </w:rPr>
              <w:t>Events for power ramping counter suspension in case of Type-B PRACH repetition do not require any additional specification changes</w:t>
            </w:r>
            <w:r>
              <w:rPr>
                <w:rFonts w:ascii="Times New Roman" w:eastAsia="等线" w:hAnsi="Times New Roman" w:cs="Times New Roman"/>
                <w:bCs/>
                <w:i/>
                <w:sz w:val="20"/>
                <w:szCs w:val="20"/>
                <w:lang w:val="en-GB"/>
              </w:rPr>
              <w:t>.</w:t>
            </w:r>
            <w:bookmarkEnd w:id="63"/>
          </w:p>
        </w:tc>
      </w:tr>
      <w:tr w:rsidR="009516E7" w14:paraId="5E16A12C" w14:textId="77777777">
        <w:tc>
          <w:tcPr>
            <w:tcW w:w="1272" w:type="dxa"/>
            <w:vAlign w:val="center"/>
          </w:tcPr>
          <w:p w14:paraId="33B9421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8356" w:type="dxa"/>
            <w:vAlign w:val="center"/>
          </w:tcPr>
          <w:p w14:paraId="6528FCD6" w14:textId="77777777" w:rsidR="009516E7" w:rsidRDefault="0058777D">
            <w:pPr>
              <w:pStyle w:val="a5"/>
              <w:spacing w:before="0" w:after="0" w:line="312" w:lineRule="auto"/>
              <w:rPr>
                <w:rFonts w:cs="Times New Roman"/>
                <w:b w:val="0"/>
                <w:bCs/>
                <w:i/>
                <w:sz w:val="20"/>
                <w:lang w:val="en-US"/>
              </w:rPr>
            </w:pPr>
            <w:bookmarkStart w:id="64" w:name="_Ref212646217"/>
            <w:r>
              <w:rPr>
                <w:rFonts w:cs="Times New Roman"/>
                <w:i/>
                <w:sz w:val="20"/>
                <w:lang w:val="en-US"/>
              </w:rPr>
              <w:t xml:space="preserve">Proposal </w:t>
            </w:r>
            <w:r>
              <w:rPr>
                <w:rFonts w:cs="Times New Roman"/>
                <w:i/>
                <w:sz w:val="20"/>
              </w:rPr>
              <w:fldChar w:fldCharType="begin"/>
            </w:r>
            <w:r>
              <w:rPr>
                <w:rFonts w:cs="Times New Roman"/>
                <w:i/>
                <w:sz w:val="20"/>
                <w:lang w:val="en-US"/>
              </w:rPr>
              <w:instrText xml:space="preserve"> SEQ Proposal \* ARABIC </w:instrText>
            </w:r>
            <w:r>
              <w:rPr>
                <w:rFonts w:cs="Times New Roman"/>
                <w:i/>
                <w:sz w:val="20"/>
              </w:rPr>
              <w:fldChar w:fldCharType="separate"/>
            </w:r>
            <w:r>
              <w:rPr>
                <w:rFonts w:cs="Times New Roman"/>
                <w:i/>
                <w:sz w:val="20"/>
                <w:lang w:val="en-US"/>
              </w:rPr>
              <w:t>10</w:t>
            </w:r>
            <w:r>
              <w:rPr>
                <w:rFonts w:cs="Times New Roman"/>
                <w:i/>
                <w:sz w:val="20"/>
              </w:rPr>
              <w:fldChar w:fldCharType="end"/>
            </w:r>
            <w:r>
              <w:rPr>
                <w:rFonts w:cs="Times New Roman"/>
                <w:i/>
                <w:sz w:val="20"/>
                <w:lang w:val="en-US"/>
              </w:rPr>
              <w:t>:</w:t>
            </w:r>
            <w:r>
              <w:rPr>
                <w:rFonts w:cs="Times New Roman"/>
                <w:b w:val="0"/>
                <w:bCs/>
                <w:i/>
                <w:sz w:val="20"/>
                <w:lang w:val="en-US"/>
              </w:rPr>
              <w:t xml:space="preserve">  Support power ramping during attempts with different or same Tx beam sets.</w:t>
            </w:r>
            <w:bookmarkEnd w:id="64"/>
            <w:r>
              <w:rPr>
                <w:rFonts w:cs="Times New Roman"/>
                <w:b w:val="0"/>
                <w:bCs/>
                <w:i/>
                <w:sz w:val="20"/>
                <w:lang w:val="en-US"/>
              </w:rPr>
              <w:t xml:space="preserve"> </w:t>
            </w:r>
          </w:p>
          <w:p w14:paraId="70789C71" w14:textId="77777777" w:rsidR="009516E7" w:rsidRDefault="0058777D">
            <w:pPr>
              <w:pStyle w:val="af9"/>
              <w:numPr>
                <w:ilvl w:val="0"/>
                <w:numId w:val="58"/>
              </w:numPr>
              <w:spacing w:after="0" w:line="312" w:lineRule="auto"/>
              <w:ind w:left="422" w:firstLineChars="0" w:hanging="422"/>
              <w:rPr>
                <w:bCs/>
                <w:i/>
                <w:sz w:val="20"/>
                <w:szCs w:val="20"/>
              </w:rPr>
            </w:pPr>
            <w:r>
              <w:rPr>
                <w:bCs/>
                <w:i/>
                <w:sz w:val="20"/>
                <w:szCs w:val="20"/>
              </w:rPr>
              <w:t>Details of the power ramping mechanism are FFS.</w:t>
            </w:r>
          </w:p>
        </w:tc>
      </w:tr>
      <w:tr w:rsidR="009516E7" w14:paraId="3B25D39C" w14:textId="77777777">
        <w:tc>
          <w:tcPr>
            <w:tcW w:w="1272" w:type="dxa"/>
            <w:vAlign w:val="center"/>
          </w:tcPr>
          <w:p w14:paraId="2531F43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0872DD04" w14:textId="77777777" w:rsidR="009516E7" w:rsidRDefault="0058777D">
            <w:pPr>
              <w:spacing w:after="0" w:line="312" w:lineRule="auto"/>
              <w:rPr>
                <w:rFonts w:ascii="Times New Roman" w:hAnsi="Times New Roman" w:cs="Times New Roman"/>
                <w:bCs/>
                <w:i/>
                <w:color w:val="000000" w:themeColor="text1"/>
                <w:sz w:val="20"/>
                <w:szCs w:val="20"/>
                <w:lang w:val="en-GB"/>
              </w:rPr>
            </w:pPr>
            <w:r>
              <w:rPr>
                <w:rFonts w:ascii="Times New Roman" w:hAnsi="Times New Roman" w:cs="Times New Roman"/>
                <w:b/>
                <w:i/>
                <w:color w:val="000000" w:themeColor="text1"/>
                <w:sz w:val="20"/>
                <w:szCs w:val="20"/>
                <w:lang w:val="en-GB"/>
              </w:rPr>
              <w:t>Observation 2:</w:t>
            </w:r>
            <w:r>
              <w:rPr>
                <w:rFonts w:ascii="Times New Roman" w:hAnsi="Times New Roman" w:cs="Times New Roman"/>
                <w:bCs/>
                <w:i/>
                <w:color w:val="000000" w:themeColor="text1"/>
                <w:sz w:val="20"/>
                <w:szCs w:val="20"/>
                <w:lang w:val="en-GB"/>
              </w:rPr>
              <w:t xml:space="preserve"> No need to introduce multiple power ramping counters considering the transmission power of ROs in one RACH attempt is the same.</w:t>
            </w:r>
          </w:p>
          <w:p w14:paraId="39959FAC" w14:textId="77777777" w:rsidR="009516E7" w:rsidRDefault="0058777D">
            <w:pPr>
              <w:spacing w:after="0" w:line="312" w:lineRule="auto"/>
              <w:rPr>
                <w:rFonts w:ascii="Times New Roman" w:eastAsia="宋体" w:hAnsi="Times New Roman" w:cs="Times New Roman"/>
                <w:bCs/>
                <w:i/>
                <w:sz w:val="20"/>
                <w:szCs w:val="20"/>
              </w:rPr>
            </w:pPr>
            <w:r>
              <w:rPr>
                <w:rFonts w:ascii="Times New Roman" w:hAnsi="Times New Roman" w:cs="Times New Roman"/>
                <w:b/>
                <w:i/>
                <w:sz w:val="20"/>
                <w:szCs w:val="20"/>
              </w:rPr>
              <w:lastRenderedPageBreak/>
              <w:t xml:space="preserve">Proposal 7: </w:t>
            </w:r>
            <w:r>
              <w:rPr>
                <w:rFonts w:ascii="Times New Roman" w:hAnsi="Times New Roman" w:cs="Times New Roman"/>
                <w:bCs/>
                <w:i/>
                <w:sz w:val="20"/>
                <w:szCs w:val="20"/>
              </w:rPr>
              <w:t>Support power ramping between different RACH attempts</w:t>
            </w:r>
            <w:r>
              <w:rPr>
                <w:rFonts w:ascii="Times New Roman" w:eastAsia="宋体" w:hAnsi="Times New Roman" w:cs="Times New Roman"/>
                <w:bCs/>
                <w:i/>
                <w:sz w:val="20"/>
                <w:szCs w:val="20"/>
              </w:rPr>
              <w:t xml:space="preserve"> for multiple PRACH transmissions with different Tx beams.</w:t>
            </w:r>
          </w:p>
          <w:p w14:paraId="3C1B4C52" w14:textId="77777777" w:rsidR="009516E7" w:rsidRDefault="0058777D">
            <w:pPr>
              <w:pStyle w:val="af9"/>
              <w:widowControl w:val="0"/>
              <w:numPr>
                <w:ilvl w:val="0"/>
                <w:numId w:val="36"/>
              </w:numPr>
              <w:autoSpaceDE/>
              <w:autoSpaceDN/>
              <w:adjustRightInd/>
              <w:snapToGrid/>
              <w:spacing w:after="0" w:line="312" w:lineRule="auto"/>
              <w:ind w:left="422" w:firstLineChars="0" w:hanging="422"/>
              <w:rPr>
                <w:bCs/>
                <w:i/>
                <w:sz w:val="20"/>
                <w:szCs w:val="20"/>
                <w:lang w:val="en-GB"/>
              </w:rPr>
            </w:pPr>
            <w:r>
              <w:rPr>
                <w:bCs/>
                <w:i/>
                <w:sz w:val="20"/>
                <w:szCs w:val="20"/>
                <w:lang w:val="en-GB"/>
              </w:rPr>
              <w:t>Power ramping suspends if at least one spatial domain transmission filter changes compared with the last RACH attempt.</w:t>
            </w:r>
          </w:p>
          <w:p w14:paraId="7E4BC086" w14:textId="77777777" w:rsidR="009516E7" w:rsidRDefault="009516E7">
            <w:pPr>
              <w:pStyle w:val="a5"/>
              <w:spacing w:before="0" w:after="0" w:line="312" w:lineRule="auto"/>
              <w:rPr>
                <w:rFonts w:cs="Times New Roman"/>
                <w:b w:val="0"/>
                <w:bCs/>
                <w:i/>
                <w:sz w:val="20"/>
                <w:lang w:val="en-GB"/>
              </w:rPr>
            </w:pPr>
          </w:p>
        </w:tc>
      </w:tr>
      <w:tr w:rsidR="009516E7" w14:paraId="3EFC7459" w14:textId="77777777">
        <w:tc>
          <w:tcPr>
            <w:tcW w:w="1272" w:type="dxa"/>
            <w:vAlign w:val="center"/>
          </w:tcPr>
          <w:p w14:paraId="3533D61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CTC</w:t>
            </w:r>
          </w:p>
        </w:tc>
        <w:tc>
          <w:tcPr>
            <w:tcW w:w="8356" w:type="dxa"/>
            <w:vAlign w:val="center"/>
          </w:tcPr>
          <w:p w14:paraId="20AA43EC" w14:textId="77777777" w:rsidR="009516E7" w:rsidRPr="0058777D" w:rsidRDefault="0058777D">
            <w:pPr>
              <w:tabs>
                <w:tab w:val="left" w:pos="5103"/>
              </w:tabs>
              <w:snapToGrid w:val="0"/>
              <w:spacing w:after="0" w:line="312" w:lineRule="auto"/>
              <w:rPr>
                <w:rFonts w:ascii="Times New Roman" w:hAnsi="Times New Roman" w:cs="Times New Roman"/>
                <w:bCs/>
                <w:i/>
                <w:sz w:val="20"/>
                <w:szCs w:val="20"/>
              </w:rPr>
            </w:pPr>
            <w:r w:rsidRPr="0058777D">
              <w:rPr>
                <w:rFonts w:ascii="Times New Roman" w:hAnsi="Times New Roman" w:cs="Times New Roman"/>
                <w:b/>
                <w:i/>
                <w:sz w:val="20"/>
                <w:szCs w:val="20"/>
              </w:rPr>
              <w:t xml:space="preserve">Proposal 5: </w:t>
            </w:r>
            <w:r w:rsidRPr="0058777D">
              <w:rPr>
                <w:rFonts w:ascii="Times New Roman" w:hAnsi="Times New Roman" w:cs="Times New Roman"/>
                <w:bCs/>
                <w:i/>
                <w:sz w:val="20"/>
                <w:szCs w:val="20"/>
              </w:rPr>
              <w:t>If a new set of spatial domain transmission filters never used before are used by UE in the retransmission, Layer 1 should notify higher to suspend the power ramping counter.</w:t>
            </w:r>
          </w:p>
        </w:tc>
      </w:tr>
      <w:tr w:rsidR="009516E7" w14:paraId="2587BC6B" w14:textId="77777777">
        <w:tc>
          <w:tcPr>
            <w:tcW w:w="1272" w:type="dxa"/>
            <w:vAlign w:val="center"/>
          </w:tcPr>
          <w:p w14:paraId="76085C5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39CB3F8F" w14:textId="77777777" w:rsidR="009516E7" w:rsidRDefault="0058777D">
            <w:pPr>
              <w:pStyle w:val="Observation1"/>
              <w:numPr>
                <w:ilvl w:val="0"/>
                <w:numId w:val="0"/>
              </w:numPr>
              <w:spacing w:before="0" w:after="0" w:line="312" w:lineRule="auto"/>
              <w:jc w:val="both"/>
              <w:rPr>
                <w:b w:val="0"/>
                <w:bCs/>
                <w:i/>
              </w:rPr>
            </w:pPr>
            <w:r>
              <w:rPr>
                <w:i/>
                <w:lang w:eastAsia="zh-CN"/>
              </w:rPr>
              <w:t>Observation 6:</w:t>
            </w:r>
            <w:r>
              <w:rPr>
                <w:b w:val="0"/>
                <w:bCs/>
                <w:i/>
                <w:lang w:eastAsia="zh-CN"/>
              </w:rPr>
              <w:t xml:space="preserve"> </w:t>
            </w:r>
            <w:r>
              <w:rPr>
                <w:b w:val="0"/>
                <w:bCs/>
                <w:i/>
              </w:rPr>
              <w:t>For the PRACH reattempt, a UE may keep, partially change, or totally change the UL Tx beams used in the previous PRACH transmission.</w:t>
            </w:r>
          </w:p>
          <w:p w14:paraId="45523594" w14:textId="77777777" w:rsidR="009516E7" w:rsidRDefault="0058777D">
            <w:pPr>
              <w:tabs>
                <w:tab w:val="left" w:pos="5103"/>
              </w:tabs>
              <w:snapToGrid w:val="0"/>
              <w:spacing w:after="0" w:line="312" w:lineRule="auto"/>
              <w:rPr>
                <w:rFonts w:ascii="Times New Roman" w:hAnsi="Times New Roman" w:cs="Times New Roman"/>
                <w:bCs/>
                <w:i/>
                <w:sz w:val="20"/>
                <w:szCs w:val="20"/>
                <w:lang w:val="en-GB"/>
              </w:rPr>
            </w:pPr>
            <w:r>
              <w:rPr>
                <w:rFonts w:ascii="Times New Roman" w:hAnsi="Times New Roman" w:cs="Times New Roman"/>
                <w:b/>
                <w:i/>
                <w:sz w:val="20"/>
                <w:szCs w:val="20"/>
                <w:lang w:val="en-GB"/>
              </w:rPr>
              <w:t xml:space="preserve">Observation 7: </w:t>
            </w:r>
            <w:r>
              <w:rPr>
                <w:rFonts w:ascii="Times New Roman" w:hAnsi="Times New Roman" w:cs="Times New Roman"/>
                <w:bCs/>
                <w:i/>
                <w:sz w:val="20"/>
                <w:szCs w:val="20"/>
                <w:lang w:val="en-GB"/>
              </w:rPr>
              <w:t>The legacy power ramping method for PRACH reattempt can cause ambiguity in UE behaviour regarding how to apply power ramping when UE partially changes the UL Tx beams.</w:t>
            </w:r>
          </w:p>
          <w:p w14:paraId="7DDE466E" w14:textId="77777777" w:rsidR="009516E7" w:rsidRDefault="0058777D">
            <w:pPr>
              <w:pStyle w:val="Proposal10"/>
              <w:numPr>
                <w:ilvl w:val="0"/>
                <w:numId w:val="0"/>
              </w:numPr>
              <w:spacing w:before="0" w:after="0" w:line="312" w:lineRule="auto"/>
              <w:rPr>
                <w:rFonts w:cs="Times New Roman"/>
                <w:b w:val="0"/>
                <w:bCs/>
                <w:i/>
                <w:lang w:eastAsia="ko-KR"/>
              </w:rPr>
            </w:pPr>
            <w:r>
              <w:rPr>
                <w:rFonts w:eastAsia="等线" w:cs="Times New Roman"/>
                <w:i/>
                <w:lang w:val="en-GB" w:eastAsia="zh-CN"/>
              </w:rPr>
              <w:t xml:space="preserve">Proposal 8: </w:t>
            </w:r>
            <w:r>
              <w:rPr>
                <w:rFonts w:eastAsia="等线" w:cs="Times New Roman"/>
                <w:b w:val="0"/>
                <w:bCs/>
                <w:i/>
                <w:lang w:val="en-GB" w:eastAsia="zh-CN"/>
              </w:rPr>
              <w:t xml:space="preserve">Consider the following power ramping options for PRACH reattempt with multiple UL Tx beams: </w:t>
            </w:r>
          </w:p>
          <w:p w14:paraId="5340D7BB" w14:textId="77777777" w:rsidR="009516E7" w:rsidRDefault="0058777D">
            <w:pPr>
              <w:pStyle w:val="Proposal10"/>
              <w:numPr>
                <w:ilvl w:val="0"/>
                <w:numId w:val="59"/>
              </w:numPr>
              <w:spacing w:before="0" w:after="0" w:line="312" w:lineRule="auto"/>
              <w:ind w:left="1160"/>
              <w:rPr>
                <w:rFonts w:eastAsia="等线" w:cs="Times New Roman"/>
                <w:b w:val="0"/>
                <w:bCs/>
                <w:i/>
                <w:lang w:eastAsia="zh-CN"/>
              </w:rPr>
            </w:pPr>
            <w:r>
              <w:rPr>
                <w:rFonts w:eastAsia="等线" w:cs="Times New Roman"/>
                <w:b w:val="0"/>
                <w:bCs/>
                <w:i/>
                <w:lang w:val="en-GB" w:eastAsia="zh-CN"/>
              </w:rPr>
              <w:t>Option 1: single power ramping counter, and the power ramping counter suspends if all UL Tx beams are changed for the retransmission</w:t>
            </w:r>
          </w:p>
          <w:p w14:paraId="79A0FED1" w14:textId="77777777" w:rsidR="009516E7" w:rsidRDefault="0058777D">
            <w:pPr>
              <w:pStyle w:val="Proposal10"/>
              <w:numPr>
                <w:ilvl w:val="0"/>
                <w:numId w:val="59"/>
              </w:numPr>
              <w:spacing w:before="0" w:after="0" w:line="312" w:lineRule="auto"/>
              <w:ind w:left="1160"/>
              <w:rPr>
                <w:rFonts w:eastAsia="等线" w:cs="Times New Roman"/>
                <w:b w:val="0"/>
                <w:bCs/>
                <w:i/>
                <w:lang w:eastAsia="zh-CN"/>
              </w:rPr>
            </w:pPr>
            <w:r>
              <w:rPr>
                <w:rFonts w:eastAsia="等线" w:cs="Times New Roman"/>
                <w:b w:val="0"/>
                <w:bCs/>
                <w:i/>
                <w:lang w:val="en-GB" w:eastAsia="zh-CN"/>
              </w:rPr>
              <w:t xml:space="preserve">Option 2: single power ramping counter, and the power ramping counter suspends if any of the UL Tx beams is changed for the retransmission </w:t>
            </w:r>
          </w:p>
          <w:p w14:paraId="305C889F" w14:textId="77777777" w:rsidR="009516E7" w:rsidRDefault="0058777D">
            <w:pPr>
              <w:pStyle w:val="Proposal10"/>
              <w:numPr>
                <w:ilvl w:val="0"/>
                <w:numId w:val="59"/>
              </w:numPr>
              <w:spacing w:before="0" w:after="0" w:line="312" w:lineRule="auto"/>
              <w:ind w:left="1160"/>
              <w:rPr>
                <w:rFonts w:eastAsia="等线" w:cs="Times New Roman"/>
                <w:b w:val="0"/>
                <w:bCs/>
                <w:i/>
                <w:lang w:val="en-GB" w:eastAsia="zh-CN"/>
              </w:rPr>
            </w:pPr>
            <w:r>
              <w:rPr>
                <w:rFonts w:eastAsia="等线" w:cs="Times New Roman"/>
                <w:b w:val="0"/>
                <w:bCs/>
                <w:i/>
                <w:lang w:val="en-GB" w:eastAsia="zh-CN"/>
              </w:rPr>
              <w:t>Option 3: multiple power ramping counters, e.g., each beam corresponds to one power ramping counter, and the power ramping counter suspends if the corresponding UL Tx beam is changed for the retransmission</w:t>
            </w:r>
          </w:p>
          <w:p w14:paraId="68F1F66E" w14:textId="77777777" w:rsidR="009516E7" w:rsidRDefault="009516E7">
            <w:pPr>
              <w:tabs>
                <w:tab w:val="left" w:pos="5103"/>
              </w:tabs>
              <w:snapToGrid w:val="0"/>
              <w:spacing w:after="0" w:line="312" w:lineRule="auto"/>
              <w:rPr>
                <w:rFonts w:ascii="Times New Roman" w:hAnsi="Times New Roman" w:cs="Times New Roman"/>
                <w:bCs/>
                <w:i/>
                <w:sz w:val="20"/>
                <w:szCs w:val="20"/>
                <w:lang w:val="en-GB"/>
              </w:rPr>
            </w:pPr>
          </w:p>
        </w:tc>
      </w:tr>
      <w:tr w:rsidR="009516E7" w14:paraId="27FD791B" w14:textId="77777777">
        <w:tc>
          <w:tcPr>
            <w:tcW w:w="1272" w:type="dxa"/>
            <w:vAlign w:val="center"/>
          </w:tcPr>
          <w:p w14:paraId="6354224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8356" w:type="dxa"/>
            <w:vAlign w:val="center"/>
          </w:tcPr>
          <w:p w14:paraId="2DB3A342" w14:textId="77777777" w:rsidR="009516E7" w:rsidRDefault="0058777D">
            <w:pPr>
              <w:spacing w:after="0" w:line="312" w:lineRule="auto"/>
              <w:rPr>
                <w:rFonts w:ascii="Times New Roman" w:eastAsia="等线" w:hAnsi="Times New Roman" w:cs="Times New Roman"/>
                <w:bCs/>
                <w:i/>
                <w:sz w:val="20"/>
                <w:szCs w:val="20"/>
              </w:rPr>
            </w:pPr>
            <w:r>
              <w:rPr>
                <w:rFonts w:ascii="Times New Roman" w:hAnsi="Times New Roman" w:cs="Times New Roman"/>
                <w:b/>
                <w:i/>
                <w:sz w:val="20"/>
                <w:szCs w:val="20"/>
              </w:rPr>
              <w:t>Proposal 9:</w:t>
            </w:r>
            <w:r>
              <w:rPr>
                <w:rFonts w:ascii="Times New Roman" w:hAnsi="Times New Roman" w:cs="Times New Roman"/>
                <w:bCs/>
                <w:i/>
                <w:sz w:val="20"/>
                <w:szCs w:val="20"/>
              </w:rPr>
              <w:t xml:space="preserve"> Power ramping </w:t>
            </w:r>
            <w:proofErr w:type="gramStart"/>
            <w:r>
              <w:rPr>
                <w:rFonts w:ascii="Times New Roman" w:hAnsi="Times New Roman" w:cs="Times New Roman"/>
                <w:bCs/>
                <w:i/>
                <w:sz w:val="20"/>
                <w:szCs w:val="20"/>
              </w:rPr>
              <w:t>mechanism</w:t>
            </w:r>
            <w:proofErr w:type="gramEnd"/>
            <w:r>
              <w:rPr>
                <w:rFonts w:ascii="Times New Roman" w:hAnsi="Times New Roman" w:cs="Times New Roman"/>
                <w:bCs/>
                <w:i/>
                <w:sz w:val="20"/>
                <w:szCs w:val="20"/>
              </w:rPr>
              <w:t xml:space="preserve"> should be supported for PRACH transmission between different RACH attempts under PRACH sweeping.</w:t>
            </w:r>
          </w:p>
          <w:p w14:paraId="5F8AEDEC"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Observation 3:</w:t>
            </w:r>
            <w:r>
              <w:rPr>
                <w:rFonts w:ascii="Times New Roman" w:hAnsi="Times New Roman" w:cs="Times New Roman"/>
                <w:bCs/>
                <w:i/>
                <w:sz w:val="20"/>
                <w:szCs w:val="20"/>
              </w:rPr>
              <w:t xml:space="preserve"> Based on the existing power ramping rule, power ramping will not be initiated because the UL Tx spatial filter always changes before a RACH reattempt.</w:t>
            </w:r>
          </w:p>
          <w:p w14:paraId="6FD6537E"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10:</w:t>
            </w:r>
            <w:r>
              <w:rPr>
                <w:rFonts w:ascii="Times New Roman" w:hAnsi="Times New Roman" w:cs="Times New Roman"/>
                <w:bCs/>
                <w:i/>
                <w:sz w:val="20"/>
                <w:szCs w:val="20"/>
              </w:rPr>
              <w:t xml:space="preserve"> Regarding power ramping of PRACH sweeping, power ramping counter being suspended if at least M UL Tx beams </w:t>
            </w:r>
            <w:proofErr w:type="gramStart"/>
            <w:r>
              <w:rPr>
                <w:rFonts w:ascii="Times New Roman" w:hAnsi="Times New Roman" w:cs="Times New Roman"/>
                <w:bCs/>
                <w:i/>
                <w:sz w:val="20"/>
                <w:szCs w:val="20"/>
              </w:rPr>
              <w:t>is</w:t>
            </w:r>
            <w:proofErr w:type="gramEnd"/>
            <w:r>
              <w:rPr>
                <w:rFonts w:ascii="Times New Roman" w:hAnsi="Times New Roman" w:cs="Times New Roman"/>
                <w:bCs/>
                <w:i/>
                <w:sz w:val="20"/>
                <w:szCs w:val="20"/>
              </w:rPr>
              <w:t xml:space="preserve"> changed in one RACH reattempt. </w:t>
            </w:r>
          </w:p>
          <w:p w14:paraId="0C4E0409" w14:textId="77777777" w:rsidR="009516E7" w:rsidRDefault="0058777D">
            <w:pPr>
              <w:widowControl/>
              <w:numPr>
                <w:ilvl w:val="0"/>
                <w:numId w:val="18"/>
              </w:numPr>
              <w:snapToGrid w:val="0"/>
              <w:spacing w:after="0" w:line="312" w:lineRule="auto"/>
              <w:ind w:left="420"/>
              <w:rPr>
                <w:rFonts w:ascii="Times New Roman" w:hAnsi="Times New Roman" w:cs="Times New Roman"/>
                <w:bCs/>
                <w:i/>
                <w:sz w:val="20"/>
                <w:szCs w:val="20"/>
              </w:rPr>
            </w:pPr>
            <w:r>
              <w:rPr>
                <w:rFonts w:ascii="Times New Roman" w:hAnsi="Times New Roman" w:cs="Times New Roman"/>
                <w:bCs/>
                <w:i/>
                <w:sz w:val="20"/>
                <w:szCs w:val="20"/>
              </w:rPr>
              <w:t xml:space="preserve">FFS: the value of M. </w:t>
            </w:r>
          </w:p>
        </w:tc>
      </w:tr>
      <w:tr w:rsidR="009516E7" w14:paraId="6BBB02A5" w14:textId="77777777">
        <w:tc>
          <w:tcPr>
            <w:tcW w:w="1272" w:type="dxa"/>
            <w:vAlign w:val="center"/>
          </w:tcPr>
          <w:p w14:paraId="421BBE4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P</w:t>
            </w:r>
            <w:r>
              <w:rPr>
                <w:rFonts w:ascii="Times New Roman" w:hAnsi="Times New Roman" w:cs="Times New Roman" w:hint="eastAsia"/>
                <w:szCs w:val="21"/>
                <w:lang w:val="en-GB"/>
              </w:rPr>
              <w:t>anasonic</w:t>
            </w:r>
          </w:p>
        </w:tc>
        <w:tc>
          <w:tcPr>
            <w:tcW w:w="8356" w:type="dxa"/>
            <w:vAlign w:val="center"/>
          </w:tcPr>
          <w:p w14:paraId="3D5E74FE" w14:textId="77777777" w:rsidR="009516E7" w:rsidRDefault="0058777D">
            <w:pPr>
              <w:spacing w:after="0" w:line="312" w:lineRule="auto"/>
              <w:rPr>
                <w:rFonts w:ascii="Times New Roman" w:hAnsi="Times New Roman" w:cs="Times New Roman"/>
                <w:bCs/>
                <w:i/>
                <w:sz w:val="20"/>
                <w:szCs w:val="20"/>
              </w:rPr>
            </w:pPr>
            <w:r>
              <w:rPr>
                <w:rFonts w:ascii="Times New Roman" w:eastAsia="MS Mincho" w:hAnsi="Times New Roman" w:cs="Times New Roman"/>
                <w:b/>
                <w:i/>
                <w:sz w:val="20"/>
                <w:szCs w:val="20"/>
              </w:rPr>
              <w:t>Proposal 6:</w:t>
            </w:r>
            <w:r>
              <w:rPr>
                <w:rFonts w:ascii="Times New Roman" w:eastAsia="MS Mincho" w:hAnsi="Times New Roman" w:cs="Times New Roman"/>
                <w:bCs/>
                <w:i/>
                <w:sz w:val="20"/>
                <w:szCs w:val="20"/>
              </w:rPr>
              <w:t xml:space="preserve"> Not support power ramping for </w:t>
            </w:r>
            <w:r>
              <w:rPr>
                <w:rFonts w:ascii="Times New Roman" w:eastAsia="MS Mincho" w:hAnsi="Times New Roman" w:cs="Times New Roman"/>
                <w:bCs/>
                <w:i/>
                <w:sz w:val="20"/>
                <w:szCs w:val="20"/>
                <w:lang w:val="en-GB"/>
              </w:rPr>
              <w:t>PRACH transmissions</w:t>
            </w:r>
            <w:r>
              <w:rPr>
                <w:rFonts w:ascii="Times New Roman" w:eastAsia="MS Mincho" w:hAnsi="Times New Roman" w:cs="Times New Roman"/>
                <w:bCs/>
                <w:i/>
                <w:sz w:val="20"/>
                <w:szCs w:val="20"/>
              </w:rPr>
              <w:t xml:space="preserve"> with different Tx beams during a PRACH attempt.</w:t>
            </w:r>
          </w:p>
        </w:tc>
      </w:tr>
      <w:tr w:rsidR="009516E7" w14:paraId="19291B05" w14:textId="77777777">
        <w:tc>
          <w:tcPr>
            <w:tcW w:w="1272" w:type="dxa"/>
            <w:vAlign w:val="center"/>
          </w:tcPr>
          <w:p w14:paraId="0061740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35ABC173" w14:textId="77777777" w:rsidR="009516E7" w:rsidRDefault="0058777D">
            <w:pPr>
              <w:spacing w:after="0" w:line="312" w:lineRule="auto"/>
              <w:rPr>
                <w:rFonts w:ascii="Times New Roman" w:eastAsia="MS Mincho" w:hAnsi="Times New Roman" w:cs="Times New Roman"/>
                <w:bCs/>
                <w:i/>
                <w:sz w:val="20"/>
                <w:szCs w:val="20"/>
              </w:rPr>
            </w:pPr>
            <w:bookmarkStart w:id="65" w:name="_Ref213335684"/>
            <w:r>
              <w:rPr>
                <w:rFonts w:ascii="Times New Roman" w:hAnsi="Times New Roman" w:cs="Times New Roman"/>
                <w:b/>
                <w:i/>
                <w:sz w:val="20"/>
                <w:szCs w:val="20"/>
              </w:rPr>
              <w:t xml:space="preserve">Proposal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8</w:t>
            </w:r>
            <w:r>
              <w:rPr>
                <w:rFonts w:ascii="Times New Roman" w:hAnsi="Times New Roman" w:cs="Times New Roman"/>
                <w:b/>
                <w:i/>
                <w:sz w:val="20"/>
                <w:szCs w:val="20"/>
              </w:rPr>
              <w:fldChar w:fldCharType="end"/>
            </w:r>
            <w:r>
              <w:rPr>
                <w:rFonts w:ascii="Times New Roman" w:hAnsi="Times New Roman" w:cs="Times New Roman"/>
                <w:b/>
                <w:i/>
                <w:sz w:val="20"/>
                <w:szCs w:val="20"/>
              </w:rPr>
              <w:t xml:space="preserve">: </w:t>
            </w:r>
            <w:r>
              <w:rPr>
                <w:rFonts w:ascii="Times New Roman" w:hAnsi="Times New Roman" w:cs="Times New Roman"/>
                <w:bCs/>
                <w:i/>
                <w:sz w:val="20"/>
                <w:szCs w:val="20"/>
                <w:lang w:eastAsia="ko-KR"/>
              </w:rPr>
              <w:t>A same ramping value is kept during a single RACH attempt</w:t>
            </w:r>
            <w:r>
              <w:rPr>
                <w:rFonts w:ascii="Times New Roman" w:hAnsi="Times New Roman" w:cs="Times New Roman"/>
                <w:bCs/>
                <w:i/>
                <w:sz w:val="20"/>
                <w:szCs w:val="20"/>
              </w:rPr>
              <w:t>.</w:t>
            </w:r>
            <w:bookmarkEnd w:id="65"/>
          </w:p>
        </w:tc>
      </w:tr>
      <w:tr w:rsidR="009516E7" w14:paraId="51DD0C98" w14:textId="77777777">
        <w:tc>
          <w:tcPr>
            <w:tcW w:w="1272" w:type="dxa"/>
            <w:vAlign w:val="center"/>
          </w:tcPr>
          <w:p w14:paraId="58FE4031"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Ofi</w:t>
            </w:r>
            <w:r>
              <w:rPr>
                <w:rFonts w:ascii="Times New Roman" w:eastAsia="Malgun Gothic" w:hAnsi="Times New Roman" w:cs="Times New Roman" w:hint="eastAsia"/>
                <w:szCs w:val="21"/>
                <w:lang w:val="en-GB" w:eastAsia="ko-KR"/>
              </w:rPr>
              <w:t>n</w:t>
            </w:r>
            <w:r>
              <w:rPr>
                <w:rFonts w:ascii="Times New Roman" w:hAnsi="Times New Roman" w:cs="Times New Roman" w:hint="eastAsia"/>
                <w:szCs w:val="21"/>
                <w:lang w:val="en-GB"/>
              </w:rPr>
              <w:t>no</w:t>
            </w:r>
            <w:proofErr w:type="spellEnd"/>
          </w:p>
        </w:tc>
        <w:tc>
          <w:tcPr>
            <w:tcW w:w="8356" w:type="dxa"/>
            <w:vAlign w:val="center"/>
          </w:tcPr>
          <w:p w14:paraId="2CF18C8A" w14:textId="77777777" w:rsidR="009516E7" w:rsidRDefault="0058777D">
            <w:pPr>
              <w:widowControl/>
              <w:spacing w:after="0" w:line="312" w:lineRule="auto"/>
              <w:rPr>
                <w:rFonts w:ascii="Times New Roman" w:hAnsi="Times New Roman" w:cs="Times New Roman"/>
                <w:bCs/>
                <w:i/>
                <w:kern w:val="0"/>
                <w:sz w:val="20"/>
                <w:szCs w:val="20"/>
                <w:lang w:eastAsia="en-US"/>
              </w:rPr>
            </w:pPr>
            <w:r>
              <w:rPr>
                <w:rFonts w:ascii="Times New Roman" w:hAnsi="Times New Roman" w:cs="Times New Roman"/>
                <w:b/>
                <w:i/>
                <w:kern w:val="0"/>
                <w:sz w:val="20"/>
                <w:szCs w:val="20"/>
                <w:lang w:eastAsia="en-US"/>
              </w:rPr>
              <w:t xml:space="preserve">Observation </w:t>
            </w:r>
            <w:r>
              <w:rPr>
                <w:rFonts w:ascii="Times New Roman" w:hAnsi="Times New Roman" w:cs="Times New Roman"/>
                <w:b/>
                <w:i/>
                <w:kern w:val="0"/>
                <w:sz w:val="20"/>
                <w:szCs w:val="20"/>
              </w:rPr>
              <w:t>4:</w:t>
            </w:r>
            <w:r>
              <w:rPr>
                <w:rFonts w:ascii="Times New Roman" w:hAnsi="Times New Roman" w:cs="Times New Roman"/>
                <w:bCs/>
                <w:i/>
                <w:kern w:val="0"/>
                <w:sz w:val="20"/>
                <w:szCs w:val="20"/>
                <w:lang w:eastAsia="en-US"/>
              </w:rPr>
              <w:t xml:space="preserve"> The current specification does not define power ramping behavior for multi-beam PRACH transmissions, which may lead to inconsistent implementation across UEs.</w:t>
            </w:r>
          </w:p>
          <w:p w14:paraId="49A963D2"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7:</w:t>
            </w:r>
            <w:r>
              <w:rPr>
                <w:rFonts w:ascii="Times New Roman" w:hAnsi="Times New Roman" w:cs="Times New Roman"/>
                <w:bCs/>
                <w:i/>
                <w:sz w:val="20"/>
                <w:szCs w:val="20"/>
              </w:rPr>
              <w:t xml:space="preserve"> </w:t>
            </w:r>
            <w:r>
              <w:rPr>
                <w:rFonts w:ascii="Times New Roman" w:hAnsi="Times New Roman" w:cs="Times New Roman"/>
                <w:bCs/>
                <w:i/>
                <w:sz w:val="20"/>
                <w:szCs w:val="20"/>
                <w:lang w:val="en-GB"/>
              </w:rPr>
              <w:t>For multi-beam PRACH transmission, consider the following UE behaviour for power ramping</w:t>
            </w:r>
            <w:r>
              <w:rPr>
                <w:rFonts w:ascii="Times New Roman" w:hAnsi="Times New Roman" w:cs="Times New Roman"/>
                <w:bCs/>
                <w:i/>
                <w:sz w:val="20"/>
                <w:szCs w:val="20"/>
              </w:rPr>
              <w:t>:</w:t>
            </w:r>
          </w:p>
          <w:p w14:paraId="02675964" w14:textId="77777777" w:rsidR="009516E7" w:rsidRDefault="0058777D">
            <w:pPr>
              <w:pStyle w:val="af9"/>
              <w:widowControl w:val="0"/>
              <w:numPr>
                <w:ilvl w:val="0"/>
                <w:numId w:val="60"/>
              </w:numPr>
              <w:adjustRightInd/>
              <w:snapToGrid/>
              <w:spacing w:after="0" w:line="312" w:lineRule="auto"/>
              <w:ind w:left="422" w:firstLineChars="0" w:hanging="422"/>
              <w:contextualSpacing/>
              <w:jc w:val="left"/>
              <w:rPr>
                <w:rFonts w:eastAsiaTheme="minorEastAsia"/>
                <w:bCs/>
                <w:i/>
                <w:sz w:val="20"/>
                <w:szCs w:val="20"/>
              </w:rPr>
            </w:pPr>
            <w:r>
              <w:rPr>
                <w:rFonts w:eastAsiaTheme="minorEastAsia"/>
                <w:bCs/>
                <w:i/>
                <w:sz w:val="20"/>
                <w:szCs w:val="20"/>
              </w:rPr>
              <w:lastRenderedPageBreak/>
              <w:t xml:space="preserve">If prior to </w:t>
            </w:r>
            <w:proofErr w:type="gramStart"/>
            <w:r>
              <w:rPr>
                <w:rFonts w:eastAsiaTheme="minorEastAsia"/>
                <w:bCs/>
                <w:i/>
                <w:sz w:val="20"/>
                <w:szCs w:val="20"/>
              </w:rPr>
              <w:t>a PRACH</w:t>
            </w:r>
            <w:proofErr w:type="gramEnd"/>
            <w:r>
              <w:rPr>
                <w:rFonts w:eastAsiaTheme="minorEastAsia"/>
                <w:bCs/>
                <w:i/>
                <w:sz w:val="20"/>
                <w:szCs w:val="20"/>
              </w:rPr>
              <w:t xml:space="preserve"> retransmission, a UE changes all spatial domain transmission filters, Layer 1 notifies higher layers to suspend the power ramping counter.</w:t>
            </w:r>
          </w:p>
        </w:tc>
      </w:tr>
      <w:tr w:rsidR="009516E7" w14:paraId="137C5103" w14:textId="77777777">
        <w:tc>
          <w:tcPr>
            <w:tcW w:w="1272" w:type="dxa"/>
            <w:vAlign w:val="center"/>
          </w:tcPr>
          <w:p w14:paraId="2839171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Lenovo</w:t>
            </w:r>
          </w:p>
        </w:tc>
        <w:tc>
          <w:tcPr>
            <w:tcW w:w="8356" w:type="dxa"/>
            <w:vAlign w:val="center"/>
          </w:tcPr>
          <w:p w14:paraId="31368440"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等线" w:hAnsi="Times New Roman" w:cs="Times New Roman"/>
                <w:b/>
                <w:i/>
                <w:sz w:val="20"/>
                <w:szCs w:val="20"/>
              </w:rPr>
              <w:t>Proposal 4:</w:t>
            </w:r>
            <w:r>
              <w:rPr>
                <w:rFonts w:ascii="Times New Roman" w:eastAsia="等线" w:hAnsi="Times New Roman" w:cs="Times New Roman"/>
                <w:bCs/>
                <w:i/>
                <w:sz w:val="20"/>
                <w:szCs w:val="20"/>
              </w:rPr>
              <w:t xml:space="preserve"> Power ramping should NOT be supported for multiple PRACH transmissions with different Tx beams.</w:t>
            </w:r>
          </w:p>
        </w:tc>
      </w:tr>
      <w:tr w:rsidR="009516E7" w14:paraId="03566460" w14:textId="77777777">
        <w:tc>
          <w:tcPr>
            <w:tcW w:w="1272" w:type="dxa"/>
            <w:vAlign w:val="center"/>
          </w:tcPr>
          <w:p w14:paraId="233C97B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66940C3C" w14:textId="77777777" w:rsidR="009516E7" w:rsidRDefault="0058777D">
            <w:pPr>
              <w:spacing w:after="0" w:line="312" w:lineRule="auto"/>
              <w:rPr>
                <w:rFonts w:ascii="Times New Roman" w:eastAsia="等线" w:hAnsi="Times New Roman" w:cs="Times New Roman"/>
                <w:b/>
                <w:i/>
                <w:sz w:val="20"/>
                <w:szCs w:val="20"/>
              </w:rPr>
            </w:pPr>
            <w:r>
              <w:rPr>
                <w:rFonts w:ascii="Times New Roman" w:eastAsia="等线" w:hAnsi="Times New Roman" w:cs="Times New Roman"/>
                <w:b/>
                <w:i/>
                <w:sz w:val="20"/>
                <w:szCs w:val="20"/>
              </w:rPr>
              <w:t>Proposal 5</w:t>
            </w:r>
          </w:p>
          <w:p w14:paraId="58A636B5"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Cs/>
                <w:i/>
                <w:sz w:val="20"/>
                <w:szCs w:val="20"/>
              </w:rPr>
              <w:t>•</w:t>
            </w:r>
            <w:r>
              <w:rPr>
                <w:rFonts w:ascii="Times New Roman" w:eastAsia="等线" w:hAnsi="Times New Roman" w:cs="Times New Roman"/>
                <w:bCs/>
                <w:i/>
                <w:sz w:val="20"/>
                <w:szCs w:val="20"/>
              </w:rPr>
              <w:tab/>
              <w:t>A single power ramping counter is applied for multiple PRACH transmissions with different Tx beams.</w:t>
            </w:r>
          </w:p>
          <w:p w14:paraId="7B8DA095"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Cs/>
                <w:i/>
                <w:sz w:val="20"/>
                <w:szCs w:val="20"/>
              </w:rPr>
              <w:t>o</w:t>
            </w:r>
            <w:r>
              <w:rPr>
                <w:rFonts w:ascii="Times New Roman" w:eastAsia="等线" w:hAnsi="Times New Roman" w:cs="Times New Roman"/>
                <w:bCs/>
                <w:i/>
                <w:sz w:val="20"/>
                <w:szCs w:val="20"/>
              </w:rPr>
              <w:tab/>
              <w:t>FFS: detailed power ramping mechanism</w:t>
            </w:r>
          </w:p>
        </w:tc>
      </w:tr>
      <w:tr w:rsidR="009516E7" w14:paraId="6DDD01DA" w14:textId="77777777">
        <w:tc>
          <w:tcPr>
            <w:tcW w:w="1272" w:type="dxa"/>
            <w:vAlign w:val="center"/>
          </w:tcPr>
          <w:p w14:paraId="24556E4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7C7349A4"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宋体" w:hAnsi="Times New Roman" w:cs="Times New Roman"/>
                <w:b/>
                <w:i/>
                <w:sz w:val="20"/>
                <w:szCs w:val="20"/>
              </w:rPr>
              <w:t xml:space="preserve">Proposal </w:t>
            </w:r>
            <w:r>
              <w:rPr>
                <w:rFonts w:ascii="Times New Roman" w:hAnsi="Times New Roman" w:cs="Times New Roman"/>
                <w:b/>
                <w:i/>
                <w:sz w:val="20"/>
                <w:szCs w:val="20"/>
              </w:rPr>
              <w:t>9</w:t>
            </w:r>
            <w:r>
              <w:rPr>
                <w:rFonts w:ascii="Times New Roman" w:eastAsia="宋体" w:hAnsi="Times New Roman" w:cs="Times New Roman"/>
                <w:b/>
                <w:i/>
                <w:sz w:val="20"/>
                <w:szCs w:val="20"/>
              </w:rPr>
              <w:t xml:space="preserve">: </w:t>
            </w:r>
            <w:r>
              <w:rPr>
                <w:rFonts w:ascii="Times New Roman" w:eastAsia="宋体" w:hAnsi="Times New Roman" w:cs="Times New Roman"/>
                <w:bCs/>
                <w:i/>
                <w:sz w:val="20"/>
                <w:szCs w:val="20"/>
              </w:rPr>
              <w:t>For multiple PRACH transmissions with different TX beams, if the TX beams for next RACH attempts were all used in last RACH attempt, Layer 1 doesn’t notify higher layer to suspend the power ramping counter. Otherwise, Layer 1 notifies higher layer to suspend the power ramping counter.</w:t>
            </w:r>
          </w:p>
        </w:tc>
      </w:tr>
      <w:tr w:rsidR="009516E7" w14:paraId="10DFF45E" w14:textId="77777777">
        <w:tc>
          <w:tcPr>
            <w:tcW w:w="1272" w:type="dxa"/>
            <w:vAlign w:val="center"/>
          </w:tcPr>
          <w:p w14:paraId="529CE9FA"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ASUSTek</w:t>
            </w:r>
            <w:proofErr w:type="spellEnd"/>
          </w:p>
        </w:tc>
        <w:tc>
          <w:tcPr>
            <w:tcW w:w="8356" w:type="dxa"/>
            <w:vAlign w:val="center"/>
          </w:tcPr>
          <w:p w14:paraId="68C8F74E"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2: </w:t>
            </w:r>
            <w:r>
              <w:rPr>
                <w:rFonts w:ascii="Times New Roman" w:hAnsi="Times New Roman" w:cs="Times New Roman"/>
                <w:bCs/>
                <w:i/>
                <w:sz w:val="20"/>
                <w:szCs w:val="20"/>
              </w:rPr>
              <w:t>In case of case #1 and case #2, the UE increases power ramping counter.</w:t>
            </w:r>
          </w:p>
          <w:p w14:paraId="00C4633A"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Case#1: part of the Tx beams used in retransmission is changed to the Tx beam used in last transmission</w:t>
            </w:r>
          </w:p>
          <w:p w14:paraId="091F4D2A"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Case#2: part of the Tx beams used in retransmission is changed to the Tx beam never used in last transmission</w:t>
            </w:r>
          </w:p>
        </w:tc>
      </w:tr>
      <w:tr w:rsidR="009516E7" w14:paraId="0B04F35A" w14:textId="77777777">
        <w:tc>
          <w:tcPr>
            <w:tcW w:w="1272" w:type="dxa"/>
            <w:vAlign w:val="center"/>
          </w:tcPr>
          <w:p w14:paraId="7AAE6A4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8356" w:type="dxa"/>
            <w:vAlign w:val="center"/>
          </w:tcPr>
          <w:p w14:paraId="10307A8E" w14:textId="77777777" w:rsidR="009516E7" w:rsidRDefault="0058777D">
            <w:pPr>
              <w:pStyle w:val="B1"/>
              <w:spacing w:after="0" w:line="312" w:lineRule="auto"/>
              <w:jc w:val="both"/>
              <w:rPr>
                <w:rFonts w:eastAsiaTheme="minorEastAsia"/>
                <w:bCs/>
                <w:i/>
                <w:lang w:val="en-US"/>
              </w:rPr>
            </w:pPr>
            <w:r>
              <w:rPr>
                <w:rFonts w:eastAsia="宋体"/>
                <w:b/>
                <w:i/>
                <w:lang w:val="en-US"/>
              </w:rPr>
              <w:t xml:space="preserve">Proposal </w:t>
            </w:r>
            <w:r>
              <w:rPr>
                <w:rFonts w:eastAsiaTheme="minorEastAsia"/>
                <w:b/>
                <w:i/>
                <w:lang w:val="en-US"/>
              </w:rPr>
              <w:t>5</w:t>
            </w:r>
            <w:r>
              <w:rPr>
                <w:rFonts w:eastAsia="宋体"/>
                <w:b/>
                <w:i/>
                <w:lang w:val="en-US"/>
              </w:rPr>
              <w:t>:</w:t>
            </w:r>
            <w:r>
              <w:rPr>
                <w:rFonts w:eastAsia="宋体"/>
                <w:bCs/>
                <w:i/>
                <w:lang w:val="en-US"/>
              </w:rPr>
              <w:tab/>
              <w:t>For power ramping for multiple PRACH transmissions with different Tx beams:</w:t>
            </w:r>
          </w:p>
          <w:p w14:paraId="2EDA5767" w14:textId="77777777" w:rsidR="009516E7" w:rsidRDefault="0058777D">
            <w:pPr>
              <w:widowControl/>
              <w:numPr>
                <w:ilvl w:val="0"/>
                <w:numId w:val="53"/>
              </w:numPr>
              <w:autoSpaceDE w:val="0"/>
              <w:autoSpaceDN w:val="0"/>
              <w:adjustRightInd w:val="0"/>
              <w:snapToGrid w:val="0"/>
              <w:spacing w:after="0" w:line="312" w:lineRule="auto"/>
              <w:ind w:left="422" w:hanging="422"/>
              <w:rPr>
                <w:rFonts w:ascii="Times New Roman" w:hAnsi="Times New Roman" w:cs="Times New Roman"/>
                <w:bCs/>
                <w:i/>
                <w:sz w:val="20"/>
                <w:szCs w:val="20"/>
              </w:rPr>
            </w:pPr>
            <w:r>
              <w:rPr>
                <w:rFonts w:ascii="Times New Roman" w:hAnsi="Times New Roman" w:cs="Times New Roman"/>
                <w:bCs/>
                <w:i/>
                <w:sz w:val="20"/>
                <w:szCs w:val="20"/>
                <w:lang w:eastAsia="ja-JP"/>
              </w:rPr>
              <w:t>Support power ramping</w:t>
            </w:r>
          </w:p>
          <w:p w14:paraId="0957DEA4" w14:textId="77777777" w:rsidR="009516E7" w:rsidRDefault="0058777D">
            <w:pPr>
              <w:widowControl/>
              <w:numPr>
                <w:ilvl w:val="0"/>
                <w:numId w:val="53"/>
              </w:numPr>
              <w:autoSpaceDE w:val="0"/>
              <w:autoSpaceDN w:val="0"/>
              <w:adjustRightInd w:val="0"/>
              <w:snapToGrid w:val="0"/>
              <w:spacing w:after="0" w:line="312" w:lineRule="auto"/>
              <w:ind w:left="422" w:hanging="422"/>
              <w:rPr>
                <w:rFonts w:ascii="Times New Roman" w:hAnsi="Times New Roman" w:cs="Times New Roman"/>
                <w:bCs/>
                <w:i/>
                <w:sz w:val="20"/>
                <w:szCs w:val="20"/>
              </w:rPr>
            </w:pPr>
            <w:r>
              <w:rPr>
                <w:rFonts w:ascii="Times New Roman" w:hAnsi="Times New Roman" w:cs="Times New Roman"/>
                <w:bCs/>
                <w:i/>
                <w:sz w:val="20"/>
                <w:szCs w:val="20"/>
              </w:rPr>
              <w:t xml:space="preserve">Support </w:t>
            </w:r>
            <w:r>
              <w:rPr>
                <w:rFonts w:ascii="Times New Roman" w:hAnsi="Times New Roman" w:cs="Times New Roman"/>
                <w:bCs/>
                <w:i/>
                <w:sz w:val="20"/>
                <w:szCs w:val="20"/>
                <w:lang w:eastAsia="ja-JP"/>
              </w:rPr>
              <w:t xml:space="preserve">to </w:t>
            </w:r>
            <w:r>
              <w:rPr>
                <w:rFonts w:ascii="Times New Roman" w:eastAsia="宋体" w:hAnsi="Times New Roman" w:cs="Times New Roman"/>
                <w:bCs/>
                <w:i/>
                <w:sz w:val="20"/>
                <w:szCs w:val="20"/>
              </w:rPr>
              <w:t xml:space="preserve">suspend </w:t>
            </w:r>
            <w:r>
              <w:rPr>
                <w:rFonts w:ascii="Times New Roman" w:hAnsi="Times New Roman" w:cs="Times New Roman"/>
                <w:bCs/>
                <w:i/>
                <w:sz w:val="20"/>
                <w:szCs w:val="20"/>
              </w:rPr>
              <w:t>the power ramping counter when all Tx beams are changed from those used in the last PRACH transmission</w:t>
            </w:r>
          </w:p>
        </w:tc>
      </w:tr>
      <w:tr w:rsidR="009516E7" w14:paraId="40412420" w14:textId="77777777">
        <w:tc>
          <w:tcPr>
            <w:tcW w:w="1272" w:type="dxa"/>
            <w:vAlign w:val="center"/>
          </w:tcPr>
          <w:p w14:paraId="57F878E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7242C1AE" w14:textId="77777777" w:rsidR="009516E7" w:rsidRDefault="0058777D">
            <w:pPr>
              <w:pStyle w:val="Observation"/>
              <w:widowControl/>
              <w:spacing w:after="0" w:line="312" w:lineRule="auto"/>
              <w:rPr>
                <w:rFonts w:ascii="Times New Roman" w:hAnsi="Times New Roman" w:cs="Times New Roman"/>
                <w:b w:val="0"/>
                <w:i/>
                <w:sz w:val="20"/>
                <w:szCs w:val="20"/>
                <w:lang w:val="en-GB"/>
              </w:rPr>
            </w:pPr>
            <w:bookmarkStart w:id="66" w:name="_Toc213423372"/>
            <w:r>
              <w:rPr>
                <w:rFonts w:ascii="Times New Roman" w:hAnsi="Times New Roman" w:cs="Times New Roman"/>
                <w:bCs w:val="0"/>
                <w:i/>
                <w:sz w:val="20"/>
                <w:szCs w:val="20"/>
              </w:rPr>
              <w:t>Observation 11:</w:t>
            </w:r>
            <w:r>
              <w:rPr>
                <w:rFonts w:ascii="Times New Roman" w:hAnsi="Times New Roman" w:cs="Times New Roman"/>
                <w:b w:val="0"/>
                <w:i/>
                <w:sz w:val="20"/>
                <w:szCs w:val="20"/>
              </w:rPr>
              <w:t xml:space="preserve"> Power ramping can be extended to multiple PRACH transmissions using different Tx beams to maintain efficient UE power consumption, while the power ramping counter may be suspended when any spatial domain transmission filter (Tx beam) changes prior to retransmission.</w:t>
            </w:r>
            <w:bookmarkEnd w:id="66"/>
            <w:r>
              <w:rPr>
                <w:rFonts w:ascii="Times New Roman" w:hAnsi="Times New Roman" w:cs="Times New Roman"/>
                <w:b w:val="0"/>
                <w:i/>
                <w:sz w:val="20"/>
                <w:szCs w:val="20"/>
              </w:rPr>
              <w:t xml:space="preserve"> </w:t>
            </w:r>
          </w:p>
          <w:p w14:paraId="060D1DE9" w14:textId="77777777" w:rsidR="009516E7" w:rsidRDefault="0058777D">
            <w:pPr>
              <w:pStyle w:val="Proposal"/>
              <w:widowControl/>
              <w:tabs>
                <w:tab w:val="left" w:pos="6164"/>
              </w:tabs>
              <w:spacing w:line="312" w:lineRule="auto"/>
              <w:rPr>
                <w:rFonts w:ascii="Times New Roman" w:hAnsi="Times New Roman" w:cs="Times New Roman"/>
                <w:b w:val="0"/>
                <w:i/>
                <w:sz w:val="20"/>
                <w:szCs w:val="20"/>
              </w:rPr>
            </w:pPr>
            <w:r>
              <w:rPr>
                <w:rFonts w:ascii="Times New Roman" w:eastAsia="宋体" w:hAnsi="Times New Roman" w:cs="Times New Roman"/>
                <w:bCs w:val="0"/>
                <w:i/>
                <w:sz w:val="20"/>
                <w:szCs w:val="20"/>
                <w:lang w:val="en-GB"/>
              </w:rPr>
              <w:t>Proposal 7</w:t>
            </w:r>
            <w:r>
              <w:rPr>
                <w:rFonts w:ascii="Times New Roman" w:eastAsia="宋体" w:hAnsi="Times New Roman" w:cs="Times New Roman"/>
                <w:b w:val="0"/>
                <w:i/>
                <w:sz w:val="20"/>
                <w:szCs w:val="20"/>
                <w:lang w:val="en-GB"/>
              </w:rPr>
              <w:t xml:space="preserve">: </w:t>
            </w:r>
            <w:bookmarkStart w:id="67" w:name="_Toc213423393"/>
            <w:r>
              <w:rPr>
                <w:rFonts w:ascii="Times New Roman" w:hAnsi="Times New Roman" w:cs="Times New Roman"/>
                <w:b w:val="0"/>
                <w:i/>
                <w:sz w:val="20"/>
                <w:szCs w:val="20"/>
              </w:rPr>
              <w:t>Support power ramping for multiple PRACH transmissions using different Tx beams by modifying the legacy rule to suspend the power-ramping counter whenever any spatial-domain transmission filter (Tx beam) changes before a retransmission.</w:t>
            </w:r>
            <w:bookmarkEnd w:id="67"/>
          </w:p>
        </w:tc>
      </w:tr>
    </w:tbl>
    <w:p w14:paraId="1E13A71C" w14:textId="4F3F2A7E" w:rsidR="009516E7" w:rsidRDefault="008E3320">
      <w:pPr>
        <w:pStyle w:val="3"/>
        <w:spacing w:before="156" w:after="156"/>
        <w:rPr>
          <w:b/>
          <w:bCs w:val="0"/>
          <w:u w:val="single"/>
        </w:rPr>
      </w:pPr>
      <w:r>
        <w:rPr>
          <w:rFonts w:hint="eastAsia"/>
          <w:b/>
          <w:bCs w:val="0"/>
          <w:u w:val="single"/>
        </w:rPr>
        <w:t xml:space="preserve">[Closed] </w:t>
      </w:r>
      <w:r w:rsidR="0058777D">
        <w:rPr>
          <w:rFonts w:hint="eastAsia"/>
          <w:b/>
          <w:bCs w:val="0"/>
          <w:u w:val="single"/>
        </w:rPr>
        <w:t>Round 1</w:t>
      </w:r>
    </w:p>
    <w:p w14:paraId="72FE9B96"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2CA3AF1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w:t>
      </w:r>
      <w:r>
        <w:rPr>
          <w:rFonts w:ascii="Times New Roman" w:hAnsi="Times New Roman" w:cs="Times New Roman"/>
          <w:szCs w:val="21"/>
          <w:lang w:val="en-GB"/>
        </w:rPr>
        <w:t>the</w:t>
      </w:r>
      <w:r>
        <w:rPr>
          <w:rFonts w:ascii="Times New Roman" w:hAnsi="Times New Roman" w:cs="Times New Roman" w:hint="eastAsia"/>
          <w:szCs w:val="21"/>
          <w:lang w:val="en-GB"/>
        </w:rPr>
        <w:t xml:space="preserve"> power ramping issue, FL think companies </w:t>
      </w:r>
      <w:r>
        <w:rPr>
          <w:rFonts w:ascii="Times New Roman" w:hAnsi="Times New Roman" w:cs="Times New Roman"/>
          <w:szCs w:val="21"/>
          <w:lang w:val="en-GB"/>
        </w:rPr>
        <w:t>have</w:t>
      </w:r>
      <w:r>
        <w:rPr>
          <w:rFonts w:ascii="Times New Roman" w:hAnsi="Times New Roman" w:cs="Times New Roman" w:hint="eastAsia"/>
          <w:szCs w:val="21"/>
          <w:lang w:val="en-GB"/>
        </w:rPr>
        <w:t xml:space="preserve"> the same common understanding.</w:t>
      </w:r>
    </w:p>
    <w:p w14:paraId="1E81114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the companies who </w:t>
      </w:r>
      <w:proofErr w:type="gramStart"/>
      <w:r>
        <w:rPr>
          <w:rFonts w:ascii="Times New Roman" w:hAnsi="Times New Roman" w:cs="Times New Roman" w:hint="eastAsia"/>
          <w:szCs w:val="21"/>
          <w:lang w:val="en-GB"/>
        </w:rPr>
        <w:t>not support</w:t>
      </w:r>
      <w:proofErr w:type="gramEnd"/>
      <w:r>
        <w:rPr>
          <w:rFonts w:ascii="Times New Roman" w:hAnsi="Times New Roman" w:cs="Times New Roman" w:hint="eastAsia"/>
          <w:szCs w:val="21"/>
          <w:lang w:val="en-GB"/>
        </w:rPr>
        <w:t xml:space="preserve"> power ramping, after reviewing your contributions carefully, FL think your understanding is the same with others: not to support power ramping in one RACH attempt. </w:t>
      </w:r>
      <w:r>
        <w:rPr>
          <w:rFonts w:ascii="Times New Roman" w:hAnsi="Times New Roman" w:cs="Times New Roman"/>
          <w:szCs w:val="21"/>
          <w:lang w:val="en-GB"/>
        </w:rPr>
        <w:t>T</w:t>
      </w:r>
      <w:r>
        <w:rPr>
          <w:rFonts w:ascii="Times New Roman" w:hAnsi="Times New Roman" w:cs="Times New Roman" w:hint="eastAsia"/>
          <w:szCs w:val="21"/>
          <w:lang w:val="en-GB"/>
        </w:rPr>
        <w:t xml:space="preserve">he power ramping here refers to the ramping between different RACH attempt, instead of in one RACH attempt. </w:t>
      </w:r>
      <w:r>
        <w:rPr>
          <w:rFonts w:ascii="Times New Roman" w:hAnsi="Times New Roman" w:cs="Times New Roman"/>
          <w:szCs w:val="21"/>
          <w:lang w:val="en-GB"/>
        </w:rPr>
        <w:t>A</w:t>
      </w:r>
      <w:r>
        <w:rPr>
          <w:rFonts w:ascii="Times New Roman" w:hAnsi="Times New Roman" w:cs="Times New Roman" w:hint="eastAsia"/>
          <w:szCs w:val="21"/>
          <w:lang w:val="en-GB"/>
        </w:rPr>
        <w:t xml:space="preserve">nd the following </w:t>
      </w:r>
      <w:r>
        <w:rPr>
          <w:rFonts w:ascii="Times New Roman" w:hAnsi="Times New Roman" w:cs="Times New Roman"/>
          <w:szCs w:val="21"/>
          <w:lang w:val="en-GB"/>
        </w:rPr>
        <w:t>agreement</w:t>
      </w:r>
      <w:r>
        <w:rPr>
          <w:rFonts w:ascii="Times New Roman" w:hAnsi="Times New Roman" w:cs="Times New Roman" w:hint="eastAsia"/>
          <w:szCs w:val="21"/>
          <w:lang w:val="en-GB"/>
        </w:rPr>
        <w:t xml:space="preserve"> is already reached in last meeting</w:t>
      </w:r>
    </w:p>
    <w:tbl>
      <w:tblPr>
        <w:tblStyle w:val="af5"/>
        <w:tblW w:w="0" w:type="auto"/>
        <w:tblLook w:val="04A0" w:firstRow="1" w:lastRow="0" w:firstColumn="1" w:lastColumn="0" w:noHBand="0" w:noVBand="1"/>
      </w:tblPr>
      <w:tblGrid>
        <w:gridCol w:w="9683"/>
      </w:tblGrid>
      <w:tr w:rsidR="009516E7" w14:paraId="5C499F01" w14:textId="77777777">
        <w:tc>
          <w:tcPr>
            <w:tcW w:w="9736" w:type="dxa"/>
          </w:tcPr>
          <w:p w14:paraId="587F7C72" w14:textId="77777777" w:rsidR="009516E7" w:rsidRDefault="0058777D">
            <w:pPr>
              <w:widowControl/>
              <w:spacing w:after="0" w:line="312" w:lineRule="auto"/>
              <w:jc w:val="left"/>
              <w:rPr>
                <w:rFonts w:ascii="Times New Roman" w:eastAsia="MS Mincho" w:hAnsi="Times New Roman" w:cs="Times New Roman"/>
                <w:b/>
                <w:bCs/>
                <w:i/>
                <w:iCs/>
                <w:kern w:val="0"/>
                <w:szCs w:val="21"/>
                <w:highlight w:val="green"/>
                <w:u w:val="single"/>
                <w:lang w:val="en-CA"/>
              </w:rPr>
            </w:pPr>
            <w:r>
              <w:rPr>
                <w:rFonts w:ascii="Times New Roman" w:eastAsia="MS Mincho" w:hAnsi="Times New Roman" w:cs="Times New Roman"/>
                <w:b/>
                <w:bCs/>
                <w:kern w:val="0"/>
                <w:szCs w:val="21"/>
                <w:highlight w:val="green"/>
                <w:lang w:val="en-CA"/>
              </w:rPr>
              <w:lastRenderedPageBreak/>
              <w:t>Agreement</w:t>
            </w:r>
            <w:r>
              <w:rPr>
                <w:rFonts w:ascii="Times New Roman" w:eastAsia="MS Mincho" w:hAnsi="Times New Roman" w:cs="Times New Roman" w:hint="eastAsia"/>
                <w:b/>
                <w:bCs/>
                <w:kern w:val="0"/>
                <w:szCs w:val="21"/>
                <w:lang w:val="en-CA"/>
              </w:rPr>
              <w:t xml:space="preserve"> @122bis</w:t>
            </w:r>
          </w:p>
          <w:p w14:paraId="2DD60419" w14:textId="77777777" w:rsidR="009516E7" w:rsidRDefault="0058777D">
            <w:pPr>
              <w:widowControl/>
              <w:spacing w:after="0" w:line="312"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 xml:space="preserve">Reuse the </w:t>
            </w:r>
            <w:r>
              <w:rPr>
                <w:rFonts w:ascii="Times New Roman" w:eastAsia="Batang" w:hAnsi="Times New Roman" w:cs="Times New Roman"/>
                <w:kern w:val="0"/>
                <w:szCs w:val="21"/>
                <w:lang w:val="en-GB" w:eastAsia="en-US"/>
              </w:rPr>
              <w:t>PRACH power control (power ramping between different RACH attempts is FFS) rule</w:t>
            </w:r>
            <w:r>
              <w:rPr>
                <w:rFonts w:ascii="Times New Roman" w:eastAsia="宋体" w:hAnsi="Times New Roman" w:cs="Times New Roman"/>
                <w:kern w:val="0"/>
                <w:szCs w:val="21"/>
                <w:lang w:val="en-GB" w:eastAsia="en-US"/>
              </w:rPr>
              <w:t xml:space="preserve"> of multiple PRACH transmissions with same Tx beam for multiple PRACH transmissions with different Tx beams.</w:t>
            </w:r>
          </w:p>
          <w:p w14:paraId="0667EF07" w14:textId="77777777" w:rsidR="009516E7" w:rsidRDefault="0058777D">
            <w:pPr>
              <w:widowControl/>
              <w:numPr>
                <w:ilvl w:val="0"/>
                <w:numId w:val="61"/>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whether/how power ramping should be supported for multiple PRACH transmissions with different Tx beams.</w:t>
            </w:r>
          </w:p>
        </w:tc>
      </w:tr>
    </w:tbl>
    <w:p w14:paraId="0F65E3CD" w14:textId="77777777" w:rsidR="009516E7" w:rsidRDefault="009516E7">
      <w:pPr>
        <w:spacing w:after="0" w:line="312" w:lineRule="auto"/>
        <w:rPr>
          <w:rFonts w:ascii="Times New Roman" w:hAnsi="Times New Roman" w:cs="Times New Roman"/>
          <w:szCs w:val="21"/>
        </w:rPr>
      </w:pPr>
    </w:p>
    <w:p w14:paraId="52E0DB4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rPr>
        <w:t>F</w:t>
      </w:r>
      <w:r>
        <w:rPr>
          <w:rFonts w:ascii="Times New Roman" w:hAnsi="Times New Roman" w:cs="Times New Roman" w:hint="eastAsia"/>
          <w:szCs w:val="21"/>
          <w:lang w:val="en-GB"/>
        </w:rPr>
        <w:t xml:space="preserve">or the power ramping between RACH attempts, the opinions of companies can be </w:t>
      </w:r>
      <w:r>
        <w:rPr>
          <w:rFonts w:ascii="Times New Roman" w:hAnsi="Times New Roman" w:cs="Times New Roman"/>
          <w:szCs w:val="21"/>
          <w:lang w:val="en-GB"/>
        </w:rPr>
        <w:t>categorized</w:t>
      </w:r>
      <w:r>
        <w:rPr>
          <w:rFonts w:ascii="Times New Roman" w:hAnsi="Times New Roman" w:cs="Times New Roman" w:hint="eastAsia"/>
          <w:szCs w:val="21"/>
          <w:lang w:val="en-GB"/>
        </w:rPr>
        <w:t xml:space="preserve"> into 3 options.</w:t>
      </w:r>
    </w:p>
    <w:p w14:paraId="174A2325" w14:textId="77777777" w:rsidR="009516E7" w:rsidRDefault="0058777D">
      <w:pPr>
        <w:pStyle w:val="af9"/>
        <w:numPr>
          <w:ilvl w:val="0"/>
          <w:numId w:val="62"/>
        </w:numPr>
        <w:spacing w:after="0" w:line="312" w:lineRule="auto"/>
        <w:ind w:firstLineChars="0"/>
        <w:rPr>
          <w:sz w:val="21"/>
          <w:szCs w:val="21"/>
          <w:lang w:val="en-GB"/>
        </w:rPr>
      </w:pPr>
      <w:r>
        <w:rPr>
          <w:rFonts w:hint="eastAsia"/>
          <w:sz w:val="21"/>
          <w:szCs w:val="21"/>
          <w:lang w:val="en-GB" w:eastAsia="zh-CN"/>
        </w:rPr>
        <w:t>Option</w:t>
      </w:r>
      <w:r>
        <w:rPr>
          <w:rFonts w:hint="eastAsia"/>
          <w:sz w:val="21"/>
          <w:szCs w:val="21"/>
          <w:lang w:val="en-GB"/>
        </w:rPr>
        <w:t xml:space="preserve"> 1: </w:t>
      </w:r>
      <w:r>
        <w:rPr>
          <w:sz w:val="21"/>
          <w:szCs w:val="21"/>
          <w:lang w:val="en-GB"/>
        </w:rPr>
        <w:t>S</w:t>
      </w:r>
      <w:r>
        <w:rPr>
          <w:rFonts w:hint="eastAsia"/>
          <w:sz w:val="21"/>
          <w:szCs w:val="21"/>
          <w:lang w:val="en-GB"/>
        </w:rPr>
        <w:t>uspend the power ramping counter as long as one new Tx beams is used in the new attempt.</w:t>
      </w:r>
    </w:p>
    <w:p w14:paraId="1232F3D3" w14:textId="77777777" w:rsidR="009516E7" w:rsidRDefault="0058777D">
      <w:pPr>
        <w:pStyle w:val="af9"/>
        <w:numPr>
          <w:ilvl w:val="0"/>
          <w:numId w:val="62"/>
        </w:numPr>
        <w:spacing w:after="0" w:line="312" w:lineRule="auto"/>
        <w:ind w:firstLineChars="0"/>
        <w:rPr>
          <w:sz w:val="21"/>
          <w:szCs w:val="21"/>
          <w:lang w:val="en-GB"/>
        </w:rPr>
      </w:pPr>
      <w:r>
        <w:rPr>
          <w:rFonts w:hint="eastAsia"/>
          <w:sz w:val="21"/>
          <w:szCs w:val="21"/>
          <w:lang w:val="en-GB"/>
        </w:rPr>
        <w:t>Option 2: Suspend the power ramping counter when all the Tx beams used in the new attempt are changed.</w:t>
      </w:r>
    </w:p>
    <w:p w14:paraId="47C08DAA" w14:textId="77777777" w:rsidR="009516E7" w:rsidRDefault="0058777D">
      <w:pPr>
        <w:pStyle w:val="af9"/>
        <w:numPr>
          <w:ilvl w:val="0"/>
          <w:numId w:val="62"/>
        </w:numPr>
        <w:spacing w:after="0" w:line="312" w:lineRule="auto"/>
        <w:ind w:firstLineChars="0"/>
        <w:rPr>
          <w:sz w:val="21"/>
          <w:szCs w:val="21"/>
          <w:lang w:val="en-GB"/>
        </w:rPr>
      </w:pPr>
      <w:r>
        <w:rPr>
          <w:rFonts w:hint="eastAsia"/>
          <w:sz w:val="21"/>
          <w:szCs w:val="21"/>
          <w:lang w:val="en-GB"/>
        </w:rPr>
        <w:t>Option 3: multiple power ramping counter are used for each Tx beam.</w:t>
      </w:r>
    </w:p>
    <w:p w14:paraId="41078C7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The only different behaviour of power ramping counter is as illustrated in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case:</w:t>
      </w:r>
    </w:p>
    <w:p w14:paraId="59A3DB83" w14:textId="77777777" w:rsidR="009516E7" w:rsidRDefault="0058777D">
      <w:pPr>
        <w:spacing w:after="0" w:line="312" w:lineRule="auto"/>
        <w:jc w:val="center"/>
        <w:rPr>
          <w:szCs w:val="21"/>
        </w:rPr>
      </w:pPr>
      <w:r>
        <w:rPr>
          <w:rFonts w:hint="eastAsia"/>
          <w:szCs w:val="21"/>
        </w:rPr>
        <w:object w:dxaOrig="9740" w:dyaOrig="2510" w14:anchorId="4A9F4C34">
          <v:shape id="_x0000_i1028" type="#_x0000_t75" style="width:487.2pt;height:126pt" o:ole="">
            <v:imagedata r:id="rId37" o:title=""/>
          </v:shape>
          <o:OLEObject Type="Embed" ProgID="Visio.Drawing.15" ShapeID="_x0000_i1028" DrawAspect="Content" ObjectID="_1825070367" r:id="rId38"/>
        </w:object>
      </w:r>
    </w:p>
    <w:p w14:paraId="7E29123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I</w:t>
      </w:r>
      <w:r>
        <w:rPr>
          <w:rFonts w:ascii="Times New Roman" w:hAnsi="Times New Roman" w:cs="Times New Roman" w:hint="eastAsia"/>
          <w:szCs w:val="21"/>
          <w:lang w:val="en-GB"/>
        </w:rPr>
        <w:t xml:space="preserve">n the second RACH attempt, only the Tx beams for transmitting RO#0 is changed to a new Tx beam (Tx beam #4). </w:t>
      </w:r>
      <w:r>
        <w:rPr>
          <w:rFonts w:ascii="Times New Roman" w:hAnsi="Times New Roman" w:cs="Times New Roman"/>
          <w:szCs w:val="21"/>
          <w:lang w:val="en-GB"/>
        </w:rPr>
        <w:t>F</w:t>
      </w:r>
      <w:r>
        <w:rPr>
          <w:rFonts w:ascii="Times New Roman" w:hAnsi="Times New Roman" w:cs="Times New Roman" w:hint="eastAsia"/>
          <w:szCs w:val="21"/>
          <w:lang w:val="en-GB"/>
        </w:rPr>
        <w:t>or Option 1, the power ramping counter should be suspended, while for Option 2, it won</w:t>
      </w:r>
      <w:r>
        <w:rPr>
          <w:rFonts w:ascii="Times New Roman" w:hAnsi="Times New Roman" w:cs="Times New Roman"/>
          <w:szCs w:val="21"/>
          <w:lang w:val="en-GB"/>
        </w:rPr>
        <w:t>’</w:t>
      </w:r>
      <w:r>
        <w:rPr>
          <w:rFonts w:ascii="Times New Roman" w:hAnsi="Times New Roman" w:cs="Times New Roman" w:hint="eastAsia"/>
          <w:szCs w:val="21"/>
          <w:lang w:val="en-GB"/>
        </w:rPr>
        <w:t xml:space="preserve">t. </w:t>
      </w:r>
    </w:p>
    <w:p w14:paraId="08ACE23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Besides, vivo thinks that the current spec is </w:t>
      </w:r>
      <w:r>
        <w:rPr>
          <w:rFonts w:ascii="Times New Roman" w:hAnsi="Times New Roman" w:cs="Times New Roman"/>
          <w:szCs w:val="21"/>
          <w:lang w:val="en-GB"/>
        </w:rPr>
        <w:t>already</w:t>
      </w:r>
      <w:r>
        <w:rPr>
          <w:rFonts w:ascii="Times New Roman" w:hAnsi="Times New Roman" w:cs="Times New Roman" w:hint="eastAsia"/>
          <w:szCs w:val="21"/>
          <w:lang w:val="en-GB"/>
        </w:rPr>
        <w:t xml:space="preserve"> clear enough, if FL</w:t>
      </w:r>
      <w:r>
        <w:rPr>
          <w:rFonts w:ascii="Times New Roman" w:hAnsi="Times New Roman" w:cs="Times New Roman"/>
          <w:szCs w:val="21"/>
          <w:lang w:val="en-GB"/>
        </w:rPr>
        <w:t>’</w:t>
      </w:r>
      <w:r>
        <w:rPr>
          <w:rFonts w:ascii="Times New Roman" w:hAnsi="Times New Roman" w:cs="Times New Roman" w:hint="eastAsia"/>
          <w:szCs w:val="21"/>
          <w:lang w:val="en-GB"/>
        </w:rPr>
        <w:t xml:space="preserve">s understanding is correct, which means that option 1 should be the principle of power ramping in multiple RPACH transmissions with different Tx beams. </w:t>
      </w:r>
      <w:r>
        <w:rPr>
          <w:rFonts w:ascii="Times New Roman" w:hAnsi="Times New Roman" w:cs="Times New Roman"/>
          <w:szCs w:val="21"/>
          <w:lang w:val="en-GB"/>
        </w:rPr>
        <w:t>B</w:t>
      </w:r>
      <w:r>
        <w:rPr>
          <w:rFonts w:ascii="Times New Roman" w:hAnsi="Times New Roman" w:cs="Times New Roman" w:hint="eastAsia"/>
          <w:szCs w:val="21"/>
          <w:lang w:val="en-GB"/>
        </w:rPr>
        <w:t xml:space="preserve">ut considering most companies think the current spec is not clear enough, FL think the clarification is still needed.  </w:t>
      </w:r>
    </w:p>
    <w:p w14:paraId="6B6DF804" w14:textId="77777777" w:rsidR="009516E7" w:rsidRDefault="0058777D">
      <w:pPr>
        <w:spacing w:after="0" w:line="312" w:lineRule="auto"/>
        <w:rPr>
          <w:rFonts w:ascii="Times New Roman" w:eastAsia="宋体" w:hAnsi="Times New Roman" w:cs="Times New Roman"/>
          <w:kern w:val="0"/>
          <w:szCs w:val="21"/>
        </w:rPr>
      </w:pPr>
      <w:r>
        <w:rPr>
          <w:rFonts w:ascii="Times New Roman" w:eastAsia="宋体" w:hAnsi="Times New Roman" w:cs="Times New Roman"/>
          <w:kern w:val="0"/>
          <w:szCs w:val="21"/>
        </w:rPr>
        <w:t>A</w:t>
      </w:r>
      <w:r>
        <w:rPr>
          <w:rFonts w:ascii="Times New Roman" w:eastAsia="宋体" w:hAnsi="Times New Roman" w:cs="Times New Roman" w:hint="eastAsia"/>
          <w:kern w:val="0"/>
          <w:szCs w:val="21"/>
        </w:rPr>
        <w:t xml:space="preserve">ccording to the above observation, the </w:t>
      </w:r>
      <w:r>
        <w:rPr>
          <w:rFonts w:ascii="Times New Roman" w:eastAsia="宋体" w:hAnsi="Times New Roman" w:cs="Times New Roman"/>
          <w:kern w:val="0"/>
          <w:szCs w:val="21"/>
        </w:rPr>
        <w:t>following</w:t>
      </w:r>
      <w:r>
        <w:rPr>
          <w:rFonts w:ascii="Times New Roman" w:eastAsia="宋体" w:hAnsi="Times New Roman" w:cs="Times New Roman" w:hint="eastAsia"/>
          <w:kern w:val="0"/>
          <w:szCs w:val="21"/>
        </w:rPr>
        <w:t xml:space="preserve"> proposal is given by FL. </w:t>
      </w:r>
    </w:p>
    <w:p w14:paraId="74D0B493"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9</w:t>
      </w:r>
      <w:r>
        <w:rPr>
          <w:rFonts w:ascii="Times New Roman" w:hAnsi="Times New Roman" w:cs="Times New Roman" w:hint="eastAsia"/>
          <w:i/>
          <w:iCs/>
          <w:szCs w:val="21"/>
          <w:highlight w:val="magenta"/>
          <w:u w:val="single"/>
          <w:lang w:val="en-GB"/>
        </w:rPr>
        <w:t>:</w:t>
      </w:r>
    </w:p>
    <w:p w14:paraId="05AC66D0"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F</w:t>
      </w:r>
      <w:r>
        <w:rPr>
          <w:rFonts w:ascii="Times New Roman" w:hAnsi="Times New Roman" w:cs="Times New Roman" w:hint="eastAsia"/>
          <w:b/>
          <w:bCs/>
          <w:i/>
          <w:iCs/>
          <w:szCs w:val="21"/>
          <w:lang w:val="en-GB"/>
        </w:rPr>
        <w:t xml:space="preserve">or the power ramping between different RACH attempt for multiple PRACH transmission with different Tx beams, </w:t>
      </w:r>
      <w:proofErr w:type="gramStart"/>
      <w:r>
        <w:rPr>
          <w:rFonts w:ascii="Times New Roman" w:hAnsi="Times New Roman" w:cs="Times New Roman" w:hint="eastAsia"/>
          <w:b/>
          <w:bCs/>
          <w:i/>
          <w:iCs/>
          <w:szCs w:val="21"/>
          <w:lang w:val="en-GB"/>
        </w:rPr>
        <w:t>down-select</w:t>
      </w:r>
      <w:proofErr w:type="gramEnd"/>
      <w:r>
        <w:rPr>
          <w:rFonts w:ascii="Times New Roman" w:hAnsi="Times New Roman" w:cs="Times New Roman" w:hint="eastAsia"/>
          <w:b/>
          <w:bCs/>
          <w:i/>
          <w:iCs/>
          <w:szCs w:val="21"/>
          <w:lang w:val="en-GB"/>
        </w:rPr>
        <w:t xml:space="preserve"> one of the following options:</w:t>
      </w:r>
    </w:p>
    <w:p w14:paraId="41F0F355"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eastAsia="zh-CN"/>
        </w:rPr>
        <w:t>Option</w:t>
      </w:r>
      <w:r>
        <w:rPr>
          <w:rFonts w:hint="eastAsia"/>
          <w:b/>
          <w:bCs/>
          <w:i/>
          <w:iCs/>
          <w:sz w:val="21"/>
          <w:szCs w:val="21"/>
          <w:lang w:val="en-GB"/>
        </w:rPr>
        <w:t xml:space="preserve"> 1: </w:t>
      </w:r>
      <w:r>
        <w:rPr>
          <w:rFonts w:hint="eastAsia"/>
          <w:b/>
          <w:bCs/>
          <w:i/>
          <w:iCs/>
          <w:sz w:val="21"/>
          <w:szCs w:val="21"/>
          <w:lang w:val="en-GB" w:eastAsia="zh-CN"/>
        </w:rPr>
        <w:t>when any of the</w:t>
      </w:r>
      <w:r>
        <w:rPr>
          <w:rFonts w:hint="eastAsia"/>
          <w:b/>
          <w:bCs/>
          <w:i/>
          <w:iCs/>
          <w:sz w:val="21"/>
          <w:szCs w:val="21"/>
          <w:lang w:val="en-GB"/>
        </w:rPr>
        <w:t xml:space="preserve"> Tx beam</w:t>
      </w:r>
      <w:r>
        <w:rPr>
          <w:rFonts w:hint="eastAsia"/>
          <w:b/>
          <w:bCs/>
          <w:i/>
          <w:iCs/>
          <w:sz w:val="21"/>
          <w:szCs w:val="21"/>
          <w:lang w:val="en-GB" w:eastAsia="zh-CN"/>
        </w:rPr>
        <w:t>s</w:t>
      </w:r>
      <w:r>
        <w:rPr>
          <w:rFonts w:hint="eastAsia"/>
          <w:b/>
          <w:bCs/>
          <w:i/>
          <w:iCs/>
          <w:sz w:val="21"/>
          <w:szCs w:val="21"/>
          <w:lang w:val="en-GB"/>
        </w:rPr>
        <w:t xml:space="preserve"> used in the </w:t>
      </w:r>
      <w:r>
        <w:rPr>
          <w:rFonts w:hint="eastAsia"/>
          <w:b/>
          <w:bCs/>
          <w:i/>
          <w:iCs/>
          <w:sz w:val="21"/>
          <w:szCs w:val="21"/>
          <w:lang w:val="en-GB" w:eastAsia="zh-CN"/>
        </w:rPr>
        <w:t xml:space="preserve">next </w:t>
      </w:r>
      <w:r>
        <w:rPr>
          <w:rFonts w:hint="eastAsia"/>
          <w:b/>
          <w:bCs/>
          <w:i/>
          <w:iCs/>
          <w:sz w:val="21"/>
          <w:szCs w:val="21"/>
          <w:lang w:val="en-GB"/>
        </w:rPr>
        <w:t>attempt</w:t>
      </w:r>
      <w:r>
        <w:rPr>
          <w:rFonts w:hint="eastAsia"/>
          <w:b/>
          <w:bCs/>
          <w:i/>
          <w:iCs/>
          <w:sz w:val="21"/>
          <w:szCs w:val="21"/>
          <w:lang w:val="en-GB" w:eastAsia="zh-CN"/>
        </w:rPr>
        <w:t xml:space="preserve"> is changed,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r>
        <w:rPr>
          <w:rFonts w:hint="eastAsia"/>
          <w:b/>
          <w:bCs/>
          <w:i/>
          <w:iCs/>
          <w:sz w:val="21"/>
          <w:szCs w:val="21"/>
          <w:lang w:val="en-GB" w:eastAsia="zh-CN"/>
        </w:rPr>
        <w:t>.</w:t>
      </w:r>
    </w:p>
    <w:p w14:paraId="53B3DF71"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 xml:space="preserve">Option 2: </w:t>
      </w:r>
      <w:r>
        <w:rPr>
          <w:rFonts w:hint="eastAsia"/>
          <w:b/>
          <w:bCs/>
          <w:i/>
          <w:iCs/>
          <w:sz w:val="21"/>
          <w:szCs w:val="21"/>
          <w:lang w:val="en-GB" w:eastAsia="zh-CN"/>
        </w:rPr>
        <w:t xml:space="preserve">when </w:t>
      </w:r>
      <w:r>
        <w:rPr>
          <w:rFonts w:hint="eastAsia"/>
          <w:b/>
          <w:bCs/>
          <w:i/>
          <w:iCs/>
          <w:sz w:val="21"/>
          <w:szCs w:val="21"/>
          <w:lang w:val="en-GB"/>
        </w:rPr>
        <w:t>all the Tx beams used in the ne</w:t>
      </w:r>
      <w:r>
        <w:rPr>
          <w:rFonts w:hint="eastAsia"/>
          <w:b/>
          <w:bCs/>
          <w:i/>
          <w:iCs/>
          <w:sz w:val="21"/>
          <w:szCs w:val="21"/>
          <w:lang w:val="en-GB" w:eastAsia="zh-CN"/>
        </w:rPr>
        <w:t>xt</w:t>
      </w:r>
      <w:r>
        <w:rPr>
          <w:rFonts w:hint="eastAsia"/>
          <w:b/>
          <w:bCs/>
          <w:i/>
          <w:iCs/>
          <w:sz w:val="21"/>
          <w:szCs w:val="21"/>
          <w:lang w:val="en-GB"/>
        </w:rPr>
        <w:t xml:space="preserve"> attempt are changed</w:t>
      </w:r>
      <w:r>
        <w:rPr>
          <w:rFonts w:hint="eastAsia"/>
          <w:b/>
          <w:bCs/>
          <w:i/>
          <w:iCs/>
          <w:sz w:val="21"/>
          <w:szCs w:val="21"/>
          <w:lang w:val="en-GB" w:eastAsia="zh-CN"/>
        </w:rPr>
        <w:t xml:space="preserve">,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p>
    <w:p w14:paraId="368FCA8B"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Option 3: multiple power ramping counter</w:t>
      </w:r>
      <w:r>
        <w:rPr>
          <w:rFonts w:hint="eastAsia"/>
          <w:b/>
          <w:bCs/>
          <w:i/>
          <w:iCs/>
          <w:sz w:val="21"/>
          <w:szCs w:val="21"/>
          <w:lang w:val="en-GB" w:eastAsia="zh-CN"/>
        </w:rPr>
        <w:t>s</w:t>
      </w:r>
      <w:r>
        <w:rPr>
          <w:rFonts w:hint="eastAsia"/>
          <w:b/>
          <w:bCs/>
          <w:i/>
          <w:iCs/>
          <w:sz w:val="21"/>
          <w:szCs w:val="21"/>
          <w:lang w:val="en-GB"/>
        </w:rPr>
        <w:t xml:space="preserve"> are used for each </w:t>
      </w:r>
      <w:r>
        <w:rPr>
          <w:rFonts w:hint="eastAsia"/>
          <w:b/>
          <w:bCs/>
          <w:i/>
          <w:iCs/>
          <w:sz w:val="21"/>
          <w:szCs w:val="21"/>
          <w:lang w:val="en-GB" w:eastAsia="zh-CN"/>
        </w:rPr>
        <w:t>PRACH transmission in the RO group.</w:t>
      </w:r>
    </w:p>
    <w:p w14:paraId="4559FDD4" w14:textId="77777777" w:rsidR="009516E7" w:rsidRDefault="009516E7">
      <w:pPr>
        <w:spacing w:after="0" w:line="312" w:lineRule="auto"/>
        <w:rPr>
          <w:b/>
          <w:bCs/>
          <w:i/>
          <w:iCs/>
          <w:szCs w:val="21"/>
          <w:lang w:val="en-GB"/>
        </w:rPr>
      </w:pPr>
    </w:p>
    <w:p w14:paraId="286B84D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1-9</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4B85AEBB" w14:textId="77777777">
        <w:tc>
          <w:tcPr>
            <w:tcW w:w="1196" w:type="dxa"/>
            <w:vAlign w:val="center"/>
          </w:tcPr>
          <w:p w14:paraId="3FD4B367"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5DF35B32"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10" w:type="dxa"/>
            <w:vAlign w:val="center"/>
          </w:tcPr>
          <w:p w14:paraId="5BFE72C4"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05EB153F" w14:textId="77777777">
        <w:tc>
          <w:tcPr>
            <w:tcW w:w="1196" w:type="dxa"/>
            <w:vAlign w:val="center"/>
          </w:tcPr>
          <w:p w14:paraId="628D1A7E"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604" w:type="dxa"/>
          </w:tcPr>
          <w:p w14:paraId="5A3E3674"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1FBBE27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support Option 1, </w:t>
            </w:r>
            <w:proofErr w:type="gramStart"/>
            <w:r>
              <w:rPr>
                <w:rFonts w:ascii="Times New Roman" w:hAnsi="Times New Roman" w:cs="Times New Roman" w:hint="eastAsia"/>
                <w:bCs/>
                <w:szCs w:val="21"/>
                <w:lang w:val="en-GB"/>
              </w:rPr>
              <w:t>and also</w:t>
            </w:r>
            <w:proofErr w:type="gramEnd"/>
            <w:r>
              <w:rPr>
                <w:rFonts w:ascii="Times New Roman" w:hAnsi="Times New Roman" w:cs="Times New Roman" w:hint="eastAsia"/>
                <w:bCs/>
                <w:szCs w:val="21"/>
                <w:lang w:val="en-GB"/>
              </w:rPr>
              <w:t xml:space="preserve"> fine with no change to the spec.  </w:t>
            </w:r>
          </w:p>
        </w:tc>
      </w:tr>
      <w:tr w:rsidR="009516E7" w14:paraId="0B169ECF" w14:textId="77777777">
        <w:tc>
          <w:tcPr>
            <w:tcW w:w="1196" w:type="dxa"/>
            <w:vAlign w:val="center"/>
          </w:tcPr>
          <w:p w14:paraId="269ABF98" w14:textId="77777777" w:rsidR="009516E7" w:rsidRDefault="0058777D">
            <w:pPr>
              <w:spacing w:after="0"/>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lastRenderedPageBreak/>
              <w:t>Ofinno</w:t>
            </w:r>
            <w:proofErr w:type="spellEnd"/>
          </w:p>
        </w:tc>
        <w:tc>
          <w:tcPr>
            <w:tcW w:w="604" w:type="dxa"/>
          </w:tcPr>
          <w:p w14:paraId="19B4FC6B"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4F445250"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Support Option 2</w:t>
            </w:r>
            <w:r>
              <w:rPr>
                <w:rFonts w:ascii="Times New Roman" w:eastAsia="Malgun Gothic" w:hAnsi="Times New Roman" w:cs="Times New Roman"/>
                <w:bCs/>
                <w:szCs w:val="21"/>
                <w:lang w:val="en-GB" w:eastAsia="ko-KR"/>
              </w:rPr>
              <w:t xml:space="preserve">. Option 1 leads to unnecessary and often suspension that just increases the RACH latency. </w:t>
            </w:r>
          </w:p>
        </w:tc>
      </w:tr>
      <w:tr w:rsidR="009516E7" w14:paraId="5CCEBAAE" w14:textId="77777777">
        <w:tc>
          <w:tcPr>
            <w:tcW w:w="1196" w:type="dxa"/>
            <w:vAlign w:val="center"/>
          </w:tcPr>
          <w:p w14:paraId="7DD71335"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3F08D84F"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515F1282"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It’s enough to simply make a conclusion for Option 1 without any spec. change. </w:t>
            </w:r>
          </w:p>
          <w:p w14:paraId="4755EDD4"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No need to have it as a proposal.</w:t>
            </w:r>
          </w:p>
          <w:p w14:paraId="4691A75F" w14:textId="77777777" w:rsidR="009516E7" w:rsidRDefault="009516E7">
            <w:pPr>
              <w:spacing w:after="0"/>
              <w:rPr>
                <w:rFonts w:ascii="Times New Roman" w:eastAsia="Malgun Gothic" w:hAnsi="Times New Roman" w:cs="Times New Roman"/>
                <w:bCs/>
                <w:szCs w:val="21"/>
                <w:lang w:val="en-GB" w:eastAsia="ko-KR"/>
              </w:rPr>
            </w:pPr>
          </w:p>
        </w:tc>
      </w:tr>
      <w:tr w:rsidR="009516E7" w14:paraId="4B50C778" w14:textId="77777777">
        <w:tc>
          <w:tcPr>
            <w:tcW w:w="1196" w:type="dxa"/>
            <w:vAlign w:val="center"/>
          </w:tcPr>
          <w:p w14:paraId="01DC96E2"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604" w:type="dxa"/>
          </w:tcPr>
          <w:p w14:paraId="0694FE46"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1CEB7051"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We are generally fine with the direction. However, it is not clear to us how Option 3 can work as the same Tx power should be used during one RACH attempt. In this case, single power ramping counter would be sufficient.</w:t>
            </w:r>
          </w:p>
          <w:p w14:paraId="0F409655"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For Option 1, our understanding is that this may be </w:t>
            </w:r>
            <w:proofErr w:type="gramStart"/>
            <w:r>
              <w:rPr>
                <w:rFonts w:ascii="Times New Roman" w:eastAsia="MS Mincho" w:hAnsi="Times New Roman" w:cs="Times New Roman"/>
                <w:bCs/>
                <w:szCs w:val="21"/>
                <w:lang w:val="en-GB" w:eastAsia="ja-JP"/>
              </w:rPr>
              <w:t>similar to</w:t>
            </w:r>
            <w:proofErr w:type="gramEnd"/>
            <w:r>
              <w:rPr>
                <w:rFonts w:ascii="Times New Roman" w:eastAsia="MS Mincho" w:hAnsi="Times New Roman" w:cs="Times New Roman"/>
                <w:bCs/>
                <w:szCs w:val="21"/>
                <w:lang w:val="en-GB" w:eastAsia="ja-JP"/>
              </w:rPr>
              <w:t xml:space="preserve"> multiple PRACH transmission with same Tx beam. In this case, we may need to add “may notify”</w:t>
            </w:r>
          </w:p>
          <w:p w14:paraId="3BD3E6FA"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 xml:space="preserve">In addition, we may support both Option 1 and Option 2, which depends on whether some of Tx beams are updated during retransmission.  </w:t>
            </w:r>
          </w:p>
        </w:tc>
      </w:tr>
      <w:tr w:rsidR="009516E7" w14:paraId="63786CBC" w14:textId="77777777">
        <w:tc>
          <w:tcPr>
            <w:tcW w:w="1196" w:type="dxa"/>
            <w:vAlign w:val="center"/>
          </w:tcPr>
          <w:p w14:paraId="7501230D"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47AAAF78"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7A1A7145"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We prefer Option 1. Allowing the UE to change a subset of Tx beams can improve performance by introducing new spatial transmission directions without requiring additional power ramping. This provides an efficient balance between performance gains and power consumption.</w:t>
            </w:r>
          </w:p>
        </w:tc>
      </w:tr>
      <w:tr w:rsidR="009516E7" w14:paraId="5614FEBA" w14:textId="77777777">
        <w:tc>
          <w:tcPr>
            <w:tcW w:w="1196" w:type="dxa"/>
            <w:vAlign w:val="center"/>
          </w:tcPr>
          <w:p w14:paraId="1DF04E20"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26F1F5B2"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2B6B7FDD" w14:textId="77777777" w:rsidR="009516E7" w:rsidRDefault="0058777D">
            <w:pPr>
              <w:spacing w:after="0"/>
              <w:rPr>
                <w:rFonts w:ascii="Times New Roman" w:eastAsia="MS Mincho" w:hAnsi="Times New Roman" w:cs="Times New Roman"/>
                <w:bCs/>
                <w:szCs w:val="21"/>
                <w:lang w:val="en-GB" w:eastAsia="ja-JP"/>
              </w:rPr>
            </w:pPr>
            <w:r>
              <w:rPr>
                <w:rFonts w:ascii="Times New Roman" w:eastAsia="PMingLiU" w:hAnsi="Times New Roman" w:cs="Times New Roman"/>
                <w:bCs/>
                <w:szCs w:val="21"/>
                <w:lang w:val="en-GB" w:eastAsia="zh-TW"/>
              </w:rPr>
              <w:t>O</w:t>
            </w:r>
            <w:r>
              <w:rPr>
                <w:rFonts w:ascii="Times New Roman" w:eastAsia="PMingLiU" w:hAnsi="Times New Roman" w:cs="Times New Roman" w:hint="eastAsia"/>
                <w:bCs/>
                <w:szCs w:val="21"/>
                <w:lang w:val="en-GB" w:eastAsia="zh-TW"/>
              </w:rPr>
              <w:t>ur preference is option 1.</w:t>
            </w:r>
          </w:p>
        </w:tc>
      </w:tr>
      <w:tr w:rsidR="009516E7" w14:paraId="09603AB8" w14:textId="77777777">
        <w:tc>
          <w:tcPr>
            <w:tcW w:w="1196" w:type="dxa"/>
            <w:vAlign w:val="center"/>
          </w:tcPr>
          <w:p w14:paraId="7E7CFD4F" w14:textId="77777777" w:rsidR="009516E7" w:rsidRDefault="0058777D">
            <w:pPr>
              <w:spacing w:after="0"/>
              <w:rPr>
                <w:rFonts w:ascii="Times New Roman" w:eastAsia="PMingLiU" w:hAnsi="Times New Roman" w:cs="Times New Roman"/>
                <w:bCs/>
                <w:szCs w:val="21"/>
                <w:lang w:val="en-GB" w:eastAsia="zh-TW"/>
              </w:rPr>
            </w:pPr>
            <w:proofErr w:type="spellStart"/>
            <w:r>
              <w:rPr>
                <w:rFonts w:ascii="Times New Roman" w:hAnsi="Times New Roman" w:cs="Times New Roman" w:hint="eastAsia"/>
                <w:bCs/>
                <w:szCs w:val="21"/>
                <w:lang w:val="en-GB"/>
              </w:rPr>
              <w:t>ssss</w:t>
            </w:r>
            <w:proofErr w:type="spellEnd"/>
          </w:p>
        </w:tc>
        <w:tc>
          <w:tcPr>
            <w:tcW w:w="604" w:type="dxa"/>
          </w:tcPr>
          <w:p w14:paraId="1C0EB471" w14:textId="77777777" w:rsidR="009516E7" w:rsidRDefault="009516E7">
            <w:pPr>
              <w:spacing w:after="0"/>
              <w:rPr>
                <w:rFonts w:ascii="Times New Roman" w:eastAsia="PMingLiU" w:hAnsi="Times New Roman" w:cs="Times New Roman"/>
                <w:bCs/>
                <w:szCs w:val="21"/>
                <w:lang w:val="en-GB" w:eastAsia="zh-TW"/>
              </w:rPr>
            </w:pPr>
          </w:p>
        </w:tc>
        <w:tc>
          <w:tcPr>
            <w:tcW w:w="8010" w:type="dxa"/>
            <w:vAlign w:val="center"/>
          </w:tcPr>
          <w:p w14:paraId="7B2D0686"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We prefer option 2.</w:t>
            </w:r>
          </w:p>
        </w:tc>
      </w:tr>
      <w:tr w:rsidR="009516E7" w14:paraId="3430C464" w14:textId="77777777">
        <w:tc>
          <w:tcPr>
            <w:tcW w:w="1196" w:type="dxa"/>
            <w:vAlign w:val="center"/>
          </w:tcPr>
          <w:p w14:paraId="4BB95805"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bCs/>
                <w:szCs w:val="21"/>
                <w:lang w:val="en-GB"/>
              </w:rPr>
              <w:t>CEWiT</w:t>
            </w:r>
            <w:proofErr w:type="spellEnd"/>
          </w:p>
        </w:tc>
        <w:tc>
          <w:tcPr>
            <w:tcW w:w="604" w:type="dxa"/>
          </w:tcPr>
          <w:p w14:paraId="207293FB"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bCs/>
                <w:szCs w:val="21"/>
                <w:lang w:val="en-GB" w:eastAsia="zh-TW"/>
              </w:rPr>
              <w:t>Y</w:t>
            </w:r>
          </w:p>
        </w:tc>
        <w:tc>
          <w:tcPr>
            <w:tcW w:w="8010" w:type="dxa"/>
            <w:vAlign w:val="center"/>
          </w:tcPr>
          <w:p w14:paraId="66A3C7B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support option 1</w:t>
            </w:r>
          </w:p>
        </w:tc>
      </w:tr>
      <w:tr w:rsidR="009516E7" w14:paraId="61270670" w14:textId="77777777">
        <w:tc>
          <w:tcPr>
            <w:tcW w:w="1196" w:type="dxa"/>
            <w:vAlign w:val="center"/>
          </w:tcPr>
          <w:p w14:paraId="4DEB0A2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L</w:t>
            </w:r>
            <w:r>
              <w:rPr>
                <w:rFonts w:ascii="Times New Roman" w:hAnsi="Times New Roman" w:cs="Times New Roman" w:hint="eastAsia"/>
                <w:bCs/>
                <w:szCs w:val="21"/>
                <w:lang w:val="en-GB"/>
              </w:rPr>
              <w:t xml:space="preserve">enovo </w:t>
            </w:r>
          </w:p>
        </w:tc>
        <w:tc>
          <w:tcPr>
            <w:tcW w:w="604" w:type="dxa"/>
          </w:tcPr>
          <w:p w14:paraId="4CF1E54B" w14:textId="77777777" w:rsidR="009516E7" w:rsidRDefault="009516E7">
            <w:pPr>
              <w:spacing w:after="0"/>
              <w:rPr>
                <w:rFonts w:ascii="Times New Roman" w:eastAsia="PMingLiU" w:hAnsi="Times New Roman" w:cs="Times New Roman"/>
                <w:bCs/>
                <w:szCs w:val="21"/>
                <w:lang w:val="en-GB" w:eastAsia="zh-TW"/>
              </w:rPr>
            </w:pPr>
          </w:p>
        </w:tc>
        <w:tc>
          <w:tcPr>
            <w:tcW w:w="8010" w:type="dxa"/>
            <w:vAlign w:val="center"/>
          </w:tcPr>
          <w:p w14:paraId="76F647A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 xml:space="preserve">upport option 1. </w:t>
            </w:r>
            <w:r>
              <w:rPr>
                <w:rFonts w:ascii="Times New Roman" w:hAnsi="Times New Roman" w:cs="Times New Roman"/>
                <w:bCs/>
                <w:szCs w:val="21"/>
                <w:lang w:val="en-GB"/>
              </w:rPr>
              <w:t>A</w:t>
            </w:r>
            <w:r>
              <w:rPr>
                <w:rFonts w:ascii="Times New Roman" w:hAnsi="Times New Roman" w:cs="Times New Roman" w:hint="eastAsia"/>
                <w:bCs/>
                <w:szCs w:val="21"/>
                <w:lang w:val="en-GB"/>
              </w:rPr>
              <w:t>nd no change to the spec.</w:t>
            </w:r>
          </w:p>
        </w:tc>
      </w:tr>
      <w:tr w:rsidR="009516E7" w14:paraId="3EDB4802" w14:textId="77777777">
        <w:tc>
          <w:tcPr>
            <w:tcW w:w="1196" w:type="dxa"/>
            <w:vAlign w:val="center"/>
          </w:tcPr>
          <w:p w14:paraId="312EE8C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6FA5F2D0"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bCs/>
                <w:szCs w:val="21"/>
                <w:lang w:val="en-GB" w:eastAsia="zh-TW"/>
              </w:rPr>
              <w:t>Y</w:t>
            </w:r>
          </w:p>
        </w:tc>
        <w:tc>
          <w:tcPr>
            <w:tcW w:w="8010" w:type="dxa"/>
            <w:vAlign w:val="center"/>
          </w:tcPr>
          <w:p w14:paraId="4C60F672"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We support Option 1.</w:t>
            </w:r>
          </w:p>
        </w:tc>
      </w:tr>
      <w:tr w:rsidR="009516E7" w14:paraId="7B9F6B43" w14:textId="77777777">
        <w:tc>
          <w:tcPr>
            <w:tcW w:w="1196" w:type="dxa"/>
            <w:vAlign w:val="center"/>
          </w:tcPr>
          <w:p w14:paraId="7D665156" w14:textId="77777777" w:rsidR="009516E7" w:rsidRDefault="0058777D">
            <w:pPr>
              <w:spacing w:after="0"/>
              <w:rPr>
                <w:rFonts w:ascii="Times New Roman" w:eastAsia="宋体" w:hAnsi="Times New Roman" w:cs="Times New Roman"/>
                <w:bCs/>
                <w:szCs w:val="21"/>
              </w:rPr>
            </w:pPr>
            <w:r>
              <w:rPr>
                <w:rFonts w:ascii="Times New Roman" w:eastAsia="宋体" w:hAnsi="Times New Roman" w:cs="Times New Roman" w:hint="eastAsia"/>
                <w:bCs/>
                <w:szCs w:val="21"/>
              </w:rPr>
              <w:t>ZTE</w:t>
            </w:r>
          </w:p>
        </w:tc>
        <w:tc>
          <w:tcPr>
            <w:tcW w:w="604" w:type="dxa"/>
          </w:tcPr>
          <w:p w14:paraId="594B3D90" w14:textId="77777777" w:rsidR="009516E7" w:rsidRDefault="009516E7">
            <w:pPr>
              <w:spacing w:after="0"/>
              <w:rPr>
                <w:rFonts w:ascii="Times New Roman" w:eastAsia="Malgun Gothic" w:hAnsi="Times New Roman" w:cs="Times New Roman"/>
                <w:bCs/>
                <w:szCs w:val="21"/>
                <w:lang w:val="en-GB" w:eastAsia="zh-TW"/>
              </w:rPr>
            </w:pPr>
          </w:p>
        </w:tc>
        <w:tc>
          <w:tcPr>
            <w:tcW w:w="8010" w:type="dxa"/>
            <w:vAlign w:val="center"/>
          </w:tcPr>
          <w:p w14:paraId="368597C0" w14:textId="77777777" w:rsidR="009516E7" w:rsidRDefault="0058777D">
            <w:pPr>
              <w:spacing w:after="0"/>
            </w:pPr>
            <w:r>
              <w:rPr>
                <w:rFonts w:hint="eastAsia"/>
              </w:rPr>
              <w:t>As for Option 1, this criterion may lead to excessive suspension of power ramping, making it too easily triggered. Even when most of the UL Tx spatial filters remain unchanged, the reattempt would still occur at the original power level, potentially degrading access efficiency.</w:t>
            </w:r>
          </w:p>
          <w:p w14:paraId="3E1B83CE" w14:textId="77777777" w:rsidR="009516E7" w:rsidRDefault="0058777D">
            <w:pPr>
              <w:spacing w:after="0"/>
            </w:pPr>
            <w:r>
              <w:rPr>
                <w:rFonts w:hint="eastAsia"/>
              </w:rPr>
              <w:t>As for Option 2, due to limitations in MIMO capabilities, during a RACH reattempt, a UE may not always be able to adopt a completely different set of UL Tx spatial filters compared to those used in the previous PRACH transmission. As a result, the power ramping counter might never be suspended.</w:t>
            </w:r>
          </w:p>
          <w:p w14:paraId="409C549F" w14:textId="77777777" w:rsidR="009516E7" w:rsidRDefault="0058777D">
            <w:pPr>
              <w:spacing w:after="0"/>
            </w:pPr>
            <w:r>
              <w:rPr>
                <w:rFonts w:hint="eastAsia"/>
              </w:rPr>
              <w:t xml:space="preserve">As a compromise, the power ramping mechanism can be defined as the power ramping counter being suspended when at least M UL Tx spatial filters change during RACH reattempt. Wherein, 1&lt;M&lt;N, and N </w:t>
            </w:r>
            <w:proofErr w:type="gramStart"/>
            <w:r>
              <w:rPr>
                <w:rFonts w:hint="eastAsia"/>
              </w:rPr>
              <w:t>is</w:t>
            </w:r>
            <w:proofErr w:type="gramEnd"/>
            <w:r>
              <w:rPr>
                <w:rFonts w:hint="eastAsia"/>
              </w:rPr>
              <w:t xml:space="preserve"> the size of the RO group of PRACH sweeping. Therefore, we suggest </w:t>
            </w:r>
            <w:proofErr w:type="gramStart"/>
            <w:r>
              <w:rPr>
                <w:rFonts w:hint="eastAsia"/>
              </w:rPr>
              <w:t>update</w:t>
            </w:r>
            <w:proofErr w:type="gramEnd"/>
            <w:r>
              <w:rPr>
                <w:rFonts w:hint="eastAsia"/>
              </w:rPr>
              <w:t xml:space="preserve"> the proposal as </w:t>
            </w:r>
            <w:proofErr w:type="gramStart"/>
            <w:r>
              <w:rPr>
                <w:rFonts w:hint="eastAsia"/>
              </w:rPr>
              <w:t>following</w:t>
            </w:r>
            <w:proofErr w:type="gramEnd"/>
            <w:r>
              <w:rPr>
                <w:rFonts w:hint="eastAsia"/>
              </w:rPr>
              <w:t>:</w:t>
            </w:r>
          </w:p>
          <w:p w14:paraId="486728FC"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9</w:t>
            </w:r>
            <w:r>
              <w:rPr>
                <w:rFonts w:ascii="Times New Roman" w:hAnsi="Times New Roman" w:cs="Times New Roman" w:hint="eastAsia"/>
                <w:i/>
                <w:iCs/>
                <w:szCs w:val="21"/>
                <w:highlight w:val="magenta"/>
                <w:u w:val="single"/>
                <w:lang w:val="en-GB"/>
              </w:rPr>
              <w:t>:</w:t>
            </w:r>
          </w:p>
          <w:p w14:paraId="389C217E"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F</w:t>
            </w:r>
            <w:r>
              <w:rPr>
                <w:rFonts w:ascii="Times New Roman" w:hAnsi="Times New Roman" w:cs="Times New Roman" w:hint="eastAsia"/>
                <w:b/>
                <w:bCs/>
                <w:i/>
                <w:iCs/>
                <w:szCs w:val="21"/>
                <w:lang w:val="en-GB"/>
              </w:rPr>
              <w:t xml:space="preserve">or the power ramping between different RACH attempt for multiple PRACH transmission with different Tx beams, </w:t>
            </w:r>
            <w:proofErr w:type="gramStart"/>
            <w:r>
              <w:rPr>
                <w:rFonts w:ascii="Times New Roman" w:hAnsi="Times New Roman" w:cs="Times New Roman" w:hint="eastAsia"/>
                <w:b/>
                <w:bCs/>
                <w:i/>
                <w:iCs/>
                <w:szCs w:val="21"/>
                <w:lang w:val="en-GB"/>
              </w:rPr>
              <w:t>down-select</w:t>
            </w:r>
            <w:proofErr w:type="gramEnd"/>
            <w:r>
              <w:rPr>
                <w:rFonts w:ascii="Times New Roman" w:hAnsi="Times New Roman" w:cs="Times New Roman" w:hint="eastAsia"/>
                <w:b/>
                <w:bCs/>
                <w:i/>
                <w:iCs/>
                <w:szCs w:val="21"/>
                <w:lang w:val="en-GB"/>
              </w:rPr>
              <w:t xml:space="preserve"> one of the following options:</w:t>
            </w:r>
          </w:p>
          <w:p w14:paraId="58BD9F5C"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eastAsia="zh-CN"/>
              </w:rPr>
              <w:t>Option</w:t>
            </w:r>
            <w:r>
              <w:rPr>
                <w:rFonts w:hint="eastAsia"/>
                <w:b/>
                <w:bCs/>
                <w:i/>
                <w:iCs/>
                <w:sz w:val="21"/>
                <w:szCs w:val="21"/>
                <w:lang w:val="en-GB"/>
              </w:rPr>
              <w:t xml:space="preserve"> 1: </w:t>
            </w:r>
            <w:r>
              <w:rPr>
                <w:rFonts w:hint="eastAsia"/>
                <w:b/>
                <w:bCs/>
                <w:i/>
                <w:iCs/>
                <w:sz w:val="21"/>
                <w:szCs w:val="21"/>
                <w:lang w:val="en-GB" w:eastAsia="zh-CN"/>
              </w:rPr>
              <w:t>when any of the</w:t>
            </w:r>
            <w:r>
              <w:rPr>
                <w:rFonts w:hint="eastAsia"/>
                <w:b/>
                <w:bCs/>
                <w:i/>
                <w:iCs/>
                <w:sz w:val="21"/>
                <w:szCs w:val="21"/>
                <w:lang w:val="en-GB"/>
              </w:rPr>
              <w:t xml:space="preserve"> Tx beam</w:t>
            </w:r>
            <w:r>
              <w:rPr>
                <w:rFonts w:hint="eastAsia"/>
                <w:b/>
                <w:bCs/>
                <w:i/>
                <w:iCs/>
                <w:sz w:val="21"/>
                <w:szCs w:val="21"/>
                <w:lang w:val="en-GB" w:eastAsia="zh-CN"/>
              </w:rPr>
              <w:t>s</w:t>
            </w:r>
            <w:r>
              <w:rPr>
                <w:rFonts w:hint="eastAsia"/>
                <w:b/>
                <w:bCs/>
                <w:i/>
                <w:iCs/>
                <w:sz w:val="21"/>
                <w:szCs w:val="21"/>
                <w:lang w:val="en-GB"/>
              </w:rPr>
              <w:t xml:space="preserve"> used in the </w:t>
            </w:r>
            <w:r>
              <w:rPr>
                <w:rFonts w:hint="eastAsia"/>
                <w:b/>
                <w:bCs/>
                <w:i/>
                <w:iCs/>
                <w:sz w:val="21"/>
                <w:szCs w:val="21"/>
                <w:lang w:val="en-GB" w:eastAsia="zh-CN"/>
              </w:rPr>
              <w:t xml:space="preserve">next </w:t>
            </w:r>
            <w:r>
              <w:rPr>
                <w:rFonts w:hint="eastAsia"/>
                <w:b/>
                <w:bCs/>
                <w:i/>
                <w:iCs/>
                <w:sz w:val="21"/>
                <w:szCs w:val="21"/>
                <w:lang w:val="en-GB"/>
              </w:rPr>
              <w:t>attempt</w:t>
            </w:r>
            <w:r>
              <w:rPr>
                <w:rFonts w:hint="eastAsia"/>
                <w:b/>
                <w:bCs/>
                <w:i/>
                <w:iCs/>
                <w:sz w:val="21"/>
                <w:szCs w:val="21"/>
                <w:lang w:val="en-GB" w:eastAsia="zh-CN"/>
              </w:rPr>
              <w:t xml:space="preserve"> is changed,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r>
              <w:rPr>
                <w:rFonts w:hint="eastAsia"/>
                <w:b/>
                <w:bCs/>
                <w:i/>
                <w:iCs/>
                <w:sz w:val="21"/>
                <w:szCs w:val="21"/>
                <w:lang w:val="en-GB" w:eastAsia="zh-CN"/>
              </w:rPr>
              <w:t>.</w:t>
            </w:r>
          </w:p>
          <w:p w14:paraId="7D977C49"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 xml:space="preserve">Option 2: </w:t>
            </w:r>
            <w:r>
              <w:rPr>
                <w:rFonts w:hint="eastAsia"/>
                <w:b/>
                <w:bCs/>
                <w:i/>
                <w:iCs/>
                <w:sz w:val="21"/>
                <w:szCs w:val="21"/>
                <w:lang w:val="en-GB" w:eastAsia="zh-CN"/>
              </w:rPr>
              <w:t xml:space="preserve">when </w:t>
            </w:r>
            <w:r>
              <w:rPr>
                <w:rFonts w:hint="eastAsia"/>
                <w:b/>
                <w:bCs/>
                <w:i/>
                <w:iCs/>
                <w:sz w:val="21"/>
                <w:szCs w:val="21"/>
                <w:lang w:val="en-GB"/>
              </w:rPr>
              <w:t>all the Tx beams used in the ne</w:t>
            </w:r>
            <w:r>
              <w:rPr>
                <w:rFonts w:hint="eastAsia"/>
                <w:b/>
                <w:bCs/>
                <w:i/>
                <w:iCs/>
                <w:sz w:val="21"/>
                <w:szCs w:val="21"/>
                <w:lang w:val="en-GB" w:eastAsia="zh-CN"/>
              </w:rPr>
              <w:t>xt</w:t>
            </w:r>
            <w:r>
              <w:rPr>
                <w:rFonts w:hint="eastAsia"/>
                <w:b/>
                <w:bCs/>
                <w:i/>
                <w:iCs/>
                <w:sz w:val="21"/>
                <w:szCs w:val="21"/>
                <w:lang w:val="en-GB"/>
              </w:rPr>
              <w:t xml:space="preserve"> attempt are changed</w:t>
            </w:r>
            <w:r>
              <w:rPr>
                <w:rFonts w:hint="eastAsia"/>
                <w:b/>
                <w:bCs/>
                <w:i/>
                <w:iCs/>
                <w:sz w:val="21"/>
                <w:szCs w:val="21"/>
                <w:lang w:val="en-GB" w:eastAsia="zh-CN"/>
              </w:rPr>
              <w:t xml:space="preserve">,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p>
          <w:p w14:paraId="378803FE"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lastRenderedPageBreak/>
              <w:t>Option 3: multiple power ramping counter</w:t>
            </w:r>
            <w:r>
              <w:rPr>
                <w:rFonts w:hint="eastAsia"/>
                <w:b/>
                <w:bCs/>
                <w:i/>
                <w:iCs/>
                <w:sz w:val="21"/>
                <w:szCs w:val="21"/>
                <w:lang w:val="en-GB" w:eastAsia="zh-CN"/>
              </w:rPr>
              <w:t>s</w:t>
            </w:r>
            <w:r>
              <w:rPr>
                <w:rFonts w:hint="eastAsia"/>
                <w:b/>
                <w:bCs/>
                <w:i/>
                <w:iCs/>
                <w:sz w:val="21"/>
                <w:szCs w:val="21"/>
                <w:lang w:val="en-GB"/>
              </w:rPr>
              <w:t xml:space="preserve"> are used for each </w:t>
            </w:r>
            <w:r>
              <w:rPr>
                <w:rFonts w:hint="eastAsia"/>
                <w:b/>
                <w:bCs/>
                <w:i/>
                <w:iCs/>
                <w:sz w:val="21"/>
                <w:szCs w:val="21"/>
                <w:lang w:val="en-GB" w:eastAsia="zh-CN"/>
              </w:rPr>
              <w:t>PRACH transmission in the RO group.</w:t>
            </w:r>
          </w:p>
          <w:p w14:paraId="780DEA55" w14:textId="77777777" w:rsidR="009516E7" w:rsidRDefault="0058777D">
            <w:pPr>
              <w:pStyle w:val="af9"/>
              <w:numPr>
                <w:ilvl w:val="0"/>
                <w:numId w:val="62"/>
              </w:numPr>
              <w:spacing w:after="0" w:line="312" w:lineRule="auto"/>
              <w:ind w:firstLineChars="0"/>
              <w:rPr>
                <w:b/>
                <w:bCs/>
                <w:i/>
                <w:iCs/>
                <w:color w:val="FF0000"/>
                <w:sz w:val="21"/>
                <w:szCs w:val="21"/>
                <w:lang w:val="en-GB"/>
              </w:rPr>
            </w:pPr>
            <w:r>
              <w:rPr>
                <w:rFonts w:hint="eastAsia"/>
                <w:b/>
                <w:bCs/>
                <w:i/>
                <w:iCs/>
                <w:color w:val="FF0000"/>
                <w:sz w:val="21"/>
                <w:szCs w:val="21"/>
                <w:lang w:eastAsia="zh-CN"/>
              </w:rPr>
              <w:t xml:space="preserve">Option 4: </w:t>
            </w:r>
            <w:r>
              <w:rPr>
                <w:rFonts w:hint="eastAsia"/>
                <w:b/>
                <w:bCs/>
                <w:i/>
                <w:iCs/>
                <w:color w:val="FF0000"/>
                <w:sz w:val="21"/>
                <w:szCs w:val="21"/>
                <w:lang w:val="en-GB" w:eastAsia="zh-CN"/>
              </w:rPr>
              <w:t xml:space="preserve">when </w:t>
            </w:r>
            <w:r>
              <w:rPr>
                <w:rFonts w:hint="eastAsia"/>
                <w:b/>
                <w:bCs/>
                <w:i/>
                <w:iCs/>
                <w:color w:val="FF0000"/>
                <w:sz w:val="21"/>
                <w:szCs w:val="21"/>
                <w:lang w:eastAsia="zh-CN"/>
              </w:rPr>
              <w:t>M UL</w:t>
            </w:r>
            <w:r>
              <w:rPr>
                <w:rFonts w:hint="eastAsia"/>
                <w:b/>
                <w:bCs/>
                <w:i/>
                <w:iCs/>
                <w:color w:val="FF0000"/>
                <w:sz w:val="21"/>
                <w:szCs w:val="21"/>
                <w:lang w:val="en-GB"/>
              </w:rPr>
              <w:t xml:space="preserve"> Tx beams used in the ne</w:t>
            </w:r>
            <w:r>
              <w:rPr>
                <w:rFonts w:hint="eastAsia"/>
                <w:b/>
                <w:bCs/>
                <w:i/>
                <w:iCs/>
                <w:color w:val="FF0000"/>
                <w:sz w:val="21"/>
                <w:szCs w:val="21"/>
                <w:lang w:val="en-GB" w:eastAsia="zh-CN"/>
              </w:rPr>
              <w:t>xt</w:t>
            </w:r>
            <w:r>
              <w:rPr>
                <w:rFonts w:hint="eastAsia"/>
                <w:b/>
                <w:bCs/>
                <w:i/>
                <w:iCs/>
                <w:color w:val="FF0000"/>
                <w:sz w:val="21"/>
                <w:szCs w:val="21"/>
                <w:lang w:val="en-GB"/>
              </w:rPr>
              <w:t xml:space="preserve"> attempt are changed</w:t>
            </w:r>
            <w:r>
              <w:rPr>
                <w:rFonts w:hint="eastAsia"/>
                <w:b/>
                <w:bCs/>
                <w:i/>
                <w:iCs/>
                <w:color w:val="FF0000"/>
                <w:sz w:val="21"/>
                <w:szCs w:val="21"/>
                <w:lang w:val="en-GB" w:eastAsia="zh-CN"/>
              </w:rPr>
              <w:t xml:space="preserve">, </w:t>
            </w:r>
            <w:r>
              <w:rPr>
                <w:b/>
                <w:bCs/>
                <w:i/>
                <w:iCs/>
                <w:color w:val="FF0000"/>
                <w:sz w:val="21"/>
                <w:szCs w:val="21"/>
                <w:lang w:val="en-GB"/>
              </w:rPr>
              <w:t xml:space="preserve">Layer 1 notifies higher </w:t>
            </w:r>
            <w:r>
              <w:rPr>
                <w:rFonts w:hint="eastAsia"/>
                <w:b/>
                <w:bCs/>
                <w:i/>
                <w:iCs/>
                <w:color w:val="FF0000"/>
                <w:sz w:val="21"/>
                <w:szCs w:val="21"/>
                <w:lang w:val="en-GB"/>
              </w:rPr>
              <w:t xml:space="preserve">layer </w:t>
            </w:r>
            <w:r>
              <w:rPr>
                <w:b/>
                <w:bCs/>
                <w:i/>
                <w:iCs/>
                <w:color w:val="FF0000"/>
                <w:sz w:val="21"/>
                <w:szCs w:val="21"/>
                <w:lang w:val="en-GB"/>
              </w:rPr>
              <w:t>to</w:t>
            </w:r>
            <w:r>
              <w:rPr>
                <w:rFonts w:hint="eastAsia"/>
                <w:b/>
                <w:bCs/>
                <w:i/>
                <w:iCs/>
                <w:color w:val="FF0000"/>
                <w:sz w:val="21"/>
                <w:szCs w:val="21"/>
                <w:lang w:val="en-GB"/>
              </w:rPr>
              <w:t xml:space="preserve"> suspend the power ramping counter</w:t>
            </w:r>
            <w:r>
              <w:rPr>
                <w:rFonts w:hint="eastAsia"/>
                <w:b/>
                <w:bCs/>
                <w:i/>
                <w:iCs/>
                <w:color w:val="FF0000"/>
                <w:sz w:val="21"/>
                <w:szCs w:val="21"/>
                <w:lang w:eastAsia="zh-CN"/>
              </w:rPr>
              <w:t>, FFS the value of M.</w:t>
            </w:r>
          </w:p>
          <w:p w14:paraId="48E3AE86" w14:textId="77777777" w:rsidR="009516E7" w:rsidRDefault="009516E7">
            <w:pPr>
              <w:spacing w:after="0"/>
            </w:pPr>
          </w:p>
          <w:p w14:paraId="61AB1708" w14:textId="77777777" w:rsidR="009516E7" w:rsidRDefault="009516E7">
            <w:pPr>
              <w:spacing w:after="0"/>
              <w:rPr>
                <w:lang w:val="en-GB" w:eastAsia="ja-JP"/>
              </w:rPr>
            </w:pPr>
          </w:p>
        </w:tc>
      </w:tr>
      <w:tr w:rsidR="000B40C7" w14:paraId="3ACAABDC" w14:textId="77777777">
        <w:tc>
          <w:tcPr>
            <w:tcW w:w="1196" w:type="dxa"/>
            <w:vAlign w:val="center"/>
          </w:tcPr>
          <w:p w14:paraId="1DA69F2C" w14:textId="593EACA1" w:rsidR="000B40C7" w:rsidRDefault="000B40C7" w:rsidP="000B40C7">
            <w:pPr>
              <w:spacing w:after="0"/>
              <w:rPr>
                <w:rFonts w:ascii="Times New Roman" w:eastAsia="宋体" w:hAnsi="Times New Roman" w:cs="Times New Roman"/>
                <w:bCs/>
                <w:szCs w:val="21"/>
              </w:rPr>
            </w:pPr>
            <w:r>
              <w:rPr>
                <w:rFonts w:ascii="Times New Roman" w:hAnsi="Times New Roman" w:cs="Times New Roman" w:hint="eastAsia"/>
                <w:bCs/>
                <w:szCs w:val="21"/>
                <w:lang w:val="en-GB"/>
              </w:rPr>
              <w:lastRenderedPageBreak/>
              <w:t>CATT</w:t>
            </w:r>
          </w:p>
        </w:tc>
        <w:tc>
          <w:tcPr>
            <w:tcW w:w="604" w:type="dxa"/>
          </w:tcPr>
          <w:p w14:paraId="1C35216B" w14:textId="77777777" w:rsidR="000B40C7" w:rsidRDefault="000B40C7" w:rsidP="000B40C7">
            <w:pPr>
              <w:spacing w:after="0"/>
              <w:rPr>
                <w:rFonts w:ascii="Times New Roman" w:eastAsia="Malgun Gothic" w:hAnsi="Times New Roman" w:cs="Times New Roman"/>
                <w:bCs/>
                <w:szCs w:val="21"/>
                <w:lang w:val="en-GB" w:eastAsia="zh-TW"/>
              </w:rPr>
            </w:pPr>
          </w:p>
        </w:tc>
        <w:tc>
          <w:tcPr>
            <w:tcW w:w="8010" w:type="dxa"/>
            <w:vAlign w:val="center"/>
          </w:tcPr>
          <w:p w14:paraId="3D4FD5D2" w14:textId="5471877C" w:rsidR="000B40C7" w:rsidRDefault="000B40C7" w:rsidP="000B40C7">
            <w:pPr>
              <w:spacing w:after="0"/>
            </w:pPr>
            <w:r>
              <w:rPr>
                <w:rFonts w:ascii="Times New Roman" w:hAnsi="Times New Roman" w:cs="Times New Roman" w:hint="eastAsia"/>
                <w:bCs/>
                <w:szCs w:val="21"/>
                <w:lang w:val="en-GB"/>
              </w:rPr>
              <w:t>We are ok with the option1. But it</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s not clear that if only the Tx beams orders changes, whether to suspend the power ramping counter?  </w:t>
            </w:r>
          </w:p>
        </w:tc>
      </w:tr>
      <w:tr w:rsidR="00295695" w14:paraId="00B7B5AA" w14:textId="77777777">
        <w:tc>
          <w:tcPr>
            <w:tcW w:w="1196" w:type="dxa"/>
            <w:vAlign w:val="center"/>
          </w:tcPr>
          <w:p w14:paraId="3AEEADBE" w14:textId="73221095" w:rsidR="00295695" w:rsidRDefault="00295695" w:rsidP="0029569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718C17DB" w14:textId="7CE325AD" w:rsidR="00295695" w:rsidRDefault="00295695" w:rsidP="00295695">
            <w:pPr>
              <w:spacing w:after="0"/>
              <w:rPr>
                <w:rFonts w:ascii="Times New Roman" w:eastAsia="Malgun Gothic" w:hAnsi="Times New Roman" w:cs="Times New Roman"/>
                <w:bCs/>
                <w:szCs w:val="21"/>
                <w:lang w:val="en-GB" w:eastAsia="zh-TW"/>
              </w:rPr>
            </w:pPr>
            <w:r>
              <w:rPr>
                <w:rFonts w:ascii="Times New Roman" w:eastAsia="Malgun Gothic" w:hAnsi="Times New Roman" w:cs="Times New Roman" w:hint="eastAsia"/>
                <w:bCs/>
                <w:szCs w:val="21"/>
                <w:lang w:val="en-GB" w:eastAsia="ko-KR"/>
              </w:rPr>
              <w:t>Y</w:t>
            </w:r>
          </w:p>
        </w:tc>
        <w:tc>
          <w:tcPr>
            <w:tcW w:w="8010" w:type="dxa"/>
            <w:vAlign w:val="center"/>
          </w:tcPr>
          <w:p w14:paraId="267C117D" w14:textId="3129604D" w:rsidR="00295695" w:rsidRDefault="00295695" w:rsidP="0029569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We support the formulation and prefer option 1.</w:t>
            </w:r>
          </w:p>
        </w:tc>
      </w:tr>
      <w:tr w:rsidR="00036BBD" w14:paraId="761DBA0E" w14:textId="77777777">
        <w:tc>
          <w:tcPr>
            <w:tcW w:w="1196" w:type="dxa"/>
            <w:vAlign w:val="center"/>
          </w:tcPr>
          <w:p w14:paraId="0BB6E35A" w14:textId="111569A2" w:rsidR="00036BBD" w:rsidRDefault="00036BBD" w:rsidP="00036BBD">
            <w:pPr>
              <w:spacing w:after="0"/>
              <w:rPr>
                <w:rFonts w:ascii="Times New Roman" w:eastAsia="Malgun Gothic" w:hAnsi="Times New Roman" w:cs="Times New Roman"/>
                <w:bCs/>
                <w:szCs w:val="21"/>
                <w:lang w:val="en-GB" w:eastAsia="ko-KR"/>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604" w:type="dxa"/>
          </w:tcPr>
          <w:p w14:paraId="023CBD5B" w14:textId="77777777" w:rsidR="00036BBD" w:rsidRDefault="00036BBD" w:rsidP="00036BBD">
            <w:pPr>
              <w:spacing w:after="0"/>
              <w:rPr>
                <w:rFonts w:ascii="Times New Roman" w:eastAsia="Malgun Gothic" w:hAnsi="Times New Roman" w:cs="Times New Roman"/>
                <w:bCs/>
                <w:szCs w:val="21"/>
                <w:lang w:val="en-GB" w:eastAsia="ko-KR"/>
              </w:rPr>
            </w:pPr>
          </w:p>
        </w:tc>
        <w:tc>
          <w:tcPr>
            <w:tcW w:w="8010" w:type="dxa"/>
            <w:vAlign w:val="center"/>
          </w:tcPr>
          <w:p w14:paraId="6F38EE60" w14:textId="7D821F19" w:rsidR="00036BBD" w:rsidRDefault="00036BBD" w:rsidP="00036BBD">
            <w:pPr>
              <w:spacing w:after="0"/>
              <w:rPr>
                <w:rFonts w:ascii="Times New Roman" w:eastAsia="Malgun Gothic" w:hAnsi="Times New Roman" w:cs="Times New Roman"/>
                <w:bCs/>
                <w:szCs w:val="21"/>
                <w:lang w:eastAsia="ko-KR"/>
              </w:rPr>
            </w:pPr>
            <w:r>
              <w:rPr>
                <w:rFonts w:hint="eastAsia"/>
              </w:rPr>
              <w:t>O</w:t>
            </w:r>
            <w:r>
              <w:t>ption 1</w:t>
            </w:r>
          </w:p>
        </w:tc>
      </w:tr>
      <w:tr w:rsidR="00B762CC" w14:paraId="571DF994" w14:textId="77777777">
        <w:tc>
          <w:tcPr>
            <w:tcW w:w="1196" w:type="dxa"/>
            <w:vAlign w:val="center"/>
          </w:tcPr>
          <w:p w14:paraId="04B523F2" w14:textId="4BCB283D" w:rsidR="00B762CC" w:rsidRDefault="00B762CC" w:rsidP="00B762CC">
            <w:pPr>
              <w:spacing w:after="0"/>
              <w:rPr>
                <w:rFonts w:ascii="Times New Roman" w:eastAsia="宋体" w:hAnsi="Times New Roman" w:cs="Times New Roman"/>
                <w:bCs/>
                <w:szCs w:val="21"/>
              </w:rPr>
            </w:pPr>
            <w:r>
              <w:rPr>
                <w:rFonts w:ascii="Times New Roman" w:eastAsia="宋体" w:hAnsi="Times New Roman" w:cs="Times New Roman"/>
                <w:bCs/>
                <w:szCs w:val="21"/>
              </w:rPr>
              <w:t>Panasonic</w:t>
            </w:r>
          </w:p>
        </w:tc>
        <w:tc>
          <w:tcPr>
            <w:tcW w:w="604" w:type="dxa"/>
          </w:tcPr>
          <w:p w14:paraId="3430B67C" w14:textId="300437B4" w:rsidR="00B762CC" w:rsidRDefault="00B762CC" w:rsidP="00B762CC">
            <w:pPr>
              <w:spacing w:after="0"/>
              <w:rPr>
                <w:rFonts w:ascii="Times New Roman" w:eastAsia="Malgun Gothic" w:hAnsi="Times New Roman" w:cs="Times New Roman"/>
                <w:bCs/>
                <w:szCs w:val="21"/>
                <w:lang w:val="en-GB" w:eastAsia="ko-KR"/>
              </w:rPr>
            </w:pPr>
            <w:r w:rsidRPr="00DC38DA">
              <w:rPr>
                <w:rFonts w:ascii="Times New Roman" w:eastAsia="Malgun Gothic" w:hAnsi="Times New Roman" w:cs="Times New Roman"/>
                <w:bCs/>
                <w:szCs w:val="21"/>
                <w:lang w:val="en-GB" w:eastAsia="zh-TW"/>
              </w:rPr>
              <w:t>Y</w:t>
            </w:r>
          </w:p>
        </w:tc>
        <w:tc>
          <w:tcPr>
            <w:tcW w:w="8010" w:type="dxa"/>
            <w:vAlign w:val="center"/>
          </w:tcPr>
          <w:p w14:paraId="4BD57608" w14:textId="2CD9BCB3" w:rsidR="00B762CC" w:rsidRDefault="00B762CC" w:rsidP="00B762CC">
            <w:pPr>
              <w:spacing w:after="0"/>
            </w:pPr>
            <w:r w:rsidRPr="00DC38DA">
              <w:rPr>
                <w:rFonts w:ascii="Times New Roman" w:hAnsi="Times New Roman" w:cs="Times New Roman"/>
              </w:rPr>
              <w:t>We prefer Option 1 without specs impact.</w:t>
            </w:r>
          </w:p>
        </w:tc>
      </w:tr>
      <w:tr w:rsidR="002A0F72" w14:paraId="2F451034" w14:textId="77777777">
        <w:tc>
          <w:tcPr>
            <w:tcW w:w="1196" w:type="dxa"/>
            <w:vAlign w:val="center"/>
          </w:tcPr>
          <w:p w14:paraId="141C5013" w14:textId="6486A7C1"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1D38B64E" w14:textId="77777777" w:rsidR="002A0F72" w:rsidRPr="00DC38DA" w:rsidRDefault="002A0F72" w:rsidP="002A0F72">
            <w:pPr>
              <w:spacing w:after="0"/>
              <w:rPr>
                <w:rFonts w:ascii="Times New Roman" w:eastAsia="Malgun Gothic" w:hAnsi="Times New Roman" w:cs="Times New Roman"/>
                <w:bCs/>
                <w:szCs w:val="21"/>
                <w:lang w:val="en-GB" w:eastAsia="zh-TW"/>
              </w:rPr>
            </w:pPr>
          </w:p>
        </w:tc>
        <w:tc>
          <w:tcPr>
            <w:tcW w:w="8010" w:type="dxa"/>
            <w:vAlign w:val="center"/>
          </w:tcPr>
          <w:p w14:paraId="23B69A2A" w14:textId="1CDE8B7B" w:rsidR="002A0F72" w:rsidRPr="00DC38DA" w:rsidRDefault="002A0F72" w:rsidP="002A0F72">
            <w:pPr>
              <w:spacing w:after="0"/>
              <w:rPr>
                <w:rFonts w:ascii="Times New Roman" w:hAnsi="Times New Roman" w:cs="Times New Roman"/>
              </w:rPr>
            </w:pPr>
            <w:r>
              <w:rPr>
                <w:rFonts w:ascii="Times New Roman" w:hAnsi="Times New Roman" w:cs="Times New Roman" w:hint="eastAsia"/>
                <w:bCs/>
                <w:szCs w:val="21"/>
              </w:rPr>
              <w:t>W</w:t>
            </w:r>
            <w:r>
              <w:rPr>
                <w:rFonts w:ascii="Times New Roman" w:hAnsi="Times New Roman" w:cs="Times New Roman"/>
                <w:bCs/>
                <w:szCs w:val="21"/>
              </w:rPr>
              <w:t xml:space="preserve">e think Option 3 can provide more flexibility than option 1 and option 2. If the majority view is to down-select from option 1 and 2, it is also fine </w:t>
            </w:r>
            <w:proofErr w:type="gramStart"/>
            <w:r>
              <w:rPr>
                <w:rFonts w:ascii="Times New Roman" w:hAnsi="Times New Roman" w:cs="Times New Roman"/>
                <w:bCs/>
                <w:szCs w:val="21"/>
              </w:rPr>
              <w:t>to</w:t>
            </w:r>
            <w:proofErr w:type="gramEnd"/>
            <w:r>
              <w:rPr>
                <w:rFonts w:ascii="Times New Roman" w:hAnsi="Times New Roman" w:cs="Times New Roman"/>
                <w:bCs/>
                <w:szCs w:val="21"/>
              </w:rPr>
              <w:t xml:space="preserve"> us. </w:t>
            </w:r>
          </w:p>
        </w:tc>
      </w:tr>
      <w:tr w:rsidR="00F36F59" w14:paraId="2AC6EC77" w14:textId="77777777">
        <w:tc>
          <w:tcPr>
            <w:tcW w:w="1196" w:type="dxa"/>
            <w:vAlign w:val="center"/>
          </w:tcPr>
          <w:p w14:paraId="576F4A5C" w14:textId="0600A30E"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63848496" w14:textId="77777777" w:rsidR="00F36F59" w:rsidRPr="00DC38DA" w:rsidRDefault="00F36F59" w:rsidP="00F36F59">
            <w:pPr>
              <w:spacing w:after="0"/>
              <w:rPr>
                <w:rFonts w:ascii="Times New Roman" w:eastAsia="Malgun Gothic" w:hAnsi="Times New Roman" w:cs="Times New Roman"/>
                <w:bCs/>
                <w:szCs w:val="21"/>
                <w:lang w:val="en-GB" w:eastAsia="zh-TW"/>
              </w:rPr>
            </w:pPr>
          </w:p>
        </w:tc>
        <w:tc>
          <w:tcPr>
            <w:tcW w:w="8010" w:type="dxa"/>
            <w:vAlign w:val="center"/>
          </w:tcPr>
          <w:p w14:paraId="617BF746" w14:textId="77777777"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are OK with the direction of this proposal.</w:t>
            </w:r>
          </w:p>
          <w:p w14:paraId="6BCA1231" w14:textId="77777777" w:rsidR="00F36F59" w:rsidRDefault="00F36F59" w:rsidP="00F36F59">
            <w:pPr>
              <w:spacing w:after="0"/>
              <w:rPr>
                <w:rFonts w:ascii="Times New Roman" w:hAnsi="Times New Roman" w:cs="Times New Roman"/>
                <w:bCs/>
                <w:szCs w:val="21"/>
                <w:lang w:val="en-GB"/>
              </w:rPr>
            </w:pPr>
          </w:p>
          <w:p w14:paraId="6DDF4E2C" w14:textId="4228D2DE" w:rsidR="00F36F59" w:rsidRDefault="00F36F59" w:rsidP="00F36F59">
            <w:pPr>
              <w:spacing w:after="0"/>
              <w:rPr>
                <w:rFonts w:ascii="Times New Roman" w:hAnsi="Times New Roman" w:cs="Times New Roman"/>
                <w:bCs/>
                <w:szCs w:val="21"/>
              </w:rPr>
            </w:pPr>
            <w:r>
              <w:rPr>
                <w:rFonts w:ascii="Times New Roman" w:hAnsi="Times New Roman" w:cs="Times New Roman"/>
                <w:bCs/>
                <w:szCs w:val="21"/>
                <w:lang w:val="en-GB"/>
              </w:rPr>
              <w:t xml:space="preserve">We support </w:t>
            </w:r>
            <w:r w:rsidRPr="003030CC">
              <w:rPr>
                <w:rFonts w:ascii="Times New Roman" w:hAnsi="Times New Roman" w:cs="Times New Roman"/>
                <w:bCs/>
                <w:szCs w:val="21"/>
                <w:lang w:val="en-GB"/>
              </w:rPr>
              <w:t>power ramping during attempts with different or same Tx beam sets</w:t>
            </w:r>
            <w:r>
              <w:rPr>
                <w:rFonts w:ascii="Times New Roman" w:hAnsi="Times New Roman" w:cs="Times New Roman"/>
                <w:bCs/>
                <w:szCs w:val="21"/>
                <w:lang w:val="en-GB"/>
              </w:rPr>
              <w:t>.</w:t>
            </w:r>
          </w:p>
        </w:tc>
      </w:tr>
      <w:tr w:rsidR="00EB3837" w14:paraId="72CD26D3" w14:textId="77777777">
        <w:tc>
          <w:tcPr>
            <w:tcW w:w="1196" w:type="dxa"/>
            <w:vAlign w:val="center"/>
          </w:tcPr>
          <w:p w14:paraId="6E5556BF" w14:textId="5CF4B5D7" w:rsidR="00EB3837" w:rsidRDefault="00EB3837" w:rsidP="00EB3837">
            <w:pPr>
              <w:spacing w:after="0"/>
              <w:rPr>
                <w:rFonts w:ascii="Times New Roman" w:hAnsi="Times New Roman" w:cs="Times New Roman"/>
                <w:bCs/>
                <w:szCs w:val="21"/>
                <w:lang w:val="en-GB"/>
              </w:rPr>
            </w:pPr>
            <w:r>
              <w:rPr>
                <w:rFonts w:ascii="Times New Roman" w:eastAsia="Malgun Gothic" w:hAnsi="Times New Roman" w:cs="Times New Roman"/>
                <w:bCs/>
                <w:szCs w:val="21"/>
                <w:lang w:val="en-GB" w:eastAsia="ko-KR"/>
              </w:rPr>
              <w:t>Apple</w:t>
            </w:r>
          </w:p>
        </w:tc>
        <w:tc>
          <w:tcPr>
            <w:tcW w:w="604" w:type="dxa"/>
          </w:tcPr>
          <w:p w14:paraId="5AEDD2F3" w14:textId="32F0F197" w:rsidR="00EB3837" w:rsidRPr="00DC38DA" w:rsidRDefault="00EB3837" w:rsidP="00EB3837">
            <w:pPr>
              <w:spacing w:after="0"/>
              <w:rPr>
                <w:rFonts w:ascii="Times New Roman" w:eastAsia="Malgun Gothic" w:hAnsi="Times New Roman" w:cs="Times New Roman"/>
                <w:bCs/>
                <w:szCs w:val="21"/>
                <w:lang w:val="en-GB" w:eastAsia="zh-TW"/>
              </w:rPr>
            </w:pPr>
            <w:r>
              <w:rPr>
                <w:rFonts w:ascii="Times New Roman" w:eastAsia="Malgun Gothic" w:hAnsi="Times New Roman" w:cs="Times New Roman"/>
                <w:bCs/>
                <w:szCs w:val="21"/>
                <w:lang w:val="en-GB" w:eastAsia="ko-KR"/>
              </w:rPr>
              <w:t>Y</w:t>
            </w:r>
          </w:p>
        </w:tc>
        <w:tc>
          <w:tcPr>
            <w:tcW w:w="8010" w:type="dxa"/>
            <w:vAlign w:val="center"/>
          </w:tcPr>
          <w:p w14:paraId="70C28DF7" w14:textId="60710AB1" w:rsidR="00EB3837" w:rsidRDefault="00EB3837" w:rsidP="00EB3837">
            <w:pPr>
              <w:spacing w:after="0"/>
              <w:rPr>
                <w:rFonts w:ascii="Times New Roman" w:hAnsi="Times New Roman" w:cs="Times New Roman"/>
                <w:bCs/>
                <w:szCs w:val="21"/>
                <w:lang w:val="en-GB"/>
              </w:rPr>
            </w:pPr>
            <w:r>
              <w:rPr>
                <w:rFonts w:ascii="Times New Roman" w:eastAsia="Malgun Gothic" w:hAnsi="Times New Roman" w:cs="Times New Roman"/>
                <w:bCs/>
                <w:szCs w:val="21"/>
                <w:lang w:eastAsia="ko-KR"/>
              </w:rPr>
              <w:t>Prefer Option 1.</w:t>
            </w:r>
          </w:p>
        </w:tc>
      </w:tr>
    </w:tbl>
    <w:p w14:paraId="35E5AA67"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6C706C3" w14:textId="77777777" w:rsidR="00626FE1" w:rsidRPr="00A37B31" w:rsidRDefault="00626FE1" w:rsidP="00626FE1">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t seems the majority view is option 1, which seems also the </w:t>
      </w:r>
      <w:r>
        <w:rPr>
          <w:rFonts w:ascii="Times New Roman" w:eastAsia="宋体" w:hAnsi="Times New Roman" w:cs="Times New Roman"/>
          <w:kern w:val="0"/>
          <w:sz w:val="22"/>
        </w:rPr>
        <w:t>understanding</w:t>
      </w:r>
      <w:r>
        <w:rPr>
          <w:rFonts w:ascii="Times New Roman" w:eastAsia="宋体" w:hAnsi="Times New Roman" w:cs="Times New Roman" w:hint="eastAsia"/>
          <w:kern w:val="0"/>
          <w:sz w:val="22"/>
        </w:rPr>
        <w:t xml:space="preserve"> of current specs by some companies (However, still not clear for more other companies). And for ZTE</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proposal, FL </w:t>
      </w:r>
      <w:proofErr w:type="gramStart"/>
      <w:r>
        <w:rPr>
          <w:rFonts w:ascii="Times New Roman" w:eastAsia="宋体" w:hAnsi="Times New Roman" w:cs="Times New Roman" w:hint="eastAsia"/>
          <w:kern w:val="0"/>
          <w:sz w:val="22"/>
        </w:rPr>
        <w:t>think</w:t>
      </w:r>
      <w:proofErr w:type="gramEnd"/>
      <w:r>
        <w:rPr>
          <w:rFonts w:ascii="Times New Roman" w:eastAsia="宋体" w:hAnsi="Times New Roman" w:cs="Times New Roman" w:hint="eastAsia"/>
          <w:kern w:val="0"/>
          <w:sz w:val="22"/>
        </w:rPr>
        <w:t xml:space="preserve"> this may be too complex, but worth further discussing</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Anyway, since </w:t>
      </w:r>
      <w:r w:rsidRPr="005B7EAC">
        <w:rPr>
          <w:rFonts w:ascii="Times New Roman" w:eastAsia="宋体" w:hAnsi="Times New Roman" w:cs="Times New Roman"/>
          <w:kern w:val="0"/>
          <w:sz w:val="22"/>
        </w:rPr>
        <w:t xml:space="preserve">FL </w:t>
      </w:r>
      <w:proofErr w:type="spellStart"/>
      <w:proofErr w:type="gramStart"/>
      <w:r>
        <w:rPr>
          <w:rFonts w:ascii="Times New Roman" w:eastAsia="宋体" w:hAnsi="Times New Roman" w:cs="Times New Roman" w:hint="eastAsia"/>
          <w:kern w:val="0"/>
          <w:sz w:val="22"/>
        </w:rPr>
        <w:t>not</w:t>
      </w:r>
      <w:proofErr w:type="spellEnd"/>
      <w:r>
        <w:rPr>
          <w:rFonts w:ascii="Times New Roman" w:eastAsia="宋体" w:hAnsi="Times New Roman" w:cs="Times New Roman" w:hint="eastAsia"/>
          <w:kern w:val="0"/>
          <w:sz w:val="22"/>
        </w:rPr>
        <w:t xml:space="preserve"> </w:t>
      </w:r>
      <w:r w:rsidRPr="005B7EAC">
        <w:rPr>
          <w:rFonts w:ascii="Times New Roman" w:eastAsia="宋体" w:hAnsi="Times New Roman" w:cs="Times New Roman"/>
          <w:kern w:val="0"/>
          <w:sz w:val="22"/>
        </w:rPr>
        <w:t>plan</w:t>
      </w:r>
      <w:r>
        <w:rPr>
          <w:rFonts w:ascii="Times New Roman" w:eastAsia="宋体" w:hAnsi="Times New Roman" w:cs="Times New Roman" w:hint="eastAsia"/>
          <w:kern w:val="0"/>
          <w:sz w:val="22"/>
        </w:rPr>
        <w:t>s</w:t>
      </w:r>
      <w:proofErr w:type="gramEnd"/>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to make down-selection in this meeting, </w:t>
      </w:r>
      <w:r w:rsidRPr="005B7EAC">
        <w:rPr>
          <w:rFonts w:ascii="Times New Roman" w:eastAsia="宋体" w:hAnsi="Times New Roman" w:cs="Times New Roman"/>
          <w:kern w:val="0"/>
          <w:sz w:val="22"/>
        </w:rPr>
        <w:t xml:space="preserve">FL would like to modify the proposal as follows:  </w:t>
      </w:r>
      <w:r>
        <w:rPr>
          <w:rFonts w:ascii="Times New Roman" w:eastAsia="宋体" w:hAnsi="Times New Roman" w:cs="Times New Roman" w:hint="eastAsia"/>
          <w:kern w:val="0"/>
          <w:sz w:val="22"/>
        </w:rPr>
        <w:t xml:space="preserve">  </w:t>
      </w:r>
    </w:p>
    <w:p w14:paraId="5C5B3C68" w14:textId="5A5BB9FA" w:rsidR="00626FE1" w:rsidRDefault="00626FE1" w:rsidP="00626FE1">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9-</w:t>
      </w:r>
      <w:r w:rsidR="008C7261">
        <w:rPr>
          <w:rFonts w:ascii="Times New Roman" w:eastAsiaTheme="minorEastAsia" w:hAnsi="Times New Roman" w:cs="Times New Roman" w:hint="eastAsia"/>
          <w:i/>
          <w:iCs/>
          <w:szCs w:val="21"/>
          <w:highlight w:val="magenta"/>
          <w:u w:val="single"/>
          <w:lang w:val="en-GB"/>
        </w:rPr>
        <w:t>update-</w:t>
      </w:r>
      <w:r>
        <w:rPr>
          <w:rFonts w:ascii="Times New Roman" w:eastAsiaTheme="minorEastAsia" w:hAnsi="Times New Roman" w:cs="Times New Roman" w:hint="eastAsia"/>
          <w:i/>
          <w:iCs/>
          <w:szCs w:val="21"/>
          <w:highlight w:val="magenta"/>
          <w:u w:val="single"/>
          <w:lang w:val="en-GB"/>
        </w:rPr>
        <w:t>v2</w:t>
      </w:r>
      <w:r>
        <w:rPr>
          <w:rFonts w:ascii="Times New Roman" w:hAnsi="Times New Roman" w:cs="Times New Roman" w:hint="eastAsia"/>
          <w:i/>
          <w:iCs/>
          <w:szCs w:val="21"/>
          <w:highlight w:val="magenta"/>
          <w:u w:val="single"/>
          <w:lang w:val="en-GB"/>
        </w:rPr>
        <w:t>:</w:t>
      </w:r>
    </w:p>
    <w:p w14:paraId="33294C41" w14:textId="77777777" w:rsidR="00626FE1" w:rsidRDefault="00626FE1" w:rsidP="00626FE1">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F</w:t>
      </w:r>
      <w:r>
        <w:rPr>
          <w:rFonts w:ascii="Times New Roman" w:hAnsi="Times New Roman" w:cs="Times New Roman" w:hint="eastAsia"/>
          <w:b/>
          <w:bCs/>
          <w:i/>
          <w:iCs/>
          <w:szCs w:val="21"/>
          <w:lang w:val="en-GB"/>
        </w:rPr>
        <w:t xml:space="preserve">or the power ramping between different RACH attempt for multiple PRACH transmission with different Tx beams, </w:t>
      </w:r>
      <w:proofErr w:type="spellStart"/>
      <w:r>
        <w:rPr>
          <w:rFonts w:ascii="Times New Roman" w:hAnsi="Times New Roman" w:cs="Times New Roman" w:hint="eastAsia"/>
          <w:b/>
          <w:bCs/>
          <w:i/>
          <w:iCs/>
          <w:szCs w:val="21"/>
          <w:lang w:val="en-GB"/>
        </w:rPr>
        <w:t>downselect</w:t>
      </w:r>
      <w:proofErr w:type="spellEnd"/>
      <w:r>
        <w:rPr>
          <w:rFonts w:ascii="Times New Roman" w:hAnsi="Times New Roman" w:cs="Times New Roman" w:hint="eastAsia"/>
          <w:b/>
          <w:bCs/>
          <w:i/>
          <w:iCs/>
          <w:szCs w:val="21"/>
          <w:lang w:val="en-GB"/>
        </w:rPr>
        <w:t xml:space="preserve"> one of the following options:</w:t>
      </w:r>
    </w:p>
    <w:p w14:paraId="525F37B9" w14:textId="77777777" w:rsidR="00626FE1" w:rsidRDefault="00626FE1" w:rsidP="00626FE1">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eastAsia="zh-CN"/>
        </w:rPr>
        <w:t>Option</w:t>
      </w:r>
      <w:r>
        <w:rPr>
          <w:rFonts w:hint="eastAsia"/>
          <w:b/>
          <w:bCs/>
          <w:i/>
          <w:iCs/>
          <w:sz w:val="21"/>
          <w:szCs w:val="21"/>
          <w:lang w:val="en-GB"/>
        </w:rPr>
        <w:t xml:space="preserve"> 1: </w:t>
      </w:r>
      <w:r>
        <w:rPr>
          <w:rFonts w:hint="eastAsia"/>
          <w:b/>
          <w:bCs/>
          <w:i/>
          <w:iCs/>
          <w:sz w:val="21"/>
          <w:szCs w:val="21"/>
          <w:lang w:val="en-GB" w:eastAsia="zh-CN"/>
        </w:rPr>
        <w:t>when any of the</w:t>
      </w:r>
      <w:r>
        <w:rPr>
          <w:rFonts w:hint="eastAsia"/>
          <w:b/>
          <w:bCs/>
          <w:i/>
          <w:iCs/>
          <w:sz w:val="21"/>
          <w:szCs w:val="21"/>
          <w:lang w:val="en-GB"/>
        </w:rPr>
        <w:t xml:space="preserve"> Tx beam</w:t>
      </w:r>
      <w:r>
        <w:rPr>
          <w:rFonts w:hint="eastAsia"/>
          <w:b/>
          <w:bCs/>
          <w:i/>
          <w:iCs/>
          <w:sz w:val="21"/>
          <w:szCs w:val="21"/>
          <w:lang w:val="en-GB" w:eastAsia="zh-CN"/>
        </w:rPr>
        <w:t>s</w:t>
      </w:r>
      <w:r>
        <w:rPr>
          <w:rFonts w:hint="eastAsia"/>
          <w:b/>
          <w:bCs/>
          <w:i/>
          <w:iCs/>
          <w:sz w:val="21"/>
          <w:szCs w:val="21"/>
          <w:lang w:val="en-GB"/>
        </w:rPr>
        <w:t xml:space="preserve"> used in the </w:t>
      </w:r>
      <w:r>
        <w:rPr>
          <w:rFonts w:hint="eastAsia"/>
          <w:b/>
          <w:bCs/>
          <w:i/>
          <w:iCs/>
          <w:sz w:val="21"/>
          <w:szCs w:val="21"/>
          <w:lang w:val="en-GB" w:eastAsia="zh-CN"/>
        </w:rPr>
        <w:t xml:space="preserve">next </w:t>
      </w:r>
      <w:r>
        <w:rPr>
          <w:rFonts w:hint="eastAsia"/>
          <w:b/>
          <w:bCs/>
          <w:i/>
          <w:iCs/>
          <w:sz w:val="21"/>
          <w:szCs w:val="21"/>
          <w:lang w:val="en-GB"/>
        </w:rPr>
        <w:t>attempt</w:t>
      </w:r>
      <w:r>
        <w:rPr>
          <w:rFonts w:hint="eastAsia"/>
          <w:b/>
          <w:bCs/>
          <w:i/>
          <w:iCs/>
          <w:sz w:val="21"/>
          <w:szCs w:val="21"/>
          <w:lang w:val="en-GB" w:eastAsia="zh-CN"/>
        </w:rPr>
        <w:t xml:space="preserve"> is changed,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r>
        <w:rPr>
          <w:rFonts w:hint="eastAsia"/>
          <w:b/>
          <w:bCs/>
          <w:i/>
          <w:iCs/>
          <w:sz w:val="21"/>
          <w:szCs w:val="21"/>
          <w:lang w:val="en-GB" w:eastAsia="zh-CN"/>
        </w:rPr>
        <w:t>.</w:t>
      </w:r>
    </w:p>
    <w:p w14:paraId="29E99371" w14:textId="77777777" w:rsidR="00626FE1" w:rsidRDefault="00626FE1" w:rsidP="00626FE1">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 xml:space="preserve">Option 2: </w:t>
      </w:r>
      <w:r>
        <w:rPr>
          <w:rFonts w:hint="eastAsia"/>
          <w:b/>
          <w:bCs/>
          <w:i/>
          <w:iCs/>
          <w:sz w:val="21"/>
          <w:szCs w:val="21"/>
          <w:lang w:val="en-GB" w:eastAsia="zh-CN"/>
        </w:rPr>
        <w:t xml:space="preserve">when </w:t>
      </w:r>
      <w:r>
        <w:rPr>
          <w:rFonts w:hint="eastAsia"/>
          <w:b/>
          <w:bCs/>
          <w:i/>
          <w:iCs/>
          <w:sz w:val="21"/>
          <w:szCs w:val="21"/>
          <w:lang w:val="en-GB"/>
        </w:rPr>
        <w:t>all the Tx beams used in the ne</w:t>
      </w:r>
      <w:r>
        <w:rPr>
          <w:rFonts w:hint="eastAsia"/>
          <w:b/>
          <w:bCs/>
          <w:i/>
          <w:iCs/>
          <w:sz w:val="21"/>
          <w:szCs w:val="21"/>
          <w:lang w:val="en-GB" w:eastAsia="zh-CN"/>
        </w:rPr>
        <w:t>xt</w:t>
      </w:r>
      <w:r>
        <w:rPr>
          <w:rFonts w:hint="eastAsia"/>
          <w:b/>
          <w:bCs/>
          <w:i/>
          <w:iCs/>
          <w:sz w:val="21"/>
          <w:szCs w:val="21"/>
          <w:lang w:val="en-GB"/>
        </w:rPr>
        <w:t xml:space="preserve"> attempt are changed</w:t>
      </w:r>
      <w:r>
        <w:rPr>
          <w:rFonts w:hint="eastAsia"/>
          <w:b/>
          <w:bCs/>
          <w:i/>
          <w:iCs/>
          <w:sz w:val="21"/>
          <w:szCs w:val="21"/>
          <w:lang w:val="en-GB" w:eastAsia="zh-CN"/>
        </w:rPr>
        <w:t xml:space="preserve">,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p>
    <w:p w14:paraId="00CA2AB9" w14:textId="77777777" w:rsidR="00626FE1" w:rsidRPr="00254909" w:rsidRDefault="00626FE1" w:rsidP="00626FE1">
      <w:pPr>
        <w:pStyle w:val="af9"/>
        <w:numPr>
          <w:ilvl w:val="0"/>
          <w:numId w:val="62"/>
        </w:numPr>
        <w:spacing w:after="0" w:line="312" w:lineRule="auto"/>
        <w:ind w:firstLineChars="0"/>
        <w:rPr>
          <w:b/>
          <w:bCs/>
          <w:i/>
          <w:iCs/>
          <w:color w:val="FF0000"/>
          <w:sz w:val="21"/>
          <w:szCs w:val="21"/>
          <w:lang w:val="en-GB"/>
        </w:rPr>
      </w:pPr>
      <w:r>
        <w:rPr>
          <w:rFonts w:hint="eastAsia"/>
          <w:b/>
          <w:bCs/>
          <w:i/>
          <w:iCs/>
          <w:color w:val="FF0000"/>
          <w:sz w:val="21"/>
          <w:szCs w:val="21"/>
          <w:lang w:eastAsia="zh-CN"/>
        </w:rPr>
        <w:t xml:space="preserve">Option 3: </w:t>
      </w:r>
      <w:r>
        <w:rPr>
          <w:rFonts w:hint="eastAsia"/>
          <w:b/>
          <w:bCs/>
          <w:i/>
          <w:iCs/>
          <w:color w:val="FF0000"/>
          <w:sz w:val="21"/>
          <w:szCs w:val="21"/>
          <w:lang w:val="en-GB" w:eastAsia="zh-CN"/>
        </w:rPr>
        <w:t xml:space="preserve">when </w:t>
      </w:r>
      <w:r>
        <w:rPr>
          <w:rFonts w:hint="eastAsia"/>
          <w:b/>
          <w:bCs/>
          <w:i/>
          <w:iCs/>
          <w:color w:val="FF0000"/>
          <w:sz w:val="21"/>
          <w:szCs w:val="21"/>
          <w:lang w:eastAsia="zh-CN"/>
        </w:rPr>
        <w:t>M UL</w:t>
      </w:r>
      <w:r>
        <w:rPr>
          <w:rFonts w:hint="eastAsia"/>
          <w:b/>
          <w:bCs/>
          <w:i/>
          <w:iCs/>
          <w:color w:val="FF0000"/>
          <w:sz w:val="21"/>
          <w:szCs w:val="21"/>
          <w:lang w:val="en-GB"/>
        </w:rPr>
        <w:t xml:space="preserve"> Tx beams used in the ne</w:t>
      </w:r>
      <w:r>
        <w:rPr>
          <w:rFonts w:hint="eastAsia"/>
          <w:b/>
          <w:bCs/>
          <w:i/>
          <w:iCs/>
          <w:color w:val="FF0000"/>
          <w:sz w:val="21"/>
          <w:szCs w:val="21"/>
          <w:lang w:val="en-GB" w:eastAsia="zh-CN"/>
        </w:rPr>
        <w:t>xt</w:t>
      </w:r>
      <w:r>
        <w:rPr>
          <w:rFonts w:hint="eastAsia"/>
          <w:b/>
          <w:bCs/>
          <w:i/>
          <w:iCs/>
          <w:color w:val="FF0000"/>
          <w:sz w:val="21"/>
          <w:szCs w:val="21"/>
          <w:lang w:val="en-GB"/>
        </w:rPr>
        <w:t xml:space="preserve"> attempt are changed</w:t>
      </w:r>
      <w:r>
        <w:rPr>
          <w:rFonts w:hint="eastAsia"/>
          <w:b/>
          <w:bCs/>
          <w:i/>
          <w:iCs/>
          <w:color w:val="FF0000"/>
          <w:sz w:val="21"/>
          <w:szCs w:val="21"/>
          <w:lang w:val="en-GB" w:eastAsia="zh-CN"/>
        </w:rPr>
        <w:t xml:space="preserve">, </w:t>
      </w:r>
      <w:r>
        <w:rPr>
          <w:b/>
          <w:bCs/>
          <w:i/>
          <w:iCs/>
          <w:color w:val="FF0000"/>
          <w:sz w:val="21"/>
          <w:szCs w:val="21"/>
          <w:lang w:val="en-GB"/>
        </w:rPr>
        <w:t xml:space="preserve">Layer 1 notifies higher </w:t>
      </w:r>
      <w:r>
        <w:rPr>
          <w:rFonts w:hint="eastAsia"/>
          <w:b/>
          <w:bCs/>
          <w:i/>
          <w:iCs/>
          <w:color w:val="FF0000"/>
          <w:sz w:val="21"/>
          <w:szCs w:val="21"/>
          <w:lang w:val="en-GB"/>
        </w:rPr>
        <w:t xml:space="preserve">layer </w:t>
      </w:r>
      <w:r>
        <w:rPr>
          <w:b/>
          <w:bCs/>
          <w:i/>
          <w:iCs/>
          <w:color w:val="FF0000"/>
          <w:sz w:val="21"/>
          <w:szCs w:val="21"/>
          <w:lang w:val="en-GB"/>
        </w:rPr>
        <w:t>to</w:t>
      </w:r>
      <w:r>
        <w:rPr>
          <w:rFonts w:hint="eastAsia"/>
          <w:b/>
          <w:bCs/>
          <w:i/>
          <w:iCs/>
          <w:color w:val="FF0000"/>
          <w:sz w:val="21"/>
          <w:szCs w:val="21"/>
          <w:lang w:val="en-GB"/>
        </w:rPr>
        <w:t xml:space="preserve"> suspend the power ramping counter</w:t>
      </w:r>
      <w:r>
        <w:rPr>
          <w:rFonts w:hint="eastAsia"/>
          <w:b/>
          <w:bCs/>
          <w:i/>
          <w:iCs/>
          <w:color w:val="FF0000"/>
          <w:sz w:val="21"/>
          <w:szCs w:val="21"/>
          <w:lang w:eastAsia="zh-CN"/>
        </w:rPr>
        <w:t>, FFS the value of M.</w:t>
      </w:r>
    </w:p>
    <w:p w14:paraId="66D5B86C" w14:textId="1D2FFA82" w:rsidR="00626FE1" w:rsidRDefault="00626FE1" w:rsidP="00626FE1">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 xml:space="preserve">Option </w:t>
      </w:r>
      <w:r w:rsidR="004D65D9">
        <w:rPr>
          <w:rFonts w:hint="eastAsia"/>
          <w:b/>
          <w:bCs/>
          <w:i/>
          <w:iCs/>
          <w:sz w:val="21"/>
          <w:szCs w:val="21"/>
          <w:lang w:val="en-GB" w:eastAsia="zh-CN"/>
        </w:rPr>
        <w:t>4</w:t>
      </w:r>
      <w:r>
        <w:rPr>
          <w:rFonts w:hint="eastAsia"/>
          <w:b/>
          <w:bCs/>
          <w:i/>
          <w:iCs/>
          <w:sz w:val="21"/>
          <w:szCs w:val="21"/>
          <w:lang w:val="en-GB"/>
        </w:rPr>
        <w:t>: multiple power ramping counter</w:t>
      </w:r>
      <w:r>
        <w:rPr>
          <w:rFonts w:hint="eastAsia"/>
          <w:b/>
          <w:bCs/>
          <w:i/>
          <w:iCs/>
          <w:sz w:val="21"/>
          <w:szCs w:val="21"/>
          <w:lang w:val="en-GB" w:eastAsia="zh-CN"/>
        </w:rPr>
        <w:t>s</w:t>
      </w:r>
      <w:r>
        <w:rPr>
          <w:rFonts w:hint="eastAsia"/>
          <w:b/>
          <w:bCs/>
          <w:i/>
          <w:iCs/>
          <w:sz w:val="21"/>
          <w:szCs w:val="21"/>
          <w:lang w:val="en-GB"/>
        </w:rPr>
        <w:t xml:space="preserve"> are used for each </w:t>
      </w:r>
      <w:r>
        <w:rPr>
          <w:rFonts w:hint="eastAsia"/>
          <w:b/>
          <w:bCs/>
          <w:i/>
          <w:iCs/>
          <w:sz w:val="21"/>
          <w:szCs w:val="21"/>
          <w:lang w:val="en-GB" w:eastAsia="zh-CN"/>
        </w:rPr>
        <w:t>PRACH transmission in the RO group.</w:t>
      </w:r>
    </w:p>
    <w:p w14:paraId="3010F070" w14:textId="77777777" w:rsidR="00626FE1" w:rsidRPr="005A5BB7" w:rsidRDefault="00626FE1" w:rsidP="00626FE1">
      <w:pPr>
        <w:rPr>
          <w:rFonts w:ascii="Times New Roman" w:hAnsi="Times New Roman" w:cs="Times New Roman"/>
          <w:sz w:val="22"/>
        </w:rPr>
      </w:pPr>
      <w:r>
        <w:rPr>
          <w:rFonts w:ascii="Times New Roman" w:hAnsi="Times New Roman" w:cs="Times New Roman"/>
          <w:sz w:val="22"/>
        </w:rPr>
        <w:t>T</w:t>
      </w:r>
      <w:r>
        <w:rPr>
          <w:rFonts w:ascii="Times New Roman" w:hAnsi="Times New Roman" w:cs="Times New Roman" w:hint="eastAsia"/>
          <w:sz w:val="22"/>
        </w:rPr>
        <w:t>his proposal will be discussed on Monday/</w:t>
      </w:r>
      <w:proofErr w:type="gramStart"/>
      <w:r>
        <w:rPr>
          <w:rFonts w:ascii="Times New Roman" w:hAnsi="Times New Roman" w:cs="Times New Roman" w:hint="eastAsia"/>
          <w:sz w:val="22"/>
        </w:rPr>
        <w:t>Tuesday</w:t>
      </w:r>
      <w:r>
        <w:rPr>
          <w:rFonts w:ascii="Times New Roman" w:hAnsi="Times New Roman" w:cs="Times New Roman"/>
          <w:sz w:val="22"/>
        </w:rPr>
        <w:t>’</w:t>
      </w:r>
      <w:r>
        <w:rPr>
          <w:rFonts w:ascii="Times New Roman" w:hAnsi="Times New Roman" w:cs="Times New Roman" w:hint="eastAsia"/>
          <w:sz w:val="22"/>
        </w:rPr>
        <w:t>s</w:t>
      </w:r>
      <w:proofErr w:type="gramEnd"/>
      <w:r>
        <w:rPr>
          <w:rFonts w:ascii="Times New Roman" w:hAnsi="Times New Roman" w:cs="Times New Roman" w:hint="eastAsia"/>
          <w:sz w:val="22"/>
        </w:rPr>
        <w:t xml:space="preserve"> online. </w:t>
      </w:r>
    </w:p>
    <w:p w14:paraId="23BBB642" w14:textId="4C5E7763" w:rsidR="00FB6388" w:rsidRPr="00077161" w:rsidRDefault="00FB6388" w:rsidP="00FB6388">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9260DF4" w14:textId="77777777" w:rsidR="00FB6388" w:rsidRDefault="00FB6388" w:rsidP="00FB6388">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n last meeting, the </w:t>
      </w:r>
      <w:r>
        <w:rPr>
          <w:rFonts w:ascii="Times New Roman" w:eastAsia="宋体" w:hAnsi="Times New Roman" w:cs="Times New Roman"/>
          <w:kern w:val="0"/>
          <w:sz w:val="22"/>
        </w:rPr>
        <w:t>following</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agreement</w:t>
      </w:r>
      <w:r>
        <w:rPr>
          <w:rFonts w:ascii="Times New Roman" w:eastAsia="宋体" w:hAnsi="Times New Roman" w:cs="Times New Roman" w:hint="eastAsia"/>
          <w:kern w:val="0"/>
          <w:sz w:val="22"/>
        </w:rPr>
        <w:t xml:space="preserve"> was reached.</w:t>
      </w:r>
    </w:p>
    <w:tbl>
      <w:tblPr>
        <w:tblStyle w:val="af5"/>
        <w:tblW w:w="0" w:type="auto"/>
        <w:tblLook w:val="04A0" w:firstRow="1" w:lastRow="0" w:firstColumn="1" w:lastColumn="0" w:noHBand="0" w:noVBand="1"/>
      </w:tblPr>
      <w:tblGrid>
        <w:gridCol w:w="9683"/>
      </w:tblGrid>
      <w:tr w:rsidR="00FB6388" w14:paraId="2B2E8E6A" w14:textId="77777777" w:rsidTr="00FB6388">
        <w:tc>
          <w:tcPr>
            <w:tcW w:w="9683" w:type="dxa"/>
          </w:tcPr>
          <w:p w14:paraId="34FBD5B7" w14:textId="77777777" w:rsidR="00FB6388" w:rsidRDefault="00FB6388" w:rsidP="00FB6388">
            <w:pPr>
              <w:widowControl/>
              <w:spacing w:after="0" w:line="312" w:lineRule="auto"/>
              <w:rPr>
                <w:rFonts w:ascii="Times New Roman" w:eastAsia="MS Mincho" w:hAnsi="Times New Roman" w:cs="Times New Roman"/>
                <w:b/>
                <w:bCs/>
                <w:i/>
                <w:iCs/>
                <w:kern w:val="0"/>
                <w:szCs w:val="21"/>
                <w:highlight w:val="green"/>
                <w:u w:val="single"/>
                <w:lang w:val="en-CA"/>
              </w:rPr>
            </w:pPr>
            <w:r>
              <w:rPr>
                <w:rFonts w:ascii="Times New Roman" w:eastAsia="MS Mincho" w:hAnsi="Times New Roman" w:cs="Times New Roman"/>
                <w:b/>
                <w:bCs/>
                <w:kern w:val="0"/>
                <w:szCs w:val="21"/>
                <w:highlight w:val="green"/>
                <w:lang w:val="en-CA"/>
              </w:rPr>
              <w:t>Agreement</w:t>
            </w:r>
            <w:r>
              <w:rPr>
                <w:rFonts w:ascii="Times New Roman" w:eastAsia="MS Mincho" w:hAnsi="Times New Roman" w:cs="Times New Roman" w:hint="eastAsia"/>
                <w:b/>
                <w:bCs/>
                <w:kern w:val="0"/>
                <w:szCs w:val="21"/>
                <w:lang w:val="en-CA"/>
              </w:rPr>
              <w:t xml:space="preserve"> @122bis</w:t>
            </w:r>
          </w:p>
          <w:p w14:paraId="3C428A66" w14:textId="77777777" w:rsidR="00FB6388" w:rsidRDefault="00FB6388" w:rsidP="00FB6388">
            <w:pPr>
              <w:widowControl/>
              <w:spacing w:after="0" w:line="312" w:lineRule="auto"/>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 xml:space="preserve">Reuse the </w:t>
            </w:r>
            <w:r>
              <w:rPr>
                <w:rFonts w:ascii="Times New Roman" w:eastAsia="Batang" w:hAnsi="Times New Roman" w:cs="Times New Roman"/>
                <w:kern w:val="0"/>
                <w:szCs w:val="21"/>
                <w:lang w:val="en-GB" w:eastAsia="en-US"/>
              </w:rPr>
              <w:t>PRACH power control (power ramping between different RACH attempts is FFS) rule</w:t>
            </w:r>
            <w:r>
              <w:rPr>
                <w:rFonts w:ascii="Times New Roman" w:eastAsia="宋体" w:hAnsi="Times New Roman" w:cs="Times New Roman"/>
                <w:kern w:val="0"/>
                <w:szCs w:val="21"/>
                <w:lang w:val="en-GB" w:eastAsia="en-US"/>
              </w:rPr>
              <w:t xml:space="preserve"> of multiple PRACH transmissions with same Tx beam for multiple PRACH transmissions with different Tx beams.</w:t>
            </w:r>
          </w:p>
          <w:p w14:paraId="19F6C69F" w14:textId="5D3266D5" w:rsidR="00FB6388" w:rsidRPr="00FB6388" w:rsidRDefault="00FB6388" w:rsidP="00FB6388">
            <w:pPr>
              <w:widowControl/>
              <w:numPr>
                <w:ilvl w:val="0"/>
                <w:numId w:val="61"/>
              </w:numPr>
              <w:autoSpaceDE w:val="0"/>
              <w:autoSpaceDN w:val="0"/>
              <w:adjustRightInd w:val="0"/>
              <w:snapToGrid w:val="0"/>
              <w:spacing w:after="0" w:line="312" w:lineRule="auto"/>
              <w:ind w:left="400" w:hanging="400"/>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lastRenderedPageBreak/>
              <w:t>FFS: whether/how power ramping should be supported for multiple PRACH transmissions with different Tx beams.</w:t>
            </w:r>
          </w:p>
        </w:tc>
      </w:tr>
    </w:tbl>
    <w:p w14:paraId="577F5068" w14:textId="15CEBB67" w:rsidR="00FB6388" w:rsidRDefault="00FB6388" w:rsidP="00FB6388">
      <w:pPr>
        <w:rPr>
          <w:rFonts w:ascii="Times New Roman" w:eastAsia="宋体" w:hAnsi="Times New Roman" w:cs="Times New Roman"/>
          <w:kern w:val="0"/>
          <w:sz w:val="22"/>
        </w:rPr>
      </w:pPr>
      <w:r>
        <w:rPr>
          <w:rFonts w:ascii="Times New Roman" w:eastAsia="宋体" w:hAnsi="Times New Roman" w:cs="Times New Roman" w:hint="eastAsia"/>
          <w:kern w:val="0"/>
          <w:sz w:val="22"/>
        </w:rPr>
        <w:lastRenderedPageBreak/>
        <w:t xml:space="preserve">However, some companies think it is unclear that the power in the same RACH attempt is </w:t>
      </w:r>
      <w:r w:rsidR="004A47FD">
        <w:rPr>
          <w:rFonts w:ascii="Times New Roman" w:eastAsia="宋体" w:hAnsi="Times New Roman" w:cs="Times New Roman" w:hint="eastAsia"/>
          <w:kern w:val="0"/>
          <w:sz w:val="22"/>
        </w:rPr>
        <w:t>the same, since the current spec doesn</w:t>
      </w:r>
      <w:r w:rsidR="004A47FD">
        <w:rPr>
          <w:rFonts w:ascii="Times New Roman" w:eastAsia="宋体" w:hAnsi="Times New Roman" w:cs="Times New Roman"/>
          <w:kern w:val="0"/>
          <w:sz w:val="22"/>
        </w:rPr>
        <w:t>’</w:t>
      </w:r>
      <w:r w:rsidR="004A47FD">
        <w:rPr>
          <w:rFonts w:ascii="Times New Roman" w:eastAsia="宋体" w:hAnsi="Times New Roman" w:cs="Times New Roman" w:hint="eastAsia"/>
          <w:kern w:val="0"/>
          <w:sz w:val="22"/>
        </w:rPr>
        <w:t xml:space="preserve">t give any exclusive description on this issue, </w:t>
      </w:r>
      <w:r w:rsidR="004A47FD">
        <w:rPr>
          <w:rFonts w:ascii="Times New Roman" w:eastAsia="宋体" w:hAnsi="Times New Roman" w:cs="Times New Roman"/>
          <w:kern w:val="0"/>
          <w:sz w:val="22"/>
        </w:rPr>
        <w:t>and</w:t>
      </w:r>
      <w:r w:rsidR="004A47FD">
        <w:rPr>
          <w:rFonts w:ascii="Times New Roman" w:eastAsia="宋体" w:hAnsi="Times New Roman" w:cs="Times New Roman" w:hint="eastAsia"/>
          <w:kern w:val="0"/>
          <w:sz w:val="22"/>
        </w:rPr>
        <w:t xml:space="preserve"> this is the reason why some companies have misunderstanding on proposal 1-9. Thus, FL provides </w:t>
      </w:r>
      <w:r w:rsidR="004A47FD">
        <w:rPr>
          <w:rFonts w:ascii="Times New Roman" w:eastAsia="宋体" w:hAnsi="Times New Roman" w:cs="Times New Roman"/>
          <w:kern w:val="0"/>
          <w:sz w:val="22"/>
        </w:rPr>
        <w:t>the</w:t>
      </w:r>
      <w:r w:rsidR="004A47FD">
        <w:rPr>
          <w:rFonts w:ascii="Times New Roman" w:eastAsia="宋体" w:hAnsi="Times New Roman" w:cs="Times New Roman" w:hint="eastAsia"/>
          <w:kern w:val="0"/>
          <w:sz w:val="22"/>
        </w:rPr>
        <w:t xml:space="preserve"> following proposal for further discussion.  </w:t>
      </w:r>
      <w:r>
        <w:rPr>
          <w:rFonts w:ascii="Times New Roman" w:eastAsia="宋体" w:hAnsi="Times New Roman" w:cs="Times New Roman" w:hint="eastAsia"/>
          <w:kern w:val="0"/>
          <w:sz w:val="22"/>
        </w:rPr>
        <w:t xml:space="preserve"> </w:t>
      </w:r>
    </w:p>
    <w:p w14:paraId="206593F3" w14:textId="454DF90B" w:rsidR="00B372B5" w:rsidRDefault="00B372B5" w:rsidP="00B372B5">
      <w:pPr>
        <w:pStyle w:val="4"/>
        <w:spacing w:beforeLines="0" w:before="0" w:afterLines="0" w:after="0" w:line="312" w:lineRule="auto"/>
        <w:rPr>
          <w:rFonts w:ascii="Times New Roman" w:hAnsi="Times New Roman" w:cs="Times New Roman"/>
          <w:i/>
          <w:iCs/>
          <w:szCs w:val="21"/>
          <w:u w:val="single"/>
          <w:lang w:val="en-GB"/>
        </w:rPr>
      </w:pPr>
      <w:r w:rsidRPr="00FB6388">
        <w:rPr>
          <w:rFonts w:ascii="Times New Roman" w:eastAsia="宋体" w:hAnsi="Times New Roman" w:cs="Times New Roman" w:hint="eastAsia"/>
          <w:kern w:val="0"/>
          <w:szCs w:val="21"/>
          <w:highlight w:val="magenta"/>
          <w:u w:val="single"/>
          <w:shd w:val="clear" w:color="auto" w:fill="FFC000"/>
          <w:lang w:val="en-GB"/>
        </w:rPr>
        <w:t xml:space="preserve"> [Round2] </w:t>
      </w:r>
      <w:r w:rsidRPr="00FB6388">
        <w:rPr>
          <w:rFonts w:ascii="Times New Roman" w:eastAsia="宋体" w:hAnsi="Times New Roman" w:cs="Times New Roman" w:hint="eastAsia"/>
          <w:i/>
          <w:iCs/>
          <w:kern w:val="0"/>
          <w:szCs w:val="21"/>
          <w:highlight w:val="magenta"/>
          <w:u w:val="single"/>
          <w:shd w:val="clear" w:color="auto" w:fill="FFC000"/>
          <w:lang w:val="en-GB"/>
        </w:rPr>
        <w:t>FL</w:t>
      </w:r>
      <w:r w:rsidRPr="00FB6388">
        <w:rPr>
          <w:rFonts w:ascii="Times New Roman" w:eastAsia="宋体" w:hAnsi="Times New Roman" w:cs="Times New Roman"/>
          <w:i/>
          <w:iCs/>
          <w:kern w:val="0"/>
          <w:szCs w:val="21"/>
          <w:highlight w:val="magenta"/>
          <w:u w:val="single"/>
          <w:shd w:val="clear" w:color="auto" w:fill="FFC000"/>
          <w:lang w:val="en-GB"/>
        </w:rPr>
        <w:t>’</w:t>
      </w:r>
      <w:r w:rsidRPr="00FB6388">
        <w:rPr>
          <w:rFonts w:ascii="Times New Roman" w:eastAsia="宋体" w:hAnsi="Times New Roman" w:cs="Times New Roman" w:hint="eastAsia"/>
          <w:i/>
          <w:iCs/>
          <w:kern w:val="0"/>
          <w:szCs w:val="21"/>
          <w:highlight w:val="magenta"/>
          <w:u w:val="single"/>
          <w:shd w:val="clear" w:color="auto" w:fill="FFC000"/>
          <w:lang w:val="en-GB"/>
        </w:rPr>
        <w:t>s question 1-</w:t>
      </w:r>
      <w:r w:rsidR="00FB6388" w:rsidRPr="00FB6388">
        <w:rPr>
          <w:rFonts w:ascii="Times New Roman" w:eastAsia="宋体" w:hAnsi="Times New Roman" w:cs="Times New Roman" w:hint="eastAsia"/>
          <w:i/>
          <w:iCs/>
          <w:kern w:val="0"/>
          <w:szCs w:val="21"/>
          <w:highlight w:val="magenta"/>
          <w:u w:val="single"/>
          <w:shd w:val="clear" w:color="auto" w:fill="FFC000"/>
          <w:lang w:val="en-GB"/>
        </w:rPr>
        <w:t>9b</w:t>
      </w:r>
    </w:p>
    <w:p w14:paraId="73E9A0A0" w14:textId="50A4E460" w:rsidR="00B372B5" w:rsidRDefault="004A47FD" w:rsidP="00B372B5">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For the PRACH transmission in one RACH attempt, </w:t>
      </w:r>
      <w:r w:rsidR="00E54552">
        <w:rPr>
          <w:rFonts w:ascii="Times New Roman" w:hAnsi="Times New Roman" w:cs="Times New Roman" w:hint="eastAsia"/>
          <w:b/>
          <w:bCs/>
          <w:i/>
          <w:iCs/>
          <w:szCs w:val="21"/>
          <w:lang w:val="en-GB"/>
        </w:rPr>
        <w:t>power ramping is not applied</w:t>
      </w:r>
      <w:r>
        <w:rPr>
          <w:rFonts w:ascii="Times New Roman" w:hAnsi="Times New Roman" w:cs="Times New Roman" w:hint="eastAsia"/>
          <w:b/>
          <w:bCs/>
          <w:i/>
          <w:iCs/>
          <w:szCs w:val="21"/>
          <w:lang w:val="en-GB"/>
        </w:rPr>
        <w:t>.</w:t>
      </w:r>
    </w:p>
    <w:p w14:paraId="64C401AD" w14:textId="0A387ADD" w:rsidR="00B372B5" w:rsidRDefault="00B372B5" w:rsidP="00B372B5">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sidR="00A85B85" w:rsidRPr="00A85B85">
        <w:rPr>
          <w:rFonts w:ascii="Times New Roman" w:eastAsia="宋体" w:hAnsi="Times New Roman" w:cs="Times New Roman" w:hint="eastAsia"/>
          <w:b/>
          <w:bCs/>
          <w:i/>
          <w:iCs/>
          <w:kern w:val="0"/>
          <w:szCs w:val="21"/>
          <w:highlight w:val="magenta"/>
          <w:u w:val="single"/>
          <w:shd w:val="clear" w:color="auto" w:fill="FFC000"/>
          <w:lang w:val="en-GB"/>
        </w:rPr>
        <w:t>FL</w:t>
      </w:r>
      <w:r w:rsidR="00A85B85" w:rsidRPr="00A85B85">
        <w:rPr>
          <w:rFonts w:ascii="Times New Roman" w:eastAsia="宋体" w:hAnsi="Times New Roman" w:cs="Times New Roman"/>
          <w:b/>
          <w:bCs/>
          <w:i/>
          <w:iCs/>
          <w:kern w:val="0"/>
          <w:szCs w:val="21"/>
          <w:highlight w:val="magenta"/>
          <w:u w:val="single"/>
          <w:shd w:val="clear" w:color="auto" w:fill="FFC000"/>
          <w:lang w:val="en-GB"/>
        </w:rPr>
        <w:t>’</w:t>
      </w:r>
      <w:r w:rsidR="00A85B85" w:rsidRPr="00A85B85">
        <w:rPr>
          <w:rFonts w:ascii="Times New Roman" w:eastAsia="宋体" w:hAnsi="Times New Roman" w:cs="Times New Roman" w:hint="eastAsia"/>
          <w:b/>
          <w:bCs/>
          <w:i/>
          <w:iCs/>
          <w:kern w:val="0"/>
          <w:szCs w:val="21"/>
          <w:highlight w:val="magenta"/>
          <w:u w:val="single"/>
          <w:shd w:val="clear" w:color="auto" w:fill="FFC000"/>
          <w:lang w:val="en-GB"/>
        </w:rPr>
        <w:t>s question 1-9b</w:t>
      </w:r>
      <w:r w:rsidR="00A85B85" w:rsidRPr="00A85B85">
        <w:rPr>
          <w:rFonts w:ascii="Times New Roman" w:hAnsi="Times New Roman" w:cs="Times New Roman" w:hint="eastAsia"/>
          <w:b/>
          <w:bCs/>
          <w:szCs w:val="21"/>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634" w:type="dxa"/>
        <w:tblLook w:val="04A0" w:firstRow="1" w:lastRow="0" w:firstColumn="1" w:lastColumn="0" w:noHBand="0" w:noVBand="1"/>
      </w:tblPr>
      <w:tblGrid>
        <w:gridCol w:w="1196"/>
        <w:gridCol w:w="8438"/>
      </w:tblGrid>
      <w:tr w:rsidR="00B372B5" w14:paraId="45492050" w14:textId="77777777" w:rsidTr="00EB3837">
        <w:tc>
          <w:tcPr>
            <w:tcW w:w="1196" w:type="dxa"/>
            <w:vAlign w:val="center"/>
          </w:tcPr>
          <w:p w14:paraId="4E8124E3" w14:textId="77777777" w:rsidR="00B372B5" w:rsidRDefault="00B372B5"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438" w:type="dxa"/>
            <w:vAlign w:val="center"/>
          </w:tcPr>
          <w:p w14:paraId="4B70E68A" w14:textId="77777777" w:rsidR="00B372B5" w:rsidRDefault="00B372B5"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B372B5" w14:paraId="59236D72" w14:textId="77777777" w:rsidTr="00EB3837">
        <w:tc>
          <w:tcPr>
            <w:tcW w:w="1196" w:type="dxa"/>
            <w:vAlign w:val="center"/>
          </w:tcPr>
          <w:p w14:paraId="21697149" w14:textId="77777777" w:rsidR="00B372B5" w:rsidRDefault="00B372B5" w:rsidP="00AA1A3F">
            <w:pPr>
              <w:spacing w:after="0"/>
              <w:rPr>
                <w:rFonts w:ascii="Times New Roman" w:hAnsi="Times New Roman" w:cs="Times New Roman"/>
                <w:bCs/>
                <w:szCs w:val="21"/>
                <w:lang w:val="en-GB"/>
              </w:rPr>
            </w:pPr>
          </w:p>
        </w:tc>
        <w:tc>
          <w:tcPr>
            <w:tcW w:w="8438" w:type="dxa"/>
            <w:vAlign w:val="center"/>
          </w:tcPr>
          <w:p w14:paraId="652BB74A" w14:textId="77777777" w:rsidR="00B372B5" w:rsidRDefault="00B372B5" w:rsidP="00AA1A3F">
            <w:pPr>
              <w:spacing w:after="0"/>
              <w:rPr>
                <w:rFonts w:ascii="Times New Roman" w:hAnsi="Times New Roman" w:cs="Times New Roman"/>
                <w:bCs/>
                <w:szCs w:val="21"/>
                <w:lang w:val="en-GB"/>
              </w:rPr>
            </w:pPr>
          </w:p>
        </w:tc>
      </w:tr>
      <w:tr w:rsidR="00B372B5" w14:paraId="015D12E2" w14:textId="77777777" w:rsidTr="00EB3837">
        <w:tc>
          <w:tcPr>
            <w:tcW w:w="1196" w:type="dxa"/>
            <w:vAlign w:val="center"/>
          </w:tcPr>
          <w:p w14:paraId="3F2A86E8" w14:textId="77777777" w:rsidR="00B372B5" w:rsidRDefault="00B372B5" w:rsidP="00AA1A3F">
            <w:pPr>
              <w:spacing w:after="0"/>
              <w:rPr>
                <w:rFonts w:ascii="Times New Roman" w:eastAsia="Malgun Gothic" w:hAnsi="Times New Roman" w:cs="Times New Roman"/>
                <w:bCs/>
                <w:szCs w:val="21"/>
                <w:lang w:val="en-GB" w:eastAsia="ko-KR"/>
              </w:rPr>
            </w:pPr>
          </w:p>
        </w:tc>
        <w:tc>
          <w:tcPr>
            <w:tcW w:w="8438" w:type="dxa"/>
            <w:vAlign w:val="center"/>
          </w:tcPr>
          <w:p w14:paraId="5D86399D" w14:textId="77777777" w:rsidR="00B372B5" w:rsidRDefault="00B372B5" w:rsidP="00AA1A3F">
            <w:pPr>
              <w:rPr>
                <w:rFonts w:ascii="Times New Roman" w:eastAsia="Malgun Gothic" w:hAnsi="Times New Roman" w:cs="Times New Roman"/>
                <w:lang w:eastAsia="ko-KR"/>
              </w:rPr>
            </w:pPr>
          </w:p>
        </w:tc>
      </w:tr>
    </w:tbl>
    <w:p w14:paraId="2DE2F5FB" w14:textId="77777777" w:rsidR="009516E7" w:rsidRPr="00626FE1" w:rsidRDefault="009516E7">
      <w:pPr>
        <w:rPr>
          <w:rFonts w:ascii="Times New Roman" w:hAnsi="Times New Roman" w:cs="Times New Roman"/>
          <w:sz w:val="22"/>
        </w:rPr>
      </w:pPr>
    </w:p>
    <w:p w14:paraId="770375C6"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Issue#1-10: Other issues</w:t>
      </w:r>
    </w:p>
    <w:p w14:paraId="5ACA13BB"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Issue#1-10 can be found as follows.</w:t>
      </w:r>
    </w:p>
    <w:tbl>
      <w:tblPr>
        <w:tblStyle w:val="af5"/>
        <w:tblW w:w="0" w:type="auto"/>
        <w:tblInd w:w="108" w:type="dxa"/>
        <w:tblLook w:val="04A0" w:firstRow="1" w:lastRow="0" w:firstColumn="1" w:lastColumn="0" w:noHBand="0" w:noVBand="1"/>
      </w:tblPr>
      <w:tblGrid>
        <w:gridCol w:w="1665"/>
        <w:gridCol w:w="7910"/>
      </w:tblGrid>
      <w:tr w:rsidR="009516E7" w14:paraId="7C5A7886" w14:textId="77777777">
        <w:tc>
          <w:tcPr>
            <w:tcW w:w="1669" w:type="dxa"/>
            <w:vAlign w:val="center"/>
          </w:tcPr>
          <w:p w14:paraId="1563CEDE"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59" w:type="dxa"/>
            <w:vAlign w:val="center"/>
          </w:tcPr>
          <w:p w14:paraId="3103DDA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4DB16243" w14:textId="77777777">
        <w:tc>
          <w:tcPr>
            <w:tcW w:w="1669" w:type="dxa"/>
            <w:vAlign w:val="center"/>
          </w:tcPr>
          <w:p w14:paraId="35CEA35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7959" w:type="dxa"/>
            <w:vAlign w:val="center"/>
          </w:tcPr>
          <w:p w14:paraId="535E1C32" w14:textId="77777777" w:rsidR="009516E7" w:rsidRDefault="0058777D">
            <w:pPr>
              <w:pStyle w:val="a5"/>
              <w:spacing w:before="0" w:after="0" w:line="312" w:lineRule="auto"/>
              <w:rPr>
                <w:rFonts w:cs="Times New Roman"/>
                <w:b w:val="0"/>
                <w:bCs/>
                <w:i/>
                <w:sz w:val="20"/>
                <w:lang w:val="en-US"/>
              </w:rPr>
            </w:pPr>
            <w:bookmarkStart w:id="68" w:name="_Ref208946074"/>
            <w:r>
              <w:rPr>
                <w:rFonts w:cs="Times New Roman"/>
                <w:i/>
                <w:sz w:val="20"/>
                <w:lang w:val="en-US"/>
              </w:rPr>
              <w:t xml:space="preserve">Proposal </w:t>
            </w:r>
            <w:r>
              <w:rPr>
                <w:rFonts w:cs="Times New Roman"/>
                <w:i/>
                <w:sz w:val="20"/>
              </w:rPr>
              <w:fldChar w:fldCharType="begin"/>
            </w:r>
            <w:r>
              <w:rPr>
                <w:rFonts w:cs="Times New Roman"/>
                <w:i/>
                <w:sz w:val="20"/>
                <w:lang w:val="en-US"/>
              </w:rPr>
              <w:instrText xml:space="preserve"> SEQ Proposal \* ARABIC </w:instrText>
            </w:r>
            <w:r>
              <w:rPr>
                <w:rFonts w:cs="Times New Roman"/>
                <w:i/>
                <w:sz w:val="20"/>
              </w:rPr>
              <w:fldChar w:fldCharType="separate"/>
            </w:r>
            <w:r>
              <w:rPr>
                <w:rFonts w:cs="Times New Roman"/>
                <w:i/>
                <w:sz w:val="20"/>
                <w:lang w:val="en-US"/>
              </w:rPr>
              <w:t>11</w:t>
            </w:r>
            <w:r>
              <w:rPr>
                <w:rFonts w:cs="Times New Roman"/>
                <w:i/>
                <w:sz w:val="20"/>
              </w:rPr>
              <w:fldChar w:fldCharType="end"/>
            </w:r>
            <w:r>
              <w:rPr>
                <w:rFonts w:cs="Times New Roman"/>
                <w:i/>
                <w:sz w:val="20"/>
                <w:lang w:val="en-US"/>
              </w:rPr>
              <w:t xml:space="preserve">: </w:t>
            </w:r>
            <w:r>
              <w:rPr>
                <w:rFonts w:cs="Times New Roman"/>
                <w:b w:val="0"/>
                <w:bCs/>
                <w:i/>
                <w:sz w:val="20"/>
                <w:lang w:val="en-US"/>
              </w:rPr>
              <w:t>Fallback scheme to be supported for multiple PRACH transmissions with different Tx beams.</w:t>
            </w:r>
            <w:bookmarkEnd w:id="68"/>
          </w:p>
          <w:p w14:paraId="5C6C9C34" w14:textId="77777777" w:rsidR="009516E7" w:rsidRDefault="0058777D">
            <w:pPr>
              <w:pStyle w:val="af9"/>
              <w:numPr>
                <w:ilvl w:val="0"/>
                <w:numId w:val="58"/>
              </w:numPr>
              <w:spacing w:after="0" w:line="312" w:lineRule="auto"/>
              <w:ind w:left="422" w:firstLineChars="0" w:hanging="422"/>
              <w:rPr>
                <w:b/>
                <w:i/>
                <w:sz w:val="20"/>
                <w:szCs w:val="20"/>
              </w:rPr>
            </w:pPr>
            <w:r>
              <w:rPr>
                <w:bCs/>
                <w:i/>
                <w:sz w:val="20"/>
                <w:szCs w:val="20"/>
              </w:rPr>
              <w:t>The multiple PRACH transmissions with different Tx beams fallbacks to the mechanism of using multiple PRACH transmissions with a single Tx beam when the number of failed attempts exceeds a threshold.</w:t>
            </w:r>
          </w:p>
        </w:tc>
      </w:tr>
      <w:tr w:rsidR="009516E7" w14:paraId="339836B3" w14:textId="77777777">
        <w:tc>
          <w:tcPr>
            <w:tcW w:w="1669" w:type="dxa"/>
            <w:vAlign w:val="center"/>
          </w:tcPr>
          <w:p w14:paraId="2913895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7959" w:type="dxa"/>
            <w:vAlign w:val="center"/>
          </w:tcPr>
          <w:p w14:paraId="6D88C91C" w14:textId="77777777" w:rsidR="009516E7" w:rsidRDefault="0058777D">
            <w:pPr>
              <w:pStyle w:val="a5"/>
              <w:spacing w:before="0" w:after="0" w:line="312" w:lineRule="auto"/>
              <w:rPr>
                <w:rFonts w:cs="Times New Roman"/>
                <w:i/>
                <w:sz w:val="20"/>
                <w:lang w:val="en-US"/>
              </w:rPr>
            </w:pPr>
            <w:r>
              <w:rPr>
                <w:rFonts w:eastAsia="等线" w:cs="Times New Roman"/>
                <w:i/>
                <w:sz w:val="20"/>
                <w:lang w:val="en-US"/>
              </w:rPr>
              <w:t xml:space="preserve">Proposal 8: </w:t>
            </w:r>
            <w:r>
              <w:rPr>
                <w:rFonts w:eastAsia="等线" w:cs="Times New Roman"/>
                <w:b w:val="0"/>
                <w:bCs/>
                <w:i/>
                <w:sz w:val="20"/>
                <w:lang w:val="en-US"/>
              </w:rPr>
              <w:t>Whether to increase the number of multiple PRACH transmissions after reaching a certain number of RACH attempts is left to RAN2 discussion.</w:t>
            </w:r>
          </w:p>
        </w:tc>
      </w:tr>
      <w:tr w:rsidR="009516E7" w14:paraId="26675295" w14:textId="77777777">
        <w:tc>
          <w:tcPr>
            <w:tcW w:w="1669" w:type="dxa"/>
            <w:vAlign w:val="center"/>
          </w:tcPr>
          <w:p w14:paraId="717750D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7959" w:type="dxa"/>
            <w:vAlign w:val="center"/>
          </w:tcPr>
          <w:p w14:paraId="0965EDFA" w14:textId="77777777" w:rsidR="009516E7" w:rsidRDefault="0058777D">
            <w:pPr>
              <w:spacing w:after="0" w:line="312" w:lineRule="auto"/>
              <w:rPr>
                <w:rFonts w:ascii="Times New Roman" w:hAnsi="Times New Roman" w:cs="Times New Roman"/>
                <w:b/>
                <w:i/>
                <w:sz w:val="20"/>
                <w:szCs w:val="20"/>
              </w:rPr>
            </w:pPr>
            <w:r>
              <w:rPr>
                <w:rFonts w:ascii="Times New Roman" w:hAnsi="Times New Roman" w:cs="Times New Roman"/>
                <w:b/>
                <w:i/>
                <w:sz w:val="20"/>
                <w:szCs w:val="20"/>
              </w:rPr>
              <w:t xml:space="preserve">Proposal 11: </w:t>
            </w:r>
            <w:r>
              <w:rPr>
                <w:rFonts w:ascii="Times New Roman" w:hAnsi="Times New Roman" w:cs="Times New Roman"/>
                <w:bCs/>
                <w:i/>
                <w:sz w:val="20"/>
                <w:szCs w:val="20"/>
              </w:rPr>
              <w:t>RAN1 should consider the mechanism or rule of mode selection/switching among PRACH repetition and/or PRACH sweeping.</w:t>
            </w:r>
          </w:p>
        </w:tc>
      </w:tr>
      <w:tr w:rsidR="009516E7" w14:paraId="6B38D572" w14:textId="77777777">
        <w:tc>
          <w:tcPr>
            <w:tcW w:w="1669" w:type="dxa"/>
            <w:vAlign w:val="center"/>
          </w:tcPr>
          <w:p w14:paraId="64D7F1E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7959" w:type="dxa"/>
            <w:vAlign w:val="center"/>
          </w:tcPr>
          <w:p w14:paraId="4B67E13E" w14:textId="77777777" w:rsidR="009516E7" w:rsidRDefault="0058777D">
            <w:pPr>
              <w:spacing w:after="0" w:line="312" w:lineRule="auto"/>
              <w:rPr>
                <w:rFonts w:ascii="Times New Roman" w:hAnsi="Times New Roman" w:cs="Times New Roman"/>
                <w:b/>
                <w:i/>
                <w:sz w:val="20"/>
                <w:szCs w:val="20"/>
              </w:rPr>
            </w:pPr>
            <w:r>
              <w:rPr>
                <w:rFonts w:ascii="Times New Roman" w:hAnsi="Times New Roman" w:cs="Times New Roman"/>
                <w:b/>
                <w:i/>
                <w:sz w:val="20"/>
                <w:szCs w:val="20"/>
              </w:rPr>
              <w:t xml:space="preserve">Proposal 5. </w:t>
            </w:r>
            <w:r>
              <w:rPr>
                <w:rFonts w:ascii="Times New Roman" w:hAnsi="Times New Roman" w:cs="Times New Roman"/>
                <w:bCs/>
                <w:i/>
                <w:sz w:val="20"/>
                <w:szCs w:val="20"/>
              </w:rPr>
              <w:t>PRACH repetitions with same Tx beam is the baseline solution. PRACH repetitions with different Tx beams can be configured only alongside the baseline solution.</w:t>
            </w:r>
          </w:p>
        </w:tc>
      </w:tr>
      <w:tr w:rsidR="009516E7" w14:paraId="6EF43CC9" w14:textId="77777777">
        <w:tc>
          <w:tcPr>
            <w:tcW w:w="1669" w:type="dxa"/>
            <w:vAlign w:val="center"/>
          </w:tcPr>
          <w:p w14:paraId="7E61730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59" w:type="dxa"/>
            <w:vAlign w:val="center"/>
          </w:tcPr>
          <w:p w14:paraId="7B866359"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Observation 4: </w:t>
            </w:r>
            <w:r>
              <w:rPr>
                <w:rFonts w:ascii="Times New Roman" w:eastAsia="Malgun Gothic" w:hAnsi="Times New Roman" w:cs="Times New Roman"/>
                <w:bCs/>
                <w:i/>
                <w:sz w:val="20"/>
                <w:szCs w:val="20"/>
                <w:lang w:eastAsia="ko-KR"/>
              </w:rPr>
              <w:t xml:space="preserve">The network may need to schedule Msg3 repetitions </w:t>
            </w:r>
            <w:proofErr w:type="gramStart"/>
            <w:r>
              <w:rPr>
                <w:rFonts w:ascii="Times New Roman" w:eastAsia="Malgun Gothic" w:hAnsi="Times New Roman" w:cs="Times New Roman"/>
                <w:bCs/>
                <w:i/>
                <w:sz w:val="20"/>
                <w:szCs w:val="20"/>
                <w:lang w:eastAsia="ko-KR"/>
              </w:rPr>
              <w:t>subsequent to</w:t>
            </w:r>
            <w:proofErr w:type="gramEnd"/>
            <w:r>
              <w:rPr>
                <w:rFonts w:ascii="Times New Roman" w:eastAsia="Malgun Gothic" w:hAnsi="Times New Roman" w:cs="Times New Roman"/>
                <w:bCs/>
                <w:i/>
                <w:sz w:val="20"/>
                <w:szCs w:val="20"/>
                <w:lang w:eastAsia="ko-KR"/>
              </w:rPr>
              <w:t xml:space="preserve"> </w:t>
            </w:r>
            <w:r>
              <w:rPr>
                <w:rFonts w:ascii="Times New Roman" w:hAnsi="Times New Roman" w:cs="Times New Roman"/>
                <w:bCs/>
                <w:i/>
                <w:sz w:val="20"/>
                <w:szCs w:val="20"/>
              </w:rPr>
              <w:t>Msg1 beam sweep despite good DL RSRP.</w:t>
            </w:r>
          </w:p>
          <w:p w14:paraId="6D9E5A1F" w14:textId="77777777" w:rsidR="009516E7" w:rsidRDefault="0058777D">
            <w:pPr>
              <w:spacing w:after="0" w:line="312" w:lineRule="auto"/>
              <w:rPr>
                <w:rFonts w:ascii="Times New Roman" w:hAnsi="Times New Roman" w:cs="Times New Roman"/>
                <w:b/>
                <w:i/>
                <w:sz w:val="20"/>
                <w:szCs w:val="20"/>
              </w:rPr>
            </w:pPr>
            <w:r>
              <w:rPr>
                <w:rFonts w:ascii="Times New Roman" w:hAnsi="Times New Roman" w:cs="Times New Roman"/>
                <w:b/>
                <w:i/>
                <w:sz w:val="20"/>
                <w:szCs w:val="20"/>
              </w:rPr>
              <w:t xml:space="preserve">Proposal 7: </w:t>
            </w:r>
            <w:r>
              <w:rPr>
                <w:rFonts w:ascii="Times New Roman" w:eastAsia="Malgun Gothic" w:hAnsi="Times New Roman" w:cs="Times New Roman"/>
                <w:bCs/>
                <w:i/>
                <w:sz w:val="20"/>
                <w:szCs w:val="20"/>
                <w:lang w:eastAsia="ko-KR"/>
              </w:rPr>
              <w:t>Support network indication of Msg3 repetitions. Msg3 repetition indication can be with respect to the Msg1 repetitions or Msg1 repetitions per Tx beams.</w:t>
            </w:r>
          </w:p>
        </w:tc>
      </w:tr>
      <w:tr w:rsidR="009516E7" w14:paraId="6886AA80" w14:textId="77777777">
        <w:tc>
          <w:tcPr>
            <w:tcW w:w="1669" w:type="dxa"/>
            <w:vAlign w:val="center"/>
          </w:tcPr>
          <w:p w14:paraId="2ACCF00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7959" w:type="dxa"/>
            <w:vAlign w:val="center"/>
          </w:tcPr>
          <w:p w14:paraId="1320B32E" w14:textId="77777777" w:rsidR="009516E7" w:rsidRDefault="0058777D">
            <w:pPr>
              <w:spacing w:after="0" w:line="312" w:lineRule="auto"/>
              <w:rPr>
                <w:rFonts w:ascii="Times New Roman" w:hAnsi="Times New Roman" w:cs="Times New Roman"/>
                <w:b/>
                <w:i/>
                <w:sz w:val="20"/>
                <w:szCs w:val="20"/>
              </w:rPr>
            </w:pPr>
            <w:r>
              <w:rPr>
                <w:rFonts w:ascii="Times New Roman" w:hAnsi="Times New Roman" w:cs="Times New Roman"/>
                <w:b/>
                <w:i/>
                <w:sz w:val="20"/>
                <w:szCs w:val="20"/>
              </w:rPr>
              <w:t xml:space="preserve">Proposal </w:t>
            </w:r>
            <w:r>
              <w:rPr>
                <w:rFonts w:ascii="Times New Roman" w:eastAsia="等线" w:hAnsi="Times New Roman" w:cs="Times New Roman"/>
                <w:b/>
                <w:i/>
                <w:sz w:val="20"/>
                <w:szCs w:val="20"/>
              </w:rPr>
              <w:t>7</w:t>
            </w:r>
            <w:r>
              <w:rPr>
                <w:rFonts w:ascii="Times New Roman" w:hAnsi="Times New Roman" w:cs="Times New Roman"/>
                <w:b/>
                <w:i/>
                <w:sz w:val="20"/>
                <w:szCs w:val="20"/>
              </w:rPr>
              <w:t xml:space="preserve">: </w:t>
            </w:r>
            <w:r>
              <w:rPr>
                <w:rFonts w:ascii="Times New Roman" w:hAnsi="Times New Roman" w:cs="Times New Roman"/>
                <w:bCs/>
                <w:i/>
                <w:sz w:val="20"/>
                <w:szCs w:val="20"/>
              </w:rPr>
              <w:t xml:space="preserve">To enhance Msg3 coverage, Msg1 repetition with different beams can be </w:t>
            </w:r>
            <w:r>
              <w:rPr>
                <w:rFonts w:ascii="Times New Roman" w:eastAsia="等线" w:hAnsi="Times New Roman" w:cs="Times New Roman"/>
                <w:bCs/>
                <w:i/>
                <w:sz w:val="20"/>
                <w:szCs w:val="20"/>
              </w:rPr>
              <w:t xml:space="preserve">configured </w:t>
            </w:r>
            <w:r>
              <w:rPr>
                <w:rFonts w:ascii="Times New Roman" w:hAnsi="Times New Roman" w:cs="Times New Roman"/>
                <w:bCs/>
                <w:i/>
                <w:sz w:val="20"/>
                <w:szCs w:val="20"/>
              </w:rPr>
              <w:t xml:space="preserve">for determining the Tx beam for Msg3 transmission, even </w:t>
            </w:r>
            <w:r>
              <w:rPr>
                <w:rFonts w:ascii="Times New Roman" w:eastAsia="等线" w:hAnsi="Times New Roman" w:cs="Times New Roman"/>
                <w:bCs/>
                <w:i/>
                <w:sz w:val="20"/>
                <w:szCs w:val="20"/>
              </w:rPr>
              <w:t xml:space="preserve">the </w:t>
            </w:r>
            <w:r>
              <w:rPr>
                <w:rFonts w:ascii="Times New Roman" w:hAnsi="Times New Roman" w:cs="Times New Roman"/>
                <w:bCs/>
                <w:i/>
                <w:sz w:val="20"/>
                <w:szCs w:val="20"/>
              </w:rPr>
              <w:t xml:space="preserve">Msg1 coverage is not an issue. </w:t>
            </w:r>
          </w:p>
        </w:tc>
      </w:tr>
    </w:tbl>
    <w:p w14:paraId="1147D296" w14:textId="77777777" w:rsidR="009516E7" w:rsidRDefault="0058777D">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0B666F0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 w:val="22"/>
          <w:lang w:val="en-GB"/>
        </w:rPr>
        <w:t>I</w:t>
      </w:r>
      <w:r>
        <w:rPr>
          <w:rFonts w:ascii="Times New Roman" w:hAnsi="Times New Roman" w:cs="Times New Roman" w:hint="eastAsia"/>
          <w:szCs w:val="21"/>
          <w:lang w:val="en-GB"/>
        </w:rPr>
        <w:t xml:space="preserve">n this section, the issues not </w:t>
      </w:r>
      <w:r>
        <w:rPr>
          <w:rFonts w:ascii="Times New Roman" w:hAnsi="Times New Roman" w:cs="Times New Roman"/>
          <w:szCs w:val="21"/>
          <w:lang w:val="en-GB"/>
        </w:rPr>
        <w:t>mentioned</w:t>
      </w:r>
      <w:r>
        <w:rPr>
          <w:rFonts w:ascii="Times New Roman" w:hAnsi="Times New Roman" w:cs="Times New Roman" w:hint="eastAsia"/>
          <w:szCs w:val="21"/>
          <w:lang w:val="en-GB"/>
        </w:rPr>
        <w:t xml:space="preserve"> by too </w:t>
      </w:r>
      <w:proofErr w:type="gramStart"/>
      <w:r>
        <w:rPr>
          <w:rFonts w:ascii="Times New Roman" w:hAnsi="Times New Roman" w:cs="Times New Roman" w:hint="eastAsia"/>
          <w:szCs w:val="21"/>
          <w:lang w:val="en-GB"/>
        </w:rPr>
        <w:t>much</w:t>
      </w:r>
      <w:proofErr w:type="gramEnd"/>
      <w:r>
        <w:rPr>
          <w:rFonts w:ascii="Times New Roman" w:hAnsi="Times New Roman" w:cs="Times New Roman" w:hint="eastAsia"/>
          <w:szCs w:val="21"/>
          <w:lang w:val="en-GB"/>
        </w:rPr>
        <w:t xml:space="preserve"> companies are summarized, which can be </w:t>
      </w:r>
      <w:r>
        <w:rPr>
          <w:rFonts w:ascii="Times New Roman" w:hAnsi="Times New Roman" w:cs="Times New Roman"/>
          <w:szCs w:val="21"/>
          <w:lang w:val="en-GB"/>
        </w:rPr>
        <w:t>categorized</w:t>
      </w:r>
      <w:r>
        <w:rPr>
          <w:rFonts w:ascii="Times New Roman" w:hAnsi="Times New Roman" w:cs="Times New Roman" w:hint="eastAsia"/>
          <w:szCs w:val="21"/>
          <w:lang w:val="en-GB"/>
        </w:rPr>
        <w:t xml:space="preserve"> into 3 </w:t>
      </w:r>
      <w:r>
        <w:rPr>
          <w:rFonts w:ascii="Times New Roman" w:hAnsi="Times New Roman" w:cs="Times New Roman" w:hint="eastAsia"/>
          <w:szCs w:val="21"/>
          <w:lang w:val="en-GB"/>
        </w:rPr>
        <w:lastRenderedPageBreak/>
        <w:t>issues:</w:t>
      </w:r>
    </w:p>
    <w:p w14:paraId="73BF2627" w14:textId="77777777" w:rsidR="009516E7" w:rsidRDefault="0058777D">
      <w:pPr>
        <w:pStyle w:val="af9"/>
        <w:numPr>
          <w:ilvl w:val="0"/>
          <w:numId w:val="63"/>
        </w:numPr>
        <w:spacing w:after="0" w:line="312" w:lineRule="auto"/>
        <w:ind w:firstLineChars="0"/>
        <w:rPr>
          <w:sz w:val="21"/>
          <w:szCs w:val="21"/>
          <w:lang w:val="en-GB"/>
        </w:rPr>
      </w:pPr>
      <w:r>
        <w:rPr>
          <w:sz w:val="21"/>
          <w:szCs w:val="21"/>
          <w:lang w:val="en-GB" w:eastAsia="zh-CN"/>
        </w:rPr>
        <w:t>F</w:t>
      </w:r>
      <w:r>
        <w:rPr>
          <w:rFonts w:hint="eastAsia"/>
          <w:sz w:val="21"/>
          <w:szCs w:val="21"/>
          <w:lang w:val="en-GB" w:eastAsia="zh-CN"/>
        </w:rPr>
        <w:t>all back issues in retransmission (4 companies mentioned)</w:t>
      </w:r>
    </w:p>
    <w:p w14:paraId="07279D9C" w14:textId="77777777" w:rsidR="009516E7" w:rsidRDefault="0058777D">
      <w:pPr>
        <w:pStyle w:val="af9"/>
        <w:numPr>
          <w:ilvl w:val="0"/>
          <w:numId w:val="63"/>
        </w:numPr>
        <w:spacing w:after="0" w:line="312" w:lineRule="auto"/>
        <w:ind w:firstLineChars="0"/>
        <w:rPr>
          <w:sz w:val="21"/>
          <w:szCs w:val="21"/>
          <w:lang w:val="en-GB"/>
        </w:rPr>
      </w:pPr>
      <w:r>
        <w:rPr>
          <w:sz w:val="21"/>
          <w:szCs w:val="21"/>
          <w:lang w:val="en-GB" w:eastAsia="zh-CN"/>
        </w:rPr>
        <w:t>R</w:t>
      </w:r>
      <w:r>
        <w:rPr>
          <w:rFonts w:hint="eastAsia"/>
          <w:sz w:val="21"/>
          <w:szCs w:val="21"/>
          <w:lang w:val="en-GB" w:eastAsia="zh-CN"/>
        </w:rPr>
        <w:t xml:space="preserve">elationship between Msg1 repetition and Msg3 repetition (2 companies </w:t>
      </w:r>
      <w:proofErr w:type="spellStart"/>
      <w:r>
        <w:rPr>
          <w:rFonts w:hint="eastAsia"/>
          <w:sz w:val="21"/>
          <w:szCs w:val="21"/>
          <w:lang w:val="en-GB" w:eastAsia="zh-CN"/>
        </w:rPr>
        <w:t>mentoned</w:t>
      </w:r>
      <w:proofErr w:type="spellEnd"/>
      <w:r>
        <w:rPr>
          <w:rFonts w:hint="eastAsia"/>
          <w:sz w:val="21"/>
          <w:szCs w:val="21"/>
          <w:lang w:val="en-GB" w:eastAsia="zh-CN"/>
        </w:rPr>
        <w:t>)</w:t>
      </w:r>
    </w:p>
    <w:p w14:paraId="15D60B7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w:t>
      </w:r>
      <w:r>
        <w:rPr>
          <w:rFonts w:ascii="Times New Roman" w:hAnsi="Times New Roman" w:cs="Times New Roman" w:hint="eastAsia"/>
          <w:b/>
          <w:bCs/>
          <w:szCs w:val="21"/>
          <w:u w:val="single"/>
          <w:lang w:val="en-GB"/>
        </w:rPr>
        <w:t>Fallback of multiple PRACH transmissions with different Tx beams from any perspective</w:t>
      </w:r>
      <w:r>
        <w:rPr>
          <w:rFonts w:ascii="Times New Roman" w:hAnsi="Times New Roman" w:cs="Times New Roman" w:hint="eastAsia"/>
          <w:szCs w:val="21"/>
          <w:lang w:val="en-GB"/>
        </w:rPr>
        <w:t xml:space="preserve">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9516E7" w14:paraId="4E198D7D" w14:textId="77777777">
        <w:tc>
          <w:tcPr>
            <w:tcW w:w="1092" w:type="dxa"/>
            <w:vAlign w:val="center"/>
          </w:tcPr>
          <w:p w14:paraId="4F82AAF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84" w:type="dxa"/>
            <w:vAlign w:val="center"/>
          </w:tcPr>
          <w:p w14:paraId="62E6DF8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3B079C81" w14:textId="77777777">
        <w:tc>
          <w:tcPr>
            <w:tcW w:w="1092" w:type="dxa"/>
            <w:vAlign w:val="center"/>
          </w:tcPr>
          <w:p w14:paraId="4555D9A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8684" w:type="dxa"/>
            <w:vAlign w:val="center"/>
          </w:tcPr>
          <w:p w14:paraId="098B2B4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If multiple candidates (e.g., {2, 4, 8}) for multiple PRACH transmissions are defined, the mechanism can follow the Rel-18 principle, where the fallback is to use the higher number of PRACH transmissions. We are open to discussing a fallback based on the Rel-18 repetition scheme using the same (wide) Tx beam.</w:t>
            </w:r>
          </w:p>
        </w:tc>
      </w:tr>
      <w:tr w:rsidR="002A0F72" w14:paraId="7D7AA008" w14:textId="77777777">
        <w:tc>
          <w:tcPr>
            <w:tcW w:w="1092" w:type="dxa"/>
            <w:vAlign w:val="center"/>
          </w:tcPr>
          <w:p w14:paraId="2E0BE1AC" w14:textId="2B929657"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8684" w:type="dxa"/>
            <w:vAlign w:val="center"/>
          </w:tcPr>
          <w:p w14:paraId="18DD510A" w14:textId="319E42F3"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think Rel-18 repetition scheme should be baseline for the new feature. It is beneficial to introduce the fallback mechanism for UE for robust random access. For example, UE may fallback to Rel-18 repetition using same beam if UE fails multiple RACH attempts with UL beam sweeping. </w:t>
            </w:r>
          </w:p>
        </w:tc>
      </w:tr>
    </w:tbl>
    <w:p w14:paraId="645A43F9" w14:textId="77777777" w:rsidR="009516E7" w:rsidRDefault="009516E7">
      <w:pPr>
        <w:spacing w:after="0" w:line="312" w:lineRule="auto"/>
        <w:rPr>
          <w:rFonts w:ascii="Times New Roman" w:hAnsi="Times New Roman" w:cs="Times New Roman"/>
          <w:b/>
          <w:bCs/>
          <w:szCs w:val="21"/>
          <w:lang w:val="en-GB"/>
        </w:rPr>
      </w:pPr>
    </w:p>
    <w:p w14:paraId="75EE850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w:t>
      </w:r>
      <w:r>
        <w:rPr>
          <w:rFonts w:ascii="Times New Roman" w:hAnsi="Times New Roman" w:cs="Times New Roman" w:hint="eastAsia"/>
          <w:b/>
          <w:bCs/>
          <w:szCs w:val="21"/>
          <w:u w:val="single"/>
          <w:lang w:val="en-GB"/>
        </w:rPr>
        <w:t>Relation of Msg1 Repetition and Msg3 Repetition from any perspective</w:t>
      </w:r>
      <w:r>
        <w:rPr>
          <w:rFonts w:ascii="Times New Roman" w:hAnsi="Times New Roman" w:cs="Times New Roman" w:hint="eastAsia"/>
          <w:szCs w:val="21"/>
          <w:lang w:val="en-GB"/>
        </w:rPr>
        <w:t xml:space="preserve">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776" w:type="dxa"/>
        <w:tblLook w:val="04A0" w:firstRow="1" w:lastRow="0" w:firstColumn="1" w:lastColumn="0" w:noHBand="0" w:noVBand="1"/>
      </w:tblPr>
      <w:tblGrid>
        <w:gridCol w:w="1150"/>
        <w:gridCol w:w="8626"/>
      </w:tblGrid>
      <w:tr w:rsidR="009516E7" w14:paraId="3F64CC39" w14:textId="77777777">
        <w:tc>
          <w:tcPr>
            <w:tcW w:w="1092" w:type="dxa"/>
            <w:vAlign w:val="center"/>
          </w:tcPr>
          <w:p w14:paraId="5A72CBD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84" w:type="dxa"/>
            <w:vAlign w:val="center"/>
          </w:tcPr>
          <w:p w14:paraId="0101DC1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416CBC9B" w14:textId="77777777">
        <w:tc>
          <w:tcPr>
            <w:tcW w:w="1092" w:type="dxa"/>
            <w:vAlign w:val="center"/>
          </w:tcPr>
          <w:p w14:paraId="18FB823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8684" w:type="dxa"/>
            <w:vAlign w:val="center"/>
          </w:tcPr>
          <w:p w14:paraId="03BE952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Msg1 repetition and Msg3 repetition should be treated as independent features. The only relevant relationship at this stage is that the network may indicate whether the beam information estimated from Rel-20 Msg1 repetition is reused for Msg3 repetition.</w:t>
            </w:r>
          </w:p>
        </w:tc>
      </w:tr>
      <w:tr w:rsidR="009516E7" w14:paraId="4AAB3E03" w14:textId="77777777">
        <w:tc>
          <w:tcPr>
            <w:tcW w:w="1092" w:type="dxa"/>
            <w:vAlign w:val="center"/>
          </w:tcPr>
          <w:p w14:paraId="038C4C1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8684" w:type="dxa"/>
            <w:vAlign w:val="center"/>
          </w:tcPr>
          <w:p w14:paraId="384F0623"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If a UE transmits Msg1 repetitions with beam sweep (due to beam correspondence), the network may indicate one of the UL beams. The UE may not request Msg3 repetitions based upon DL RSRP. The network measurements for the UL RSRP of the (indicated) UL beam may not sufficient, hence this will lead to Msg3 coverage issue. As Msg3 repetitions have already been specified in the Rel-17, it could be simpler to allow Msg3 repetitions in case the network measurements are not good enough.</w:t>
            </w:r>
          </w:p>
        </w:tc>
      </w:tr>
    </w:tbl>
    <w:p w14:paraId="2676D601" w14:textId="77777777" w:rsidR="009516E7" w:rsidRDefault="009516E7">
      <w:pPr>
        <w:spacing w:after="0" w:line="312" w:lineRule="auto"/>
        <w:rPr>
          <w:rFonts w:ascii="Times New Roman" w:hAnsi="Times New Roman" w:cs="Times New Roman"/>
          <w:szCs w:val="21"/>
          <w:lang w:val="en-GB"/>
        </w:rPr>
      </w:pPr>
    </w:p>
    <w:p w14:paraId="37FCA0D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also welcomed to provide your views on</w:t>
      </w:r>
      <w:r>
        <w:rPr>
          <w:rFonts w:ascii="Times New Roman" w:hAnsi="Times New Roman" w:cs="Times New Roman" w:hint="eastAsia"/>
          <w:szCs w:val="21"/>
          <w:u w:val="single"/>
          <w:lang w:val="en-GB"/>
        </w:rPr>
        <w:t xml:space="preserve"> </w:t>
      </w:r>
      <w:r>
        <w:rPr>
          <w:rFonts w:ascii="Times New Roman" w:hAnsi="Times New Roman" w:cs="Times New Roman" w:hint="eastAsia"/>
          <w:b/>
          <w:bCs/>
          <w:szCs w:val="21"/>
          <w:u w:val="single"/>
          <w:lang w:val="en-GB"/>
        </w:rPr>
        <w:t>Any Other Issues</w:t>
      </w:r>
      <w:r>
        <w:rPr>
          <w:rFonts w:ascii="Times New Roman" w:hAnsi="Times New Roman" w:cs="Times New Roman" w:hint="eastAsia"/>
          <w:szCs w:val="21"/>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9516E7" w14:paraId="0AB6C336" w14:textId="77777777">
        <w:tc>
          <w:tcPr>
            <w:tcW w:w="1092" w:type="dxa"/>
            <w:vAlign w:val="center"/>
          </w:tcPr>
          <w:p w14:paraId="71B2D54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84" w:type="dxa"/>
            <w:vAlign w:val="center"/>
          </w:tcPr>
          <w:p w14:paraId="74AC228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38DC58DF" w14:textId="77777777">
        <w:tc>
          <w:tcPr>
            <w:tcW w:w="1092" w:type="dxa"/>
            <w:vAlign w:val="center"/>
          </w:tcPr>
          <w:p w14:paraId="206B9A74" w14:textId="77777777" w:rsidR="009516E7" w:rsidRDefault="009516E7">
            <w:pPr>
              <w:spacing w:after="0" w:line="312" w:lineRule="auto"/>
              <w:rPr>
                <w:rFonts w:ascii="Times New Roman" w:hAnsi="Times New Roman" w:cs="Times New Roman"/>
                <w:bCs/>
                <w:szCs w:val="21"/>
                <w:lang w:val="en-GB"/>
              </w:rPr>
            </w:pPr>
          </w:p>
        </w:tc>
        <w:tc>
          <w:tcPr>
            <w:tcW w:w="8684" w:type="dxa"/>
            <w:vAlign w:val="center"/>
          </w:tcPr>
          <w:p w14:paraId="5B111195" w14:textId="77777777" w:rsidR="009516E7" w:rsidRDefault="009516E7">
            <w:pPr>
              <w:spacing w:after="0" w:line="312" w:lineRule="auto"/>
              <w:rPr>
                <w:rFonts w:ascii="Times New Roman" w:hAnsi="Times New Roman" w:cs="Times New Roman"/>
                <w:bCs/>
                <w:szCs w:val="21"/>
                <w:lang w:val="en-GB"/>
              </w:rPr>
            </w:pPr>
          </w:p>
        </w:tc>
      </w:tr>
      <w:tr w:rsidR="009516E7" w14:paraId="579BFCD7" w14:textId="77777777">
        <w:tc>
          <w:tcPr>
            <w:tcW w:w="1092" w:type="dxa"/>
            <w:vAlign w:val="center"/>
          </w:tcPr>
          <w:p w14:paraId="784A3162" w14:textId="77777777" w:rsidR="009516E7" w:rsidRDefault="009516E7">
            <w:pPr>
              <w:spacing w:after="0" w:line="312" w:lineRule="auto"/>
              <w:rPr>
                <w:rFonts w:ascii="Times New Roman" w:hAnsi="Times New Roman" w:cs="Times New Roman"/>
                <w:bCs/>
                <w:szCs w:val="21"/>
                <w:lang w:val="en-GB"/>
              </w:rPr>
            </w:pPr>
          </w:p>
        </w:tc>
        <w:tc>
          <w:tcPr>
            <w:tcW w:w="8684" w:type="dxa"/>
            <w:vAlign w:val="center"/>
          </w:tcPr>
          <w:p w14:paraId="51557CA7" w14:textId="77777777" w:rsidR="009516E7" w:rsidRDefault="009516E7">
            <w:pPr>
              <w:spacing w:after="0" w:line="312" w:lineRule="auto"/>
              <w:rPr>
                <w:rFonts w:ascii="Times New Roman" w:hAnsi="Times New Roman" w:cs="Times New Roman"/>
                <w:bCs/>
                <w:szCs w:val="21"/>
                <w:lang w:val="en-GB"/>
              </w:rPr>
            </w:pPr>
          </w:p>
        </w:tc>
      </w:tr>
    </w:tbl>
    <w:p w14:paraId="163FACB5" w14:textId="77777777" w:rsidR="009516E7" w:rsidRDefault="009516E7">
      <w:pPr>
        <w:spacing w:after="0" w:line="312" w:lineRule="auto"/>
        <w:rPr>
          <w:rFonts w:ascii="Times New Roman" w:hAnsi="Times New Roman" w:cs="Times New Roman"/>
          <w:b/>
          <w:bCs/>
          <w:szCs w:val="21"/>
          <w:lang w:val="en-GB"/>
        </w:rPr>
      </w:pPr>
    </w:p>
    <w:p w14:paraId="23D1651C" w14:textId="77777777" w:rsidR="009516E7" w:rsidRDefault="0058777D">
      <w:pPr>
        <w:pStyle w:val="af9"/>
        <w:keepNext/>
        <w:keepLines/>
        <w:numPr>
          <w:ilvl w:val="0"/>
          <w:numId w:val="64"/>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lastRenderedPageBreak/>
        <w:t xml:space="preserve">Discussion Points on </w:t>
      </w:r>
      <w:r>
        <w:rPr>
          <w:rFonts w:ascii="Arial" w:eastAsiaTheme="minorEastAsia" w:hAnsi="Arial"/>
          <w:sz w:val="36"/>
          <w:szCs w:val="20"/>
          <w:lang w:val="en-GB" w:eastAsia="zh-CN"/>
        </w:rPr>
        <w:t xml:space="preserve">PUSCH </w:t>
      </w:r>
      <w:r>
        <w:rPr>
          <w:rFonts w:ascii="Arial" w:eastAsiaTheme="minorEastAsia" w:hAnsi="Arial" w:hint="eastAsia"/>
          <w:sz w:val="36"/>
          <w:szCs w:val="20"/>
          <w:lang w:val="en-GB" w:eastAsia="zh-CN"/>
        </w:rPr>
        <w:t>R</w:t>
      </w:r>
      <w:r>
        <w:rPr>
          <w:rFonts w:ascii="Arial" w:eastAsiaTheme="minorEastAsia" w:hAnsi="Arial"/>
          <w:sz w:val="36"/>
          <w:szCs w:val="20"/>
          <w:lang w:val="en-GB" w:eastAsia="zh-CN"/>
        </w:rPr>
        <w:t xml:space="preserve">epetition </w:t>
      </w:r>
      <w:r>
        <w:rPr>
          <w:rFonts w:ascii="Arial" w:eastAsiaTheme="minorEastAsia" w:hAnsi="Arial" w:hint="eastAsia"/>
          <w:sz w:val="36"/>
          <w:szCs w:val="20"/>
          <w:lang w:val="en-GB" w:eastAsia="zh-CN"/>
        </w:rPr>
        <w:t>S</w:t>
      </w:r>
      <w:r>
        <w:rPr>
          <w:rFonts w:ascii="Arial" w:eastAsiaTheme="minorEastAsia" w:hAnsi="Arial"/>
          <w:sz w:val="36"/>
          <w:szCs w:val="20"/>
          <w:lang w:val="en-GB" w:eastAsia="zh-CN"/>
        </w:rPr>
        <w:t>cheduled by DCI 0_0 with C-RNTI</w:t>
      </w:r>
    </w:p>
    <w:p w14:paraId="3320B658" w14:textId="77777777" w:rsidR="009516E7" w:rsidRDefault="0058777D">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n this section</w:t>
      </w:r>
      <w:r>
        <w:rPr>
          <w:rFonts w:ascii="Times New Roman" w:eastAsia="宋体" w:hAnsi="Times New Roman" w:cs="Times New Roman" w:hint="eastAsia"/>
          <w:kern w:val="0"/>
          <w:szCs w:val="21"/>
          <w:lang w:val="en-GB" w:eastAsia="en-US"/>
        </w:rPr>
        <w:t xml:space="preserve">, </w:t>
      </w:r>
      <w:r>
        <w:rPr>
          <w:rFonts w:ascii="Times New Roman" w:eastAsia="宋体" w:hAnsi="Times New Roman" w:cs="Times New Roman" w:hint="eastAsia"/>
          <w:kern w:val="0"/>
          <w:szCs w:val="21"/>
          <w:lang w:val="en-GB"/>
        </w:rPr>
        <w:t>FL summarized the key items for</w:t>
      </w:r>
      <w:r>
        <w:rPr>
          <w:rFonts w:ascii="Times New Roman" w:eastAsia="宋体" w:hAnsi="Times New Roman" w:cs="Times New Roman" w:hint="eastAsia"/>
          <w:kern w:val="0"/>
          <w:szCs w:val="21"/>
          <w:lang w:val="en-GB" w:eastAsia="en-US"/>
        </w:rPr>
        <w:t xml:space="preserve"> mak</w:t>
      </w:r>
      <w:r>
        <w:rPr>
          <w:rFonts w:ascii="Times New Roman" w:eastAsia="宋体" w:hAnsi="Times New Roman" w:cs="Times New Roman" w:hint="eastAsia"/>
          <w:kern w:val="0"/>
          <w:szCs w:val="21"/>
          <w:lang w:val="en-GB"/>
        </w:rPr>
        <w:t>ing</w:t>
      </w:r>
      <w:r>
        <w:rPr>
          <w:rFonts w:ascii="Times New Roman" w:eastAsia="宋体" w:hAnsi="Times New Roman" w:cs="Times New Roman" w:hint="eastAsia"/>
          <w:kern w:val="0"/>
          <w:szCs w:val="21"/>
          <w:lang w:val="en-GB" w:eastAsia="en-US"/>
        </w:rPr>
        <w:t xml:space="preserve"> progress on the </w:t>
      </w:r>
      <w:r>
        <w:rPr>
          <w:rFonts w:ascii="Times New Roman" w:eastAsia="宋体" w:hAnsi="Times New Roman" w:cs="Times New Roman"/>
          <w:kern w:val="0"/>
          <w:szCs w:val="21"/>
          <w:lang w:val="en-GB"/>
        </w:rPr>
        <w:t>PUSCH repetition scheduled by DCI 0_0 with C-RNTI</w:t>
      </w:r>
      <w:r>
        <w:rPr>
          <w:rFonts w:ascii="Times New Roman" w:eastAsia="宋体" w:hAnsi="Times New Roman" w:cs="Times New Roman" w:hint="eastAsia"/>
          <w:kern w:val="0"/>
          <w:szCs w:val="21"/>
          <w:lang w:val="en-GB"/>
        </w:rPr>
        <w:t xml:space="preserve"> b</w:t>
      </w:r>
      <w:r>
        <w:rPr>
          <w:rFonts w:ascii="Times New Roman" w:eastAsia="宋体" w:hAnsi="Times New Roman" w:cs="Times New Roman" w:hint="eastAsia"/>
          <w:kern w:val="0"/>
          <w:szCs w:val="21"/>
          <w:lang w:val="en-GB" w:eastAsia="en-US"/>
        </w:rPr>
        <w:t>ased on companies</w:t>
      </w:r>
      <w:r>
        <w:rPr>
          <w:rFonts w:ascii="Times New Roman" w:eastAsia="宋体" w:hAnsi="Times New Roman" w:cs="Times New Roman"/>
          <w:kern w:val="0"/>
          <w:szCs w:val="21"/>
          <w:lang w:val="en-GB" w:eastAsia="en-US"/>
        </w:rPr>
        <w:t>’</w:t>
      </w:r>
      <w:r>
        <w:rPr>
          <w:rFonts w:ascii="Times New Roman" w:eastAsia="宋体" w:hAnsi="Times New Roman" w:cs="Times New Roman" w:hint="eastAsia"/>
          <w:kern w:val="0"/>
          <w:szCs w:val="21"/>
          <w:lang w:val="en-GB" w:eastAsia="en-US"/>
        </w:rPr>
        <w:t xml:space="preserve"> contributions</w:t>
      </w:r>
      <w:r>
        <w:rPr>
          <w:rFonts w:ascii="Times New Roman" w:eastAsia="宋体" w:hAnsi="Times New Roman" w:cs="Times New Roman" w:hint="eastAsia"/>
          <w:kern w:val="0"/>
          <w:szCs w:val="21"/>
          <w:lang w:val="en-GB"/>
        </w:rPr>
        <w:t>.</w:t>
      </w:r>
    </w:p>
    <w:p w14:paraId="09001946"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 xml:space="preserve">Issue#2-1: Clarification on the scenarios of PUSCH scheduled by DCI format 0_0 with C-RNTI </w:t>
      </w:r>
    </w:p>
    <w:p w14:paraId="63D65AF5"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Issue#2-1 can be found as follows.</w:t>
      </w:r>
    </w:p>
    <w:tbl>
      <w:tblPr>
        <w:tblStyle w:val="af5"/>
        <w:tblW w:w="0" w:type="auto"/>
        <w:tblInd w:w="108" w:type="dxa"/>
        <w:tblLook w:val="04A0" w:firstRow="1" w:lastRow="0" w:firstColumn="1" w:lastColumn="0" w:noHBand="0" w:noVBand="1"/>
      </w:tblPr>
      <w:tblGrid>
        <w:gridCol w:w="1272"/>
        <w:gridCol w:w="8303"/>
      </w:tblGrid>
      <w:tr w:rsidR="009516E7" w14:paraId="4CF5E21C" w14:textId="77777777" w:rsidTr="00981F09">
        <w:tc>
          <w:tcPr>
            <w:tcW w:w="1272" w:type="dxa"/>
            <w:vAlign w:val="center"/>
          </w:tcPr>
          <w:p w14:paraId="316C629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03" w:type="dxa"/>
            <w:vAlign w:val="center"/>
          </w:tcPr>
          <w:p w14:paraId="260FF34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2668B886" w14:textId="77777777" w:rsidTr="00981F09">
        <w:tc>
          <w:tcPr>
            <w:tcW w:w="1272" w:type="dxa"/>
            <w:vAlign w:val="center"/>
          </w:tcPr>
          <w:p w14:paraId="0FF01FCC"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Spreadtrum</w:t>
            </w:r>
            <w:proofErr w:type="spellEnd"/>
            <w:r>
              <w:rPr>
                <w:rFonts w:ascii="Times New Roman" w:hAnsi="Times New Roman" w:cs="Times New Roman" w:hint="eastAsia"/>
                <w:szCs w:val="21"/>
                <w:lang w:val="en-GB"/>
              </w:rPr>
              <w:t>, UNISOC</w:t>
            </w:r>
          </w:p>
        </w:tc>
        <w:tc>
          <w:tcPr>
            <w:tcW w:w="8303" w:type="dxa"/>
            <w:vAlign w:val="center"/>
          </w:tcPr>
          <w:p w14:paraId="0A007D80"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8:</w:t>
            </w:r>
            <w:r>
              <w:rPr>
                <w:rFonts w:ascii="Times New Roman" w:hAnsi="Times New Roman" w:cs="Times New Roman"/>
                <w:bCs/>
                <w:i/>
                <w:sz w:val="20"/>
                <w:szCs w:val="20"/>
              </w:rPr>
              <w:t xml:space="preserve"> PUSCH scheduled by DCI format 0_0 with C-RNTI after receiving </w:t>
            </w:r>
            <w:proofErr w:type="spellStart"/>
            <w:r>
              <w:rPr>
                <w:rFonts w:ascii="Times New Roman" w:hAnsi="Times New Roman" w:cs="Times New Roman"/>
                <w:bCs/>
                <w:i/>
                <w:sz w:val="20"/>
                <w:szCs w:val="20"/>
              </w:rPr>
              <w:t>RRCReconfiguration</w:t>
            </w:r>
            <w:proofErr w:type="spellEnd"/>
            <w:r>
              <w:rPr>
                <w:rFonts w:ascii="Times New Roman" w:hAnsi="Times New Roman" w:cs="Times New Roman"/>
                <w:bCs/>
                <w:i/>
                <w:sz w:val="20"/>
                <w:szCs w:val="20"/>
              </w:rPr>
              <w:t xml:space="preserve"> can be supported,</w:t>
            </w:r>
          </w:p>
          <w:p w14:paraId="4FDB474E" w14:textId="77777777" w:rsidR="009516E7" w:rsidRDefault="0058777D">
            <w:pPr>
              <w:pStyle w:val="af9"/>
              <w:numPr>
                <w:ilvl w:val="0"/>
                <w:numId w:val="65"/>
              </w:numPr>
              <w:overflowPunct w:val="0"/>
              <w:spacing w:after="0" w:line="312" w:lineRule="auto"/>
              <w:ind w:left="422" w:firstLineChars="0" w:hanging="422"/>
              <w:textAlignment w:val="baseline"/>
              <w:rPr>
                <w:bCs/>
                <w:i/>
                <w:sz w:val="20"/>
                <w:szCs w:val="20"/>
                <w:lang w:eastAsia="zh-CN"/>
              </w:rPr>
            </w:pPr>
            <w:r>
              <w:rPr>
                <w:bCs/>
                <w:i/>
                <w:sz w:val="20"/>
                <w:szCs w:val="20"/>
                <w:lang w:eastAsia="zh-CN"/>
              </w:rPr>
              <w:t xml:space="preserve">With same indication mechanism of repetition number </w:t>
            </w:r>
          </w:p>
          <w:p w14:paraId="2A4B50D5" w14:textId="77777777" w:rsidR="009516E7" w:rsidRDefault="0058777D">
            <w:pPr>
              <w:pStyle w:val="af9"/>
              <w:numPr>
                <w:ilvl w:val="0"/>
                <w:numId w:val="65"/>
              </w:numPr>
              <w:overflowPunct w:val="0"/>
              <w:spacing w:after="0" w:line="312" w:lineRule="auto"/>
              <w:ind w:left="422" w:firstLineChars="0" w:hanging="422"/>
              <w:textAlignment w:val="baseline"/>
              <w:rPr>
                <w:bCs/>
                <w:i/>
                <w:sz w:val="20"/>
                <w:szCs w:val="20"/>
                <w:lang w:eastAsia="zh-CN"/>
              </w:rPr>
            </w:pPr>
            <w:r>
              <w:rPr>
                <w:bCs/>
                <w:i/>
                <w:sz w:val="20"/>
                <w:szCs w:val="20"/>
                <w:lang w:eastAsia="zh-CN"/>
              </w:rPr>
              <w:t>Based on UE capability report (UE feature)</w:t>
            </w:r>
          </w:p>
        </w:tc>
      </w:tr>
      <w:tr w:rsidR="009516E7" w14:paraId="3C1060AF" w14:textId="77777777" w:rsidTr="00981F09">
        <w:tc>
          <w:tcPr>
            <w:tcW w:w="1272" w:type="dxa"/>
            <w:vAlign w:val="center"/>
          </w:tcPr>
          <w:p w14:paraId="1A7BA88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8303" w:type="dxa"/>
            <w:vAlign w:val="center"/>
          </w:tcPr>
          <w:p w14:paraId="14FDE1B9" w14:textId="77777777" w:rsidR="009516E7" w:rsidRDefault="0058777D">
            <w:pPr>
              <w:pStyle w:val="a5"/>
              <w:spacing w:before="0" w:after="0" w:line="312" w:lineRule="auto"/>
              <w:jc w:val="both"/>
              <w:rPr>
                <w:rFonts w:cs="Times New Roman"/>
                <w:b w:val="0"/>
                <w:bCs/>
                <w:i/>
                <w:sz w:val="20"/>
                <w:lang w:val="en-US"/>
              </w:rPr>
            </w:pPr>
            <w:bookmarkStart w:id="69" w:name="_Ref212646224"/>
            <w:r>
              <w:rPr>
                <w:rFonts w:cs="Times New Roman"/>
                <w:i/>
                <w:sz w:val="20"/>
                <w:lang w:val="en-US"/>
              </w:rPr>
              <w:t xml:space="preserve">Proposal </w:t>
            </w:r>
            <w:r>
              <w:rPr>
                <w:rFonts w:cs="Times New Roman"/>
                <w:i/>
                <w:sz w:val="20"/>
              </w:rPr>
              <w:fldChar w:fldCharType="begin"/>
            </w:r>
            <w:r>
              <w:rPr>
                <w:rFonts w:cs="Times New Roman"/>
                <w:i/>
                <w:sz w:val="20"/>
                <w:lang w:val="en-US"/>
              </w:rPr>
              <w:instrText xml:space="preserve"> SEQ Proposal \* ARABIC </w:instrText>
            </w:r>
            <w:r>
              <w:rPr>
                <w:rFonts w:cs="Times New Roman"/>
                <w:i/>
                <w:sz w:val="20"/>
              </w:rPr>
              <w:fldChar w:fldCharType="separate"/>
            </w:r>
            <w:r>
              <w:rPr>
                <w:rFonts w:cs="Times New Roman"/>
                <w:i/>
                <w:sz w:val="20"/>
                <w:lang w:val="en-US"/>
              </w:rPr>
              <w:t>13</w:t>
            </w:r>
            <w:r>
              <w:rPr>
                <w:rFonts w:cs="Times New Roman"/>
                <w:i/>
                <w:sz w:val="20"/>
              </w:rPr>
              <w:fldChar w:fldCharType="end"/>
            </w:r>
            <w:r>
              <w:rPr>
                <w:rFonts w:cs="Times New Roman"/>
                <w:i/>
                <w:sz w:val="20"/>
                <w:lang w:val="en-US"/>
              </w:rPr>
              <w:t>:</w:t>
            </w:r>
            <w:r>
              <w:rPr>
                <w:rFonts w:cs="Times New Roman"/>
                <w:b w:val="0"/>
                <w:bCs/>
                <w:i/>
                <w:sz w:val="20"/>
                <w:lang w:val="en-US"/>
              </w:rPr>
              <w:t xml:space="preserve"> Prioritize specifying the mechanism for PUSCH repetition scheduled by DCI 0_0 with C-RNTI before receiving </w:t>
            </w:r>
            <w:proofErr w:type="spellStart"/>
            <w:r>
              <w:rPr>
                <w:rFonts w:cs="Times New Roman"/>
                <w:b w:val="0"/>
                <w:bCs/>
                <w:i/>
                <w:sz w:val="20"/>
                <w:lang w:val="en-US"/>
              </w:rPr>
              <w:t>RRCReconfiguration</w:t>
            </w:r>
            <w:proofErr w:type="spellEnd"/>
            <w:r>
              <w:rPr>
                <w:rFonts w:cs="Times New Roman"/>
                <w:b w:val="0"/>
                <w:bCs/>
                <w:i/>
                <w:sz w:val="20"/>
                <w:lang w:val="en-US"/>
              </w:rPr>
              <w:t>.</w:t>
            </w:r>
            <w:bookmarkEnd w:id="69"/>
          </w:p>
          <w:p w14:paraId="6AC92808"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Observation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6</w:t>
            </w:r>
            <w:r>
              <w:rPr>
                <w:rFonts w:ascii="Times New Roman" w:hAnsi="Times New Roman" w:cs="Times New Roman"/>
                <w:b/>
                <w:i/>
                <w:sz w:val="20"/>
                <w:szCs w:val="20"/>
              </w:rPr>
              <w:fldChar w:fldCharType="end"/>
            </w:r>
            <w:r>
              <w:rPr>
                <w:rFonts w:ascii="Times New Roman" w:hAnsi="Times New Roman" w:cs="Times New Roman"/>
                <w:b/>
                <w:i/>
                <w:sz w:val="20"/>
                <w:szCs w:val="20"/>
              </w:rPr>
              <w:t xml:space="preserve">: </w:t>
            </w:r>
            <w:r>
              <w:rPr>
                <w:rFonts w:ascii="Times New Roman" w:hAnsi="Times New Roman" w:cs="Times New Roman"/>
                <w:bCs/>
                <w:i/>
                <w:sz w:val="20"/>
                <w:szCs w:val="20"/>
              </w:rPr>
              <w:t xml:space="preserve">At least for PUSCH repetition request, a single mechanism for before </w:t>
            </w:r>
            <w:proofErr w:type="spellStart"/>
            <w:r>
              <w:rPr>
                <w:rFonts w:ascii="Times New Roman" w:hAnsi="Times New Roman" w:cs="Times New Roman"/>
                <w:bCs/>
                <w:i/>
                <w:sz w:val="20"/>
                <w:szCs w:val="20"/>
              </w:rPr>
              <w:t>RRCReconfiguration</w:t>
            </w:r>
            <w:proofErr w:type="spellEnd"/>
            <w:r>
              <w:rPr>
                <w:rFonts w:ascii="Times New Roman" w:hAnsi="Times New Roman" w:cs="Times New Roman"/>
                <w:bCs/>
                <w:i/>
                <w:sz w:val="20"/>
                <w:szCs w:val="20"/>
              </w:rPr>
              <w:t xml:space="preserve"> and after </w:t>
            </w:r>
            <w:proofErr w:type="spellStart"/>
            <w:r>
              <w:rPr>
                <w:rFonts w:ascii="Times New Roman" w:hAnsi="Times New Roman" w:cs="Times New Roman"/>
                <w:bCs/>
                <w:i/>
                <w:sz w:val="20"/>
                <w:szCs w:val="20"/>
              </w:rPr>
              <w:t>RRCReconfiguration</w:t>
            </w:r>
            <w:proofErr w:type="spellEnd"/>
            <w:r>
              <w:rPr>
                <w:rFonts w:ascii="Times New Roman" w:hAnsi="Times New Roman" w:cs="Times New Roman"/>
                <w:bCs/>
                <w:i/>
                <w:sz w:val="20"/>
                <w:szCs w:val="20"/>
              </w:rPr>
              <w:t xml:space="preserve"> cannot be achieved.</w:t>
            </w:r>
          </w:p>
          <w:p w14:paraId="4211B317" w14:textId="77777777" w:rsidR="009516E7" w:rsidRDefault="0058777D">
            <w:pPr>
              <w:spacing w:after="0" w:line="312" w:lineRule="auto"/>
              <w:rPr>
                <w:rFonts w:ascii="Times New Roman" w:hAnsi="Times New Roman" w:cs="Times New Roman"/>
                <w:bCs/>
                <w:i/>
                <w:sz w:val="20"/>
                <w:szCs w:val="20"/>
              </w:rPr>
            </w:pPr>
            <w:bookmarkStart w:id="70" w:name="_Ref212646150"/>
            <w:r>
              <w:rPr>
                <w:rFonts w:ascii="Times New Roman" w:hAnsi="Times New Roman" w:cs="Times New Roman"/>
                <w:b/>
                <w:i/>
                <w:sz w:val="20"/>
                <w:szCs w:val="20"/>
              </w:rPr>
              <w:t xml:space="preserve">Observation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7</w:t>
            </w:r>
            <w:r>
              <w:rPr>
                <w:rFonts w:ascii="Times New Roman" w:hAnsi="Times New Roman" w:cs="Times New Roman"/>
                <w:b/>
                <w:i/>
                <w:sz w:val="20"/>
                <w:szCs w:val="20"/>
              </w:rPr>
              <w:fldChar w:fldCharType="end"/>
            </w:r>
            <w:r>
              <w:rPr>
                <w:rFonts w:ascii="Times New Roman" w:hAnsi="Times New Roman" w:cs="Times New Roman"/>
                <w:b/>
                <w:i/>
                <w:sz w:val="20"/>
                <w:szCs w:val="20"/>
              </w:rPr>
              <w:t>:</w:t>
            </w:r>
            <w:r>
              <w:rPr>
                <w:rFonts w:ascii="Times New Roman" w:hAnsi="Times New Roman" w:cs="Times New Roman"/>
                <w:bCs/>
                <w:i/>
                <w:sz w:val="20"/>
                <w:szCs w:val="20"/>
              </w:rPr>
              <w:t xml:space="preserve"> It might not be possible to have a single mechanism for PUSCH repetition scheduled by DCI 0_0 with C-RNTI before and after </w:t>
            </w:r>
            <w:proofErr w:type="spellStart"/>
            <w:r>
              <w:rPr>
                <w:rFonts w:ascii="Times New Roman" w:hAnsi="Times New Roman" w:cs="Times New Roman"/>
                <w:bCs/>
                <w:i/>
                <w:sz w:val="20"/>
                <w:szCs w:val="20"/>
              </w:rPr>
              <w:t>RRCReconfiguration</w:t>
            </w:r>
            <w:bookmarkEnd w:id="70"/>
            <w:proofErr w:type="spellEnd"/>
            <w:r>
              <w:rPr>
                <w:rFonts w:ascii="Times New Roman" w:hAnsi="Times New Roman" w:cs="Times New Roman"/>
                <w:bCs/>
                <w:i/>
                <w:sz w:val="20"/>
                <w:szCs w:val="20"/>
              </w:rPr>
              <w:t xml:space="preserve"> without introducing unnecessary </w:t>
            </w:r>
            <w:proofErr w:type="spellStart"/>
            <w:r>
              <w:rPr>
                <w:rFonts w:ascii="Times New Roman" w:hAnsi="Times New Roman" w:cs="Times New Roman"/>
                <w:bCs/>
                <w:i/>
                <w:sz w:val="20"/>
                <w:szCs w:val="20"/>
              </w:rPr>
              <w:t>signalling</w:t>
            </w:r>
            <w:proofErr w:type="spellEnd"/>
            <w:r>
              <w:rPr>
                <w:rFonts w:ascii="Times New Roman" w:hAnsi="Times New Roman" w:cs="Times New Roman"/>
                <w:bCs/>
                <w:i/>
                <w:sz w:val="20"/>
                <w:szCs w:val="20"/>
              </w:rPr>
              <w:t>.</w:t>
            </w:r>
          </w:p>
        </w:tc>
      </w:tr>
      <w:tr w:rsidR="009516E7" w14:paraId="7F5C5012" w14:textId="77777777" w:rsidTr="00981F09">
        <w:tc>
          <w:tcPr>
            <w:tcW w:w="1272" w:type="dxa"/>
            <w:vAlign w:val="center"/>
          </w:tcPr>
          <w:p w14:paraId="5B59DF8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03" w:type="dxa"/>
            <w:vAlign w:val="center"/>
          </w:tcPr>
          <w:p w14:paraId="21E23D74" w14:textId="77777777" w:rsidR="009516E7" w:rsidRPr="0058777D" w:rsidRDefault="0058777D">
            <w:pPr>
              <w:spacing w:after="0" w:line="312" w:lineRule="auto"/>
              <w:rPr>
                <w:rFonts w:ascii="Times New Roman" w:eastAsiaTheme="majorEastAsia" w:hAnsi="Times New Roman" w:cs="Times New Roman"/>
                <w:bCs/>
                <w:i/>
                <w:sz w:val="20"/>
                <w:szCs w:val="20"/>
              </w:rPr>
            </w:pPr>
            <w:r w:rsidRPr="0058777D">
              <w:rPr>
                <w:rFonts w:ascii="Times New Roman" w:eastAsiaTheme="majorEastAsia" w:hAnsi="Times New Roman" w:cs="Times New Roman"/>
                <w:b/>
                <w:i/>
                <w:sz w:val="20"/>
                <w:szCs w:val="20"/>
              </w:rPr>
              <w:t xml:space="preserve">Proposal 9: </w:t>
            </w:r>
            <w:r w:rsidRPr="0058777D">
              <w:rPr>
                <w:rFonts w:ascii="Times New Roman" w:eastAsiaTheme="majorEastAsia" w:hAnsi="Times New Roman" w:cs="Times New Roman"/>
                <w:bCs/>
                <w:i/>
                <w:sz w:val="20"/>
                <w:szCs w:val="20"/>
              </w:rPr>
              <w:t>PUSCH repetition can be applied to all PUSCHs scheduled by DCI 0_0 with C-RNTI.</w:t>
            </w:r>
          </w:p>
        </w:tc>
      </w:tr>
      <w:tr w:rsidR="009516E7" w14:paraId="6897C3CD" w14:textId="77777777" w:rsidTr="00981F09">
        <w:tc>
          <w:tcPr>
            <w:tcW w:w="1272" w:type="dxa"/>
            <w:vAlign w:val="center"/>
          </w:tcPr>
          <w:p w14:paraId="1378C6F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8303" w:type="dxa"/>
            <w:vAlign w:val="center"/>
          </w:tcPr>
          <w:p w14:paraId="1B74BD88" w14:textId="77777777" w:rsidR="009516E7" w:rsidRDefault="0058777D">
            <w:pPr>
              <w:pStyle w:val="a9"/>
              <w:tabs>
                <w:tab w:val="left" w:pos="5103"/>
              </w:tabs>
              <w:snapToGrid w:val="0"/>
              <w:spacing w:beforeLines="0" w:before="0" w:after="0" w:line="312" w:lineRule="auto"/>
              <w:rPr>
                <w:rFonts w:ascii="Times New Roman" w:eastAsia="宋体" w:hAnsi="Times New Roman"/>
                <w:bCs/>
                <w:i/>
                <w:szCs w:val="20"/>
                <w:lang w:eastAsia="zh-CN"/>
              </w:rPr>
            </w:pPr>
            <w:r>
              <w:rPr>
                <w:rFonts w:ascii="Times New Roman" w:eastAsia="宋体" w:hAnsi="Times New Roman"/>
                <w:b/>
                <w:i/>
                <w:szCs w:val="20"/>
                <w:lang w:eastAsia="zh-CN"/>
              </w:rPr>
              <w:t>Proposal 7:</w:t>
            </w:r>
            <w:r>
              <w:rPr>
                <w:rFonts w:ascii="Times New Roman" w:eastAsia="宋体" w:hAnsi="Times New Roman"/>
                <w:bCs/>
                <w:i/>
                <w:szCs w:val="20"/>
                <w:lang w:eastAsia="zh-CN"/>
              </w:rPr>
              <w:t xml:space="preserve"> Not to support PUSCH repetition scheduled by DCI 0_0 with C-RNTI after UE receiving the </w:t>
            </w:r>
            <w:proofErr w:type="spellStart"/>
            <w:r>
              <w:rPr>
                <w:rFonts w:ascii="Times New Roman" w:eastAsia="宋体" w:hAnsi="Times New Roman"/>
                <w:bCs/>
                <w:i/>
                <w:szCs w:val="20"/>
                <w:lang w:eastAsia="zh-CN"/>
              </w:rPr>
              <w:t>RRCReconfiguration</w:t>
            </w:r>
            <w:proofErr w:type="spellEnd"/>
            <w:r>
              <w:rPr>
                <w:rFonts w:ascii="Times New Roman" w:eastAsia="宋体" w:hAnsi="Times New Roman"/>
                <w:bCs/>
                <w:i/>
                <w:szCs w:val="20"/>
                <w:lang w:eastAsia="zh-CN"/>
              </w:rPr>
              <w:t xml:space="preserve">. </w:t>
            </w:r>
          </w:p>
        </w:tc>
      </w:tr>
      <w:tr w:rsidR="009516E7" w14:paraId="0B4F4109" w14:textId="77777777" w:rsidTr="00981F09">
        <w:tc>
          <w:tcPr>
            <w:tcW w:w="1272" w:type="dxa"/>
            <w:vAlign w:val="center"/>
          </w:tcPr>
          <w:p w14:paraId="213F6E8F"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xiaomi</w:t>
            </w:r>
            <w:proofErr w:type="spellEnd"/>
          </w:p>
        </w:tc>
        <w:tc>
          <w:tcPr>
            <w:tcW w:w="8303" w:type="dxa"/>
            <w:vAlign w:val="center"/>
          </w:tcPr>
          <w:p w14:paraId="19812AAF" w14:textId="77777777" w:rsidR="009516E7" w:rsidRDefault="0058777D">
            <w:pPr>
              <w:spacing w:after="0" w:line="312" w:lineRule="auto"/>
              <w:rPr>
                <w:rFonts w:ascii="Times New Roman" w:eastAsia="等线" w:hAnsi="Times New Roman" w:cs="Times New Roman"/>
                <w:bCs/>
                <w:i/>
                <w:sz w:val="20"/>
                <w:szCs w:val="20"/>
              </w:rPr>
            </w:pPr>
            <w:bookmarkStart w:id="71" w:name="_Hlk210405821"/>
            <w:r>
              <w:rPr>
                <w:rFonts w:ascii="Times New Roman" w:eastAsia="等线" w:hAnsi="Times New Roman" w:cs="Times New Roman"/>
                <w:b/>
                <w:i/>
                <w:sz w:val="20"/>
                <w:szCs w:val="20"/>
              </w:rPr>
              <w:t>Proposal 12:</w:t>
            </w:r>
            <w:r>
              <w:rPr>
                <w:rFonts w:ascii="Times New Roman" w:eastAsia="等线" w:hAnsi="Times New Roman" w:cs="Times New Roman"/>
                <w:bCs/>
                <w:i/>
                <w:sz w:val="20"/>
                <w:szCs w:val="20"/>
              </w:rPr>
              <w:t xml:space="preserve"> Clarify whether the scope of PUSCH repetition scheduled by DCI format 0_0 with C-RNTI is only limited to Msg5 and post-Msg5 transmissions before the UE capability reporting and </w:t>
            </w:r>
            <w:proofErr w:type="spellStart"/>
            <w:r>
              <w:rPr>
                <w:rFonts w:ascii="Times New Roman" w:eastAsia="等线" w:hAnsi="Times New Roman" w:cs="Times New Roman"/>
                <w:bCs/>
                <w:i/>
                <w:sz w:val="20"/>
                <w:szCs w:val="20"/>
              </w:rPr>
              <w:t>RRCReconfiguration</w:t>
            </w:r>
            <w:proofErr w:type="spellEnd"/>
            <w:r>
              <w:rPr>
                <w:rFonts w:ascii="Times New Roman" w:eastAsia="等线" w:hAnsi="Times New Roman" w:cs="Times New Roman"/>
                <w:bCs/>
                <w:i/>
                <w:sz w:val="20"/>
                <w:szCs w:val="20"/>
              </w:rPr>
              <w:t xml:space="preserve">, or it also includes PUSCH transmissions after </w:t>
            </w:r>
            <w:proofErr w:type="spellStart"/>
            <w:r>
              <w:rPr>
                <w:rFonts w:ascii="Times New Roman" w:eastAsia="等线" w:hAnsi="Times New Roman" w:cs="Times New Roman"/>
                <w:bCs/>
                <w:i/>
                <w:sz w:val="20"/>
                <w:szCs w:val="20"/>
              </w:rPr>
              <w:t>RRCReconfiguration</w:t>
            </w:r>
            <w:proofErr w:type="spellEnd"/>
            <w:r>
              <w:rPr>
                <w:rFonts w:ascii="Times New Roman" w:eastAsia="等线" w:hAnsi="Times New Roman" w:cs="Times New Roman"/>
                <w:bCs/>
                <w:i/>
                <w:sz w:val="20"/>
                <w:szCs w:val="20"/>
              </w:rPr>
              <w:t>.</w:t>
            </w:r>
            <w:bookmarkEnd w:id="71"/>
          </w:p>
        </w:tc>
      </w:tr>
      <w:tr w:rsidR="009516E7" w14:paraId="66BD7F97" w14:textId="77777777" w:rsidTr="00981F09">
        <w:tc>
          <w:tcPr>
            <w:tcW w:w="1272" w:type="dxa"/>
            <w:vAlign w:val="center"/>
          </w:tcPr>
          <w:p w14:paraId="7A7EB85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03" w:type="dxa"/>
            <w:vAlign w:val="center"/>
          </w:tcPr>
          <w:p w14:paraId="6A735CD6"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
                <w:i/>
                <w:sz w:val="20"/>
                <w:szCs w:val="20"/>
              </w:rPr>
              <w:t>Proposal 11:</w:t>
            </w:r>
            <w:r>
              <w:rPr>
                <w:rFonts w:ascii="Times New Roman" w:eastAsia="等线" w:hAnsi="Times New Roman" w:cs="Times New Roman"/>
                <w:bCs/>
                <w:i/>
                <w:sz w:val="20"/>
                <w:szCs w:val="20"/>
              </w:rPr>
              <w:t xml:space="preserve"> Indication of Msg5 PUSCH repetition is only applied for Msg 5 scheduling.</w:t>
            </w:r>
          </w:p>
        </w:tc>
      </w:tr>
      <w:tr w:rsidR="009516E7" w14:paraId="514AA5C9" w14:textId="77777777" w:rsidTr="00981F09">
        <w:tc>
          <w:tcPr>
            <w:tcW w:w="1272" w:type="dxa"/>
            <w:vAlign w:val="center"/>
          </w:tcPr>
          <w:p w14:paraId="0ED4BBBE"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Transsions</w:t>
            </w:r>
            <w:proofErr w:type="spellEnd"/>
            <w:r>
              <w:rPr>
                <w:rFonts w:ascii="Times New Roman" w:hAnsi="Times New Roman" w:cs="Times New Roman" w:hint="eastAsia"/>
                <w:szCs w:val="21"/>
                <w:lang w:val="en-GB"/>
              </w:rPr>
              <w:t xml:space="preserve"> Holding</w:t>
            </w:r>
          </w:p>
        </w:tc>
        <w:tc>
          <w:tcPr>
            <w:tcW w:w="8303" w:type="dxa"/>
            <w:vAlign w:val="center"/>
          </w:tcPr>
          <w:p w14:paraId="1233337B" w14:textId="77777777" w:rsidR="009516E7" w:rsidRDefault="0058777D">
            <w:pPr>
              <w:spacing w:after="0" w:line="312" w:lineRule="auto"/>
              <w:rPr>
                <w:rFonts w:ascii="Times New Roman" w:eastAsia="等线" w:hAnsi="Times New Roman" w:cs="Times New Roman"/>
                <w:bCs/>
                <w:i/>
                <w:sz w:val="20"/>
                <w:szCs w:val="20"/>
              </w:rPr>
            </w:pPr>
            <w:r>
              <w:rPr>
                <w:rFonts w:ascii="Times New Roman" w:hAnsi="Times New Roman" w:cs="Times New Roman"/>
                <w:b/>
                <w:i/>
                <w:sz w:val="20"/>
                <w:szCs w:val="20"/>
              </w:rPr>
              <w:t>Proposal 5:</w:t>
            </w:r>
            <w:r>
              <w:rPr>
                <w:rFonts w:ascii="Times New Roman" w:hAnsi="Times New Roman" w:cs="Times New Roman"/>
                <w:bCs/>
                <w:i/>
                <w:sz w:val="20"/>
                <w:szCs w:val="20"/>
              </w:rPr>
              <w:t xml:space="preserve"> I</w:t>
            </w:r>
            <w:r>
              <w:rPr>
                <w:rFonts w:ascii="Times New Roman" w:eastAsia="宋体" w:hAnsi="Times New Roman" w:cs="Times New Roman"/>
                <w:bCs/>
                <w:i/>
                <w:sz w:val="20"/>
                <w:szCs w:val="20"/>
              </w:rPr>
              <w:t xml:space="preserve">t is recommended that, if a unified mechanism can be </w:t>
            </w:r>
            <w:r>
              <w:rPr>
                <w:rFonts w:ascii="Times New Roman" w:hAnsi="Times New Roman" w:cs="Times New Roman"/>
                <w:bCs/>
                <w:i/>
                <w:sz w:val="20"/>
                <w:szCs w:val="20"/>
              </w:rPr>
              <w:t>found</w:t>
            </w:r>
            <w:r>
              <w:rPr>
                <w:rFonts w:ascii="Times New Roman" w:eastAsia="宋体" w:hAnsi="Times New Roman" w:cs="Times New Roman"/>
                <w:bCs/>
                <w:i/>
                <w:sz w:val="20"/>
                <w:szCs w:val="20"/>
              </w:rPr>
              <w:t xml:space="preserve"> to support PUSCH repetition both before and after </w:t>
            </w:r>
            <w:proofErr w:type="spellStart"/>
            <w:r>
              <w:rPr>
                <w:rFonts w:ascii="Times New Roman" w:eastAsia="宋体" w:hAnsi="Times New Roman" w:cs="Times New Roman"/>
                <w:bCs/>
                <w:i/>
                <w:sz w:val="20"/>
                <w:szCs w:val="20"/>
              </w:rPr>
              <w:t>RRCReconfiguration</w:t>
            </w:r>
            <w:proofErr w:type="spellEnd"/>
            <w:r>
              <w:rPr>
                <w:rFonts w:ascii="Times New Roman" w:eastAsia="宋体" w:hAnsi="Times New Roman" w:cs="Times New Roman"/>
                <w:bCs/>
                <w:i/>
                <w:sz w:val="20"/>
                <w:szCs w:val="20"/>
              </w:rPr>
              <w:t xml:space="preserve">, PUSCH repetition scheduled by DCI format 0_0 with C-RNTI may also be supported after </w:t>
            </w:r>
            <w:proofErr w:type="spellStart"/>
            <w:r>
              <w:rPr>
                <w:rFonts w:ascii="Times New Roman" w:eastAsia="宋体" w:hAnsi="Times New Roman" w:cs="Times New Roman"/>
                <w:bCs/>
                <w:i/>
                <w:sz w:val="20"/>
                <w:szCs w:val="20"/>
              </w:rPr>
              <w:t>RRCReconfiguration</w:t>
            </w:r>
            <w:proofErr w:type="spellEnd"/>
            <w:r>
              <w:rPr>
                <w:rFonts w:ascii="Times New Roman" w:eastAsia="宋体" w:hAnsi="Times New Roman" w:cs="Times New Roman"/>
                <w:bCs/>
                <w:i/>
                <w:sz w:val="20"/>
                <w:szCs w:val="20"/>
              </w:rPr>
              <w:t>.</w:t>
            </w:r>
          </w:p>
        </w:tc>
      </w:tr>
      <w:tr w:rsidR="009516E7" w14:paraId="1C98E92D" w14:textId="77777777" w:rsidTr="00981F09">
        <w:tc>
          <w:tcPr>
            <w:tcW w:w="1272" w:type="dxa"/>
            <w:vAlign w:val="center"/>
          </w:tcPr>
          <w:p w14:paraId="37C7016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8303" w:type="dxa"/>
            <w:vAlign w:val="center"/>
          </w:tcPr>
          <w:p w14:paraId="688D05FC"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12: </w:t>
            </w:r>
            <w:r>
              <w:rPr>
                <w:rFonts w:ascii="Times New Roman" w:hAnsi="Times New Roman" w:cs="Times New Roman"/>
                <w:bCs/>
                <w:i/>
                <w:sz w:val="20"/>
                <w:szCs w:val="20"/>
              </w:rPr>
              <w:t>PUSCH repetition scheduled by DCI 0_0 with C-RNTI in Rel-20 should support both following scenarios:</w:t>
            </w:r>
          </w:p>
          <w:p w14:paraId="052B7848" w14:textId="77777777" w:rsidR="009516E7" w:rsidRDefault="0058777D">
            <w:pPr>
              <w:widowControl/>
              <w:numPr>
                <w:ilvl w:val="0"/>
                <w:numId w:val="26"/>
              </w:numPr>
              <w:snapToGrid w:val="0"/>
              <w:spacing w:after="0" w:line="312" w:lineRule="auto"/>
              <w:ind w:left="420"/>
              <w:rPr>
                <w:rFonts w:ascii="Times New Roman" w:hAnsi="Times New Roman" w:cs="Times New Roman"/>
                <w:bCs/>
                <w:i/>
                <w:color w:val="000000"/>
                <w:sz w:val="20"/>
                <w:szCs w:val="20"/>
              </w:rPr>
            </w:pPr>
            <w:r>
              <w:rPr>
                <w:rFonts w:ascii="Times New Roman" w:hAnsi="Times New Roman" w:cs="Times New Roman"/>
                <w:bCs/>
                <w:i/>
                <w:color w:val="000000"/>
                <w:sz w:val="20"/>
                <w:szCs w:val="20"/>
              </w:rPr>
              <w:t xml:space="preserve">Scenario 1: PUSCH scheduled by DCI 0_0 with C-RNTI before receiving </w:t>
            </w:r>
            <w:proofErr w:type="spellStart"/>
            <w:r>
              <w:rPr>
                <w:rFonts w:ascii="Times New Roman" w:hAnsi="Times New Roman" w:cs="Times New Roman"/>
                <w:bCs/>
                <w:i/>
                <w:color w:val="000000"/>
                <w:sz w:val="20"/>
                <w:szCs w:val="20"/>
              </w:rPr>
              <w:t>RRCReconfiguration</w:t>
            </w:r>
            <w:proofErr w:type="spellEnd"/>
            <w:r>
              <w:rPr>
                <w:rFonts w:ascii="Times New Roman" w:hAnsi="Times New Roman" w:cs="Times New Roman"/>
                <w:bCs/>
                <w:i/>
                <w:color w:val="000000"/>
                <w:sz w:val="20"/>
                <w:szCs w:val="20"/>
              </w:rPr>
              <w:t>.</w:t>
            </w:r>
          </w:p>
          <w:p w14:paraId="6FB20C90" w14:textId="77777777" w:rsidR="009516E7" w:rsidRDefault="0058777D">
            <w:pPr>
              <w:widowControl/>
              <w:numPr>
                <w:ilvl w:val="0"/>
                <w:numId w:val="26"/>
              </w:numPr>
              <w:snapToGrid w:val="0"/>
              <w:spacing w:after="0" w:line="312" w:lineRule="auto"/>
              <w:ind w:left="420"/>
              <w:rPr>
                <w:rFonts w:ascii="Times New Roman" w:hAnsi="Times New Roman" w:cs="Times New Roman"/>
                <w:bCs/>
                <w:i/>
                <w:sz w:val="20"/>
                <w:szCs w:val="20"/>
              </w:rPr>
            </w:pPr>
            <w:r>
              <w:rPr>
                <w:rFonts w:ascii="Times New Roman" w:hAnsi="Times New Roman" w:cs="Times New Roman"/>
                <w:bCs/>
                <w:i/>
                <w:color w:val="000000"/>
                <w:sz w:val="20"/>
                <w:szCs w:val="20"/>
              </w:rPr>
              <w:t xml:space="preserve">Scenario 2: PUSCH scheduled by DCI 0_0 with C-RNTI after receiving </w:t>
            </w:r>
            <w:proofErr w:type="spellStart"/>
            <w:r>
              <w:rPr>
                <w:rFonts w:ascii="Times New Roman" w:hAnsi="Times New Roman" w:cs="Times New Roman"/>
                <w:bCs/>
                <w:i/>
                <w:color w:val="000000"/>
                <w:sz w:val="20"/>
                <w:szCs w:val="20"/>
              </w:rPr>
              <w:t>RRCReconfiguration</w:t>
            </w:r>
            <w:proofErr w:type="spellEnd"/>
            <w:r>
              <w:rPr>
                <w:rFonts w:ascii="Times New Roman" w:hAnsi="Times New Roman" w:cs="Times New Roman"/>
                <w:bCs/>
                <w:i/>
                <w:color w:val="000000"/>
                <w:sz w:val="20"/>
                <w:szCs w:val="20"/>
              </w:rPr>
              <w:t>.</w:t>
            </w:r>
          </w:p>
        </w:tc>
      </w:tr>
      <w:tr w:rsidR="009516E7" w14:paraId="78ECC432" w14:textId="77777777" w:rsidTr="00981F09">
        <w:tc>
          <w:tcPr>
            <w:tcW w:w="1272" w:type="dxa"/>
            <w:vAlign w:val="center"/>
          </w:tcPr>
          <w:p w14:paraId="3136166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Panasonic</w:t>
            </w:r>
          </w:p>
        </w:tc>
        <w:tc>
          <w:tcPr>
            <w:tcW w:w="8303" w:type="dxa"/>
            <w:vAlign w:val="center"/>
          </w:tcPr>
          <w:p w14:paraId="03052F1B"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9: </w:t>
            </w:r>
            <w:r>
              <w:rPr>
                <w:rFonts w:ascii="Times New Roman" w:hAnsi="Times New Roman" w:cs="Times New Roman"/>
                <w:bCs/>
                <w:i/>
                <w:sz w:val="20"/>
                <w:szCs w:val="20"/>
              </w:rPr>
              <w:t xml:space="preserve">Support to apply a single mechanism to a generic case, where PUSCH repetition is scheduled by DCI format 0-0 with C-RNTI before and after </w:t>
            </w:r>
            <w:proofErr w:type="spellStart"/>
            <w:r>
              <w:rPr>
                <w:rFonts w:ascii="Times New Roman" w:hAnsi="Times New Roman" w:cs="Times New Roman"/>
                <w:bCs/>
                <w:i/>
                <w:sz w:val="20"/>
                <w:szCs w:val="20"/>
              </w:rPr>
              <w:t>RRCReconfiguration</w:t>
            </w:r>
            <w:proofErr w:type="spellEnd"/>
            <w:r>
              <w:rPr>
                <w:rFonts w:ascii="Times New Roman" w:hAnsi="Times New Roman" w:cs="Times New Roman"/>
                <w:bCs/>
                <w:i/>
                <w:sz w:val="20"/>
                <w:szCs w:val="20"/>
              </w:rPr>
              <w:t>.</w:t>
            </w:r>
          </w:p>
        </w:tc>
      </w:tr>
      <w:tr w:rsidR="009516E7" w14:paraId="054D14ED" w14:textId="77777777" w:rsidTr="00981F09">
        <w:tc>
          <w:tcPr>
            <w:tcW w:w="1272" w:type="dxa"/>
            <w:vAlign w:val="center"/>
          </w:tcPr>
          <w:p w14:paraId="2E2FA48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03" w:type="dxa"/>
            <w:vAlign w:val="center"/>
          </w:tcPr>
          <w:p w14:paraId="74C6E0D2" w14:textId="77777777" w:rsidR="009516E7" w:rsidRDefault="0058777D">
            <w:pPr>
              <w:pStyle w:val="Observation1"/>
              <w:numPr>
                <w:ilvl w:val="0"/>
                <w:numId w:val="0"/>
              </w:numPr>
              <w:spacing w:before="0" w:after="0" w:line="312" w:lineRule="auto"/>
              <w:jc w:val="both"/>
              <w:rPr>
                <w:rFonts w:eastAsia="等线"/>
                <w:b w:val="0"/>
                <w:bCs/>
                <w:i/>
                <w:lang w:eastAsia="zh-CN"/>
              </w:rPr>
            </w:pPr>
            <w:r>
              <w:rPr>
                <w:i/>
                <w:lang w:eastAsia="zh-CN"/>
              </w:rPr>
              <w:t>Observation 8:</w:t>
            </w:r>
            <w:r>
              <w:rPr>
                <w:b w:val="0"/>
                <w:bCs/>
                <w:i/>
                <w:lang w:eastAsia="zh-CN"/>
              </w:rPr>
              <w:t xml:space="preserve"> </w:t>
            </w:r>
            <w:r>
              <w:rPr>
                <w:b w:val="0"/>
                <w:bCs/>
                <w:i/>
              </w:rPr>
              <w:t>If a UE still fails PRACH with UL Tx beam sweep when UE has reached its maximum transmission power</w:t>
            </w:r>
            <w:r>
              <w:rPr>
                <w:rFonts w:eastAsia="等线"/>
                <w:b w:val="0"/>
                <w:bCs/>
                <w:i/>
                <w:lang w:val="en-US" w:eastAsia="zh-CN"/>
              </w:rPr>
              <w:t xml:space="preserve">, it may suggest that the coverage bottleneck is no longer related to spatial domain beam directions. </w:t>
            </w:r>
          </w:p>
          <w:p w14:paraId="0CABD114" w14:textId="77777777" w:rsidR="009516E7" w:rsidRDefault="0058777D">
            <w:pPr>
              <w:pStyle w:val="Proposal10"/>
              <w:numPr>
                <w:ilvl w:val="0"/>
                <w:numId w:val="0"/>
              </w:numPr>
              <w:spacing w:before="0" w:after="0" w:line="312" w:lineRule="auto"/>
              <w:jc w:val="both"/>
              <w:rPr>
                <w:rFonts w:cs="Times New Roman"/>
                <w:b w:val="0"/>
                <w:bCs/>
                <w:i/>
                <w:lang w:eastAsia="ko-KR"/>
              </w:rPr>
            </w:pPr>
            <w:r>
              <w:rPr>
                <w:rFonts w:cs="Times New Roman"/>
                <w:i/>
                <w:lang w:eastAsia="zh-CN"/>
              </w:rPr>
              <w:t xml:space="preserve">Proposal 9: </w:t>
            </w:r>
            <w:r>
              <w:rPr>
                <w:rFonts w:cs="Times New Roman"/>
                <w:b w:val="0"/>
                <w:bCs/>
                <w:i/>
                <w:lang w:eastAsia="zh-CN"/>
              </w:rPr>
              <w:t xml:space="preserve">RAN1 considers the fallback mechanism </w:t>
            </w:r>
            <w:r>
              <w:rPr>
                <w:rFonts w:eastAsia="等线" w:cs="Times New Roman"/>
                <w:b w:val="0"/>
                <w:bCs/>
                <w:i/>
                <w:lang w:eastAsia="zh-CN"/>
              </w:rPr>
              <w:t xml:space="preserve">when UE can switch to legacy multiple PRACH </w:t>
            </w:r>
            <w:r>
              <w:rPr>
                <w:rFonts w:eastAsia="等线" w:cs="Times New Roman"/>
                <w:b w:val="0"/>
                <w:bCs/>
                <w:i/>
                <w:lang w:val="en-GB" w:eastAsia="zh-CN"/>
              </w:rPr>
              <w:t>transmission with preamble repetitions using singe UL Tx beam</w:t>
            </w:r>
            <w:r>
              <w:rPr>
                <w:rFonts w:eastAsia="等线" w:cs="Times New Roman"/>
                <w:b w:val="0"/>
                <w:bCs/>
                <w:i/>
                <w:lang w:eastAsia="zh-CN"/>
              </w:rPr>
              <w:t>.</w:t>
            </w:r>
          </w:p>
          <w:p w14:paraId="36809840" w14:textId="77777777" w:rsidR="009516E7" w:rsidRDefault="0058777D">
            <w:pPr>
              <w:pStyle w:val="a5"/>
              <w:spacing w:before="0" w:after="0" w:line="312" w:lineRule="auto"/>
              <w:jc w:val="both"/>
              <w:rPr>
                <w:rFonts w:eastAsia="等线" w:cs="Times New Roman"/>
                <w:b w:val="0"/>
                <w:bCs/>
                <w:i/>
                <w:sz w:val="20"/>
                <w:lang w:val="en-US"/>
              </w:rPr>
            </w:pPr>
            <w:r>
              <w:rPr>
                <w:rFonts w:eastAsia="等线" w:cs="Times New Roman"/>
                <w:i/>
                <w:sz w:val="20"/>
                <w:lang w:val="en-US"/>
              </w:rPr>
              <w:t xml:space="preserve">Observation 10: </w:t>
            </w:r>
            <w:r>
              <w:rPr>
                <w:rFonts w:eastAsia="等线" w:cs="Times New Roman"/>
                <w:b w:val="0"/>
                <w:bCs/>
                <w:i/>
                <w:sz w:val="20"/>
                <w:lang w:val="en-US"/>
              </w:rPr>
              <w:t xml:space="preserve">After the first </w:t>
            </w:r>
            <w:proofErr w:type="spellStart"/>
            <w:r>
              <w:rPr>
                <w:rFonts w:eastAsia="等线" w:cs="Times New Roman"/>
                <w:b w:val="0"/>
                <w:bCs/>
                <w:i/>
                <w:sz w:val="20"/>
                <w:lang w:val="en-US"/>
              </w:rPr>
              <w:t>RRCReconfiguration</w:t>
            </w:r>
            <w:proofErr w:type="spellEnd"/>
            <w:r>
              <w:rPr>
                <w:rFonts w:eastAsia="等线" w:cs="Times New Roman"/>
                <w:b w:val="0"/>
                <w:bCs/>
                <w:i/>
                <w:sz w:val="20"/>
                <w:lang w:val="en-US"/>
              </w:rPr>
              <w:t xml:space="preserve"> message, there are still cases that UE cannot use PUSCH repetition.</w:t>
            </w:r>
          </w:p>
          <w:p w14:paraId="7E5D9AA0" w14:textId="77777777" w:rsidR="009516E7" w:rsidRDefault="0058777D">
            <w:pPr>
              <w:pStyle w:val="a5"/>
              <w:spacing w:before="0" w:after="0" w:line="312" w:lineRule="auto"/>
              <w:jc w:val="both"/>
              <w:rPr>
                <w:rFonts w:eastAsia="等线" w:cs="Times New Roman"/>
                <w:b w:val="0"/>
                <w:bCs/>
                <w:i/>
                <w:sz w:val="20"/>
                <w:lang w:val="en-US"/>
              </w:rPr>
            </w:pPr>
            <w:r>
              <w:rPr>
                <w:rFonts w:eastAsia="等线" w:cs="Times New Roman"/>
                <w:i/>
                <w:sz w:val="20"/>
                <w:lang w:val="en-US"/>
              </w:rPr>
              <w:t>A.</w:t>
            </w:r>
            <w:r>
              <w:rPr>
                <w:rFonts w:eastAsia="等线" w:cs="Times New Roman"/>
                <w:i/>
                <w:sz w:val="20"/>
                <w:lang w:val="en-US"/>
              </w:rPr>
              <w:tab/>
            </w:r>
            <w:r>
              <w:rPr>
                <w:rFonts w:eastAsia="等线" w:cs="Times New Roman"/>
                <w:b w:val="0"/>
                <w:bCs/>
                <w:i/>
                <w:sz w:val="20"/>
                <w:lang w:val="en-US"/>
              </w:rPr>
              <w:t xml:space="preserve">Any of the following is not configured before and during the first </w:t>
            </w:r>
            <w:proofErr w:type="spellStart"/>
            <w:r>
              <w:rPr>
                <w:rFonts w:eastAsia="等线" w:cs="Times New Roman"/>
                <w:b w:val="0"/>
                <w:bCs/>
                <w:i/>
                <w:sz w:val="20"/>
                <w:lang w:val="en-US"/>
              </w:rPr>
              <w:t>RRCReconfiguration</w:t>
            </w:r>
            <w:proofErr w:type="spellEnd"/>
            <w:r>
              <w:rPr>
                <w:rFonts w:eastAsia="等线" w:cs="Times New Roman"/>
                <w:b w:val="0"/>
                <w:bCs/>
                <w:i/>
                <w:sz w:val="20"/>
                <w:lang w:val="en-US"/>
              </w:rPr>
              <w:t xml:space="preserve"> message (repetition cannot be used for DCI Format 0_1)</w:t>
            </w:r>
          </w:p>
          <w:p w14:paraId="6801E1FC" w14:textId="77777777" w:rsidR="009516E7" w:rsidRDefault="0058777D">
            <w:pPr>
              <w:pStyle w:val="a5"/>
              <w:spacing w:before="0" w:after="0" w:line="312" w:lineRule="auto"/>
              <w:jc w:val="both"/>
              <w:rPr>
                <w:rFonts w:eastAsia="等线" w:cs="Times New Roman"/>
                <w:b w:val="0"/>
                <w:bCs/>
                <w:i/>
                <w:sz w:val="20"/>
                <w:lang w:val="en-US"/>
              </w:rPr>
            </w:pPr>
            <w:proofErr w:type="spellStart"/>
            <w:r>
              <w:rPr>
                <w:rFonts w:eastAsia="等线" w:cs="Times New Roman"/>
                <w:b w:val="0"/>
                <w:bCs/>
                <w:i/>
                <w:sz w:val="20"/>
                <w:lang w:val="en-US"/>
              </w:rPr>
              <w:t>i</w:t>
            </w:r>
            <w:proofErr w:type="spellEnd"/>
            <w:r>
              <w:rPr>
                <w:rFonts w:eastAsia="等线" w:cs="Times New Roman"/>
                <w:b w:val="0"/>
                <w:bCs/>
                <w:i/>
                <w:sz w:val="20"/>
                <w:lang w:val="en-US"/>
              </w:rPr>
              <w:t>.</w:t>
            </w:r>
            <w:r>
              <w:rPr>
                <w:rFonts w:eastAsia="等线" w:cs="Times New Roman"/>
                <w:b w:val="0"/>
                <w:bCs/>
                <w:i/>
                <w:sz w:val="20"/>
                <w:lang w:val="en-US"/>
              </w:rPr>
              <w:tab/>
            </w:r>
            <w:proofErr w:type="spellStart"/>
            <w:r>
              <w:rPr>
                <w:rFonts w:eastAsia="等线" w:cs="Times New Roman"/>
                <w:b w:val="0"/>
                <w:bCs/>
                <w:i/>
                <w:sz w:val="20"/>
                <w:lang w:val="en-US"/>
              </w:rPr>
              <w:t>pusch-AggregationFactor</w:t>
            </w:r>
            <w:proofErr w:type="spellEnd"/>
            <w:r>
              <w:rPr>
                <w:rFonts w:eastAsia="等线" w:cs="Times New Roman"/>
                <w:b w:val="0"/>
                <w:bCs/>
                <w:i/>
                <w:sz w:val="20"/>
                <w:lang w:val="en-US"/>
              </w:rPr>
              <w:t xml:space="preserve"> </w:t>
            </w:r>
          </w:p>
          <w:p w14:paraId="2B47761C" w14:textId="77777777" w:rsidR="009516E7" w:rsidRDefault="0058777D">
            <w:pPr>
              <w:pStyle w:val="a5"/>
              <w:spacing w:before="0" w:after="0" w:line="312" w:lineRule="auto"/>
              <w:jc w:val="both"/>
              <w:rPr>
                <w:rFonts w:eastAsia="等线" w:cs="Times New Roman"/>
                <w:b w:val="0"/>
                <w:bCs/>
                <w:i/>
                <w:sz w:val="20"/>
                <w:lang w:val="en-US"/>
              </w:rPr>
            </w:pPr>
            <w:r>
              <w:rPr>
                <w:rFonts w:eastAsia="等线" w:cs="Times New Roman"/>
                <w:b w:val="0"/>
                <w:bCs/>
                <w:i/>
                <w:sz w:val="20"/>
                <w:lang w:val="en-US"/>
              </w:rPr>
              <w:t>ii.</w:t>
            </w:r>
            <w:r>
              <w:rPr>
                <w:rFonts w:eastAsia="等线" w:cs="Times New Roman"/>
                <w:b w:val="0"/>
                <w:bCs/>
                <w:i/>
                <w:sz w:val="20"/>
                <w:lang w:val="en-US"/>
              </w:rPr>
              <w:tab/>
              <w:t>USS configured with formats0-1-And-1-1</w:t>
            </w:r>
          </w:p>
          <w:p w14:paraId="6F8AE9C9" w14:textId="77777777" w:rsidR="009516E7" w:rsidRDefault="0058777D">
            <w:pPr>
              <w:pStyle w:val="a5"/>
              <w:spacing w:before="0" w:after="0" w:line="312" w:lineRule="auto"/>
              <w:jc w:val="both"/>
              <w:rPr>
                <w:rFonts w:eastAsia="等线" w:cs="Times New Roman"/>
                <w:b w:val="0"/>
                <w:bCs/>
                <w:i/>
                <w:sz w:val="20"/>
                <w:lang w:val="en-US"/>
              </w:rPr>
            </w:pPr>
            <w:r>
              <w:rPr>
                <w:rFonts w:eastAsia="等线" w:cs="Times New Roman"/>
                <w:b w:val="0"/>
                <w:bCs/>
                <w:i/>
                <w:sz w:val="20"/>
                <w:lang w:val="en-US"/>
              </w:rPr>
              <w:t>B.</w:t>
            </w:r>
            <w:r>
              <w:rPr>
                <w:rFonts w:eastAsia="等线" w:cs="Times New Roman"/>
                <w:b w:val="0"/>
                <w:bCs/>
                <w:i/>
                <w:sz w:val="20"/>
                <w:lang w:val="en-US"/>
              </w:rPr>
              <w:tab/>
              <w:t>PUSCH is scheduled by DCI Format 0_0 (e.g., during RRC update)</w:t>
            </w:r>
          </w:p>
          <w:p w14:paraId="3F37A726" w14:textId="77777777" w:rsidR="009516E7" w:rsidRDefault="0058777D">
            <w:pPr>
              <w:spacing w:after="0" w:line="312" w:lineRule="auto"/>
              <w:rPr>
                <w:rFonts w:ascii="Times New Roman" w:hAnsi="Times New Roman" w:cs="Times New Roman"/>
                <w:b/>
                <w:i/>
                <w:sz w:val="20"/>
                <w:szCs w:val="20"/>
              </w:rPr>
            </w:pPr>
            <w:r>
              <w:rPr>
                <w:rFonts w:ascii="Times New Roman" w:hAnsi="Times New Roman" w:cs="Times New Roman"/>
                <w:b/>
                <w:i/>
                <w:sz w:val="20"/>
                <w:szCs w:val="20"/>
              </w:rPr>
              <w:t xml:space="preserve">Observation 11: </w:t>
            </w:r>
            <w:r>
              <w:rPr>
                <w:rFonts w:ascii="Times New Roman" w:hAnsi="Times New Roman" w:cs="Times New Roman"/>
                <w:bCs/>
                <w:i/>
                <w:sz w:val="20"/>
                <w:szCs w:val="20"/>
              </w:rPr>
              <w:t xml:space="preserve">Repetition enhancement on PUSCH scheduled by DCI 0_0 with C-RNTI after </w:t>
            </w:r>
            <w:proofErr w:type="spellStart"/>
            <w:r>
              <w:rPr>
                <w:rFonts w:ascii="Times New Roman" w:hAnsi="Times New Roman" w:cs="Times New Roman"/>
                <w:bCs/>
                <w:i/>
                <w:sz w:val="20"/>
                <w:szCs w:val="20"/>
              </w:rPr>
              <w:t>RRCReconfiguration</w:t>
            </w:r>
            <w:proofErr w:type="spellEnd"/>
            <w:r>
              <w:rPr>
                <w:rFonts w:ascii="Times New Roman" w:hAnsi="Times New Roman" w:cs="Times New Roman"/>
                <w:bCs/>
                <w:i/>
                <w:sz w:val="20"/>
                <w:szCs w:val="20"/>
              </w:rPr>
              <w:t xml:space="preserve"> provides benefits. </w:t>
            </w:r>
          </w:p>
          <w:p w14:paraId="551442A2" w14:textId="77777777" w:rsidR="009516E7" w:rsidRDefault="0058777D">
            <w:pPr>
              <w:spacing w:after="0" w:line="312" w:lineRule="auto"/>
              <w:rPr>
                <w:rFonts w:ascii="Times New Roman" w:hAnsi="Times New Roman" w:cs="Times New Roman"/>
                <w:b/>
                <w:bCs/>
                <w:sz w:val="20"/>
                <w:szCs w:val="20"/>
              </w:rPr>
            </w:pPr>
            <w:r>
              <w:rPr>
                <w:rFonts w:ascii="Times New Roman" w:hAnsi="Times New Roman" w:cs="Times New Roman"/>
                <w:b/>
                <w:i/>
                <w:sz w:val="20"/>
                <w:szCs w:val="20"/>
              </w:rPr>
              <w:t xml:space="preserve">Proposal 10: </w:t>
            </w:r>
            <w:r>
              <w:rPr>
                <w:rFonts w:ascii="Times New Roman" w:hAnsi="Times New Roman" w:cs="Times New Roman"/>
                <w:bCs/>
                <w:i/>
                <w:sz w:val="20"/>
                <w:szCs w:val="20"/>
              </w:rPr>
              <w:t xml:space="preserve">The repetition enhancement should apply to PUSCH scheduled by DCI 0_0 with C-RNTI transmitted before and after </w:t>
            </w:r>
            <w:proofErr w:type="spellStart"/>
            <w:r>
              <w:rPr>
                <w:rFonts w:ascii="Times New Roman" w:hAnsi="Times New Roman" w:cs="Times New Roman"/>
                <w:bCs/>
                <w:i/>
                <w:sz w:val="20"/>
                <w:szCs w:val="20"/>
              </w:rPr>
              <w:t>RRCReconfiguration</w:t>
            </w:r>
            <w:proofErr w:type="spellEnd"/>
            <w:r>
              <w:rPr>
                <w:rFonts w:ascii="Times New Roman" w:hAnsi="Times New Roman" w:cs="Times New Roman"/>
                <w:bCs/>
                <w:i/>
                <w:sz w:val="20"/>
                <w:szCs w:val="20"/>
              </w:rPr>
              <w:t>.</w:t>
            </w:r>
          </w:p>
        </w:tc>
      </w:tr>
      <w:tr w:rsidR="009516E7" w14:paraId="424388CA" w14:textId="77777777" w:rsidTr="00981F09">
        <w:tc>
          <w:tcPr>
            <w:tcW w:w="1272" w:type="dxa"/>
            <w:vAlign w:val="center"/>
          </w:tcPr>
          <w:p w14:paraId="792873E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03" w:type="dxa"/>
            <w:vAlign w:val="center"/>
          </w:tcPr>
          <w:p w14:paraId="1FF45545" w14:textId="77777777" w:rsidR="009516E7" w:rsidRDefault="0058777D">
            <w:pPr>
              <w:pStyle w:val="afb"/>
              <w:spacing w:before="0" w:after="0" w:line="312" w:lineRule="auto"/>
              <w:jc w:val="both"/>
              <w:rPr>
                <w:i/>
                <w:iCs/>
                <w:lang w:val="en-US"/>
              </w:rPr>
            </w:pPr>
            <w:bookmarkStart w:id="72" w:name="_Ref210290731"/>
            <w:bookmarkStart w:id="73" w:name="_Ref213335700"/>
            <w:r>
              <w:rPr>
                <w:b/>
                <w:bCs/>
                <w:i/>
                <w:iCs/>
                <w:lang w:val="en-US"/>
              </w:rPr>
              <w:t xml:space="preserve">Proposal </w:t>
            </w:r>
            <w:r>
              <w:rPr>
                <w:b/>
                <w:bCs/>
                <w:i/>
                <w:iCs/>
              </w:rPr>
              <w:fldChar w:fldCharType="begin"/>
            </w:r>
            <w:r>
              <w:rPr>
                <w:b/>
                <w:bCs/>
                <w:i/>
                <w:iCs/>
                <w:lang w:val="en-US"/>
              </w:rPr>
              <w:instrText xml:space="preserve"> SEQ Proposal \* ARABIC </w:instrText>
            </w:r>
            <w:r>
              <w:rPr>
                <w:b/>
                <w:bCs/>
                <w:i/>
                <w:iCs/>
              </w:rPr>
              <w:fldChar w:fldCharType="separate"/>
            </w:r>
            <w:r>
              <w:rPr>
                <w:b/>
                <w:bCs/>
                <w:i/>
                <w:iCs/>
                <w:lang w:val="en-US"/>
              </w:rPr>
              <w:t>9</w:t>
            </w:r>
            <w:r>
              <w:rPr>
                <w:b/>
                <w:bCs/>
                <w:i/>
                <w:iCs/>
              </w:rPr>
              <w:fldChar w:fldCharType="end"/>
            </w:r>
            <w:r>
              <w:rPr>
                <w:b/>
                <w:bCs/>
                <w:i/>
                <w:iCs/>
                <w:lang w:val="en-US"/>
              </w:rPr>
              <w:t>:</w:t>
            </w:r>
            <w:r>
              <w:rPr>
                <w:i/>
                <w:iCs/>
                <w:lang w:val="en-US"/>
              </w:rPr>
              <w:t xml:space="preserve"> PUSCH repetition feature can be an independent feature of other repetition-related features.</w:t>
            </w:r>
            <w:bookmarkEnd w:id="72"/>
          </w:p>
          <w:p w14:paraId="7B77E971" w14:textId="77777777" w:rsidR="009516E7" w:rsidRDefault="0058777D">
            <w:pPr>
              <w:pStyle w:val="afb"/>
              <w:spacing w:before="0" w:after="0" w:line="312" w:lineRule="auto"/>
              <w:jc w:val="both"/>
              <w:rPr>
                <w:rFonts w:eastAsiaTheme="minorEastAsia"/>
                <w:b/>
                <w:bCs/>
                <w:i/>
                <w:iCs/>
                <w:lang w:val="en-US" w:eastAsia="zh-CN"/>
              </w:rPr>
            </w:pPr>
            <w:r>
              <w:rPr>
                <w:b/>
                <w:bCs/>
                <w:i/>
                <w:iCs/>
                <w:lang w:val="en-US"/>
              </w:rPr>
              <w:t xml:space="preserve">Proposal </w:t>
            </w:r>
            <w:r>
              <w:rPr>
                <w:b/>
                <w:bCs/>
                <w:i/>
                <w:iCs/>
              </w:rPr>
              <w:fldChar w:fldCharType="begin"/>
            </w:r>
            <w:r>
              <w:rPr>
                <w:b/>
                <w:bCs/>
                <w:i/>
                <w:iCs/>
                <w:lang w:val="en-US"/>
              </w:rPr>
              <w:instrText xml:space="preserve"> SEQ Proposal \* ARABIC </w:instrText>
            </w:r>
            <w:r>
              <w:rPr>
                <w:b/>
                <w:bCs/>
                <w:i/>
                <w:iCs/>
              </w:rPr>
              <w:fldChar w:fldCharType="separate"/>
            </w:r>
            <w:r>
              <w:rPr>
                <w:b/>
                <w:bCs/>
                <w:i/>
                <w:iCs/>
                <w:lang w:val="en-US"/>
              </w:rPr>
              <w:t>10</w:t>
            </w:r>
            <w:r>
              <w:rPr>
                <w:b/>
                <w:bCs/>
                <w:i/>
                <w:iCs/>
              </w:rPr>
              <w:fldChar w:fldCharType="end"/>
            </w:r>
            <w:r>
              <w:rPr>
                <w:b/>
                <w:bCs/>
                <w:i/>
                <w:iCs/>
                <w:lang w:val="en-US"/>
              </w:rPr>
              <w:t xml:space="preserve">: </w:t>
            </w:r>
            <w:r>
              <w:rPr>
                <w:i/>
                <w:iCs/>
                <w:lang w:val="en-US" w:eastAsia="ko-KR"/>
              </w:rPr>
              <w:t>At least the case where DCI format 0_0 with a C-RNTI in CSS set are supported.</w:t>
            </w:r>
            <w:bookmarkEnd w:id="73"/>
          </w:p>
        </w:tc>
      </w:tr>
      <w:tr w:rsidR="009516E7" w14:paraId="0ED5CDA2" w14:textId="77777777" w:rsidTr="00981F09">
        <w:tc>
          <w:tcPr>
            <w:tcW w:w="1272" w:type="dxa"/>
            <w:vAlign w:val="center"/>
          </w:tcPr>
          <w:p w14:paraId="33E38739" w14:textId="77777777" w:rsidR="009516E7" w:rsidRDefault="0058777D">
            <w:pPr>
              <w:spacing w:after="0" w:line="312" w:lineRule="auto"/>
              <w:rPr>
                <w:rFonts w:ascii="Times New Roman" w:eastAsia="Malgun Gothic" w:hAnsi="Times New Roman" w:cs="Times New Roman"/>
                <w:szCs w:val="21"/>
                <w:lang w:val="en-GB" w:eastAsia="ko-KR"/>
              </w:rPr>
            </w:pPr>
            <w:r>
              <w:rPr>
                <w:rFonts w:ascii="Times New Roman" w:eastAsia="Malgun Gothic" w:hAnsi="Times New Roman" w:cs="Times New Roman"/>
                <w:szCs w:val="21"/>
                <w:lang w:val="en-GB" w:eastAsia="ko-KR"/>
              </w:rPr>
              <w:t>O</w:t>
            </w:r>
            <w:proofErr w:type="spellStart"/>
            <w:r>
              <w:rPr>
                <w:rFonts w:ascii="Times New Roman" w:eastAsia="Malgun Gothic" w:hAnsi="Times New Roman" w:cs="Times New Roman"/>
                <w:lang w:eastAsia="ko-KR"/>
              </w:rPr>
              <w:t>finno</w:t>
            </w:r>
            <w:proofErr w:type="spellEnd"/>
          </w:p>
        </w:tc>
        <w:tc>
          <w:tcPr>
            <w:tcW w:w="8303" w:type="dxa"/>
            <w:vAlign w:val="center"/>
          </w:tcPr>
          <w:p w14:paraId="3AC76761" w14:textId="77777777" w:rsidR="009516E7" w:rsidRDefault="0058777D">
            <w:pPr>
              <w:pStyle w:val="afb"/>
              <w:spacing w:before="0" w:after="0" w:line="312" w:lineRule="auto"/>
              <w:jc w:val="both"/>
              <w:rPr>
                <w:b/>
                <w:bCs/>
                <w:lang w:val="en-US"/>
              </w:rPr>
            </w:pPr>
            <w:r>
              <w:rPr>
                <w:b/>
                <w:bCs/>
                <w:lang w:val="en-US"/>
              </w:rPr>
              <w:t xml:space="preserve">Proposal 8: </w:t>
            </w:r>
            <w:r>
              <w:rPr>
                <w:i/>
                <w:iCs/>
                <w:lang w:val="en-US"/>
              </w:rPr>
              <w:t>Support a single mechanism for PUSCH repetition scheduled by DCI format 0_0 with C-RNTI, covering both initial Msg5 transmission and any subsequent UL transmission using the same scheduling information format.</w:t>
            </w:r>
          </w:p>
        </w:tc>
      </w:tr>
      <w:tr w:rsidR="009516E7" w14:paraId="47868CD0" w14:textId="77777777" w:rsidTr="00981F09">
        <w:tc>
          <w:tcPr>
            <w:tcW w:w="1272" w:type="dxa"/>
            <w:vAlign w:val="center"/>
          </w:tcPr>
          <w:p w14:paraId="3B3E67B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03" w:type="dxa"/>
            <w:vAlign w:val="center"/>
          </w:tcPr>
          <w:p w14:paraId="641DA33B" w14:textId="77777777" w:rsidR="009516E7" w:rsidRDefault="0058777D">
            <w:pPr>
              <w:spacing w:after="0" w:line="312" w:lineRule="auto"/>
              <w:rPr>
                <w:rFonts w:ascii="Times New Roman" w:hAnsi="Times New Roman" w:cs="Times New Roman"/>
                <w:b/>
                <w:i/>
                <w:iCs/>
                <w:sz w:val="20"/>
                <w:szCs w:val="20"/>
              </w:rPr>
            </w:pPr>
            <w:r>
              <w:rPr>
                <w:rFonts w:ascii="Times New Roman" w:hAnsi="Times New Roman" w:cs="Times New Roman"/>
                <w:b/>
                <w:i/>
                <w:iCs/>
                <w:sz w:val="20"/>
                <w:szCs w:val="20"/>
              </w:rPr>
              <w:t>Proposal 6</w:t>
            </w:r>
          </w:p>
          <w:p w14:paraId="600C00C6" w14:textId="77777777" w:rsidR="009516E7" w:rsidRDefault="0058777D">
            <w:pPr>
              <w:widowControl/>
              <w:numPr>
                <w:ilvl w:val="0"/>
                <w:numId w:val="20"/>
              </w:numPr>
              <w:spacing w:after="0" w:line="312" w:lineRule="auto"/>
              <w:ind w:left="440" w:hanging="440"/>
              <w:rPr>
                <w:rFonts w:ascii="Times New Roman" w:hAnsi="Times New Roman" w:cs="Times New Roman"/>
                <w:sz w:val="20"/>
                <w:szCs w:val="20"/>
              </w:rPr>
            </w:pPr>
            <w:r>
              <w:rPr>
                <w:rFonts w:ascii="Times New Roman" w:eastAsia="Batang" w:hAnsi="Times New Roman" w:cs="Times New Roman"/>
                <w:i/>
                <w:iCs/>
                <w:sz w:val="20"/>
                <w:szCs w:val="20"/>
                <w:lang w:val="en-GB"/>
              </w:rPr>
              <w:t xml:space="preserve">PUSCH repetition scheduled by DCI 0_0 with C-RNTI is supported for both before and after receiving </w:t>
            </w:r>
            <w:proofErr w:type="spellStart"/>
            <w:r>
              <w:rPr>
                <w:rFonts w:ascii="Times New Roman" w:eastAsia="Batang" w:hAnsi="Times New Roman" w:cs="Times New Roman"/>
                <w:i/>
                <w:iCs/>
                <w:sz w:val="20"/>
                <w:szCs w:val="20"/>
                <w:lang w:val="en-GB"/>
              </w:rPr>
              <w:t>RRCReconfiguration</w:t>
            </w:r>
            <w:proofErr w:type="spellEnd"/>
            <w:r>
              <w:rPr>
                <w:rFonts w:ascii="Times New Roman" w:hAnsi="Times New Roman" w:cs="Times New Roman"/>
                <w:i/>
                <w:iCs/>
                <w:sz w:val="20"/>
                <w:szCs w:val="20"/>
              </w:rPr>
              <w:t>.</w:t>
            </w:r>
          </w:p>
        </w:tc>
      </w:tr>
      <w:tr w:rsidR="009516E7" w14:paraId="659AC954" w14:textId="77777777" w:rsidTr="00981F09">
        <w:tc>
          <w:tcPr>
            <w:tcW w:w="1272" w:type="dxa"/>
            <w:vAlign w:val="center"/>
          </w:tcPr>
          <w:p w14:paraId="0FD4DC1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03" w:type="dxa"/>
            <w:vAlign w:val="center"/>
          </w:tcPr>
          <w:p w14:paraId="740BE745" w14:textId="77777777" w:rsidR="009516E7" w:rsidRDefault="0058777D">
            <w:pPr>
              <w:spacing w:after="0" w:line="312" w:lineRule="auto"/>
              <w:rPr>
                <w:rFonts w:ascii="Times New Roman" w:hAnsi="Times New Roman" w:cs="Times New Roman"/>
                <w:i/>
                <w:iCs/>
                <w:sz w:val="20"/>
                <w:szCs w:val="20"/>
              </w:rPr>
            </w:pPr>
            <w:r>
              <w:rPr>
                <w:rFonts w:ascii="Times New Roman" w:eastAsia="宋体" w:hAnsi="Times New Roman" w:cs="Times New Roman"/>
                <w:b/>
                <w:bCs/>
                <w:i/>
                <w:iCs/>
                <w:sz w:val="20"/>
                <w:szCs w:val="20"/>
              </w:rPr>
              <w:t xml:space="preserve">Proposal </w:t>
            </w:r>
            <w:r>
              <w:rPr>
                <w:rFonts w:ascii="Times New Roman" w:hAnsi="Times New Roman" w:cs="Times New Roman"/>
                <w:b/>
                <w:bCs/>
                <w:i/>
                <w:iCs/>
                <w:sz w:val="20"/>
                <w:szCs w:val="20"/>
              </w:rPr>
              <w:t>10</w:t>
            </w:r>
            <w:r>
              <w:rPr>
                <w:rFonts w:ascii="Times New Roman" w:eastAsia="宋体" w:hAnsi="Times New Roman" w:cs="Times New Roman"/>
                <w:b/>
                <w:bCs/>
                <w:i/>
                <w:iCs/>
                <w:sz w:val="20"/>
                <w:szCs w:val="20"/>
              </w:rPr>
              <w:t>:</w:t>
            </w:r>
            <w:r>
              <w:rPr>
                <w:rFonts w:ascii="Times New Roman" w:hAnsi="Times New Roman" w:cs="Times New Roman"/>
                <w:b/>
                <w:bCs/>
                <w:i/>
                <w:iCs/>
                <w:sz w:val="20"/>
                <w:szCs w:val="20"/>
              </w:rPr>
              <w:t xml:space="preserve"> </w:t>
            </w:r>
            <w:r>
              <w:rPr>
                <w:rFonts w:ascii="Times New Roman" w:hAnsi="Times New Roman" w:cs="Times New Roman"/>
                <w:i/>
                <w:iCs/>
                <w:sz w:val="20"/>
                <w:szCs w:val="20"/>
              </w:rPr>
              <w:t xml:space="preserve">Support PUSCH repetition scheduled by DCI format 0_0 with CRC scrambled by C-RNTI, irrespective of scenarios, i.e., </w:t>
            </w:r>
          </w:p>
          <w:p w14:paraId="07B43383" w14:textId="77777777" w:rsidR="009516E7" w:rsidRDefault="0058777D">
            <w:pPr>
              <w:pStyle w:val="af9"/>
              <w:numPr>
                <w:ilvl w:val="0"/>
                <w:numId w:val="66"/>
              </w:numPr>
              <w:autoSpaceDE/>
              <w:autoSpaceDN/>
              <w:adjustRightInd/>
              <w:snapToGrid/>
              <w:spacing w:after="0" w:line="312" w:lineRule="auto"/>
              <w:ind w:left="442" w:firstLineChars="0" w:hanging="442"/>
              <w:rPr>
                <w:rFonts w:eastAsiaTheme="minorEastAsia"/>
                <w:i/>
                <w:iCs/>
                <w:sz w:val="20"/>
                <w:szCs w:val="20"/>
              </w:rPr>
            </w:pPr>
            <w:r>
              <w:rPr>
                <w:rFonts w:eastAsiaTheme="minorEastAsia"/>
                <w:i/>
                <w:iCs/>
                <w:sz w:val="20"/>
                <w:szCs w:val="20"/>
              </w:rPr>
              <w:t>Support both TN and NTN</w:t>
            </w:r>
          </w:p>
          <w:p w14:paraId="2728DC5E" w14:textId="77777777" w:rsidR="009516E7" w:rsidRDefault="0058777D">
            <w:pPr>
              <w:pStyle w:val="af9"/>
              <w:numPr>
                <w:ilvl w:val="0"/>
                <w:numId w:val="66"/>
              </w:numPr>
              <w:autoSpaceDE/>
              <w:autoSpaceDN/>
              <w:adjustRightInd/>
              <w:snapToGrid/>
              <w:spacing w:after="0" w:line="312" w:lineRule="auto"/>
              <w:ind w:left="442" w:firstLineChars="0" w:hanging="442"/>
              <w:rPr>
                <w:rFonts w:eastAsiaTheme="minorEastAsia"/>
                <w:b/>
                <w:bCs/>
                <w:i/>
                <w:iCs/>
                <w:sz w:val="20"/>
                <w:szCs w:val="20"/>
              </w:rPr>
            </w:pPr>
            <w:r>
              <w:rPr>
                <w:rFonts w:eastAsiaTheme="minorEastAsia"/>
                <w:i/>
                <w:iCs/>
                <w:sz w:val="20"/>
                <w:szCs w:val="20"/>
              </w:rPr>
              <w:t xml:space="preserve">Support both before and after reception of </w:t>
            </w:r>
            <w:proofErr w:type="spellStart"/>
            <w:r>
              <w:rPr>
                <w:rFonts w:eastAsiaTheme="minorEastAsia"/>
                <w:i/>
                <w:iCs/>
                <w:sz w:val="20"/>
                <w:szCs w:val="20"/>
              </w:rPr>
              <w:t>RRCReconfiguration</w:t>
            </w:r>
            <w:proofErr w:type="spellEnd"/>
          </w:p>
        </w:tc>
      </w:tr>
      <w:tr w:rsidR="009516E7" w14:paraId="25F3385F" w14:textId="77777777" w:rsidTr="00981F09">
        <w:tc>
          <w:tcPr>
            <w:tcW w:w="1272" w:type="dxa"/>
            <w:vAlign w:val="center"/>
          </w:tcPr>
          <w:p w14:paraId="7E2A8AC8"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ASUSTek</w:t>
            </w:r>
            <w:proofErr w:type="spellEnd"/>
          </w:p>
        </w:tc>
        <w:tc>
          <w:tcPr>
            <w:tcW w:w="8303" w:type="dxa"/>
            <w:vAlign w:val="center"/>
          </w:tcPr>
          <w:p w14:paraId="411B10BE"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Proposal 4:</w:t>
            </w:r>
            <w:r>
              <w:rPr>
                <w:rFonts w:ascii="Times New Roman" w:hAnsi="Times New Roman" w:cs="Times New Roman"/>
                <w:i/>
                <w:iCs/>
                <w:sz w:val="20"/>
                <w:szCs w:val="20"/>
              </w:rPr>
              <w:t xml:space="preserve"> RAN1 study following aspect for PUSCH repetition scheduled by DCI 0_0 with C-RNTI:</w:t>
            </w:r>
          </w:p>
          <w:p w14:paraId="465E2D0D"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
                <w:bCs/>
                <w:sz w:val="20"/>
                <w:szCs w:val="20"/>
              </w:rPr>
            </w:pPr>
            <w:r>
              <w:rPr>
                <w:rFonts w:ascii="Times New Roman" w:hAnsi="Times New Roman" w:cs="Times New Roman"/>
                <w:i/>
                <w:iCs/>
                <w:sz w:val="20"/>
                <w:szCs w:val="20"/>
              </w:rPr>
              <w:t>In which condition, the UE is allowed to apply “PUSCH repetition scheduled by DCI format 0_0 with C-RNTI.</w:t>
            </w:r>
          </w:p>
        </w:tc>
      </w:tr>
      <w:tr w:rsidR="009516E7" w14:paraId="7AC81A4E" w14:textId="77777777" w:rsidTr="00981F09">
        <w:tc>
          <w:tcPr>
            <w:tcW w:w="1272" w:type="dxa"/>
            <w:vAlign w:val="center"/>
          </w:tcPr>
          <w:p w14:paraId="7EC6568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Denso</w:t>
            </w:r>
          </w:p>
        </w:tc>
        <w:tc>
          <w:tcPr>
            <w:tcW w:w="8303" w:type="dxa"/>
            <w:vAlign w:val="center"/>
          </w:tcPr>
          <w:p w14:paraId="19F22D7F" w14:textId="77777777" w:rsidR="009516E7" w:rsidRDefault="0058777D">
            <w:pPr>
              <w:pStyle w:val="B1"/>
              <w:spacing w:after="0" w:line="312" w:lineRule="auto"/>
              <w:ind w:left="0"/>
              <w:jc w:val="both"/>
              <w:rPr>
                <w:rFonts w:eastAsiaTheme="minorEastAsia"/>
                <w:i/>
                <w:iCs/>
                <w:lang w:val="en-US" w:eastAsia="zh-CN"/>
              </w:rPr>
            </w:pPr>
            <w:r>
              <w:rPr>
                <w:rFonts w:eastAsia="Yu Gothic UI"/>
                <w:b/>
                <w:bCs/>
                <w:i/>
                <w:iCs/>
                <w:lang w:val="en-US"/>
              </w:rPr>
              <w:t>Proposal 6:</w:t>
            </w:r>
            <w:r>
              <w:rPr>
                <w:rFonts w:eastAsia="Yu Gothic UI"/>
                <w:i/>
                <w:iCs/>
                <w:lang w:val="en-US"/>
              </w:rPr>
              <w:tab/>
              <w:t xml:space="preserve">Support PUSCH repetitions scheduled by DCI format 0_0 with C-RNTI both before and after receiving </w:t>
            </w:r>
            <w:proofErr w:type="spellStart"/>
            <w:r>
              <w:rPr>
                <w:rFonts w:eastAsia="Yu Gothic UI"/>
                <w:i/>
                <w:iCs/>
                <w:lang w:val="en-US"/>
              </w:rPr>
              <w:t>RRCReconfiguration</w:t>
            </w:r>
            <w:proofErr w:type="spellEnd"/>
            <w:r>
              <w:rPr>
                <w:rFonts w:eastAsia="Yu Gothic UI"/>
                <w:i/>
                <w:iCs/>
                <w:lang w:val="en-US"/>
              </w:rPr>
              <w:t>.</w:t>
            </w:r>
          </w:p>
        </w:tc>
      </w:tr>
      <w:tr w:rsidR="00981F09" w14:paraId="37E79F1C" w14:textId="77777777" w:rsidTr="00981F09">
        <w:tc>
          <w:tcPr>
            <w:tcW w:w="1272" w:type="dxa"/>
            <w:vAlign w:val="center"/>
          </w:tcPr>
          <w:p w14:paraId="5C953DC8" w14:textId="0EA7CA48" w:rsidR="00981F09" w:rsidRDefault="00981F09">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03" w:type="dxa"/>
            <w:vAlign w:val="center"/>
          </w:tcPr>
          <w:p w14:paraId="16517C23" w14:textId="77777777" w:rsidR="00981F09" w:rsidRPr="00981F09" w:rsidRDefault="00981F09" w:rsidP="00981F09">
            <w:pPr>
              <w:pStyle w:val="B1"/>
              <w:spacing w:after="0" w:line="312" w:lineRule="auto"/>
              <w:rPr>
                <w:rFonts w:eastAsia="Yu Gothic UI"/>
                <w:b/>
                <w:bCs/>
                <w:i/>
                <w:iCs/>
                <w:lang w:val="en-US"/>
              </w:rPr>
            </w:pPr>
            <w:r w:rsidRPr="00981F09">
              <w:rPr>
                <w:rFonts w:eastAsia="Yu Gothic UI"/>
                <w:b/>
                <w:bCs/>
                <w:i/>
                <w:iCs/>
                <w:lang w:val="en-US"/>
              </w:rPr>
              <w:t xml:space="preserve">Observation 1: </w:t>
            </w:r>
            <w:r w:rsidRPr="00981F09">
              <w:rPr>
                <w:rFonts w:eastAsia="Yu Gothic UI"/>
                <w:i/>
                <w:iCs/>
                <w:lang w:val="en-US"/>
              </w:rPr>
              <w:t xml:space="preserve">Enabling the repetitions for PUSCH scheduled by DCI format 0_0 with CRC scrambled by C-RNTI before </w:t>
            </w:r>
            <w:proofErr w:type="spellStart"/>
            <w:r w:rsidRPr="00981F09">
              <w:rPr>
                <w:rFonts w:eastAsia="Yu Gothic UI"/>
                <w:i/>
                <w:iCs/>
                <w:lang w:val="en-US"/>
              </w:rPr>
              <w:t>RRCReconfiguration</w:t>
            </w:r>
            <w:proofErr w:type="spellEnd"/>
            <w:r w:rsidRPr="00981F09">
              <w:rPr>
                <w:rFonts w:eastAsia="Yu Gothic UI"/>
                <w:i/>
                <w:iCs/>
                <w:lang w:val="en-US"/>
              </w:rPr>
              <w:t xml:space="preserve"> (Msg5) to improve Uplink coverage.</w:t>
            </w:r>
          </w:p>
          <w:p w14:paraId="6470011D" w14:textId="4F141112" w:rsidR="00981F09" w:rsidRDefault="00981F09" w:rsidP="00981F09">
            <w:pPr>
              <w:pStyle w:val="B1"/>
              <w:spacing w:after="0" w:line="312" w:lineRule="auto"/>
              <w:ind w:left="0"/>
              <w:jc w:val="both"/>
              <w:rPr>
                <w:rFonts w:eastAsia="Yu Gothic UI"/>
                <w:b/>
                <w:bCs/>
                <w:i/>
                <w:iCs/>
                <w:lang w:val="en-US"/>
              </w:rPr>
            </w:pPr>
            <w:r w:rsidRPr="00981F09">
              <w:rPr>
                <w:rFonts w:eastAsia="Yu Gothic UI"/>
                <w:b/>
                <w:bCs/>
                <w:i/>
                <w:iCs/>
                <w:lang w:val="en-US"/>
              </w:rPr>
              <w:t>Proposal 1:</w:t>
            </w:r>
            <w:r w:rsidRPr="00981F09">
              <w:rPr>
                <w:rFonts w:eastAsia="Yu Gothic UI"/>
                <w:i/>
                <w:iCs/>
                <w:lang w:val="en-US"/>
              </w:rPr>
              <w:t xml:space="preserve"> Support for UE requested repetition for Msg5</w:t>
            </w:r>
            <w:proofErr w:type="gramStart"/>
            <w:r w:rsidRPr="00981F09">
              <w:rPr>
                <w:rFonts w:eastAsia="Yu Gothic UI"/>
                <w:i/>
                <w:iCs/>
                <w:lang w:val="en-US"/>
              </w:rPr>
              <w:t>, ,</w:t>
            </w:r>
            <w:proofErr w:type="gramEnd"/>
            <w:r w:rsidRPr="00981F09">
              <w:rPr>
                <w:rFonts w:eastAsia="Yu Gothic UI"/>
                <w:i/>
                <w:iCs/>
                <w:lang w:val="en-US"/>
              </w:rPr>
              <w:t xml:space="preserve"> which is the PUSCH scheduled by DCI format 0_0 with CRC scrambled by C-RNTI before RRC connection establishment is complete, with </w:t>
            </w:r>
            <w:proofErr w:type="spellStart"/>
            <w:r w:rsidRPr="00981F09">
              <w:rPr>
                <w:rFonts w:eastAsia="Yu Gothic UI"/>
                <w:i/>
                <w:iCs/>
                <w:lang w:val="en-US"/>
              </w:rPr>
              <w:t>gNB</w:t>
            </w:r>
            <w:proofErr w:type="spellEnd"/>
            <w:r w:rsidRPr="00981F09">
              <w:rPr>
                <w:rFonts w:eastAsia="Yu Gothic UI"/>
                <w:i/>
                <w:iCs/>
                <w:lang w:val="en-US"/>
              </w:rPr>
              <w:t xml:space="preserve"> indicating the number of repetitions.</w:t>
            </w:r>
          </w:p>
        </w:tc>
      </w:tr>
    </w:tbl>
    <w:p w14:paraId="69A612E0" w14:textId="64ADC9A8" w:rsidR="009516E7" w:rsidRDefault="00972C7A">
      <w:pPr>
        <w:pStyle w:val="3"/>
        <w:spacing w:before="156" w:after="156"/>
        <w:rPr>
          <w:b/>
          <w:bCs w:val="0"/>
          <w:u w:val="single"/>
        </w:rPr>
      </w:pPr>
      <w:r>
        <w:rPr>
          <w:rFonts w:hint="eastAsia"/>
          <w:b/>
          <w:bCs w:val="0"/>
          <w:u w:val="single"/>
        </w:rPr>
        <w:t xml:space="preserve">[Closed] </w:t>
      </w:r>
      <w:r w:rsidR="0058777D">
        <w:rPr>
          <w:rFonts w:hint="eastAsia"/>
          <w:b/>
          <w:bCs w:val="0"/>
          <w:u w:val="single"/>
        </w:rPr>
        <w:t>Round 1</w:t>
      </w:r>
    </w:p>
    <w:p w14:paraId="232F14FC"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highlight w:val="cyan"/>
          <w:u w:val="single"/>
          <w:lang w:val="en-GB"/>
        </w:rPr>
        <w:t>F</w:t>
      </w:r>
      <w:r>
        <w:rPr>
          <w:rFonts w:ascii="Times New Roman" w:hAnsi="Times New Roman" w:cs="Times New Roman"/>
          <w:i/>
          <w:iCs/>
          <w:szCs w:val="21"/>
          <w:highlight w:val="cyan"/>
          <w:u w:val="single"/>
          <w:lang w:val="en-GB"/>
        </w:rPr>
        <w:t>L Observations:</w:t>
      </w:r>
    </w:p>
    <w:p w14:paraId="6044D9D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 following agreement was reached in last meeting. </w:t>
      </w:r>
    </w:p>
    <w:tbl>
      <w:tblPr>
        <w:tblStyle w:val="af5"/>
        <w:tblW w:w="0" w:type="auto"/>
        <w:tblLook w:val="04A0" w:firstRow="1" w:lastRow="0" w:firstColumn="1" w:lastColumn="0" w:noHBand="0" w:noVBand="1"/>
      </w:tblPr>
      <w:tblGrid>
        <w:gridCol w:w="9683"/>
      </w:tblGrid>
      <w:tr w:rsidR="009516E7" w14:paraId="2318560E" w14:textId="77777777">
        <w:tc>
          <w:tcPr>
            <w:tcW w:w="9736" w:type="dxa"/>
          </w:tcPr>
          <w:p w14:paraId="4C6511B3" w14:textId="77777777" w:rsidR="009516E7" w:rsidRDefault="0058777D">
            <w:pPr>
              <w:pStyle w:val="3GPPNormalText"/>
              <w:spacing w:after="0" w:line="312" w:lineRule="auto"/>
              <w:rPr>
                <w:rFonts w:ascii="Times New Roman" w:eastAsiaTheme="minorEastAsia" w:hAnsi="Times New Roman"/>
                <w:b/>
                <w:bCs/>
                <w:sz w:val="21"/>
                <w:szCs w:val="21"/>
                <w:lang w:val="en-CA"/>
              </w:rPr>
            </w:pPr>
            <w:r>
              <w:rPr>
                <w:rFonts w:ascii="Times New Roman" w:hAnsi="Times New Roman"/>
                <w:b/>
                <w:bCs/>
                <w:sz w:val="21"/>
                <w:szCs w:val="21"/>
                <w:highlight w:val="green"/>
                <w:lang w:val="en-CA"/>
              </w:rPr>
              <w:t>Agreement</w:t>
            </w:r>
            <w:r>
              <w:rPr>
                <w:rFonts w:ascii="Times New Roman" w:eastAsiaTheme="minorEastAsia" w:hAnsi="Times New Roman" w:hint="eastAsia"/>
                <w:b/>
                <w:bCs/>
                <w:sz w:val="21"/>
                <w:szCs w:val="21"/>
                <w:lang w:val="en-CA"/>
              </w:rPr>
              <w:t xml:space="preserve"> @122</w:t>
            </w:r>
          </w:p>
          <w:p w14:paraId="5C64D3A5" w14:textId="77777777" w:rsidR="009516E7" w:rsidRDefault="0058777D">
            <w:pPr>
              <w:widowControl/>
              <w:numPr>
                <w:ilvl w:val="0"/>
                <w:numId w:val="1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lang w:val="en-GB" w:eastAsia="en-US"/>
              </w:rPr>
            </w:pPr>
            <w:r>
              <w:rPr>
                <w:rFonts w:ascii="Times New Roman" w:hAnsi="Times New Roman"/>
                <w:szCs w:val="21"/>
                <w:lang w:val="en-CA"/>
              </w:rPr>
              <w:t>Strive for a single mechanism for PUSCH repetition scheduled by DCI 0_0 with C-RNTI.</w:t>
            </w:r>
          </w:p>
        </w:tc>
      </w:tr>
    </w:tbl>
    <w:p w14:paraId="77AA2D40" w14:textId="77777777" w:rsidR="009516E7" w:rsidRDefault="0058777D">
      <w:pPr>
        <w:spacing w:after="0" w:line="312" w:lineRule="auto"/>
        <w:rPr>
          <w:rFonts w:ascii="Times New Roman" w:hAnsi="Times New Roman" w:cs="Times New Roman"/>
          <w:szCs w:val="21"/>
        </w:rPr>
      </w:pPr>
      <w:r>
        <w:rPr>
          <w:rFonts w:ascii="Times New Roman" w:hAnsi="Times New Roman" w:cs="Times New Roman"/>
          <w:szCs w:val="21"/>
        </w:rPr>
        <w:t>PUSCH scheduled by DCI format 0_0 with C-RNTI</w:t>
      </w:r>
      <w:r>
        <w:rPr>
          <w:rFonts w:ascii="Times New Roman" w:hAnsi="Times New Roman" w:cs="Times New Roman" w:hint="eastAsia"/>
          <w:szCs w:val="21"/>
        </w:rPr>
        <w:t xml:space="preserve"> can happen before and after UE receiving </w:t>
      </w:r>
      <w:proofErr w:type="spellStart"/>
      <w:r>
        <w:rPr>
          <w:rFonts w:ascii="Times New Roman" w:hAnsi="Times New Roman" w:cs="Times New Roman" w:hint="eastAsia"/>
          <w:i/>
          <w:iCs/>
          <w:szCs w:val="21"/>
        </w:rPr>
        <w:t>RRCReconfiguration</w:t>
      </w:r>
      <w:proofErr w:type="spellEnd"/>
      <w:r>
        <w:rPr>
          <w:rFonts w:ascii="Times New Roman" w:hAnsi="Times New Roman" w:cs="Times New Roman" w:hint="eastAsia"/>
          <w:szCs w:val="21"/>
        </w:rPr>
        <w:t xml:space="preserve">, and companies have different understanding on the target scenario in </w:t>
      </w:r>
      <w:proofErr w:type="gramStart"/>
      <w:r>
        <w:rPr>
          <w:rFonts w:ascii="Times New Roman" w:hAnsi="Times New Roman" w:cs="Times New Roman" w:hint="eastAsia"/>
          <w:szCs w:val="21"/>
        </w:rPr>
        <w:t>the WID in</w:t>
      </w:r>
      <w:proofErr w:type="gramEnd"/>
      <w:r>
        <w:rPr>
          <w:rFonts w:ascii="Times New Roman" w:hAnsi="Times New Roman" w:cs="Times New Roman" w:hint="eastAsia"/>
          <w:szCs w:val="21"/>
        </w:rPr>
        <w:t xml:space="preserve"> last meeting. </w:t>
      </w:r>
      <w:r>
        <w:rPr>
          <w:rFonts w:ascii="Times New Roman" w:hAnsi="Times New Roman" w:cs="Times New Roman"/>
          <w:szCs w:val="21"/>
        </w:rPr>
        <w:t>I</w:t>
      </w:r>
      <w:r>
        <w:rPr>
          <w:rFonts w:ascii="Times New Roman" w:hAnsi="Times New Roman" w:cs="Times New Roman" w:hint="eastAsia"/>
          <w:szCs w:val="21"/>
        </w:rPr>
        <w:t xml:space="preserve">n this meeting, companies further provided their understanding </w:t>
      </w:r>
      <w:proofErr w:type="gramStart"/>
      <w:r>
        <w:rPr>
          <w:rFonts w:ascii="Times New Roman" w:hAnsi="Times New Roman" w:cs="Times New Roman" w:hint="eastAsia"/>
          <w:szCs w:val="21"/>
        </w:rPr>
        <w:t>on</w:t>
      </w:r>
      <w:proofErr w:type="gramEnd"/>
      <w:r>
        <w:rPr>
          <w:rFonts w:ascii="Times New Roman" w:hAnsi="Times New Roman" w:cs="Times New Roman" w:hint="eastAsia"/>
          <w:szCs w:val="21"/>
        </w:rPr>
        <w:t xml:space="preserve"> the supportive scenarios.</w:t>
      </w:r>
    </w:p>
    <w:p w14:paraId="5696EC1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Most companies (</w:t>
      </w:r>
      <w:proofErr w:type="spellStart"/>
      <w:r>
        <w:rPr>
          <w:rFonts w:ascii="Times New Roman" w:hAnsi="Times New Roman" w:cs="Times New Roman" w:hint="eastAsia"/>
          <w:b/>
          <w:bCs/>
          <w:szCs w:val="21"/>
          <w:lang w:val="en-GB"/>
        </w:rPr>
        <w:t>Spreadtrum</w:t>
      </w:r>
      <w:proofErr w:type="spellEnd"/>
      <w:r>
        <w:rPr>
          <w:rFonts w:ascii="Times New Roman" w:hAnsi="Times New Roman" w:cs="Times New Roman" w:hint="eastAsia"/>
          <w:b/>
          <w:bCs/>
          <w:szCs w:val="21"/>
          <w:lang w:val="en-GB"/>
        </w:rPr>
        <w:t xml:space="preserve">, UNISOC, CATT, </w:t>
      </w:r>
      <w:proofErr w:type="spellStart"/>
      <w:r>
        <w:rPr>
          <w:rFonts w:ascii="Times New Roman" w:hAnsi="Times New Roman" w:cs="Times New Roman" w:hint="eastAsia"/>
          <w:b/>
          <w:bCs/>
          <w:szCs w:val="21"/>
          <w:lang w:val="en-GB"/>
        </w:rPr>
        <w:t>Transsions</w:t>
      </w:r>
      <w:proofErr w:type="spellEnd"/>
      <w:r>
        <w:rPr>
          <w:rFonts w:ascii="Times New Roman" w:hAnsi="Times New Roman" w:cs="Times New Roman" w:hint="eastAsia"/>
          <w:b/>
          <w:bCs/>
          <w:szCs w:val="21"/>
          <w:lang w:val="en-GB"/>
        </w:rPr>
        <w:t xml:space="preserve"> Holding, ZTE, </w:t>
      </w:r>
      <w:proofErr w:type="spellStart"/>
      <w:r>
        <w:rPr>
          <w:rFonts w:ascii="Times New Roman" w:hAnsi="Times New Roman" w:cs="Times New Roman" w:hint="eastAsia"/>
          <w:b/>
          <w:bCs/>
          <w:szCs w:val="21"/>
          <w:lang w:val="en-GB"/>
        </w:rPr>
        <w:t>Sanchips</w:t>
      </w:r>
      <w:proofErr w:type="spellEnd"/>
      <w:r>
        <w:rPr>
          <w:rFonts w:ascii="Times New Roman" w:hAnsi="Times New Roman" w:cs="Times New Roman" w:hint="eastAsia"/>
          <w:b/>
          <w:bCs/>
          <w:szCs w:val="21"/>
          <w:lang w:val="en-GB"/>
        </w:rPr>
        <w:t xml:space="preserve">, </w:t>
      </w:r>
      <w:proofErr w:type="spellStart"/>
      <w:r>
        <w:rPr>
          <w:rFonts w:ascii="Times New Roman" w:hAnsi="Times New Roman" w:cs="Times New Roman" w:hint="eastAsia"/>
          <w:b/>
          <w:bCs/>
          <w:szCs w:val="21"/>
          <w:lang w:val="en-GB"/>
        </w:rPr>
        <w:t>Pansonic</w:t>
      </w:r>
      <w:proofErr w:type="spellEnd"/>
      <w:r>
        <w:rPr>
          <w:rFonts w:ascii="Times New Roman" w:hAnsi="Times New Roman" w:cs="Times New Roman" w:hint="eastAsia"/>
          <w:b/>
          <w:bCs/>
          <w:szCs w:val="21"/>
          <w:lang w:val="en-GB"/>
        </w:rPr>
        <w:t xml:space="preserve">, </w:t>
      </w:r>
      <w:proofErr w:type="spellStart"/>
      <w:r>
        <w:rPr>
          <w:rFonts w:ascii="Times New Roman" w:hAnsi="Times New Roman" w:cs="Times New Roman" w:hint="eastAsia"/>
          <w:b/>
          <w:bCs/>
          <w:szCs w:val="21"/>
          <w:lang w:val="en-GB"/>
        </w:rPr>
        <w:t>Sumsung</w:t>
      </w:r>
      <w:proofErr w:type="spellEnd"/>
      <w:r>
        <w:rPr>
          <w:rFonts w:ascii="Times New Roman" w:hAnsi="Times New Roman" w:cs="Times New Roman" w:hint="eastAsia"/>
          <w:b/>
          <w:bCs/>
          <w:szCs w:val="21"/>
          <w:lang w:val="en-GB"/>
        </w:rPr>
        <w:t xml:space="preserve">, </w:t>
      </w:r>
      <w:r>
        <w:rPr>
          <w:rFonts w:ascii="Times New Roman" w:eastAsia="Malgun Gothic" w:hAnsi="Times New Roman" w:cs="Times New Roman"/>
          <w:b/>
          <w:bCs/>
          <w:szCs w:val="21"/>
          <w:lang w:val="en-GB" w:eastAsia="ko-KR"/>
        </w:rPr>
        <w:t>O</w:t>
      </w:r>
      <w:proofErr w:type="spellStart"/>
      <w:r>
        <w:rPr>
          <w:rFonts w:ascii="Times New Roman" w:eastAsia="Malgun Gothic" w:hAnsi="Times New Roman" w:cs="Times New Roman"/>
          <w:b/>
          <w:bCs/>
          <w:lang w:eastAsia="ko-KR"/>
        </w:rPr>
        <w:t>finno</w:t>
      </w:r>
      <w:proofErr w:type="spellEnd"/>
      <w:r>
        <w:rPr>
          <w:rFonts w:ascii="Times New Roman" w:hAnsi="Times New Roman" w:cs="Times New Roman" w:hint="eastAsia"/>
          <w:b/>
          <w:bCs/>
          <w:szCs w:val="21"/>
          <w:lang w:val="en-GB"/>
        </w:rPr>
        <w:t>, Sharp, NTT DOCOMO, Denso</w:t>
      </w:r>
      <w:r>
        <w:rPr>
          <w:rFonts w:ascii="Times New Roman" w:hAnsi="Times New Roman" w:cs="Times New Roman" w:hint="eastAsia"/>
          <w:szCs w:val="21"/>
          <w:lang w:val="en-GB"/>
        </w:rPr>
        <w:t xml:space="preserve">) agreed that the PUSCH repetition scheduled by DCI format 0_0 with C-RNTI should be supported for both before and after </w:t>
      </w:r>
      <w:r>
        <w:rPr>
          <w:rFonts w:ascii="Times New Roman" w:hAnsi="Times New Roman" w:cs="Times New Roman"/>
          <w:szCs w:val="21"/>
          <w:lang w:val="en-GB"/>
        </w:rPr>
        <w:t>receiving</w:t>
      </w:r>
      <w:r>
        <w:rPr>
          <w:rFonts w:ascii="Times New Roman" w:hAnsi="Times New Roman" w:cs="Times New Roman" w:hint="eastAsia"/>
          <w:szCs w:val="21"/>
          <w:lang w:val="en-GB"/>
        </w:rPr>
        <w:t xml:space="preserve"> </w:t>
      </w:r>
      <w:proofErr w:type="spellStart"/>
      <w:r>
        <w:rPr>
          <w:rFonts w:ascii="Times New Roman" w:hAnsi="Times New Roman" w:cs="Times New Roman" w:hint="eastAsia"/>
          <w:i/>
          <w:iCs/>
          <w:szCs w:val="21"/>
          <w:lang w:val="en-GB"/>
        </w:rPr>
        <w:t>RRCReconfiguration</w:t>
      </w:r>
      <w:proofErr w:type="spellEnd"/>
      <w:r>
        <w:rPr>
          <w:rFonts w:ascii="Times New Roman" w:hAnsi="Times New Roman" w:cs="Times New Roman" w:hint="eastAsia"/>
          <w:szCs w:val="21"/>
          <w:lang w:val="en-GB"/>
        </w:rPr>
        <w:t xml:space="preserve">. </w:t>
      </w:r>
      <w:r>
        <w:rPr>
          <w:rFonts w:ascii="Times New Roman" w:hAnsi="Times New Roman" w:cs="Times New Roman"/>
          <w:szCs w:val="21"/>
          <w:lang w:val="en-GB"/>
        </w:rPr>
        <w:t>W</w:t>
      </w:r>
      <w:r>
        <w:rPr>
          <w:rFonts w:ascii="Times New Roman" w:hAnsi="Times New Roman" w:cs="Times New Roman" w:hint="eastAsia"/>
          <w:szCs w:val="21"/>
          <w:lang w:val="en-GB"/>
        </w:rPr>
        <w:t>hile other companies (</w:t>
      </w:r>
      <w:r>
        <w:rPr>
          <w:rFonts w:ascii="Times New Roman" w:hAnsi="Times New Roman" w:cs="Times New Roman" w:hint="eastAsia"/>
          <w:b/>
          <w:bCs/>
          <w:szCs w:val="21"/>
          <w:lang w:val="en-GB"/>
        </w:rPr>
        <w:t xml:space="preserve">Huawei, </w:t>
      </w:r>
      <w:proofErr w:type="spellStart"/>
      <w:r>
        <w:rPr>
          <w:rFonts w:ascii="Times New Roman" w:hAnsi="Times New Roman" w:cs="Times New Roman" w:hint="eastAsia"/>
          <w:b/>
          <w:bCs/>
          <w:szCs w:val="21"/>
          <w:lang w:val="en-GB"/>
        </w:rPr>
        <w:t>Hisilicon</w:t>
      </w:r>
      <w:proofErr w:type="spellEnd"/>
      <w:r>
        <w:rPr>
          <w:rFonts w:ascii="Times New Roman" w:hAnsi="Times New Roman" w:cs="Times New Roman" w:hint="eastAsia"/>
          <w:b/>
          <w:bCs/>
          <w:szCs w:val="21"/>
          <w:lang w:val="en-GB"/>
        </w:rPr>
        <w:t>, CTC, OPPO</w:t>
      </w:r>
      <w:r>
        <w:rPr>
          <w:rFonts w:ascii="Times New Roman" w:hAnsi="Times New Roman" w:cs="Times New Roman" w:hint="eastAsia"/>
          <w:szCs w:val="21"/>
          <w:lang w:val="en-GB"/>
        </w:rPr>
        <w:t xml:space="preserve">) think that only </w:t>
      </w:r>
      <w:r>
        <w:rPr>
          <w:rFonts w:ascii="Times New Roman" w:hAnsi="Times New Roman" w:cs="Times New Roman"/>
          <w:szCs w:val="21"/>
          <w:lang w:val="en-GB"/>
        </w:rPr>
        <w:t xml:space="preserve">PUSCH scheduled by DCI format 0_0 with C-RNTI before and UE receiving </w:t>
      </w:r>
      <w:proofErr w:type="spellStart"/>
      <w:r>
        <w:rPr>
          <w:rFonts w:ascii="Times New Roman" w:hAnsi="Times New Roman" w:cs="Times New Roman"/>
          <w:i/>
          <w:iCs/>
          <w:szCs w:val="21"/>
          <w:lang w:val="en-GB"/>
        </w:rPr>
        <w:t>RRCReconfiguration</w:t>
      </w:r>
      <w:proofErr w:type="spellEnd"/>
      <w:r>
        <w:rPr>
          <w:rFonts w:ascii="Times New Roman" w:hAnsi="Times New Roman" w:cs="Times New Roman" w:hint="eastAsia"/>
          <w:szCs w:val="21"/>
          <w:lang w:val="en-GB"/>
        </w:rPr>
        <w:t xml:space="preserve">, as known as Msg5, </w:t>
      </w:r>
      <w:r>
        <w:rPr>
          <w:rFonts w:ascii="Times New Roman" w:hAnsi="Times New Roman" w:cs="Times New Roman"/>
          <w:szCs w:val="21"/>
          <w:lang w:val="en-GB"/>
        </w:rPr>
        <w:t>should</w:t>
      </w:r>
      <w:r>
        <w:rPr>
          <w:rFonts w:ascii="Times New Roman" w:hAnsi="Times New Roman" w:cs="Times New Roman" w:hint="eastAsia"/>
          <w:szCs w:val="21"/>
          <w:lang w:val="en-GB"/>
        </w:rPr>
        <w:t xml:space="preserve"> be supported or prioritized.</w:t>
      </w:r>
    </w:p>
    <w:p w14:paraId="76ECAB6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rom FL</w:t>
      </w:r>
      <w:r>
        <w:rPr>
          <w:rFonts w:ascii="Times New Roman" w:hAnsi="Times New Roman" w:cs="Times New Roman"/>
          <w:szCs w:val="21"/>
          <w:lang w:val="en-GB"/>
        </w:rPr>
        <w:t>’</w:t>
      </w:r>
      <w:r>
        <w:rPr>
          <w:rFonts w:ascii="Times New Roman" w:hAnsi="Times New Roman" w:cs="Times New Roman" w:hint="eastAsia"/>
          <w:szCs w:val="21"/>
          <w:lang w:val="en-GB"/>
        </w:rPr>
        <w:t xml:space="preserve">s perspective, since supporting both scenarios is more aligned with the objective in WID, even though the motivation is for Msg5 as per justification, and the majority is to support both scenarios, FL propose to supporting both scenarios. </w:t>
      </w:r>
    </w:p>
    <w:p w14:paraId="7077DE29"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-1:</w:t>
      </w:r>
    </w:p>
    <w:p w14:paraId="4192CBFF"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 xml:space="preserve">Support PUSCH repetitions scheduled by DCI format 0_0 with C-RNTI both before and after receiving </w:t>
      </w:r>
      <w:proofErr w:type="spellStart"/>
      <w:r>
        <w:rPr>
          <w:rFonts w:ascii="Times New Roman" w:hAnsi="Times New Roman" w:cs="Times New Roman"/>
          <w:b/>
          <w:bCs/>
          <w:i/>
          <w:iCs/>
          <w:szCs w:val="21"/>
          <w:lang w:val="en-GB"/>
        </w:rPr>
        <w:t>RRCReconfiguration</w:t>
      </w:r>
      <w:proofErr w:type="spellEnd"/>
      <w:r>
        <w:rPr>
          <w:rFonts w:ascii="Times New Roman" w:hAnsi="Times New Roman" w:cs="Times New Roman"/>
          <w:b/>
          <w:bCs/>
          <w:i/>
          <w:iCs/>
          <w:szCs w:val="21"/>
          <w:lang w:val="en-GB"/>
        </w:rPr>
        <w:t>.</w:t>
      </w:r>
    </w:p>
    <w:p w14:paraId="37A8CE4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2-1</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2ED25166" w14:textId="77777777">
        <w:tc>
          <w:tcPr>
            <w:tcW w:w="1196" w:type="dxa"/>
            <w:vAlign w:val="center"/>
          </w:tcPr>
          <w:p w14:paraId="61FE4F0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742BE769"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10" w:type="dxa"/>
            <w:vAlign w:val="center"/>
          </w:tcPr>
          <w:p w14:paraId="535995B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3FDFD363" w14:textId="77777777">
        <w:tc>
          <w:tcPr>
            <w:tcW w:w="1196" w:type="dxa"/>
            <w:vAlign w:val="center"/>
          </w:tcPr>
          <w:p w14:paraId="55897272"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604" w:type="dxa"/>
          </w:tcPr>
          <w:p w14:paraId="14F868B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18D509A6" w14:textId="77777777" w:rsidR="009516E7" w:rsidRDefault="009516E7">
            <w:pPr>
              <w:spacing w:after="0" w:line="312" w:lineRule="auto"/>
              <w:rPr>
                <w:rFonts w:ascii="Times New Roman" w:hAnsi="Times New Roman" w:cs="Times New Roman"/>
                <w:bCs/>
                <w:szCs w:val="21"/>
                <w:lang w:val="en-GB"/>
              </w:rPr>
            </w:pPr>
          </w:p>
        </w:tc>
      </w:tr>
      <w:tr w:rsidR="009516E7" w14:paraId="36102F6A" w14:textId="77777777">
        <w:tc>
          <w:tcPr>
            <w:tcW w:w="1196" w:type="dxa"/>
            <w:vAlign w:val="center"/>
          </w:tcPr>
          <w:p w14:paraId="08BD4BA5" w14:textId="77777777" w:rsidR="009516E7" w:rsidRDefault="0058777D">
            <w:pPr>
              <w:spacing w:after="0" w:line="312" w:lineRule="auto"/>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t>Ofinno</w:t>
            </w:r>
            <w:proofErr w:type="spellEnd"/>
          </w:p>
        </w:tc>
        <w:tc>
          <w:tcPr>
            <w:tcW w:w="604" w:type="dxa"/>
          </w:tcPr>
          <w:p w14:paraId="610BA1C7"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164A28E9" w14:textId="77777777" w:rsidR="009516E7" w:rsidRDefault="009516E7">
            <w:pPr>
              <w:spacing w:after="0" w:line="312" w:lineRule="auto"/>
              <w:rPr>
                <w:rFonts w:ascii="Times New Roman" w:hAnsi="Times New Roman" w:cs="Times New Roman"/>
                <w:bCs/>
                <w:szCs w:val="21"/>
                <w:lang w:val="en-GB"/>
              </w:rPr>
            </w:pPr>
          </w:p>
        </w:tc>
      </w:tr>
      <w:tr w:rsidR="009516E7" w14:paraId="342238C3" w14:textId="77777777">
        <w:tc>
          <w:tcPr>
            <w:tcW w:w="1196" w:type="dxa"/>
            <w:vAlign w:val="center"/>
          </w:tcPr>
          <w:p w14:paraId="25F7B4E6"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2AE3A8A8"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8010" w:type="dxa"/>
            <w:vAlign w:val="center"/>
          </w:tcPr>
          <w:p w14:paraId="7ACA0B58" w14:textId="77777777" w:rsidR="009516E7" w:rsidRDefault="009516E7">
            <w:pPr>
              <w:spacing w:after="0" w:line="312" w:lineRule="auto"/>
              <w:rPr>
                <w:rFonts w:ascii="Times New Roman" w:hAnsi="Times New Roman" w:cs="Times New Roman"/>
                <w:bCs/>
                <w:szCs w:val="21"/>
                <w:lang w:val="en-GB"/>
              </w:rPr>
            </w:pPr>
          </w:p>
        </w:tc>
      </w:tr>
      <w:tr w:rsidR="009516E7" w14:paraId="606F850D" w14:textId="77777777">
        <w:tc>
          <w:tcPr>
            <w:tcW w:w="1196" w:type="dxa"/>
            <w:vAlign w:val="center"/>
          </w:tcPr>
          <w:p w14:paraId="1FE86C2E"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bCs/>
                <w:szCs w:val="21"/>
                <w:lang w:val="en-GB"/>
              </w:rPr>
              <w:t>Sharp</w:t>
            </w:r>
          </w:p>
        </w:tc>
        <w:tc>
          <w:tcPr>
            <w:tcW w:w="604" w:type="dxa"/>
          </w:tcPr>
          <w:p w14:paraId="328AE44C"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bCs/>
                <w:szCs w:val="21"/>
                <w:lang w:val="en-GB"/>
              </w:rPr>
              <w:t>Y</w:t>
            </w:r>
          </w:p>
        </w:tc>
        <w:tc>
          <w:tcPr>
            <w:tcW w:w="8010" w:type="dxa"/>
            <w:vAlign w:val="center"/>
          </w:tcPr>
          <w:p w14:paraId="15650B4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support this proposal. </w:t>
            </w:r>
          </w:p>
        </w:tc>
      </w:tr>
      <w:tr w:rsidR="009516E7" w14:paraId="43262237" w14:textId="77777777">
        <w:tc>
          <w:tcPr>
            <w:tcW w:w="1196" w:type="dxa"/>
            <w:vAlign w:val="center"/>
          </w:tcPr>
          <w:p w14:paraId="31503C2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6E1FBA3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5237D65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do not see a strict necessity to support PUSCH repetition after </w:t>
            </w:r>
            <w:proofErr w:type="spellStart"/>
            <w:r>
              <w:rPr>
                <w:rFonts w:ascii="Times New Roman" w:hAnsi="Times New Roman" w:cs="Times New Roman"/>
                <w:bCs/>
                <w:i/>
                <w:iCs/>
                <w:szCs w:val="21"/>
                <w:lang w:val="en-GB"/>
              </w:rPr>
              <w:t>RRCReconfiguration</w:t>
            </w:r>
            <w:proofErr w:type="spellEnd"/>
            <w:r>
              <w:rPr>
                <w:rFonts w:ascii="Times New Roman" w:hAnsi="Times New Roman" w:cs="Times New Roman"/>
                <w:bCs/>
                <w:szCs w:val="21"/>
                <w:lang w:val="en-GB"/>
              </w:rPr>
              <w:t xml:space="preserve">. </w:t>
            </w:r>
            <w:r>
              <w:rPr>
                <w:rFonts w:ascii="Times New Roman" w:hAnsi="Times New Roman" w:cs="Times New Roman"/>
                <w:bCs/>
                <w:szCs w:val="21"/>
                <w:lang w:val="en-GB"/>
              </w:rPr>
              <w:lastRenderedPageBreak/>
              <w:t xml:space="preserve">However, given the majority view, we are fine with the proposal, provided that a unified mechanism is supported for both before and after </w:t>
            </w:r>
            <w:proofErr w:type="spellStart"/>
            <w:r>
              <w:rPr>
                <w:rFonts w:ascii="Times New Roman" w:hAnsi="Times New Roman" w:cs="Times New Roman"/>
                <w:bCs/>
                <w:i/>
                <w:iCs/>
                <w:szCs w:val="21"/>
                <w:lang w:val="en-GB"/>
              </w:rPr>
              <w:t>RRCReconfiguration</w:t>
            </w:r>
            <w:proofErr w:type="spellEnd"/>
            <w:r>
              <w:rPr>
                <w:rFonts w:ascii="Times New Roman" w:hAnsi="Times New Roman" w:cs="Times New Roman"/>
                <w:bCs/>
                <w:szCs w:val="21"/>
                <w:lang w:val="en-GB"/>
              </w:rPr>
              <w:t>.</w:t>
            </w:r>
          </w:p>
        </w:tc>
      </w:tr>
      <w:tr w:rsidR="009516E7" w14:paraId="1E3E7A37" w14:textId="77777777">
        <w:tc>
          <w:tcPr>
            <w:tcW w:w="1196" w:type="dxa"/>
            <w:vAlign w:val="center"/>
          </w:tcPr>
          <w:p w14:paraId="28FB7FAF" w14:textId="77777777" w:rsidR="009516E7" w:rsidRDefault="0058777D">
            <w:pPr>
              <w:spacing w:after="0" w:line="312" w:lineRule="auto"/>
              <w:rPr>
                <w:rFonts w:ascii="Times New Roman" w:hAnsi="Times New Roman" w:cs="Times New Roman"/>
                <w:bCs/>
                <w:szCs w:val="21"/>
              </w:rPr>
            </w:pPr>
            <w:r>
              <w:rPr>
                <w:rFonts w:ascii="Times New Roman" w:eastAsia="MS Mincho" w:hAnsi="Times New Roman" w:cs="Times New Roman" w:hint="eastAsia"/>
                <w:bCs/>
                <w:szCs w:val="21"/>
                <w:lang w:val="en-GB" w:eastAsia="ja-JP"/>
              </w:rPr>
              <w:lastRenderedPageBreak/>
              <w:t>NTT DOCOMO</w:t>
            </w:r>
          </w:p>
        </w:tc>
        <w:tc>
          <w:tcPr>
            <w:tcW w:w="604" w:type="dxa"/>
          </w:tcPr>
          <w:p w14:paraId="535E1F09"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8010" w:type="dxa"/>
            <w:vAlign w:val="center"/>
          </w:tcPr>
          <w:p w14:paraId="5CD97A87" w14:textId="77777777" w:rsidR="009516E7" w:rsidRDefault="009516E7">
            <w:pPr>
              <w:spacing w:after="0" w:line="312" w:lineRule="auto"/>
              <w:rPr>
                <w:rFonts w:ascii="Times New Roman" w:hAnsi="Times New Roman" w:cs="Times New Roman"/>
                <w:bCs/>
                <w:szCs w:val="21"/>
                <w:lang w:val="en-GB"/>
              </w:rPr>
            </w:pPr>
          </w:p>
        </w:tc>
      </w:tr>
      <w:tr w:rsidR="009516E7" w14:paraId="1804488F" w14:textId="77777777">
        <w:tc>
          <w:tcPr>
            <w:tcW w:w="1196" w:type="dxa"/>
            <w:vAlign w:val="center"/>
          </w:tcPr>
          <w:p w14:paraId="5DE35C68"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765CE61B"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64F4A253" w14:textId="77777777" w:rsidR="009516E7" w:rsidRDefault="009516E7">
            <w:pPr>
              <w:spacing w:after="0" w:line="312" w:lineRule="auto"/>
              <w:rPr>
                <w:rFonts w:ascii="Times New Roman" w:hAnsi="Times New Roman" w:cs="Times New Roman"/>
                <w:bCs/>
                <w:szCs w:val="21"/>
                <w:lang w:val="en-GB"/>
              </w:rPr>
            </w:pPr>
          </w:p>
        </w:tc>
      </w:tr>
      <w:tr w:rsidR="009516E7" w14:paraId="578E4F01" w14:textId="77777777">
        <w:tc>
          <w:tcPr>
            <w:tcW w:w="1196" w:type="dxa"/>
            <w:vAlign w:val="center"/>
          </w:tcPr>
          <w:p w14:paraId="776059D5"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bCs/>
                <w:szCs w:val="21"/>
                <w:lang w:val="en-GB"/>
              </w:rPr>
              <w:t>L</w:t>
            </w:r>
            <w:r>
              <w:rPr>
                <w:rFonts w:ascii="Times New Roman" w:hAnsi="Times New Roman" w:cs="Times New Roman" w:hint="eastAsia"/>
                <w:bCs/>
                <w:szCs w:val="21"/>
                <w:lang w:val="en-GB"/>
              </w:rPr>
              <w:t xml:space="preserve">enovo </w:t>
            </w:r>
          </w:p>
        </w:tc>
        <w:tc>
          <w:tcPr>
            <w:tcW w:w="604" w:type="dxa"/>
          </w:tcPr>
          <w:p w14:paraId="46632FF2"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6633429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05CE076B" w14:textId="77777777">
        <w:tc>
          <w:tcPr>
            <w:tcW w:w="1196" w:type="dxa"/>
            <w:vAlign w:val="center"/>
          </w:tcPr>
          <w:p w14:paraId="0979C36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1F4987A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62E4FD1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support the FL proposal.</w:t>
            </w:r>
          </w:p>
        </w:tc>
      </w:tr>
      <w:tr w:rsidR="009516E7" w14:paraId="7272D40F" w14:textId="77777777">
        <w:tc>
          <w:tcPr>
            <w:tcW w:w="1196" w:type="dxa"/>
            <w:vAlign w:val="center"/>
          </w:tcPr>
          <w:p w14:paraId="4BFF3FD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1A417FF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Y</w:t>
            </w:r>
          </w:p>
        </w:tc>
        <w:tc>
          <w:tcPr>
            <w:tcW w:w="8010" w:type="dxa"/>
            <w:vAlign w:val="center"/>
          </w:tcPr>
          <w:p w14:paraId="5DD5E9AF" w14:textId="77777777" w:rsidR="009516E7" w:rsidRDefault="009516E7">
            <w:pPr>
              <w:spacing w:after="0" w:line="312" w:lineRule="auto"/>
              <w:rPr>
                <w:rFonts w:ascii="Times New Roman" w:hAnsi="Times New Roman" w:cs="Times New Roman"/>
                <w:bCs/>
                <w:szCs w:val="21"/>
                <w:lang w:val="en-GB"/>
              </w:rPr>
            </w:pPr>
          </w:p>
        </w:tc>
      </w:tr>
      <w:tr w:rsidR="000B40C7" w14:paraId="12B34225" w14:textId="77777777">
        <w:tc>
          <w:tcPr>
            <w:tcW w:w="1196" w:type="dxa"/>
            <w:vAlign w:val="center"/>
          </w:tcPr>
          <w:p w14:paraId="2C672778" w14:textId="66DC8B02" w:rsidR="000B40C7" w:rsidRDefault="000B40C7" w:rsidP="000B40C7">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CATT</w:t>
            </w:r>
          </w:p>
        </w:tc>
        <w:tc>
          <w:tcPr>
            <w:tcW w:w="604" w:type="dxa"/>
          </w:tcPr>
          <w:p w14:paraId="0C61EDDB" w14:textId="35CDA6EA" w:rsidR="000B40C7" w:rsidRDefault="000B40C7" w:rsidP="000B40C7">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23EE9412" w14:textId="77777777" w:rsidR="000B40C7" w:rsidRDefault="000B40C7" w:rsidP="000B40C7">
            <w:pPr>
              <w:spacing w:after="0" w:line="312" w:lineRule="auto"/>
              <w:rPr>
                <w:rFonts w:ascii="Times New Roman" w:hAnsi="Times New Roman" w:cs="Times New Roman"/>
                <w:bCs/>
                <w:szCs w:val="21"/>
                <w:lang w:val="en-GB"/>
              </w:rPr>
            </w:pPr>
          </w:p>
        </w:tc>
      </w:tr>
      <w:tr w:rsidR="00295695" w14:paraId="0AD43138" w14:textId="77777777">
        <w:tc>
          <w:tcPr>
            <w:tcW w:w="1196" w:type="dxa"/>
            <w:vAlign w:val="center"/>
          </w:tcPr>
          <w:p w14:paraId="4FA519A0" w14:textId="09755BE0" w:rsidR="00295695" w:rsidRDefault="00295695" w:rsidP="0029569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0BD4EC1D" w14:textId="7652472F" w:rsidR="00295695" w:rsidRDefault="00295695" w:rsidP="0029569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8010" w:type="dxa"/>
            <w:vAlign w:val="center"/>
          </w:tcPr>
          <w:p w14:paraId="0272D7FA" w14:textId="4D81D9B9" w:rsidR="00295695" w:rsidRDefault="00295695" w:rsidP="0029569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Support the proposal.</w:t>
            </w:r>
          </w:p>
        </w:tc>
      </w:tr>
      <w:tr w:rsidR="001A5BEC" w14:paraId="150071DE" w14:textId="77777777">
        <w:tc>
          <w:tcPr>
            <w:tcW w:w="1196" w:type="dxa"/>
            <w:vAlign w:val="center"/>
          </w:tcPr>
          <w:p w14:paraId="551D0302" w14:textId="0E158F5A" w:rsidR="001A5BEC" w:rsidRDefault="001A5BEC" w:rsidP="001A5BE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rPr>
              <w:t>O</w:t>
            </w:r>
            <w:r>
              <w:rPr>
                <w:rFonts w:ascii="Times New Roman" w:hAnsi="Times New Roman" w:cs="Times New Roman"/>
                <w:bCs/>
                <w:szCs w:val="21"/>
              </w:rPr>
              <w:t>PPO</w:t>
            </w:r>
          </w:p>
        </w:tc>
        <w:tc>
          <w:tcPr>
            <w:tcW w:w="604" w:type="dxa"/>
          </w:tcPr>
          <w:p w14:paraId="550943A2" w14:textId="6C292F28" w:rsidR="001A5BEC" w:rsidRDefault="001A5BEC" w:rsidP="001A5BE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rPr>
              <w:t>N</w:t>
            </w:r>
          </w:p>
        </w:tc>
        <w:tc>
          <w:tcPr>
            <w:tcW w:w="8010" w:type="dxa"/>
            <w:vAlign w:val="center"/>
          </w:tcPr>
          <w:p w14:paraId="5F748ADF" w14:textId="03030BF8" w:rsidR="001A5BEC" w:rsidRDefault="001A5BEC" w:rsidP="001A5BE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W</w:t>
            </w:r>
            <w:r>
              <w:rPr>
                <w:rFonts w:ascii="Times New Roman" w:hAnsi="Times New Roman" w:cs="Times New Roman"/>
                <w:bCs/>
                <w:szCs w:val="21"/>
                <w:lang w:val="en-GB"/>
              </w:rPr>
              <w:t>e should clarify it in Plenary</w:t>
            </w:r>
          </w:p>
        </w:tc>
      </w:tr>
      <w:tr w:rsidR="00345A28" w14:paraId="2D638B9D" w14:textId="77777777">
        <w:tc>
          <w:tcPr>
            <w:tcW w:w="1196" w:type="dxa"/>
            <w:vAlign w:val="center"/>
          </w:tcPr>
          <w:p w14:paraId="5FFC93B7" w14:textId="52C95512" w:rsidR="00345A28" w:rsidRDefault="00345A28" w:rsidP="00345A28">
            <w:pPr>
              <w:spacing w:after="0" w:line="312" w:lineRule="auto"/>
              <w:rPr>
                <w:rFonts w:ascii="Times New Roman" w:hAnsi="Times New Roman" w:cs="Times New Roman"/>
                <w:bCs/>
                <w:szCs w:val="21"/>
              </w:rPr>
            </w:pPr>
            <w:r>
              <w:rPr>
                <w:rFonts w:ascii="Times New Roman" w:hAnsi="Times New Roman" w:cs="Times New Roman"/>
                <w:bCs/>
                <w:szCs w:val="21"/>
                <w:lang w:val="en-GB"/>
              </w:rPr>
              <w:t>Nokia</w:t>
            </w:r>
          </w:p>
        </w:tc>
        <w:tc>
          <w:tcPr>
            <w:tcW w:w="604" w:type="dxa"/>
          </w:tcPr>
          <w:p w14:paraId="77BBC0F3" w14:textId="10D16A29" w:rsidR="00345A28" w:rsidRDefault="00345A28" w:rsidP="00345A28">
            <w:pPr>
              <w:spacing w:after="0" w:line="312" w:lineRule="auto"/>
              <w:rPr>
                <w:rFonts w:ascii="Times New Roman" w:hAnsi="Times New Roman" w:cs="Times New Roman"/>
                <w:bCs/>
                <w:szCs w:val="21"/>
              </w:rPr>
            </w:pPr>
            <w:r>
              <w:rPr>
                <w:rFonts w:ascii="Times New Roman" w:hAnsi="Times New Roman" w:cs="Times New Roman"/>
                <w:bCs/>
                <w:szCs w:val="21"/>
                <w:lang w:val="en-GB"/>
              </w:rPr>
              <w:t>Y</w:t>
            </w:r>
          </w:p>
        </w:tc>
        <w:tc>
          <w:tcPr>
            <w:tcW w:w="8010" w:type="dxa"/>
            <w:vAlign w:val="center"/>
          </w:tcPr>
          <w:p w14:paraId="78E61293" w14:textId="4CE25978"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support</w:t>
            </w:r>
          </w:p>
        </w:tc>
      </w:tr>
      <w:tr w:rsidR="00A974F7" w14:paraId="6EF4882A" w14:textId="77777777">
        <w:tc>
          <w:tcPr>
            <w:tcW w:w="1196" w:type="dxa"/>
            <w:vAlign w:val="center"/>
          </w:tcPr>
          <w:p w14:paraId="04B99D5B" w14:textId="457E7795" w:rsidR="00A974F7" w:rsidRDefault="00A974F7" w:rsidP="00A974F7">
            <w:pPr>
              <w:spacing w:after="0" w:line="312" w:lineRule="auto"/>
              <w:rPr>
                <w:rFonts w:ascii="Times New Roman" w:hAnsi="Times New Roman" w:cs="Times New Roman"/>
                <w:bCs/>
                <w:szCs w:val="21"/>
                <w:lang w:val="en-GB"/>
              </w:rPr>
            </w:pPr>
            <w:r>
              <w:rPr>
                <w:rFonts w:ascii="Times New Roman" w:hAnsi="Times New Roman" w:cs="Times New Roman"/>
                <w:bCs/>
                <w:szCs w:val="21"/>
              </w:rPr>
              <w:t>Panasonic</w:t>
            </w:r>
          </w:p>
        </w:tc>
        <w:tc>
          <w:tcPr>
            <w:tcW w:w="604" w:type="dxa"/>
          </w:tcPr>
          <w:p w14:paraId="5FD6702B" w14:textId="53F33465" w:rsidR="00A974F7" w:rsidRDefault="00A974F7" w:rsidP="00A974F7">
            <w:pPr>
              <w:spacing w:after="0" w:line="312" w:lineRule="auto"/>
              <w:rPr>
                <w:rFonts w:ascii="Times New Roman" w:hAnsi="Times New Roman" w:cs="Times New Roman"/>
                <w:bCs/>
                <w:szCs w:val="21"/>
                <w:lang w:val="en-GB"/>
              </w:rPr>
            </w:pPr>
            <w:r>
              <w:rPr>
                <w:rFonts w:ascii="Times New Roman" w:hAnsi="Times New Roman" w:cs="Times New Roman"/>
                <w:bCs/>
                <w:szCs w:val="21"/>
              </w:rPr>
              <w:t>Y</w:t>
            </w:r>
          </w:p>
        </w:tc>
        <w:tc>
          <w:tcPr>
            <w:tcW w:w="8010" w:type="dxa"/>
            <w:vAlign w:val="center"/>
          </w:tcPr>
          <w:p w14:paraId="4099FFBB" w14:textId="77777777" w:rsidR="00A974F7" w:rsidRDefault="00A974F7" w:rsidP="00A974F7">
            <w:pPr>
              <w:spacing w:after="0" w:line="312" w:lineRule="auto"/>
              <w:rPr>
                <w:rFonts w:ascii="Times New Roman" w:hAnsi="Times New Roman" w:cs="Times New Roman"/>
                <w:bCs/>
                <w:szCs w:val="21"/>
                <w:lang w:val="en-GB"/>
              </w:rPr>
            </w:pPr>
          </w:p>
        </w:tc>
      </w:tr>
      <w:tr w:rsidR="002A0F72" w14:paraId="64C0553B" w14:textId="77777777">
        <w:tc>
          <w:tcPr>
            <w:tcW w:w="1196" w:type="dxa"/>
            <w:vAlign w:val="center"/>
          </w:tcPr>
          <w:p w14:paraId="1579ABF8" w14:textId="325C00C2"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bCs/>
                <w:szCs w:val="21"/>
                <w:lang w:val="en-GB"/>
              </w:rPr>
              <w:t>S</w:t>
            </w:r>
            <w:r>
              <w:rPr>
                <w:rFonts w:ascii="Times New Roman" w:hAnsi="Times New Roman" w:cs="Times New Roman" w:hint="eastAsia"/>
                <w:bCs/>
                <w:szCs w:val="21"/>
                <w:lang w:val="en-GB"/>
              </w:rPr>
              <w:t>amsung</w:t>
            </w:r>
          </w:p>
        </w:tc>
        <w:tc>
          <w:tcPr>
            <w:tcW w:w="604" w:type="dxa"/>
          </w:tcPr>
          <w:p w14:paraId="77C70EA0" w14:textId="0E95E1AE"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2A88FF8C" w14:textId="26FF8EF7"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r>
              <w:rPr>
                <w:rFonts w:ascii="Times New Roman" w:hAnsi="Times New Roman" w:cs="Times New Roman"/>
                <w:bCs/>
                <w:szCs w:val="21"/>
                <w:lang w:val="en-GB"/>
              </w:rPr>
              <w:t xml:space="preserve"> </w:t>
            </w:r>
          </w:p>
        </w:tc>
      </w:tr>
      <w:tr w:rsidR="00674A66" w14:paraId="039563BD" w14:textId="77777777">
        <w:tc>
          <w:tcPr>
            <w:tcW w:w="1196" w:type="dxa"/>
            <w:vAlign w:val="center"/>
          </w:tcPr>
          <w:p w14:paraId="1EC627D6" w14:textId="209CF8F1" w:rsidR="00674A66" w:rsidRDefault="00674A66" w:rsidP="00674A66">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32F2F517" w14:textId="4106E9A0" w:rsidR="00674A66" w:rsidRDefault="00674A66" w:rsidP="00674A66">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2DB13D9C" w14:textId="77777777" w:rsidR="00674A66" w:rsidRDefault="00674A66" w:rsidP="00674A66">
            <w:pPr>
              <w:spacing w:after="0" w:line="312" w:lineRule="auto"/>
              <w:rPr>
                <w:rFonts w:ascii="Times New Roman" w:hAnsi="Times New Roman" w:cs="Times New Roman"/>
                <w:bCs/>
                <w:szCs w:val="21"/>
                <w:lang w:val="en-GB"/>
              </w:rPr>
            </w:pPr>
          </w:p>
        </w:tc>
      </w:tr>
      <w:tr w:rsidR="00F36F59" w14:paraId="2007A1E6" w14:textId="77777777">
        <w:tc>
          <w:tcPr>
            <w:tcW w:w="1196" w:type="dxa"/>
            <w:vAlign w:val="center"/>
          </w:tcPr>
          <w:p w14:paraId="0899C65C" w14:textId="2967B353"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0E5B6A9A" w14:textId="0A574CCD"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8010" w:type="dxa"/>
            <w:vAlign w:val="center"/>
          </w:tcPr>
          <w:p w14:paraId="5229F930" w14:textId="77777777" w:rsidR="00F36F59" w:rsidRPr="009F5211" w:rsidRDefault="00F36F59" w:rsidP="00F36F59">
            <w:pPr>
              <w:spacing w:after="0" w:line="312" w:lineRule="auto"/>
              <w:rPr>
                <w:rFonts w:ascii="Times New Roman" w:hAnsi="Times New Roman" w:cs="Times New Roman"/>
                <w:bCs/>
                <w:sz w:val="22"/>
                <w:lang w:val="en-GB"/>
              </w:rPr>
            </w:pPr>
            <w:r w:rsidRPr="009F5211">
              <w:rPr>
                <w:rFonts w:ascii="Times New Roman" w:hAnsi="Times New Roman" w:cs="Times New Roman"/>
                <w:bCs/>
                <w:sz w:val="22"/>
                <w:lang w:val="en-GB"/>
              </w:rPr>
              <w:t xml:space="preserve">In our view, a single mechanism might be challenging since certain </w:t>
            </w:r>
            <w:proofErr w:type="spellStart"/>
            <w:r w:rsidRPr="009F5211">
              <w:rPr>
                <w:rFonts w:ascii="Times New Roman" w:hAnsi="Times New Roman" w:cs="Times New Roman"/>
                <w:bCs/>
                <w:sz w:val="22"/>
                <w:lang w:val="en-GB"/>
              </w:rPr>
              <w:t>signaling</w:t>
            </w:r>
            <w:proofErr w:type="spellEnd"/>
            <w:r w:rsidRPr="009F5211">
              <w:rPr>
                <w:rFonts w:ascii="Times New Roman" w:hAnsi="Times New Roman" w:cs="Times New Roman"/>
                <w:bCs/>
                <w:sz w:val="22"/>
                <w:lang w:val="en-GB"/>
              </w:rPr>
              <w:t xml:space="preserve"> or mechanisms which are required for the scenario </w:t>
            </w:r>
            <w:r w:rsidRPr="009F5211">
              <w:rPr>
                <w:rFonts w:ascii="Times New Roman" w:hAnsi="Times New Roman" w:cs="Times New Roman" w:hint="eastAsia"/>
                <w:bCs/>
                <w:sz w:val="22"/>
                <w:lang w:val="en-GB"/>
              </w:rPr>
              <w:t xml:space="preserve">before </w:t>
            </w:r>
            <w:proofErr w:type="spellStart"/>
            <w:r w:rsidRPr="009F5211">
              <w:rPr>
                <w:rFonts w:ascii="Times New Roman" w:hAnsi="Times New Roman" w:cs="Times New Roman" w:hint="eastAsia"/>
                <w:bCs/>
                <w:sz w:val="22"/>
                <w:lang w:val="en-GB"/>
              </w:rPr>
              <w:t>RRC</w:t>
            </w:r>
            <w:r w:rsidRPr="009F5211">
              <w:rPr>
                <w:rFonts w:ascii="Times New Roman" w:hAnsi="Times New Roman" w:cs="Times New Roman"/>
                <w:bCs/>
                <w:sz w:val="22"/>
                <w:lang w:val="en-GB"/>
              </w:rPr>
              <w:t>R</w:t>
            </w:r>
            <w:r w:rsidRPr="009F5211">
              <w:rPr>
                <w:rFonts w:ascii="Times New Roman" w:hAnsi="Times New Roman" w:cs="Times New Roman" w:hint="eastAsia"/>
                <w:bCs/>
                <w:sz w:val="22"/>
                <w:lang w:val="en-GB"/>
              </w:rPr>
              <w:t>econfiguration</w:t>
            </w:r>
            <w:proofErr w:type="spellEnd"/>
            <w:r w:rsidRPr="009F5211">
              <w:rPr>
                <w:rFonts w:ascii="Times New Roman" w:hAnsi="Times New Roman" w:cs="Times New Roman"/>
                <w:bCs/>
                <w:sz w:val="22"/>
                <w:lang w:val="en-GB"/>
              </w:rPr>
              <w:t xml:space="preserve"> are not required after </w:t>
            </w:r>
            <w:proofErr w:type="spellStart"/>
            <w:r w:rsidRPr="009F5211">
              <w:rPr>
                <w:rFonts w:ascii="Times New Roman" w:hAnsi="Times New Roman" w:cs="Times New Roman" w:hint="eastAsia"/>
                <w:bCs/>
                <w:sz w:val="22"/>
                <w:lang w:val="en-GB"/>
              </w:rPr>
              <w:t>RRC</w:t>
            </w:r>
            <w:r w:rsidRPr="009F5211">
              <w:rPr>
                <w:rFonts w:ascii="Times New Roman" w:hAnsi="Times New Roman" w:cs="Times New Roman"/>
                <w:bCs/>
                <w:sz w:val="22"/>
                <w:lang w:val="en-GB"/>
              </w:rPr>
              <w:t>R</w:t>
            </w:r>
            <w:r w:rsidRPr="009F5211">
              <w:rPr>
                <w:rFonts w:ascii="Times New Roman" w:hAnsi="Times New Roman" w:cs="Times New Roman" w:hint="eastAsia"/>
                <w:bCs/>
                <w:sz w:val="22"/>
                <w:lang w:val="en-GB"/>
              </w:rPr>
              <w:t>econfiguration</w:t>
            </w:r>
            <w:proofErr w:type="spellEnd"/>
            <w:r w:rsidRPr="009F5211">
              <w:rPr>
                <w:rFonts w:ascii="Times New Roman" w:hAnsi="Times New Roman" w:cs="Times New Roman"/>
                <w:bCs/>
                <w:sz w:val="22"/>
                <w:lang w:val="en-GB"/>
              </w:rPr>
              <w:t xml:space="preserve">. </w:t>
            </w:r>
          </w:p>
          <w:p w14:paraId="2F49806D" w14:textId="77777777" w:rsidR="00F36F59" w:rsidRDefault="00F36F59" w:rsidP="00F36F59">
            <w:pPr>
              <w:pStyle w:val="af9"/>
              <w:numPr>
                <w:ilvl w:val="0"/>
                <w:numId w:val="20"/>
              </w:numPr>
              <w:spacing w:after="0" w:line="312" w:lineRule="auto"/>
              <w:ind w:firstLineChars="0"/>
              <w:rPr>
                <w:bCs/>
                <w:szCs w:val="21"/>
                <w:lang w:val="en-GB"/>
              </w:rPr>
            </w:pPr>
            <w:r w:rsidRPr="009F5211">
              <w:rPr>
                <w:bCs/>
                <w:szCs w:val="21"/>
                <w:lang w:val="en-GB"/>
              </w:rPr>
              <w:t xml:space="preserve">For instance, before </w:t>
            </w:r>
            <w:proofErr w:type="spellStart"/>
            <w:r w:rsidRPr="009F5211">
              <w:rPr>
                <w:rFonts w:hint="eastAsia"/>
                <w:bCs/>
                <w:szCs w:val="21"/>
                <w:lang w:val="en-GB"/>
              </w:rPr>
              <w:t>RRC</w:t>
            </w:r>
            <w:r w:rsidRPr="009F5211">
              <w:rPr>
                <w:bCs/>
                <w:szCs w:val="21"/>
                <w:lang w:val="en-GB"/>
              </w:rPr>
              <w:t>R</w:t>
            </w:r>
            <w:r w:rsidRPr="009F5211">
              <w:rPr>
                <w:rFonts w:hint="eastAsia"/>
                <w:bCs/>
                <w:szCs w:val="21"/>
                <w:lang w:val="en-GB"/>
              </w:rPr>
              <w:t>econfiguration</w:t>
            </w:r>
            <w:proofErr w:type="spellEnd"/>
            <w:r w:rsidRPr="009F5211">
              <w:rPr>
                <w:bCs/>
                <w:szCs w:val="21"/>
                <w:lang w:val="en-GB"/>
              </w:rPr>
              <w:t xml:space="preserve">, the </w:t>
            </w:r>
            <w:proofErr w:type="spellStart"/>
            <w:r w:rsidRPr="009F5211">
              <w:rPr>
                <w:bCs/>
                <w:szCs w:val="21"/>
                <w:lang w:val="en-GB"/>
              </w:rPr>
              <w:t>gNB</w:t>
            </w:r>
            <w:proofErr w:type="spellEnd"/>
            <w:r w:rsidRPr="009F5211">
              <w:rPr>
                <w:bCs/>
                <w:szCs w:val="21"/>
                <w:lang w:val="en-GB"/>
              </w:rPr>
              <w:t xml:space="preserve"> does not have any CSI nor UE capability information, and the </w:t>
            </w:r>
            <w:proofErr w:type="spellStart"/>
            <w:r w:rsidRPr="009F5211">
              <w:rPr>
                <w:bCs/>
                <w:szCs w:val="21"/>
                <w:lang w:val="en-GB"/>
              </w:rPr>
              <w:t>signaling</w:t>
            </w:r>
            <w:proofErr w:type="spellEnd"/>
            <w:r w:rsidRPr="009F5211">
              <w:rPr>
                <w:bCs/>
                <w:szCs w:val="21"/>
                <w:lang w:val="en-GB"/>
              </w:rPr>
              <w:t xml:space="preserve"> for repetition request is necessary only before </w:t>
            </w:r>
            <w:proofErr w:type="spellStart"/>
            <w:r w:rsidRPr="009F5211">
              <w:rPr>
                <w:rFonts w:hint="eastAsia"/>
                <w:bCs/>
                <w:szCs w:val="21"/>
                <w:lang w:val="en-GB"/>
              </w:rPr>
              <w:t>RRC</w:t>
            </w:r>
            <w:r w:rsidRPr="009F5211">
              <w:rPr>
                <w:bCs/>
                <w:szCs w:val="21"/>
                <w:lang w:val="en-GB"/>
              </w:rPr>
              <w:t>R</w:t>
            </w:r>
            <w:r w:rsidRPr="009F5211">
              <w:rPr>
                <w:rFonts w:hint="eastAsia"/>
                <w:bCs/>
                <w:szCs w:val="21"/>
                <w:lang w:val="en-GB"/>
              </w:rPr>
              <w:t>econfiguration</w:t>
            </w:r>
            <w:proofErr w:type="spellEnd"/>
            <w:r w:rsidRPr="009F5211">
              <w:rPr>
                <w:bCs/>
                <w:szCs w:val="21"/>
                <w:lang w:val="en-GB"/>
              </w:rPr>
              <w:t xml:space="preserve">. </w:t>
            </w:r>
          </w:p>
          <w:p w14:paraId="31D0B535" w14:textId="77777777" w:rsidR="00F36F59" w:rsidRPr="001553FF" w:rsidRDefault="00F36F59" w:rsidP="00F36F59">
            <w:pPr>
              <w:pStyle w:val="af9"/>
              <w:numPr>
                <w:ilvl w:val="0"/>
                <w:numId w:val="20"/>
              </w:numPr>
              <w:spacing w:after="0" w:line="312" w:lineRule="auto"/>
              <w:ind w:firstLineChars="0"/>
              <w:rPr>
                <w:bCs/>
                <w:szCs w:val="21"/>
                <w:lang w:val="en-GB"/>
              </w:rPr>
            </w:pPr>
            <w:r w:rsidRPr="009F5211">
              <w:rPr>
                <w:bCs/>
                <w:szCs w:val="21"/>
                <w:lang w:val="en-GB"/>
              </w:rPr>
              <w:t xml:space="preserve">While on the other side after </w:t>
            </w:r>
            <w:proofErr w:type="spellStart"/>
            <w:r w:rsidRPr="009F5211">
              <w:rPr>
                <w:rFonts w:hint="eastAsia"/>
                <w:bCs/>
                <w:szCs w:val="21"/>
                <w:lang w:val="en-GB"/>
              </w:rPr>
              <w:t>RRC</w:t>
            </w:r>
            <w:r w:rsidRPr="009F5211">
              <w:rPr>
                <w:bCs/>
                <w:szCs w:val="21"/>
                <w:lang w:val="en-GB"/>
              </w:rPr>
              <w:t>R</w:t>
            </w:r>
            <w:r w:rsidRPr="009F5211">
              <w:rPr>
                <w:rFonts w:hint="eastAsia"/>
                <w:bCs/>
                <w:szCs w:val="21"/>
                <w:lang w:val="en-GB"/>
              </w:rPr>
              <w:t>econfiguration</w:t>
            </w:r>
            <w:proofErr w:type="spellEnd"/>
            <w:r w:rsidRPr="009F5211">
              <w:rPr>
                <w:bCs/>
                <w:szCs w:val="21"/>
                <w:lang w:val="en-GB"/>
              </w:rPr>
              <w:t xml:space="preserve">, whether to enable the PUSCH repetition depends on the </w:t>
            </w:r>
            <w:proofErr w:type="spellStart"/>
            <w:r w:rsidRPr="009F5211">
              <w:rPr>
                <w:bCs/>
                <w:szCs w:val="21"/>
                <w:lang w:val="en-GB"/>
              </w:rPr>
              <w:t>gNB</w:t>
            </w:r>
            <w:proofErr w:type="spellEnd"/>
            <w:r w:rsidRPr="009F5211">
              <w:rPr>
                <w:bCs/>
                <w:szCs w:val="21"/>
                <w:lang w:val="en-GB"/>
              </w:rPr>
              <w:t xml:space="preserve"> scheduling it, since the CSI report can be transmitted by the UE to assist the </w:t>
            </w:r>
            <w:proofErr w:type="spellStart"/>
            <w:r w:rsidRPr="009F5211">
              <w:rPr>
                <w:bCs/>
                <w:szCs w:val="21"/>
                <w:lang w:val="en-GB"/>
              </w:rPr>
              <w:t>gNB</w:t>
            </w:r>
            <w:proofErr w:type="spellEnd"/>
            <w:r w:rsidRPr="009F5211">
              <w:rPr>
                <w:bCs/>
                <w:szCs w:val="21"/>
                <w:lang w:val="en-GB"/>
              </w:rPr>
              <w:t xml:space="preserve"> scheduling.</w:t>
            </w:r>
          </w:p>
          <w:p w14:paraId="64154BBE" w14:textId="2EC48367"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Therefore, we propose to cover only before </w:t>
            </w:r>
            <w:proofErr w:type="spellStart"/>
            <w:r>
              <w:rPr>
                <w:rFonts w:ascii="Times New Roman" w:hAnsi="Times New Roman" w:cs="Times New Roman"/>
                <w:bCs/>
                <w:szCs w:val="21"/>
                <w:lang w:val="en-GB"/>
              </w:rPr>
              <w:t>RRCReconfiguration</w:t>
            </w:r>
            <w:proofErr w:type="spellEnd"/>
            <w:r>
              <w:rPr>
                <w:rFonts w:ascii="Times New Roman" w:hAnsi="Times New Roman" w:cs="Times New Roman"/>
                <w:bCs/>
                <w:szCs w:val="21"/>
                <w:lang w:val="en-GB"/>
              </w:rPr>
              <w:t xml:space="preserve"> or at least prioritize this scenario.</w:t>
            </w:r>
          </w:p>
        </w:tc>
      </w:tr>
      <w:tr w:rsidR="00EB3837" w14:paraId="2DF05D67" w14:textId="77777777">
        <w:tc>
          <w:tcPr>
            <w:tcW w:w="1196" w:type="dxa"/>
            <w:vAlign w:val="center"/>
          </w:tcPr>
          <w:p w14:paraId="4A5821DB" w14:textId="46C1907A" w:rsidR="00EB3837" w:rsidRDefault="00EB3837" w:rsidP="00EB3837">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Apple</w:t>
            </w:r>
          </w:p>
        </w:tc>
        <w:tc>
          <w:tcPr>
            <w:tcW w:w="604" w:type="dxa"/>
          </w:tcPr>
          <w:p w14:paraId="3217B1B1" w14:textId="0AD08006" w:rsidR="00EB3837" w:rsidRDefault="00EB3837" w:rsidP="00EB3837">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Y</w:t>
            </w:r>
          </w:p>
        </w:tc>
        <w:tc>
          <w:tcPr>
            <w:tcW w:w="8010" w:type="dxa"/>
            <w:vAlign w:val="center"/>
          </w:tcPr>
          <w:p w14:paraId="520892B0" w14:textId="77777777" w:rsidR="00EB3837" w:rsidRPr="009F5211" w:rsidRDefault="00EB3837" w:rsidP="00EB3837">
            <w:pPr>
              <w:spacing w:after="0" w:line="312" w:lineRule="auto"/>
              <w:rPr>
                <w:rFonts w:ascii="Times New Roman" w:hAnsi="Times New Roman" w:cs="Times New Roman"/>
                <w:bCs/>
                <w:sz w:val="22"/>
                <w:lang w:val="en-GB"/>
              </w:rPr>
            </w:pPr>
          </w:p>
        </w:tc>
      </w:tr>
    </w:tbl>
    <w:p w14:paraId="3A3E3C76" w14:textId="77777777" w:rsidR="009516E7" w:rsidRDefault="009516E7">
      <w:pPr>
        <w:spacing w:after="0" w:line="312" w:lineRule="auto"/>
        <w:rPr>
          <w:rFonts w:ascii="Times New Roman" w:hAnsi="Times New Roman" w:cs="Times New Roman"/>
          <w:b/>
          <w:bCs/>
          <w:i/>
          <w:iCs/>
          <w:szCs w:val="21"/>
          <w:highlight w:val="cyan"/>
          <w:u w:val="single"/>
          <w:lang w:val="en-GB"/>
        </w:rPr>
      </w:pPr>
    </w:p>
    <w:p w14:paraId="622C6360" w14:textId="77777777" w:rsidR="00E91D1E" w:rsidRDefault="00E91D1E" w:rsidP="00E91D1E">
      <w:pPr>
        <w:spacing w:after="0" w:line="312" w:lineRule="auto"/>
        <w:rPr>
          <w:rFonts w:ascii="Times New Roman" w:hAnsi="Times New Roman" w:cs="Times New Roman"/>
          <w:b/>
          <w:bCs/>
          <w:szCs w:val="21"/>
          <w:lang w:val="en-GB"/>
        </w:rPr>
      </w:pPr>
    </w:p>
    <w:p w14:paraId="5BED45FF" w14:textId="77777777"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801B4DE" w14:textId="0DD18112" w:rsidR="00E91D1E" w:rsidRDefault="00E91D1E" w:rsidP="00E91D1E">
      <w:pPr>
        <w:rPr>
          <w:rFonts w:ascii="Times New Roman" w:hAnsi="Times New Roman" w:cs="Times New Roman"/>
          <w:b/>
          <w:bCs/>
          <w:szCs w:val="21"/>
          <w:lang w:val="en-GB"/>
        </w:rPr>
      </w:pPr>
      <w:proofErr w:type="gramStart"/>
      <w:r>
        <w:rPr>
          <w:rFonts w:ascii="Times New Roman" w:eastAsia="宋体" w:hAnsi="Times New Roman" w:cs="Times New Roman" w:hint="eastAsia"/>
          <w:kern w:val="0"/>
          <w:sz w:val="22"/>
        </w:rPr>
        <w:t>@Huawei</w:t>
      </w:r>
      <w:proofErr w:type="gramEnd"/>
      <w:r>
        <w:rPr>
          <w:rFonts w:ascii="Times New Roman" w:eastAsia="宋体" w:hAnsi="Times New Roman" w:cs="Times New Roman" w:hint="eastAsia"/>
          <w:kern w:val="0"/>
          <w:sz w:val="22"/>
        </w:rPr>
        <w:t xml:space="preserve">, FL agrees with you. </w:t>
      </w:r>
      <w:r>
        <w:rPr>
          <w:rFonts w:ascii="Times New Roman" w:eastAsia="宋体" w:hAnsi="Times New Roman" w:cs="Times New Roman"/>
          <w:kern w:val="0"/>
          <w:sz w:val="22"/>
        </w:rPr>
        <w:t>B</w:t>
      </w:r>
      <w:r>
        <w:rPr>
          <w:rFonts w:ascii="Times New Roman" w:eastAsia="宋体" w:hAnsi="Times New Roman" w:cs="Times New Roman" w:hint="eastAsia"/>
          <w:kern w:val="0"/>
          <w:sz w:val="22"/>
        </w:rPr>
        <w:t>ut based on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understanding, additional </w:t>
      </w:r>
      <w:proofErr w:type="spellStart"/>
      <w:r>
        <w:rPr>
          <w:rFonts w:ascii="Times New Roman" w:eastAsia="宋体" w:hAnsi="Times New Roman" w:cs="Times New Roman" w:hint="eastAsia"/>
          <w:kern w:val="0"/>
          <w:sz w:val="22"/>
        </w:rPr>
        <w:t>siganlling</w:t>
      </w:r>
      <w:proofErr w:type="spellEnd"/>
      <w:r>
        <w:rPr>
          <w:rFonts w:ascii="Times New Roman" w:eastAsia="宋体" w:hAnsi="Times New Roman" w:cs="Times New Roman" w:hint="eastAsia"/>
          <w:kern w:val="0"/>
          <w:sz w:val="22"/>
        </w:rPr>
        <w:t xml:space="preserve"> is not precluded for the PUSCH repetition scheduled by DCI 0_0 with C-RNTI after </w:t>
      </w:r>
      <w:proofErr w:type="spellStart"/>
      <w:r>
        <w:rPr>
          <w:rFonts w:ascii="Times New Roman" w:eastAsia="宋体" w:hAnsi="Times New Roman" w:cs="Times New Roman" w:hint="eastAsia"/>
          <w:i/>
          <w:iCs/>
          <w:kern w:val="0"/>
          <w:sz w:val="22"/>
        </w:rPr>
        <w:t>RRCReceiving</w:t>
      </w:r>
      <w:proofErr w:type="spellEnd"/>
      <w:r>
        <w:rPr>
          <w:rFonts w:ascii="Times New Roman" w:eastAsia="宋体" w:hAnsi="Times New Roman" w:cs="Times New Roman" w:hint="eastAsia"/>
          <w:i/>
          <w:iCs/>
          <w:kern w:val="0"/>
          <w:sz w:val="22"/>
        </w:rPr>
        <w:t xml:space="preserve"> </w:t>
      </w:r>
      <w:r>
        <w:rPr>
          <w:rFonts w:ascii="Times New Roman" w:eastAsia="宋体" w:hAnsi="Times New Roman" w:cs="Times New Roman" w:hint="eastAsia"/>
          <w:kern w:val="0"/>
          <w:sz w:val="22"/>
        </w:rPr>
        <w:t>doesn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mean a new mechanism is introduced. </w:t>
      </w:r>
      <w:r>
        <w:rPr>
          <w:rFonts w:ascii="Times New Roman" w:eastAsia="宋体" w:hAnsi="Times New Roman" w:cs="Times New Roman"/>
          <w:kern w:val="0"/>
          <w:sz w:val="22"/>
        </w:rPr>
        <w:t>S</w:t>
      </w:r>
      <w:r>
        <w:rPr>
          <w:rFonts w:ascii="Times New Roman" w:eastAsia="宋体" w:hAnsi="Times New Roman" w:cs="Times New Roman" w:hint="eastAsia"/>
          <w:kern w:val="0"/>
          <w:sz w:val="22"/>
        </w:rPr>
        <w:t xml:space="preserve">o, according to majority, the FL would </w:t>
      </w:r>
      <w:r>
        <w:rPr>
          <w:rFonts w:ascii="Times New Roman" w:eastAsia="宋体" w:hAnsi="Times New Roman" w:cs="Times New Roman"/>
          <w:kern w:val="0"/>
          <w:sz w:val="22"/>
        </w:rPr>
        <w:t>like</w:t>
      </w:r>
      <w:r>
        <w:rPr>
          <w:rFonts w:ascii="Times New Roman" w:eastAsia="宋体" w:hAnsi="Times New Roman" w:cs="Times New Roman" w:hint="eastAsia"/>
          <w:kern w:val="0"/>
          <w:sz w:val="22"/>
        </w:rPr>
        <w:t xml:space="preserve"> to try </w:t>
      </w:r>
      <w:r>
        <w:rPr>
          <w:rFonts w:ascii="Times New Roman" w:eastAsia="宋体" w:hAnsi="Times New Roman" w:cs="Times New Roman" w:hint="eastAsia"/>
          <w:b/>
          <w:bCs/>
          <w:i/>
          <w:iCs/>
          <w:kern w:val="0"/>
          <w:sz w:val="22"/>
        </w:rPr>
        <w:t xml:space="preserve">Proposal 2-1 </w:t>
      </w:r>
      <w:r>
        <w:rPr>
          <w:rFonts w:ascii="Times New Roman" w:eastAsia="宋体" w:hAnsi="Times New Roman" w:cs="Times New Roman" w:hint="eastAsia"/>
          <w:kern w:val="0"/>
          <w:sz w:val="22"/>
        </w:rPr>
        <w:t xml:space="preserve">on </w:t>
      </w:r>
      <w:proofErr w:type="gramStart"/>
      <w:r>
        <w:rPr>
          <w:rFonts w:ascii="Times New Roman" w:eastAsia="宋体" w:hAnsi="Times New Roman" w:cs="Times New Roman" w:hint="eastAsia"/>
          <w:kern w:val="0"/>
          <w:sz w:val="22"/>
        </w:rPr>
        <w:t>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w:t>
      </w:r>
      <w:r>
        <w:rPr>
          <w:rFonts w:ascii="Times New Roman" w:hAnsi="Times New Roman" w:cs="Times New Roman"/>
          <w:b/>
          <w:bCs/>
          <w:szCs w:val="21"/>
          <w:lang w:val="en-GB"/>
        </w:rPr>
        <w:t xml:space="preserve"> </w:t>
      </w:r>
    </w:p>
    <w:p w14:paraId="00A23BD6" w14:textId="77777777" w:rsidR="009516E7" w:rsidRDefault="009516E7">
      <w:pPr>
        <w:rPr>
          <w:rFonts w:ascii="Times New Roman" w:hAnsi="Times New Roman" w:cs="Times New Roman"/>
          <w:szCs w:val="21"/>
          <w:lang w:val="en-GB"/>
        </w:rPr>
      </w:pPr>
    </w:p>
    <w:p w14:paraId="6ADE205C"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lastRenderedPageBreak/>
        <w:t>Issue#2-2: Request of PUSCH repetition scheduled by DCI format 0_0 with C-RNTI</w:t>
      </w:r>
    </w:p>
    <w:p w14:paraId="668C5C49"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Issue#2-2 can be found as follows.</w:t>
      </w:r>
    </w:p>
    <w:tbl>
      <w:tblPr>
        <w:tblStyle w:val="af5"/>
        <w:tblW w:w="0" w:type="auto"/>
        <w:tblInd w:w="108" w:type="dxa"/>
        <w:tblLook w:val="04A0" w:firstRow="1" w:lastRow="0" w:firstColumn="1" w:lastColumn="0" w:noHBand="0" w:noVBand="1"/>
      </w:tblPr>
      <w:tblGrid>
        <w:gridCol w:w="1665"/>
        <w:gridCol w:w="7910"/>
      </w:tblGrid>
      <w:tr w:rsidR="009516E7" w14:paraId="11E2A4B0" w14:textId="77777777" w:rsidTr="00981F09">
        <w:tc>
          <w:tcPr>
            <w:tcW w:w="1665" w:type="dxa"/>
            <w:vAlign w:val="center"/>
          </w:tcPr>
          <w:p w14:paraId="31BD536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10" w:type="dxa"/>
            <w:vAlign w:val="center"/>
          </w:tcPr>
          <w:p w14:paraId="473686EA"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66F83FE0" w14:textId="77777777" w:rsidTr="00981F09">
        <w:tc>
          <w:tcPr>
            <w:tcW w:w="1665" w:type="dxa"/>
            <w:vAlign w:val="center"/>
          </w:tcPr>
          <w:p w14:paraId="3ED4BA12"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Spreadtrum</w:t>
            </w:r>
            <w:proofErr w:type="spellEnd"/>
            <w:r>
              <w:rPr>
                <w:rFonts w:ascii="Times New Roman" w:hAnsi="Times New Roman" w:cs="Times New Roman" w:hint="eastAsia"/>
                <w:szCs w:val="21"/>
                <w:lang w:val="en-GB"/>
              </w:rPr>
              <w:t xml:space="preserve">, UNISOC, </w:t>
            </w:r>
          </w:p>
        </w:tc>
        <w:tc>
          <w:tcPr>
            <w:tcW w:w="7910" w:type="dxa"/>
            <w:vAlign w:val="center"/>
          </w:tcPr>
          <w:p w14:paraId="01F31EFB" w14:textId="77777777" w:rsidR="009516E7" w:rsidRDefault="0058777D">
            <w:pPr>
              <w:spacing w:after="0" w:line="312" w:lineRule="auto"/>
              <w:jc w:val="left"/>
              <w:rPr>
                <w:rFonts w:ascii="Times New Roman" w:hAnsi="Times New Roman" w:cs="Times New Roman"/>
                <w:b/>
                <w:i/>
                <w:szCs w:val="21"/>
              </w:rPr>
            </w:pPr>
            <w:r>
              <w:rPr>
                <w:rFonts w:ascii="Times New Roman" w:hAnsi="Times New Roman" w:cs="Times New Roman"/>
                <w:b/>
                <w:i/>
                <w:szCs w:val="21"/>
              </w:rPr>
              <w:t>Proposal 9</w:t>
            </w:r>
            <w:r>
              <w:rPr>
                <w:rFonts w:ascii="Times New Roman" w:hAnsi="Times New Roman" w:cs="Times New Roman"/>
                <w:bCs/>
                <w:i/>
                <w:szCs w:val="21"/>
              </w:rPr>
              <w:t>:MSG3 is used for capability/request report of PUSCH repetition scheduled by DCI format 0_0 with C-</w:t>
            </w:r>
            <w:proofErr w:type="gramStart"/>
            <w:r>
              <w:rPr>
                <w:rFonts w:ascii="Times New Roman" w:hAnsi="Times New Roman" w:cs="Times New Roman"/>
                <w:bCs/>
                <w:i/>
                <w:szCs w:val="21"/>
              </w:rPr>
              <w:t>RNTI..</w:t>
            </w:r>
            <w:proofErr w:type="gramEnd"/>
          </w:p>
        </w:tc>
      </w:tr>
      <w:tr w:rsidR="009516E7" w14:paraId="46D4BEF2" w14:textId="77777777" w:rsidTr="00981F09">
        <w:tc>
          <w:tcPr>
            <w:tcW w:w="1665" w:type="dxa"/>
            <w:vAlign w:val="center"/>
          </w:tcPr>
          <w:p w14:paraId="5CB7532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7910" w:type="dxa"/>
            <w:vAlign w:val="center"/>
          </w:tcPr>
          <w:p w14:paraId="7FFE341E" w14:textId="77777777" w:rsidR="009516E7" w:rsidRDefault="0058777D">
            <w:pPr>
              <w:pStyle w:val="a5"/>
              <w:spacing w:before="0" w:after="0" w:line="312" w:lineRule="auto"/>
              <w:rPr>
                <w:rFonts w:cs="Times New Roman"/>
                <w:b w:val="0"/>
                <w:bCs/>
                <w:i/>
                <w:sz w:val="21"/>
                <w:szCs w:val="21"/>
                <w:lang w:val="en-US"/>
              </w:rPr>
            </w:pPr>
            <w:bookmarkStart w:id="74" w:name="_Ref212646228"/>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17</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 xml:space="preserve">Support request of PUSCH repetition scheduled by DCI 0_0 with C-RNTI at least before receiving </w:t>
            </w:r>
            <w:proofErr w:type="spellStart"/>
            <w:r>
              <w:rPr>
                <w:rFonts w:cs="Times New Roman"/>
                <w:b w:val="0"/>
                <w:bCs/>
                <w:i/>
                <w:sz w:val="21"/>
                <w:szCs w:val="21"/>
                <w:lang w:val="en-US"/>
              </w:rPr>
              <w:t>RRCReconfiguration</w:t>
            </w:r>
            <w:proofErr w:type="spellEnd"/>
            <w:r>
              <w:rPr>
                <w:rFonts w:cs="Times New Roman"/>
                <w:b w:val="0"/>
                <w:bCs/>
                <w:i/>
                <w:sz w:val="21"/>
                <w:szCs w:val="21"/>
                <w:lang w:val="en-US"/>
              </w:rPr>
              <w:t xml:space="preserve"> via Msg3.</w:t>
            </w:r>
            <w:bookmarkEnd w:id="74"/>
          </w:p>
          <w:p w14:paraId="56225623" w14:textId="77777777" w:rsidR="009516E7" w:rsidRDefault="0058777D">
            <w:pPr>
              <w:pStyle w:val="af9"/>
              <w:numPr>
                <w:ilvl w:val="0"/>
                <w:numId w:val="58"/>
              </w:numPr>
              <w:spacing w:after="0" w:line="312" w:lineRule="auto"/>
              <w:ind w:left="422" w:firstLineChars="0" w:hanging="422"/>
              <w:rPr>
                <w:bCs/>
                <w:i/>
                <w:sz w:val="21"/>
                <w:szCs w:val="21"/>
              </w:rPr>
            </w:pPr>
            <w:r>
              <w:rPr>
                <w:bCs/>
                <w:i/>
                <w:sz w:val="21"/>
                <w:szCs w:val="21"/>
              </w:rPr>
              <w:t>An RSRP of DL reference signal is configured via RRC for the UEs to trigger the request.</w:t>
            </w:r>
          </w:p>
          <w:p w14:paraId="7E4F64A3" w14:textId="77777777" w:rsidR="009516E7" w:rsidRDefault="0058777D">
            <w:pPr>
              <w:pStyle w:val="af9"/>
              <w:numPr>
                <w:ilvl w:val="0"/>
                <w:numId w:val="58"/>
              </w:numPr>
              <w:spacing w:after="0" w:line="312" w:lineRule="auto"/>
              <w:ind w:left="422" w:firstLineChars="0" w:hanging="422"/>
              <w:rPr>
                <w:bCs/>
                <w:i/>
                <w:sz w:val="21"/>
                <w:szCs w:val="21"/>
              </w:rPr>
            </w:pPr>
            <w:r>
              <w:rPr>
                <w:bCs/>
                <w:i/>
                <w:sz w:val="21"/>
                <w:szCs w:val="21"/>
              </w:rPr>
              <w:t>The request for Msg5 repetition is taken to imply support of the capability, which is not separately indicated.</w:t>
            </w:r>
          </w:p>
        </w:tc>
      </w:tr>
      <w:tr w:rsidR="009516E7" w14:paraId="4E5817C8" w14:textId="77777777" w:rsidTr="00981F09">
        <w:tc>
          <w:tcPr>
            <w:tcW w:w="1665" w:type="dxa"/>
            <w:vAlign w:val="center"/>
          </w:tcPr>
          <w:p w14:paraId="6AAE1BF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vivo</w:t>
            </w:r>
          </w:p>
        </w:tc>
        <w:tc>
          <w:tcPr>
            <w:tcW w:w="7910" w:type="dxa"/>
            <w:vAlign w:val="center"/>
          </w:tcPr>
          <w:p w14:paraId="3473823C" w14:textId="77777777" w:rsidR="009516E7" w:rsidRDefault="0058777D">
            <w:pPr>
              <w:spacing w:after="0" w:line="312" w:lineRule="auto"/>
              <w:rPr>
                <w:rFonts w:ascii="Times New Roman" w:hAnsi="Times New Roman" w:cs="Times New Roman"/>
                <w:b/>
                <w:bCs/>
                <w:i/>
                <w:szCs w:val="21"/>
                <w:lang w:val="en-GB"/>
              </w:rPr>
            </w:pPr>
            <w:bookmarkStart w:id="75" w:name="_Ref209729571"/>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10</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LCID of Msg3 UL-SCH can be used for requesting repetition of PUSCH scheduled by fallback DCI with C-RNTI for UEs with the measured RSRP of DL pathloss reference less than an RSRP threshold separately defined.</w:t>
            </w:r>
            <w:bookmarkEnd w:id="75"/>
          </w:p>
        </w:tc>
      </w:tr>
      <w:tr w:rsidR="009516E7" w14:paraId="72B84607" w14:textId="77777777" w:rsidTr="00981F09">
        <w:tc>
          <w:tcPr>
            <w:tcW w:w="1665" w:type="dxa"/>
            <w:vAlign w:val="center"/>
          </w:tcPr>
          <w:p w14:paraId="2495214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7910" w:type="dxa"/>
            <w:vAlign w:val="center"/>
          </w:tcPr>
          <w:p w14:paraId="082AA7E4" w14:textId="77777777" w:rsidR="009516E7" w:rsidRPr="0058777D" w:rsidRDefault="0058777D">
            <w:pPr>
              <w:spacing w:after="0" w:line="312" w:lineRule="auto"/>
              <w:rPr>
                <w:rFonts w:ascii="Times New Roman" w:eastAsiaTheme="majorEastAsia" w:hAnsi="Times New Roman" w:cs="Times New Roman"/>
                <w:bCs/>
                <w:i/>
                <w:szCs w:val="21"/>
              </w:rPr>
            </w:pPr>
            <w:r w:rsidRPr="0058777D">
              <w:rPr>
                <w:rFonts w:ascii="Times New Roman" w:eastAsiaTheme="majorEastAsia" w:hAnsi="Times New Roman" w:cs="Times New Roman"/>
                <w:b/>
                <w:i/>
                <w:szCs w:val="21"/>
              </w:rPr>
              <w:t xml:space="preserve">Proposal 9: </w:t>
            </w:r>
            <w:r w:rsidRPr="0058777D">
              <w:rPr>
                <w:rFonts w:ascii="Times New Roman" w:eastAsiaTheme="majorEastAsia" w:hAnsi="Times New Roman" w:cs="Times New Roman"/>
                <w:bCs/>
                <w:i/>
                <w:szCs w:val="21"/>
              </w:rPr>
              <w:t>PUSCH repetition can be applied to all PUSCHs scheduled by DCI 0_0 with C-RNTI.</w:t>
            </w:r>
          </w:p>
          <w:p w14:paraId="67779C69" w14:textId="77777777" w:rsidR="009516E7" w:rsidRPr="0058777D" w:rsidRDefault="0058777D">
            <w:pPr>
              <w:spacing w:after="0" w:line="312" w:lineRule="auto"/>
              <w:rPr>
                <w:rFonts w:ascii="Times New Roman" w:eastAsiaTheme="majorEastAsia" w:hAnsi="Times New Roman" w:cs="Times New Roman"/>
                <w:b/>
                <w:i/>
                <w:szCs w:val="21"/>
              </w:rPr>
            </w:pPr>
            <w:r>
              <w:rPr>
                <w:rFonts w:ascii="Times New Roman" w:hAnsi="Times New Roman" w:cs="Times New Roman"/>
                <w:b/>
                <w:i/>
                <w:szCs w:val="21"/>
              </w:rPr>
              <w:t>Proposal 11:</w:t>
            </w:r>
            <w:r>
              <w:rPr>
                <w:rFonts w:ascii="Times New Roman" w:hAnsi="Times New Roman" w:cs="Times New Roman"/>
                <w:b/>
                <w:i/>
                <w:szCs w:val="21"/>
                <w:lang w:val="en-GB"/>
              </w:rPr>
              <w:t xml:space="preserve"> </w:t>
            </w:r>
            <w:r>
              <w:rPr>
                <w:rFonts w:ascii="Times New Roman" w:hAnsi="Times New Roman" w:cs="Times New Roman"/>
                <w:bCs/>
                <w:i/>
                <w:szCs w:val="21"/>
                <w:lang w:val="en-GB"/>
              </w:rPr>
              <w:t xml:space="preserve">Support to configure a RSRP of DL </w:t>
            </w:r>
            <w:r>
              <w:rPr>
                <w:rFonts w:ascii="Times New Roman" w:hAnsi="Times New Roman" w:cs="Times New Roman"/>
                <w:bCs/>
                <w:i/>
                <w:szCs w:val="21"/>
              </w:rPr>
              <w:t xml:space="preserve">reference signal for UE to trigger the request of </w:t>
            </w:r>
            <w:r>
              <w:rPr>
                <w:rFonts w:ascii="Times New Roman" w:hAnsi="Times New Roman" w:cs="Times New Roman"/>
                <w:bCs/>
                <w:i/>
                <w:szCs w:val="21"/>
                <w:lang w:val="en-GB"/>
              </w:rPr>
              <w:t>PUSCH repetition</w:t>
            </w:r>
            <w:r w:rsidRPr="0058777D">
              <w:rPr>
                <w:rFonts w:ascii="Times New Roman" w:eastAsiaTheme="majorEastAsia" w:hAnsi="Times New Roman" w:cs="Times New Roman"/>
                <w:bCs/>
                <w:i/>
                <w:szCs w:val="21"/>
              </w:rPr>
              <w:t xml:space="preserve"> scheduled by DCI 0_0 with C-RNTI.</w:t>
            </w:r>
          </w:p>
        </w:tc>
      </w:tr>
      <w:tr w:rsidR="009516E7" w14:paraId="7D403852" w14:textId="77777777" w:rsidTr="00981F09">
        <w:tc>
          <w:tcPr>
            <w:tcW w:w="1665" w:type="dxa"/>
            <w:vAlign w:val="center"/>
          </w:tcPr>
          <w:p w14:paraId="22636B3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7910" w:type="dxa"/>
            <w:vAlign w:val="center"/>
          </w:tcPr>
          <w:p w14:paraId="5B15BDD4" w14:textId="77777777" w:rsidR="009516E7" w:rsidRDefault="0058777D">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Proposal 8: </w:t>
            </w:r>
            <w:r>
              <w:rPr>
                <w:rFonts w:ascii="Times New Roman" w:eastAsia="宋体" w:hAnsi="Times New Roman"/>
                <w:i/>
                <w:sz w:val="21"/>
                <w:szCs w:val="21"/>
                <w:lang w:eastAsia="zh-CN"/>
              </w:rPr>
              <w:t xml:space="preserve">Support </w:t>
            </w:r>
            <w:proofErr w:type="gramStart"/>
            <w:r>
              <w:rPr>
                <w:rFonts w:ascii="Times New Roman" w:eastAsia="宋体" w:hAnsi="Times New Roman"/>
                <w:i/>
                <w:sz w:val="21"/>
                <w:szCs w:val="21"/>
                <w:lang w:eastAsia="zh-CN"/>
              </w:rPr>
              <w:t>to introduce</w:t>
            </w:r>
            <w:proofErr w:type="gramEnd"/>
            <w:r>
              <w:rPr>
                <w:rFonts w:ascii="Times New Roman" w:eastAsia="宋体" w:hAnsi="Times New Roman"/>
                <w:i/>
                <w:sz w:val="21"/>
                <w:szCs w:val="21"/>
                <w:lang w:eastAsia="zh-CN"/>
              </w:rPr>
              <w:t xml:space="preserve"> a new specific value of </w:t>
            </w:r>
            <w:proofErr w:type="spellStart"/>
            <w:r>
              <w:rPr>
                <w:rFonts w:ascii="Times New Roman" w:eastAsia="宋体" w:hAnsi="Times New Roman"/>
                <w:i/>
                <w:sz w:val="21"/>
                <w:szCs w:val="21"/>
                <w:lang w:eastAsia="zh-CN"/>
              </w:rPr>
              <w:t>eLCID</w:t>
            </w:r>
            <w:proofErr w:type="spellEnd"/>
            <w:r>
              <w:rPr>
                <w:rFonts w:ascii="Times New Roman" w:eastAsia="宋体" w:hAnsi="Times New Roman"/>
                <w:i/>
                <w:sz w:val="21"/>
                <w:szCs w:val="21"/>
                <w:lang w:eastAsia="zh-CN"/>
              </w:rPr>
              <w:t xml:space="preserve"> in the MAC header of Msg3 to request </w:t>
            </w:r>
            <w:proofErr w:type="gramStart"/>
            <w:r>
              <w:rPr>
                <w:rFonts w:ascii="Times New Roman" w:eastAsia="宋体" w:hAnsi="Times New Roman"/>
                <w:i/>
                <w:sz w:val="21"/>
                <w:szCs w:val="21"/>
                <w:lang w:eastAsia="zh-CN"/>
              </w:rPr>
              <w:t>the Msg5</w:t>
            </w:r>
            <w:proofErr w:type="gramEnd"/>
            <w:r>
              <w:rPr>
                <w:rFonts w:ascii="Times New Roman" w:eastAsia="宋体" w:hAnsi="Times New Roman"/>
                <w:i/>
                <w:sz w:val="21"/>
                <w:szCs w:val="21"/>
                <w:lang w:eastAsia="zh-CN"/>
              </w:rPr>
              <w:t xml:space="preserve"> repetition.</w:t>
            </w:r>
          </w:p>
          <w:p w14:paraId="6C205078" w14:textId="77777777" w:rsidR="009516E7" w:rsidRDefault="0058777D">
            <w:pPr>
              <w:pStyle w:val="a9"/>
              <w:tabs>
                <w:tab w:val="left" w:pos="5103"/>
              </w:tabs>
              <w:snapToGrid w:val="0"/>
              <w:spacing w:beforeLines="0" w:before="0" w:after="0" w:line="312" w:lineRule="auto"/>
              <w:rPr>
                <w:rFonts w:ascii="Times New Roman" w:eastAsia="宋体" w:hAnsi="Times New Roman"/>
                <w:b/>
                <w:bCs/>
                <w:i/>
                <w:sz w:val="21"/>
                <w:szCs w:val="21"/>
                <w:lang w:val="en-GB" w:eastAsia="zh-CN"/>
              </w:rPr>
            </w:pPr>
            <w:r>
              <w:rPr>
                <w:rFonts w:ascii="Times New Roman" w:eastAsia="宋体" w:hAnsi="Times New Roman"/>
                <w:b/>
                <w:bCs/>
                <w:i/>
                <w:sz w:val="21"/>
                <w:szCs w:val="21"/>
                <w:lang w:eastAsia="zh-CN"/>
              </w:rPr>
              <w:t xml:space="preserve">Observation 5: </w:t>
            </w:r>
            <w:r>
              <w:rPr>
                <w:rFonts w:ascii="Times New Roman" w:eastAsia="宋体" w:hAnsi="Times New Roman"/>
                <w:i/>
                <w:sz w:val="21"/>
                <w:szCs w:val="21"/>
                <w:lang w:eastAsia="zh-CN"/>
              </w:rPr>
              <w:t xml:space="preserve">If PUSCH scheduled by DCI 0_0 with C-RNTI after UE receiving the </w:t>
            </w:r>
            <w:proofErr w:type="spellStart"/>
            <w:r>
              <w:rPr>
                <w:rFonts w:ascii="Times New Roman" w:eastAsia="宋体" w:hAnsi="Times New Roman"/>
                <w:i/>
                <w:sz w:val="21"/>
                <w:szCs w:val="21"/>
                <w:lang w:eastAsia="zh-CN"/>
              </w:rPr>
              <w:t>RRCReconfiguration</w:t>
            </w:r>
            <w:proofErr w:type="spellEnd"/>
            <w:r>
              <w:rPr>
                <w:rFonts w:ascii="Times New Roman" w:eastAsia="宋体" w:hAnsi="Times New Roman"/>
                <w:i/>
                <w:sz w:val="21"/>
                <w:szCs w:val="21"/>
                <w:lang w:eastAsia="zh-CN"/>
              </w:rPr>
              <w:t xml:space="preserve"> is supported, the corresponding UE capability report can be achieved via </w:t>
            </w:r>
            <w:proofErr w:type="spellStart"/>
            <w:r>
              <w:rPr>
                <w:rFonts w:ascii="Times New Roman" w:eastAsia="宋体" w:hAnsi="Times New Roman"/>
                <w:i/>
                <w:sz w:val="21"/>
                <w:szCs w:val="21"/>
                <w:lang w:eastAsia="zh-CN"/>
              </w:rPr>
              <w:t>UECapabilityInformation</w:t>
            </w:r>
            <w:proofErr w:type="spellEnd"/>
            <w:r>
              <w:rPr>
                <w:rFonts w:ascii="Times New Roman" w:eastAsia="宋体" w:hAnsi="Times New Roman"/>
                <w:i/>
                <w:sz w:val="21"/>
                <w:szCs w:val="21"/>
                <w:lang w:eastAsia="zh-CN"/>
              </w:rPr>
              <w:t>.</w:t>
            </w:r>
          </w:p>
          <w:p w14:paraId="2EBBFF5C" w14:textId="77777777" w:rsidR="009516E7" w:rsidRDefault="009516E7">
            <w:pPr>
              <w:pStyle w:val="a9"/>
              <w:tabs>
                <w:tab w:val="left" w:pos="5103"/>
              </w:tabs>
              <w:snapToGrid w:val="0"/>
              <w:spacing w:beforeLines="0" w:before="0" w:after="0" w:line="312" w:lineRule="auto"/>
              <w:rPr>
                <w:rFonts w:ascii="Times New Roman" w:eastAsia="宋体" w:hAnsi="Times New Roman"/>
                <w:b/>
                <w:bCs/>
                <w:i/>
                <w:sz w:val="21"/>
                <w:szCs w:val="21"/>
                <w:lang w:val="en-GB" w:eastAsia="zh-CN"/>
              </w:rPr>
            </w:pPr>
          </w:p>
        </w:tc>
      </w:tr>
      <w:tr w:rsidR="009516E7" w14:paraId="1F1625C4" w14:textId="77777777" w:rsidTr="00981F09">
        <w:tc>
          <w:tcPr>
            <w:tcW w:w="1665" w:type="dxa"/>
            <w:vAlign w:val="center"/>
          </w:tcPr>
          <w:p w14:paraId="23BDA211"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xiaomi</w:t>
            </w:r>
            <w:proofErr w:type="spellEnd"/>
          </w:p>
        </w:tc>
        <w:tc>
          <w:tcPr>
            <w:tcW w:w="7910" w:type="dxa"/>
            <w:vAlign w:val="center"/>
          </w:tcPr>
          <w:p w14:paraId="3CFF3ED1" w14:textId="77777777" w:rsidR="009516E7" w:rsidRDefault="0058777D">
            <w:pPr>
              <w:spacing w:after="0" w:line="312" w:lineRule="auto"/>
              <w:rPr>
                <w:rFonts w:ascii="Times New Roman" w:eastAsia="等线" w:hAnsi="Times New Roman" w:cs="Times New Roman"/>
                <w:i/>
                <w:szCs w:val="21"/>
              </w:rPr>
            </w:pPr>
            <w:r>
              <w:rPr>
                <w:rFonts w:ascii="Times New Roman" w:eastAsia="等线" w:hAnsi="Times New Roman" w:cs="Times New Roman"/>
                <w:b/>
                <w:bCs/>
                <w:i/>
                <w:szCs w:val="21"/>
              </w:rPr>
              <w:t>Proposal 13:</w:t>
            </w:r>
            <w:r>
              <w:rPr>
                <w:rFonts w:ascii="Times New Roman" w:eastAsia="等线" w:hAnsi="Times New Roman" w:cs="Times New Roman"/>
                <w:i/>
                <w:szCs w:val="21"/>
              </w:rPr>
              <w:t xml:space="preserve"> For Msg5 and post-Msg5 PUSCH repetitions during initial access, reuse the PUCCH repetition request / early UE capability reporting mechanism defined in Rel-18 NR-NTN for Msg4 HARQ-ACK.</w:t>
            </w:r>
          </w:p>
          <w:p w14:paraId="2719AD32" w14:textId="77777777" w:rsidR="009516E7" w:rsidRDefault="0058777D">
            <w:pPr>
              <w:widowControl/>
              <w:numPr>
                <w:ilvl w:val="1"/>
                <w:numId w:val="42"/>
              </w:numPr>
              <w:spacing w:after="0" w:line="312" w:lineRule="auto"/>
              <w:ind w:left="442" w:hanging="442"/>
              <w:rPr>
                <w:rFonts w:ascii="Times New Roman" w:eastAsia="等线" w:hAnsi="Times New Roman" w:cs="Times New Roman"/>
                <w:b/>
                <w:bCs/>
                <w:i/>
                <w:szCs w:val="21"/>
              </w:rPr>
            </w:pPr>
            <w:r>
              <w:rPr>
                <w:rFonts w:ascii="Times New Roman" w:hAnsi="Times New Roman" w:cs="Times New Roman"/>
                <w:i/>
                <w:szCs w:val="21"/>
              </w:rPr>
              <w:t xml:space="preserve">A separate RSRP threshold can be optionally configured by the </w:t>
            </w:r>
            <w:proofErr w:type="spellStart"/>
            <w:r>
              <w:rPr>
                <w:rFonts w:ascii="Times New Roman" w:hAnsi="Times New Roman" w:cs="Times New Roman"/>
                <w:i/>
                <w:szCs w:val="21"/>
              </w:rPr>
              <w:t>gNB</w:t>
            </w:r>
            <w:proofErr w:type="spellEnd"/>
            <w:r>
              <w:rPr>
                <w:rFonts w:ascii="Times New Roman" w:hAnsi="Times New Roman" w:cs="Times New Roman"/>
                <w:i/>
                <w:szCs w:val="21"/>
              </w:rPr>
              <w:t xml:space="preserve"> </w:t>
            </w:r>
          </w:p>
        </w:tc>
      </w:tr>
      <w:tr w:rsidR="009516E7" w14:paraId="458B862A" w14:textId="77777777" w:rsidTr="00981F09">
        <w:tc>
          <w:tcPr>
            <w:tcW w:w="1665" w:type="dxa"/>
            <w:vAlign w:val="center"/>
          </w:tcPr>
          <w:p w14:paraId="2FB3986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7910" w:type="dxa"/>
            <w:vAlign w:val="center"/>
          </w:tcPr>
          <w:p w14:paraId="17EBB810"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8: </w:t>
            </w:r>
            <w:r>
              <w:rPr>
                <w:rFonts w:ascii="Times New Roman" w:hAnsi="Times New Roman" w:cs="Times New Roman"/>
                <w:i/>
                <w:szCs w:val="21"/>
              </w:rPr>
              <w:t>UE can report support of PUSCH repetition scheduled by DCI 0_0 with C-RNTI in Msg3.</w:t>
            </w:r>
          </w:p>
          <w:p w14:paraId="4900FA34" w14:textId="77777777" w:rsidR="009516E7" w:rsidRDefault="0058777D">
            <w:pPr>
              <w:pStyle w:val="af9"/>
              <w:numPr>
                <w:ilvl w:val="0"/>
                <w:numId w:val="67"/>
              </w:numPr>
              <w:autoSpaceDE/>
              <w:autoSpaceDN/>
              <w:adjustRightInd/>
              <w:snapToGrid/>
              <w:spacing w:after="0" w:line="312" w:lineRule="auto"/>
              <w:ind w:left="422" w:firstLineChars="0" w:hanging="422"/>
              <w:rPr>
                <w:rFonts w:eastAsiaTheme="minorEastAsia"/>
                <w:b/>
                <w:bCs/>
                <w:i/>
                <w:sz w:val="21"/>
                <w:szCs w:val="21"/>
                <w:lang w:eastAsia="zh-CN"/>
              </w:rPr>
            </w:pPr>
            <w:r>
              <w:rPr>
                <w:rFonts w:eastAsiaTheme="minorEastAsia"/>
                <w:i/>
                <w:sz w:val="21"/>
                <w:szCs w:val="21"/>
                <w:lang w:eastAsia="zh-CN"/>
              </w:rPr>
              <w:t>No support for RSRP measurement of DL reference signal for UE to trigger the request.</w:t>
            </w:r>
          </w:p>
        </w:tc>
      </w:tr>
      <w:tr w:rsidR="009516E7" w14:paraId="6E322F05" w14:textId="77777777" w:rsidTr="00981F09">
        <w:tc>
          <w:tcPr>
            <w:tcW w:w="1665" w:type="dxa"/>
            <w:vAlign w:val="center"/>
          </w:tcPr>
          <w:p w14:paraId="14A6DAF8"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WiSig</w:t>
            </w:r>
            <w:proofErr w:type="spellEnd"/>
            <w:r>
              <w:rPr>
                <w:rFonts w:ascii="Times New Roman" w:hAnsi="Times New Roman" w:cs="Times New Roman" w:hint="eastAsia"/>
                <w:szCs w:val="21"/>
                <w:lang w:val="en-GB"/>
              </w:rPr>
              <w:t>, IITH</w:t>
            </w:r>
          </w:p>
        </w:tc>
        <w:tc>
          <w:tcPr>
            <w:tcW w:w="7910" w:type="dxa"/>
            <w:vAlign w:val="center"/>
          </w:tcPr>
          <w:p w14:paraId="602B0A2C" w14:textId="77777777" w:rsidR="009516E7" w:rsidRDefault="0058777D">
            <w:pPr>
              <w:spacing w:after="0" w:line="312" w:lineRule="auto"/>
              <w:rPr>
                <w:rFonts w:ascii="Times New Roman" w:hAnsi="Times New Roman" w:cs="Times New Roman"/>
                <w:b/>
                <w:bCs/>
                <w:i/>
                <w:szCs w:val="21"/>
              </w:rPr>
            </w:pPr>
            <w:r>
              <w:rPr>
                <w:rFonts w:ascii="Times New Roman" w:eastAsia="宋体" w:hAnsi="Times New Roman" w:cs="Times New Roman"/>
                <w:b/>
                <w:bCs/>
                <w:szCs w:val="21"/>
              </w:rPr>
              <w:t xml:space="preserve">Proposal </w:t>
            </w:r>
            <w:r>
              <w:rPr>
                <w:rFonts w:ascii="Times New Roman" w:hAnsi="Times New Roman" w:cs="Times New Roman"/>
                <w:b/>
                <w:bCs/>
                <w:szCs w:val="21"/>
              </w:rPr>
              <w:t>6</w:t>
            </w:r>
            <w:r>
              <w:rPr>
                <w:rFonts w:ascii="Times New Roman" w:eastAsia="宋体" w:hAnsi="Times New Roman" w:cs="Times New Roman"/>
                <w:b/>
                <w:bCs/>
                <w:szCs w:val="21"/>
              </w:rPr>
              <w:t xml:space="preserve">: </w:t>
            </w:r>
            <w:r>
              <w:rPr>
                <w:rFonts w:ascii="Times New Roman" w:hAnsi="Times New Roman" w:cs="Times New Roman"/>
                <w:i/>
                <w:iCs/>
                <w:szCs w:val="21"/>
              </w:rPr>
              <w:t>It is recommended that option 1 (Msg3) can be used to indicate the request or capability report for Msg5 PUSCH repetition.</w:t>
            </w:r>
          </w:p>
        </w:tc>
      </w:tr>
      <w:tr w:rsidR="009516E7" w14:paraId="1C7EB74A" w14:textId="77777777" w:rsidTr="00981F09">
        <w:tc>
          <w:tcPr>
            <w:tcW w:w="1665" w:type="dxa"/>
            <w:vAlign w:val="center"/>
          </w:tcPr>
          <w:p w14:paraId="1642C86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Samsung</w:t>
            </w:r>
          </w:p>
        </w:tc>
        <w:tc>
          <w:tcPr>
            <w:tcW w:w="7910" w:type="dxa"/>
            <w:vAlign w:val="center"/>
          </w:tcPr>
          <w:p w14:paraId="1B0E0AEE"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Observation 17:</w:t>
            </w:r>
            <w:r>
              <w:rPr>
                <w:rFonts w:ascii="Times New Roman" w:hAnsi="Times New Roman" w:cs="Times New Roman"/>
                <w:i/>
                <w:szCs w:val="21"/>
              </w:rPr>
              <w:t xml:space="preserve"> The PUSCH repetition mechanism and Msg4 HARQ-ACK repetition mechanism are similar – UE reports capability, and </w:t>
            </w:r>
            <w:proofErr w:type="spellStart"/>
            <w:r>
              <w:rPr>
                <w:rFonts w:ascii="Times New Roman" w:hAnsi="Times New Roman" w:cs="Times New Roman"/>
                <w:i/>
                <w:szCs w:val="21"/>
              </w:rPr>
              <w:t>gNB</w:t>
            </w:r>
            <w:proofErr w:type="spellEnd"/>
            <w:r>
              <w:rPr>
                <w:rFonts w:ascii="Times New Roman" w:hAnsi="Times New Roman" w:cs="Times New Roman"/>
                <w:i/>
                <w:szCs w:val="21"/>
              </w:rPr>
              <w:t xml:space="preserve"> to decide the number of </w:t>
            </w:r>
            <w:proofErr w:type="gramStart"/>
            <w:r>
              <w:rPr>
                <w:rFonts w:ascii="Times New Roman" w:hAnsi="Times New Roman" w:cs="Times New Roman"/>
                <w:i/>
                <w:szCs w:val="21"/>
              </w:rPr>
              <w:t>repetition</w:t>
            </w:r>
            <w:proofErr w:type="gramEnd"/>
            <w:r>
              <w:rPr>
                <w:rFonts w:ascii="Times New Roman" w:hAnsi="Times New Roman" w:cs="Times New Roman"/>
                <w:i/>
                <w:szCs w:val="21"/>
              </w:rPr>
              <w:t xml:space="preserve">. </w:t>
            </w:r>
          </w:p>
          <w:p w14:paraId="04C61033"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14: </w:t>
            </w:r>
            <w:r>
              <w:rPr>
                <w:rFonts w:ascii="Times New Roman" w:hAnsi="Times New Roman" w:cs="Times New Roman"/>
                <w:i/>
                <w:szCs w:val="21"/>
              </w:rPr>
              <w:t>Do not support UE requests repetition for PUSCH scheduled by DCI 0_0 with C-RNTI.</w:t>
            </w:r>
          </w:p>
          <w:p w14:paraId="3D682FCC"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Proposal 15: T</w:t>
            </w:r>
            <w:r>
              <w:rPr>
                <w:rFonts w:ascii="Times New Roman" w:hAnsi="Times New Roman" w:cs="Times New Roman"/>
                <w:i/>
                <w:szCs w:val="21"/>
              </w:rPr>
              <w:t>he capability report should not be related to any RSRP threshold.</w:t>
            </w:r>
          </w:p>
          <w:p w14:paraId="60FE7295"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16: </w:t>
            </w:r>
            <w:r>
              <w:rPr>
                <w:rFonts w:ascii="Times New Roman" w:hAnsi="Times New Roman" w:cs="Times New Roman"/>
                <w:i/>
                <w:szCs w:val="21"/>
              </w:rPr>
              <w:t xml:space="preserve">UE reports </w:t>
            </w:r>
            <w:proofErr w:type="gramStart"/>
            <w:r>
              <w:rPr>
                <w:rFonts w:ascii="Times New Roman" w:hAnsi="Times New Roman" w:cs="Times New Roman"/>
                <w:i/>
                <w:szCs w:val="21"/>
              </w:rPr>
              <w:t>the repetition capability on</w:t>
            </w:r>
            <w:proofErr w:type="gramEnd"/>
            <w:r>
              <w:rPr>
                <w:rFonts w:ascii="Times New Roman" w:hAnsi="Times New Roman" w:cs="Times New Roman"/>
                <w:i/>
                <w:szCs w:val="21"/>
              </w:rPr>
              <w:t xml:space="preserve"> HARQ-ACK of Msg4.</w:t>
            </w:r>
          </w:p>
        </w:tc>
      </w:tr>
      <w:tr w:rsidR="009516E7" w14:paraId="2B192A3A" w14:textId="77777777" w:rsidTr="00981F09">
        <w:tc>
          <w:tcPr>
            <w:tcW w:w="1665" w:type="dxa"/>
            <w:vAlign w:val="center"/>
          </w:tcPr>
          <w:p w14:paraId="444A60B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7910" w:type="dxa"/>
            <w:vAlign w:val="center"/>
          </w:tcPr>
          <w:p w14:paraId="746CDCE3" w14:textId="77777777" w:rsidR="009516E7" w:rsidRDefault="0058777D">
            <w:pPr>
              <w:spacing w:after="0" w:line="312" w:lineRule="auto"/>
              <w:rPr>
                <w:rFonts w:ascii="Times New Roman" w:hAnsi="Times New Roman" w:cs="Times New Roman"/>
                <w:bCs/>
                <w:i/>
                <w:szCs w:val="21"/>
              </w:rPr>
            </w:pPr>
            <w:r>
              <w:rPr>
                <w:rFonts w:ascii="Times New Roman" w:hAnsi="Times New Roman" w:cs="Times New Roman"/>
                <w:b/>
                <w:i/>
                <w:szCs w:val="21"/>
              </w:rPr>
              <w:t>Proposal 13:</w:t>
            </w:r>
            <w:r>
              <w:rPr>
                <w:rFonts w:ascii="Times New Roman" w:hAnsi="Times New Roman" w:cs="Times New Roman"/>
                <w:i/>
                <w:szCs w:val="21"/>
              </w:rPr>
              <w:t xml:space="preserve"> </w:t>
            </w:r>
            <w:r>
              <w:rPr>
                <w:rFonts w:ascii="Times New Roman" w:hAnsi="Times New Roman" w:cs="Times New Roman"/>
                <w:bCs/>
                <w:i/>
                <w:szCs w:val="21"/>
              </w:rPr>
              <w:t>Configure a RSRP of DL reference signal for UE to trigger the request</w:t>
            </w:r>
            <w:r>
              <w:rPr>
                <w:rFonts w:ascii="Times New Roman" w:hAnsi="Times New Roman" w:cs="Times New Roman"/>
                <w:i/>
                <w:szCs w:val="21"/>
              </w:rPr>
              <w:t xml:space="preserve"> for PUSCH repetition scheduled by DCI 0_0 with C-RNTI can be considered,</w:t>
            </w:r>
          </w:p>
          <w:p w14:paraId="0F62E834" w14:textId="77777777" w:rsidR="009516E7" w:rsidRDefault="0058777D">
            <w:pPr>
              <w:widowControl/>
              <w:numPr>
                <w:ilvl w:val="0"/>
                <w:numId w:val="18"/>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For Scenario 1, FFS the relationship between the configured RSRP and the existing RSRP-Threshold for Msg3 repetition.</w:t>
            </w:r>
          </w:p>
          <w:p w14:paraId="6072D08E" w14:textId="77777777" w:rsidR="009516E7" w:rsidRDefault="0058777D">
            <w:pPr>
              <w:widowControl/>
              <w:numPr>
                <w:ilvl w:val="0"/>
                <w:numId w:val="18"/>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For Scenario 2, FFS the relationship between the configured RSRP and the RSRP used in Scenario 1.</w:t>
            </w:r>
          </w:p>
          <w:p w14:paraId="2FB7C43C"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i/>
                <w:szCs w:val="21"/>
              </w:rPr>
              <w:t>Proposal 14:</w:t>
            </w:r>
            <w:r>
              <w:rPr>
                <w:rFonts w:ascii="Times New Roman" w:hAnsi="Times New Roman" w:cs="Times New Roman"/>
                <w:i/>
                <w:szCs w:val="21"/>
              </w:rPr>
              <w:t xml:space="preserve"> Support [request or capability report] of PUSCH repetition scheduled by DCI 0_0 with C-RNTI before receiving </w:t>
            </w:r>
            <w:proofErr w:type="spellStart"/>
            <w:r>
              <w:rPr>
                <w:rFonts w:ascii="Times New Roman" w:hAnsi="Times New Roman" w:cs="Times New Roman"/>
                <w:i/>
                <w:szCs w:val="21"/>
              </w:rPr>
              <w:t>RRCReconfiguration</w:t>
            </w:r>
            <w:proofErr w:type="spellEnd"/>
            <w:r>
              <w:rPr>
                <w:rFonts w:ascii="Times New Roman" w:hAnsi="Times New Roman" w:cs="Times New Roman"/>
                <w:i/>
                <w:szCs w:val="21"/>
              </w:rPr>
              <w:t xml:space="preserve"> via one of the following signaling.</w:t>
            </w:r>
          </w:p>
          <w:p w14:paraId="37EFF3CF"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Option 1: Msg3</w:t>
            </w:r>
          </w:p>
          <w:p w14:paraId="0B692704" w14:textId="77777777" w:rsidR="009516E7" w:rsidRDefault="0058777D">
            <w:pPr>
              <w:widowControl/>
              <w:numPr>
                <w:ilvl w:val="0"/>
                <w:numId w:val="68"/>
              </w:numPr>
              <w:tabs>
                <w:tab w:val="left" w:pos="420"/>
              </w:tabs>
              <w:snapToGrid w:val="0"/>
              <w:spacing w:after="0" w:line="312" w:lineRule="auto"/>
              <w:rPr>
                <w:rFonts w:ascii="Times New Roman" w:hAnsi="Times New Roman" w:cs="Times New Roman"/>
                <w:i/>
                <w:color w:val="000000"/>
                <w:szCs w:val="21"/>
              </w:rPr>
            </w:pPr>
            <w:r>
              <w:rPr>
                <w:rFonts w:ascii="Times New Roman" w:hAnsi="Times New Roman" w:cs="Times New Roman"/>
                <w:i/>
                <w:color w:val="000000"/>
                <w:szCs w:val="21"/>
              </w:rPr>
              <w:t xml:space="preserve">Option 1-1: Using reserved LCID codepoints in Msg3 </w:t>
            </w:r>
            <w:proofErr w:type="gramStart"/>
            <w:r>
              <w:rPr>
                <w:rFonts w:ascii="Times New Roman" w:hAnsi="Times New Roman" w:cs="Times New Roman"/>
                <w:i/>
                <w:color w:val="000000"/>
                <w:szCs w:val="21"/>
              </w:rPr>
              <w:t>PUSCH;</w:t>
            </w:r>
            <w:proofErr w:type="gramEnd"/>
          </w:p>
          <w:p w14:paraId="5C0A7D9F" w14:textId="77777777" w:rsidR="009516E7" w:rsidRDefault="0058777D">
            <w:pPr>
              <w:widowControl/>
              <w:numPr>
                <w:ilvl w:val="0"/>
                <w:numId w:val="68"/>
              </w:numPr>
              <w:tabs>
                <w:tab w:val="left" w:pos="420"/>
              </w:tabs>
              <w:snapToGrid w:val="0"/>
              <w:spacing w:after="0" w:line="312" w:lineRule="auto"/>
              <w:rPr>
                <w:rFonts w:ascii="Times New Roman" w:hAnsi="Times New Roman" w:cs="Times New Roman"/>
                <w:i/>
                <w:color w:val="000000"/>
                <w:szCs w:val="21"/>
              </w:rPr>
            </w:pPr>
            <w:r>
              <w:rPr>
                <w:rFonts w:ascii="Times New Roman" w:hAnsi="Times New Roman" w:cs="Times New Roman"/>
                <w:i/>
                <w:color w:val="000000"/>
                <w:szCs w:val="21"/>
              </w:rPr>
              <w:t>Option 1-2:</w:t>
            </w:r>
            <w:r>
              <w:rPr>
                <w:rFonts w:ascii="Times New Roman" w:hAnsi="Times New Roman" w:cs="Times New Roman"/>
                <w:i/>
                <w:szCs w:val="21"/>
              </w:rPr>
              <w:t xml:space="preserve"> </w:t>
            </w:r>
            <w:r>
              <w:rPr>
                <w:rFonts w:ascii="Times New Roman" w:hAnsi="Times New Roman" w:cs="Times New Roman"/>
                <w:i/>
                <w:color w:val="000000"/>
                <w:szCs w:val="21"/>
              </w:rPr>
              <w:t xml:space="preserve">Using reserved </w:t>
            </w:r>
            <w:proofErr w:type="gramStart"/>
            <w:r>
              <w:rPr>
                <w:rFonts w:ascii="Times New Roman" w:hAnsi="Times New Roman" w:cs="Times New Roman"/>
                <w:i/>
                <w:color w:val="000000"/>
                <w:szCs w:val="21"/>
              </w:rPr>
              <w:t>bit(</w:t>
            </w:r>
            <w:proofErr w:type="gramEnd"/>
            <w:r>
              <w:rPr>
                <w:rFonts w:ascii="Times New Roman" w:hAnsi="Times New Roman" w:cs="Times New Roman"/>
                <w:i/>
                <w:color w:val="000000"/>
                <w:szCs w:val="21"/>
              </w:rPr>
              <w:t xml:space="preserve">R bit) in the MAC </w:t>
            </w:r>
            <w:proofErr w:type="spellStart"/>
            <w:proofErr w:type="gramStart"/>
            <w:r>
              <w:rPr>
                <w:rFonts w:ascii="Times New Roman" w:hAnsi="Times New Roman" w:cs="Times New Roman"/>
                <w:i/>
                <w:color w:val="000000"/>
                <w:szCs w:val="21"/>
              </w:rPr>
              <w:t>subheader</w:t>
            </w:r>
            <w:proofErr w:type="spellEnd"/>
            <w:r>
              <w:rPr>
                <w:rFonts w:ascii="Times New Roman" w:hAnsi="Times New Roman" w:cs="Times New Roman"/>
                <w:i/>
                <w:color w:val="000000"/>
                <w:szCs w:val="21"/>
              </w:rPr>
              <w:t>;</w:t>
            </w:r>
            <w:proofErr w:type="gramEnd"/>
          </w:p>
          <w:p w14:paraId="19822D4F"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 xml:space="preserve">Option 2: HARQ-ACK of Msg4 </w:t>
            </w:r>
          </w:p>
          <w:p w14:paraId="3210DC6F"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Option 3: via Msg3 repetition</w:t>
            </w:r>
          </w:p>
          <w:p w14:paraId="4BE552A9" w14:textId="77777777" w:rsidR="009516E7" w:rsidRDefault="0058777D">
            <w:pPr>
              <w:widowControl/>
              <w:numPr>
                <w:ilvl w:val="0"/>
                <w:numId w:val="68"/>
              </w:numPr>
              <w:tabs>
                <w:tab w:val="left" w:pos="420"/>
              </w:tabs>
              <w:snapToGrid w:val="0"/>
              <w:spacing w:after="0" w:line="312" w:lineRule="auto"/>
              <w:rPr>
                <w:rFonts w:ascii="Times New Roman" w:hAnsi="Times New Roman" w:cs="Times New Roman"/>
                <w:i/>
                <w:szCs w:val="21"/>
              </w:rPr>
            </w:pPr>
            <w:r>
              <w:rPr>
                <w:rFonts w:ascii="Times New Roman" w:hAnsi="Times New Roman" w:cs="Times New Roman"/>
                <w:i/>
                <w:color w:val="000000"/>
                <w:szCs w:val="21"/>
              </w:rPr>
              <w:t xml:space="preserve">Option 3-1: via request of Msg3 </w:t>
            </w:r>
            <w:proofErr w:type="gramStart"/>
            <w:r>
              <w:rPr>
                <w:rFonts w:ascii="Times New Roman" w:hAnsi="Times New Roman" w:cs="Times New Roman"/>
                <w:i/>
                <w:color w:val="000000"/>
                <w:szCs w:val="21"/>
              </w:rPr>
              <w:t>repetition;</w:t>
            </w:r>
            <w:proofErr w:type="gramEnd"/>
          </w:p>
          <w:p w14:paraId="37A0EA0C" w14:textId="77777777" w:rsidR="009516E7" w:rsidRDefault="0058777D">
            <w:pPr>
              <w:widowControl/>
              <w:numPr>
                <w:ilvl w:val="0"/>
                <w:numId w:val="68"/>
              </w:numPr>
              <w:tabs>
                <w:tab w:val="left" w:pos="420"/>
              </w:tabs>
              <w:snapToGrid w:val="0"/>
              <w:spacing w:after="0" w:line="312" w:lineRule="auto"/>
              <w:rPr>
                <w:rFonts w:ascii="Times New Roman" w:hAnsi="Times New Roman" w:cs="Times New Roman"/>
                <w:i/>
                <w:szCs w:val="21"/>
              </w:rPr>
            </w:pPr>
            <w:r>
              <w:rPr>
                <w:rFonts w:ascii="Times New Roman" w:hAnsi="Times New Roman" w:cs="Times New Roman"/>
                <w:i/>
                <w:color w:val="000000"/>
                <w:szCs w:val="21"/>
              </w:rPr>
              <w:t>Option 3-2: via scheduling of Msg3 repetition.</w:t>
            </w:r>
          </w:p>
          <w:p w14:paraId="333FA13B" w14:textId="77777777" w:rsidR="009516E7" w:rsidRDefault="009516E7">
            <w:pPr>
              <w:spacing w:after="0" w:line="312" w:lineRule="auto"/>
              <w:rPr>
                <w:rFonts w:ascii="Times New Roman" w:hAnsi="Times New Roman" w:cs="Times New Roman"/>
                <w:b/>
                <w:bCs/>
                <w:i/>
                <w:szCs w:val="21"/>
              </w:rPr>
            </w:pPr>
          </w:p>
        </w:tc>
      </w:tr>
      <w:tr w:rsidR="009516E7" w14:paraId="136AE819" w14:textId="77777777" w:rsidTr="00981F09">
        <w:tc>
          <w:tcPr>
            <w:tcW w:w="1665" w:type="dxa"/>
            <w:vAlign w:val="center"/>
          </w:tcPr>
          <w:p w14:paraId="7F75CC1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7910" w:type="dxa"/>
            <w:vAlign w:val="center"/>
          </w:tcPr>
          <w:p w14:paraId="652339BD"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Proposal 10:</w:t>
            </w:r>
            <w:r>
              <w:rPr>
                <w:rFonts w:ascii="Times New Roman" w:hAnsi="Times New Roman" w:cs="Times New Roman"/>
                <w:i/>
                <w:szCs w:val="21"/>
              </w:rPr>
              <w:t xml:space="preserve"> Support that a UE sends a request </w:t>
            </w:r>
            <w:r>
              <w:rPr>
                <w:rFonts w:ascii="Times New Roman" w:hAnsi="Times New Roman" w:cs="Times New Roman"/>
                <w:i/>
                <w:szCs w:val="21"/>
                <w:lang w:val="en-GB"/>
              </w:rPr>
              <w:t xml:space="preserve">of PUSCH repetition scheduled by DCI 0_0 with C-RNTI at least before receiving </w:t>
            </w:r>
            <w:proofErr w:type="spellStart"/>
            <w:r>
              <w:rPr>
                <w:rFonts w:ascii="Times New Roman" w:hAnsi="Times New Roman" w:cs="Times New Roman"/>
                <w:i/>
                <w:szCs w:val="21"/>
                <w:lang w:val="en-GB"/>
              </w:rPr>
              <w:t>RRCReconfiguration</w:t>
            </w:r>
            <w:proofErr w:type="spellEnd"/>
            <w:r>
              <w:rPr>
                <w:rFonts w:ascii="Times New Roman" w:hAnsi="Times New Roman" w:cs="Times New Roman"/>
                <w:i/>
                <w:szCs w:val="21"/>
                <w:lang w:val="en-GB"/>
              </w:rPr>
              <w:t xml:space="preserve"> via Msg3 PUSCH</w:t>
            </w:r>
          </w:p>
        </w:tc>
      </w:tr>
      <w:tr w:rsidR="009516E7" w14:paraId="329AF0AC" w14:textId="77777777" w:rsidTr="00981F09">
        <w:tc>
          <w:tcPr>
            <w:tcW w:w="1665" w:type="dxa"/>
            <w:vAlign w:val="center"/>
          </w:tcPr>
          <w:p w14:paraId="0756B1C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7910" w:type="dxa"/>
            <w:vAlign w:val="center"/>
          </w:tcPr>
          <w:p w14:paraId="23EF80C1" w14:textId="77777777" w:rsidR="009516E7" w:rsidRDefault="0058777D">
            <w:pPr>
              <w:pStyle w:val="afb"/>
              <w:spacing w:before="0" w:after="0" w:line="312" w:lineRule="auto"/>
              <w:rPr>
                <w:i/>
                <w:sz w:val="21"/>
                <w:szCs w:val="21"/>
                <w:lang w:val="en-US" w:eastAsia="ko-KR"/>
              </w:rPr>
            </w:pPr>
            <w:bookmarkStart w:id="76" w:name="_Ref213335707"/>
            <w:r>
              <w:rPr>
                <w:b/>
                <w:bCs/>
                <w:i/>
                <w:sz w:val="21"/>
                <w:szCs w:val="21"/>
                <w:lang w:val="en-US"/>
              </w:rPr>
              <w:t xml:space="preserve">Proposal </w:t>
            </w:r>
            <w:r>
              <w:rPr>
                <w:b/>
                <w:bCs/>
                <w:i/>
                <w:sz w:val="21"/>
                <w:szCs w:val="21"/>
              </w:rPr>
              <w:fldChar w:fldCharType="begin"/>
            </w:r>
            <w:r>
              <w:rPr>
                <w:b/>
                <w:bCs/>
                <w:i/>
                <w:sz w:val="21"/>
                <w:szCs w:val="21"/>
                <w:lang w:val="en-US"/>
              </w:rPr>
              <w:instrText xml:space="preserve"> SEQ Proposal \* ARABIC </w:instrText>
            </w:r>
            <w:r>
              <w:rPr>
                <w:b/>
                <w:bCs/>
                <w:i/>
                <w:sz w:val="21"/>
                <w:szCs w:val="21"/>
              </w:rPr>
              <w:fldChar w:fldCharType="separate"/>
            </w:r>
            <w:r>
              <w:rPr>
                <w:b/>
                <w:bCs/>
                <w:i/>
                <w:sz w:val="21"/>
                <w:szCs w:val="21"/>
                <w:lang w:val="en-US"/>
              </w:rPr>
              <w:t>11</w:t>
            </w:r>
            <w:r>
              <w:rPr>
                <w:b/>
                <w:bCs/>
                <w:i/>
                <w:sz w:val="21"/>
                <w:szCs w:val="21"/>
              </w:rPr>
              <w:fldChar w:fldCharType="end"/>
            </w:r>
            <w:r>
              <w:rPr>
                <w:b/>
                <w:bCs/>
                <w:i/>
                <w:sz w:val="21"/>
                <w:szCs w:val="21"/>
                <w:lang w:val="en-US"/>
              </w:rPr>
              <w:t>:</w:t>
            </w:r>
            <w:r>
              <w:rPr>
                <w:b/>
                <w:bCs/>
                <w:i/>
                <w:sz w:val="21"/>
                <w:szCs w:val="21"/>
                <w:lang w:val="en-US" w:eastAsia="ko-KR"/>
              </w:rPr>
              <w:t xml:space="preserve"> </w:t>
            </w:r>
            <w:r>
              <w:rPr>
                <w:i/>
                <w:sz w:val="21"/>
                <w:szCs w:val="21"/>
                <w:lang w:val="en-US" w:eastAsia="ko-KR"/>
              </w:rPr>
              <w:t>Introduce an RSRP threshold to trigger the Msg5 repetition.</w:t>
            </w:r>
            <w:bookmarkEnd w:id="76"/>
          </w:p>
          <w:p w14:paraId="362B34F2" w14:textId="77777777" w:rsidR="009516E7" w:rsidRDefault="0058777D">
            <w:pPr>
              <w:pStyle w:val="afb"/>
              <w:spacing w:before="0" w:after="0" w:line="312" w:lineRule="auto"/>
              <w:rPr>
                <w:rFonts w:eastAsiaTheme="minorEastAsia"/>
                <w:i/>
                <w:sz w:val="21"/>
                <w:szCs w:val="21"/>
                <w:lang w:val="en-US" w:eastAsia="zh-CN"/>
              </w:rPr>
            </w:pPr>
            <w:bookmarkStart w:id="77" w:name="_Ref213335710"/>
            <w:r>
              <w:rPr>
                <w:b/>
                <w:bCs/>
                <w:i/>
                <w:sz w:val="21"/>
                <w:szCs w:val="21"/>
                <w:lang w:val="en-US"/>
              </w:rPr>
              <w:t xml:space="preserve">Proposal </w:t>
            </w:r>
            <w:r>
              <w:rPr>
                <w:b/>
                <w:bCs/>
                <w:i/>
                <w:sz w:val="21"/>
                <w:szCs w:val="21"/>
              </w:rPr>
              <w:fldChar w:fldCharType="begin"/>
            </w:r>
            <w:r>
              <w:rPr>
                <w:b/>
                <w:bCs/>
                <w:i/>
                <w:sz w:val="21"/>
                <w:szCs w:val="21"/>
                <w:lang w:val="en-US"/>
              </w:rPr>
              <w:instrText xml:space="preserve"> SEQ Proposal \* ARABIC </w:instrText>
            </w:r>
            <w:r>
              <w:rPr>
                <w:b/>
                <w:bCs/>
                <w:i/>
                <w:sz w:val="21"/>
                <w:szCs w:val="21"/>
              </w:rPr>
              <w:fldChar w:fldCharType="separate"/>
            </w:r>
            <w:r>
              <w:rPr>
                <w:b/>
                <w:bCs/>
                <w:i/>
                <w:sz w:val="21"/>
                <w:szCs w:val="21"/>
                <w:lang w:val="en-US"/>
              </w:rPr>
              <w:t>12</w:t>
            </w:r>
            <w:r>
              <w:rPr>
                <w:b/>
                <w:bCs/>
                <w:i/>
                <w:sz w:val="21"/>
                <w:szCs w:val="21"/>
              </w:rPr>
              <w:fldChar w:fldCharType="end"/>
            </w:r>
            <w:r>
              <w:rPr>
                <w:i/>
                <w:sz w:val="21"/>
                <w:szCs w:val="21"/>
                <w:lang w:val="en-US"/>
              </w:rPr>
              <w:t>:</w:t>
            </w:r>
            <w:r>
              <w:rPr>
                <w:i/>
                <w:sz w:val="21"/>
                <w:szCs w:val="21"/>
                <w:lang w:val="en-US" w:eastAsia="ko-KR"/>
              </w:rPr>
              <w:t xml:space="preserve"> Consider Msg3 based early indication for Msg5 repetition capability.</w:t>
            </w:r>
            <w:bookmarkEnd w:id="77"/>
            <w:r>
              <w:rPr>
                <w:i/>
                <w:sz w:val="21"/>
                <w:szCs w:val="21"/>
                <w:lang w:val="en-US" w:eastAsia="ko-KR"/>
              </w:rPr>
              <w:t xml:space="preserve"> </w:t>
            </w:r>
          </w:p>
        </w:tc>
      </w:tr>
      <w:tr w:rsidR="009516E7" w14:paraId="28793115" w14:textId="77777777" w:rsidTr="00981F09">
        <w:tc>
          <w:tcPr>
            <w:tcW w:w="1665" w:type="dxa"/>
            <w:vAlign w:val="center"/>
          </w:tcPr>
          <w:p w14:paraId="7D0FB84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10" w:type="dxa"/>
            <w:vAlign w:val="center"/>
          </w:tcPr>
          <w:p w14:paraId="5F1D1B56" w14:textId="77777777" w:rsidR="009516E7" w:rsidRDefault="0058777D">
            <w:pPr>
              <w:spacing w:after="0" w:line="312" w:lineRule="auto"/>
              <w:rPr>
                <w:rFonts w:ascii="Times New Roman" w:hAnsi="Times New Roman" w:cs="Times New Roman"/>
                <w:i/>
                <w:szCs w:val="21"/>
              </w:rPr>
            </w:pPr>
            <w:bookmarkStart w:id="78" w:name="_Hlk213150609"/>
            <w:r>
              <w:rPr>
                <w:rFonts w:ascii="Times New Roman" w:hAnsi="Times New Roman" w:cs="Times New Roman"/>
                <w:b/>
                <w:bCs/>
                <w:i/>
                <w:szCs w:val="21"/>
                <w:u w:val="single"/>
              </w:rPr>
              <w:t>Proposal 8:</w:t>
            </w:r>
            <w:r>
              <w:rPr>
                <w:rFonts w:ascii="Times New Roman" w:hAnsi="Times New Roman" w:cs="Times New Roman"/>
                <w:i/>
                <w:szCs w:val="21"/>
              </w:rPr>
              <w:t xml:space="preserve"> </w:t>
            </w:r>
            <w:r>
              <w:rPr>
                <w:rFonts w:ascii="Times New Roman" w:eastAsia="Malgun Gothic" w:hAnsi="Times New Roman" w:cs="Times New Roman"/>
                <w:i/>
                <w:szCs w:val="21"/>
                <w:lang w:eastAsia="ko-KR"/>
              </w:rPr>
              <w:t xml:space="preserve">Support </w:t>
            </w:r>
            <w:r>
              <w:rPr>
                <w:rFonts w:ascii="Times New Roman" w:hAnsi="Times New Roman" w:cs="Times New Roman"/>
                <w:i/>
                <w:szCs w:val="21"/>
              </w:rPr>
              <w:t xml:space="preserve">request or capability report for Msg5 repetition through one of the following </w:t>
            </w:r>
            <w:proofErr w:type="spellStart"/>
            <w:r>
              <w:rPr>
                <w:rFonts w:ascii="Times New Roman" w:hAnsi="Times New Roman" w:cs="Times New Roman"/>
                <w:i/>
                <w:szCs w:val="21"/>
              </w:rPr>
              <w:t>signalling</w:t>
            </w:r>
            <w:proofErr w:type="spellEnd"/>
            <w:r>
              <w:rPr>
                <w:rFonts w:ascii="Times New Roman" w:hAnsi="Times New Roman" w:cs="Times New Roman"/>
                <w:i/>
                <w:szCs w:val="21"/>
              </w:rPr>
              <w:t>:</w:t>
            </w:r>
          </w:p>
          <w:p w14:paraId="7AAE9E36" w14:textId="77777777" w:rsidR="009516E7" w:rsidRDefault="0058777D">
            <w:pPr>
              <w:widowControl/>
              <w:numPr>
                <w:ilvl w:val="0"/>
                <w:numId w:val="69"/>
              </w:numPr>
              <w:autoSpaceDE w:val="0"/>
              <w:autoSpaceDN w:val="0"/>
              <w:adjustRightInd w:val="0"/>
              <w:snapToGrid w:val="0"/>
              <w:spacing w:after="0" w:line="312" w:lineRule="auto"/>
              <w:ind w:left="420" w:hanging="420"/>
              <w:rPr>
                <w:rFonts w:ascii="Times New Roman" w:hAnsi="Times New Roman" w:cs="Times New Roman"/>
                <w:i/>
                <w:szCs w:val="21"/>
              </w:rPr>
            </w:pPr>
            <w:r>
              <w:rPr>
                <w:rFonts w:ascii="Times New Roman" w:hAnsi="Times New Roman" w:cs="Times New Roman"/>
                <w:i/>
                <w:szCs w:val="21"/>
              </w:rPr>
              <w:t>Option 1: Msg3</w:t>
            </w:r>
          </w:p>
          <w:p w14:paraId="17F87402" w14:textId="77777777" w:rsidR="009516E7" w:rsidRDefault="0058777D">
            <w:pPr>
              <w:widowControl/>
              <w:numPr>
                <w:ilvl w:val="0"/>
                <w:numId w:val="69"/>
              </w:numPr>
              <w:autoSpaceDE w:val="0"/>
              <w:autoSpaceDN w:val="0"/>
              <w:adjustRightInd w:val="0"/>
              <w:snapToGrid w:val="0"/>
              <w:spacing w:after="0" w:line="312" w:lineRule="auto"/>
              <w:ind w:left="420" w:hanging="420"/>
              <w:rPr>
                <w:rFonts w:ascii="Times New Roman" w:hAnsi="Times New Roman" w:cs="Times New Roman"/>
                <w:i/>
                <w:szCs w:val="21"/>
              </w:rPr>
            </w:pPr>
            <w:r>
              <w:rPr>
                <w:rFonts w:ascii="Times New Roman" w:hAnsi="Times New Roman" w:cs="Times New Roman"/>
                <w:i/>
                <w:szCs w:val="21"/>
              </w:rPr>
              <w:t xml:space="preserve">Option 2: HARQ-ACK of Msg4 </w:t>
            </w:r>
          </w:p>
          <w:p w14:paraId="318723E7" w14:textId="77777777" w:rsidR="009516E7" w:rsidRDefault="0058777D">
            <w:pPr>
              <w:widowControl/>
              <w:numPr>
                <w:ilvl w:val="0"/>
                <w:numId w:val="69"/>
              </w:numPr>
              <w:autoSpaceDE w:val="0"/>
              <w:autoSpaceDN w:val="0"/>
              <w:adjustRightInd w:val="0"/>
              <w:snapToGrid w:val="0"/>
              <w:spacing w:after="0" w:line="312" w:lineRule="auto"/>
              <w:ind w:left="420" w:hanging="420"/>
              <w:rPr>
                <w:rFonts w:ascii="Times New Roman" w:hAnsi="Times New Roman" w:cs="Times New Roman"/>
                <w:i/>
                <w:szCs w:val="21"/>
              </w:rPr>
            </w:pPr>
            <w:r>
              <w:rPr>
                <w:rFonts w:ascii="Times New Roman" w:hAnsi="Times New Roman" w:cs="Times New Roman"/>
                <w:i/>
                <w:szCs w:val="21"/>
              </w:rPr>
              <w:t xml:space="preserve">Option 3: Msg1 resource selection jointly for Msg3/Msg5 repetition </w:t>
            </w:r>
            <w:bookmarkEnd w:id="78"/>
          </w:p>
        </w:tc>
      </w:tr>
      <w:tr w:rsidR="009516E7" w14:paraId="55366BAD" w14:textId="77777777" w:rsidTr="00981F09">
        <w:tc>
          <w:tcPr>
            <w:tcW w:w="1665" w:type="dxa"/>
            <w:vAlign w:val="center"/>
          </w:tcPr>
          <w:p w14:paraId="4C5CB624" w14:textId="77777777" w:rsidR="009516E7" w:rsidRDefault="0058777D">
            <w:pPr>
              <w:spacing w:after="0" w:line="312" w:lineRule="auto"/>
              <w:rPr>
                <w:rFonts w:ascii="Times New Roman" w:hAnsi="Times New Roman" w:cs="Times New Roman"/>
                <w:szCs w:val="21"/>
                <w:lang w:val="en-GB"/>
              </w:rPr>
            </w:pPr>
            <w:r>
              <w:rPr>
                <w:rFonts w:ascii="Times New Roman" w:eastAsia="Malgun Gothic" w:hAnsi="Times New Roman" w:cs="Times New Roman"/>
                <w:szCs w:val="21"/>
                <w:lang w:val="en-GB" w:eastAsia="ko-KR"/>
              </w:rPr>
              <w:t>O</w:t>
            </w:r>
            <w:proofErr w:type="spellStart"/>
            <w:r>
              <w:rPr>
                <w:rFonts w:ascii="Times New Roman" w:eastAsia="Malgun Gothic" w:hAnsi="Times New Roman" w:cs="Times New Roman"/>
                <w:lang w:eastAsia="ko-KR"/>
              </w:rPr>
              <w:t>finno</w:t>
            </w:r>
            <w:proofErr w:type="spellEnd"/>
          </w:p>
        </w:tc>
        <w:tc>
          <w:tcPr>
            <w:tcW w:w="7910" w:type="dxa"/>
            <w:vAlign w:val="center"/>
          </w:tcPr>
          <w:p w14:paraId="1BC44FCF"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11: </w:t>
            </w:r>
            <w:r>
              <w:rPr>
                <w:rFonts w:ascii="Times New Roman" w:hAnsi="Times New Roman" w:cs="Times New Roman"/>
                <w:i/>
                <w:szCs w:val="21"/>
              </w:rPr>
              <w:t>To request Msg5 PUSCH repetition, consider Option 2.</w:t>
            </w:r>
          </w:p>
        </w:tc>
      </w:tr>
      <w:tr w:rsidR="009516E7" w14:paraId="5FF37DFA" w14:textId="77777777" w:rsidTr="00981F09">
        <w:tc>
          <w:tcPr>
            <w:tcW w:w="1665" w:type="dxa"/>
            <w:vAlign w:val="center"/>
          </w:tcPr>
          <w:p w14:paraId="23CD9D8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7910" w:type="dxa"/>
            <w:vAlign w:val="center"/>
          </w:tcPr>
          <w:p w14:paraId="2220D0B5"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u w:val="single"/>
              </w:rPr>
              <w:t>Proposal 5:</w:t>
            </w:r>
            <w:r>
              <w:rPr>
                <w:rFonts w:ascii="Times New Roman" w:hAnsi="Times New Roman" w:cs="Times New Roman"/>
                <w:i/>
                <w:szCs w:val="21"/>
              </w:rPr>
              <w:t xml:space="preserve"> For PUSCH repetition before the RRC </w:t>
            </w:r>
            <w:proofErr w:type="spellStart"/>
            <w:r>
              <w:rPr>
                <w:rFonts w:ascii="Times New Roman" w:hAnsi="Times New Roman" w:cs="Times New Roman"/>
                <w:i/>
                <w:szCs w:val="21"/>
              </w:rPr>
              <w:t>reconfiguation</w:t>
            </w:r>
            <w:proofErr w:type="spellEnd"/>
            <w:r>
              <w:rPr>
                <w:rFonts w:ascii="Times New Roman" w:hAnsi="Times New Roman" w:cs="Times New Roman"/>
                <w:i/>
                <w:szCs w:val="21"/>
              </w:rPr>
              <w:t xml:space="preserve">, UE sends the repetition request and the capability report via the higher layer </w:t>
            </w:r>
            <w:proofErr w:type="spellStart"/>
            <w:r>
              <w:rPr>
                <w:rFonts w:ascii="Times New Roman" w:hAnsi="Times New Roman" w:cs="Times New Roman"/>
                <w:i/>
                <w:szCs w:val="21"/>
              </w:rPr>
              <w:t>singalling</w:t>
            </w:r>
            <w:proofErr w:type="spellEnd"/>
            <w:r>
              <w:rPr>
                <w:rFonts w:ascii="Times New Roman" w:hAnsi="Times New Roman" w:cs="Times New Roman"/>
                <w:i/>
                <w:szCs w:val="21"/>
              </w:rPr>
              <w:t xml:space="preserve"> in Msg3 PUSCH. </w:t>
            </w:r>
          </w:p>
        </w:tc>
      </w:tr>
      <w:tr w:rsidR="009516E7" w14:paraId="02811C25" w14:textId="77777777" w:rsidTr="00981F09">
        <w:tc>
          <w:tcPr>
            <w:tcW w:w="1665" w:type="dxa"/>
            <w:vAlign w:val="center"/>
          </w:tcPr>
          <w:p w14:paraId="1B34D1F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7910" w:type="dxa"/>
            <w:vAlign w:val="center"/>
          </w:tcPr>
          <w:p w14:paraId="5466B02A" w14:textId="77777777" w:rsidR="009516E7" w:rsidRDefault="0058777D">
            <w:pPr>
              <w:spacing w:after="0" w:line="312" w:lineRule="auto"/>
              <w:rPr>
                <w:rFonts w:ascii="Times New Roman" w:eastAsia="等线" w:hAnsi="Times New Roman" w:cs="Times New Roman"/>
                <w:b/>
                <w:bCs/>
                <w:i/>
                <w:szCs w:val="21"/>
              </w:rPr>
            </w:pPr>
            <w:r>
              <w:rPr>
                <w:rFonts w:ascii="Times New Roman" w:eastAsia="等线" w:hAnsi="Times New Roman" w:cs="Times New Roman"/>
                <w:b/>
                <w:bCs/>
                <w:i/>
                <w:szCs w:val="21"/>
              </w:rPr>
              <w:t>Proposal 8:</w:t>
            </w:r>
            <w:r>
              <w:rPr>
                <w:rFonts w:ascii="Times New Roman" w:eastAsia="等线" w:hAnsi="Times New Roman" w:cs="Times New Roman"/>
                <w:i/>
                <w:szCs w:val="21"/>
              </w:rPr>
              <w:t xml:space="preserve"> </w:t>
            </w:r>
            <w:r>
              <w:rPr>
                <w:rFonts w:ascii="Times New Roman" w:hAnsi="Times New Roman" w:cs="Times New Roman"/>
                <w:i/>
                <w:szCs w:val="21"/>
              </w:rPr>
              <w:t xml:space="preserve">Support [request or capability report] of PUSCH repetition scheduled by DCI 0_0 with C-RNTI at least before receiving </w:t>
            </w:r>
            <w:proofErr w:type="spellStart"/>
            <w:r>
              <w:rPr>
                <w:rFonts w:ascii="Times New Roman" w:hAnsi="Times New Roman" w:cs="Times New Roman"/>
                <w:i/>
                <w:szCs w:val="21"/>
              </w:rPr>
              <w:t>RRCReconfiguration</w:t>
            </w:r>
            <w:proofErr w:type="spellEnd"/>
            <w:r>
              <w:rPr>
                <w:rFonts w:ascii="Times New Roman" w:hAnsi="Times New Roman" w:cs="Times New Roman"/>
                <w:i/>
                <w:szCs w:val="21"/>
              </w:rPr>
              <w:t xml:space="preserve"> via</w:t>
            </w:r>
            <w:r>
              <w:rPr>
                <w:rFonts w:ascii="Times New Roman" w:eastAsia="等线" w:hAnsi="Times New Roman" w:cs="Times New Roman"/>
                <w:i/>
                <w:szCs w:val="21"/>
              </w:rPr>
              <w:t xml:space="preserve"> Msg3.</w:t>
            </w:r>
          </w:p>
        </w:tc>
      </w:tr>
      <w:tr w:rsidR="009516E7" w14:paraId="75E6A0B1" w14:textId="77777777" w:rsidTr="00981F09">
        <w:tc>
          <w:tcPr>
            <w:tcW w:w="1665" w:type="dxa"/>
            <w:vAlign w:val="center"/>
          </w:tcPr>
          <w:p w14:paraId="2E21659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7910" w:type="dxa"/>
            <w:vAlign w:val="center"/>
          </w:tcPr>
          <w:p w14:paraId="5243743A"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Proposal 8</w:t>
            </w:r>
          </w:p>
          <w:p w14:paraId="00CEB728"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lastRenderedPageBreak/>
              <w:t xml:space="preserve">An RSRP threshold can be configured for PUSCH repetition scheduled by DCI format 0_0 before receiving </w:t>
            </w:r>
            <w:proofErr w:type="spellStart"/>
            <w:r>
              <w:rPr>
                <w:rFonts w:ascii="Times New Roman" w:hAnsi="Times New Roman" w:cs="Times New Roman"/>
                <w:i/>
                <w:szCs w:val="21"/>
              </w:rPr>
              <w:t>RRCReconfiguration</w:t>
            </w:r>
            <w:proofErr w:type="spellEnd"/>
            <w:r>
              <w:rPr>
                <w:rFonts w:ascii="Times New Roman" w:hAnsi="Times New Roman" w:cs="Times New Roman"/>
                <w:i/>
                <w:szCs w:val="21"/>
              </w:rPr>
              <w:t>.</w:t>
            </w:r>
          </w:p>
          <w:p w14:paraId="15552418" w14:textId="77777777" w:rsidR="009516E7" w:rsidRDefault="0058777D">
            <w:pPr>
              <w:widowControl/>
              <w:numPr>
                <w:ilvl w:val="1"/>
                <w:numId w:val="21"/>
              </w:numPr>
              <w:spacing w:after="0" w:line="312" w:lineRule="auto"/>
              <w:rPr>
                <w:rFonts w:ascii="Times New Roman" w:hAnsi="Times New Roman" w:cs="Times New Roman"/>
                <w:i/>
                <w:szCs w:val="21"/>
              </w:rPr>
            </w:pPr>
            <w:r>
              <w:rPr>
                <w:rFonts w:ascii="Times New Roman" w:hAnsi="Times New Roman" w:cs="Times New Roman"/>
                <w:i/>
                <w:szCs w:val="21"/>
              </w:rPr>
              <w:t>When the RSRP threshold is configured, a capable UE reports its capability on the support of PUSCH repetition scheduled by DCI format 0_0 via Msg3 transmission if the measured RSRP is lower than the configured RSRP threshold.</w:t>
            </w:r>
          </w:p>
          <w:p w14:paraId="7E5666C9" w14:textId="77777777" w:rsidR="009516E7" w:rsidRDefault="0058777D">
            <w:pPr>
              <w:widowControl/>
              <w:numPr>
                <w:ilvl w:val="1"/>
                <w:numId w:val="21"/>
              </w:numPr>
              <w:spacing w:after="0" w:line="312" w:lineRule="auto"/>
              <w:rPr>
                <w:rFonts w:ascii="Times New Roman" w:hAnsi="Times New Roman" w:cs="Times New Roman"/>
                <w:i/>
                <w:szCs w:val="21"/>
              </w:rPr>
            </w:pPr>
            <w:r>
              <w:rPr>
                <w:rFonts w:ascii="Times New Roman" w:hAnsi="Times New Roman" w:cs="Times New Roman"/>
                <w:i/>
                <w:szCs w:val="21"/>
              </w:rPr>
              <w:t>When the RSRP threshold is not configured, a capable UE reports its capability on the support of PUSCH repetition scheduled by DCI format 0_0 via Msg3 transmission.</w:t>
            </w:r>
          </w:p>
          <w:p w14:paraId="53B22FF5"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The configured RSRP threshold can be different from those used for Msg3 repetition or for PUCCH repetition carrying Msg4 HARQ-ACK feedback.</w:t>
            </w:r>
          </w:p>
        </w:tc>
      </w:tr>
      <w:tr w:rsidR="009516E7" w14:paraId="3E28A48B" w14:textId="77777777" w:rsidTr="00981F09">
        <w:tc>
          <w:tcPr>
            <w:tcW w:w="1665" w:type="dxa"/>
            <w:vAlign w:val="center"/>
          </w:tcPr>
          <w:p w14:paraId="2BAFAC9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Qualcomm</w:t>
            </w:r>
          </w:p>
        </w:tc>
        <w:tc>
          <w:tcPr>
            <w:tcW w:w="7910" w:type="dxa"/>
            <w:vAlign w:val="center"/>
          </w:tcPr>
          <w:p w14:paraId="0D7C4A10" w14:textId="77777777" w:rsidR="009516E7" w:rsidRDefault="0058777D">
            <w:pPr>
              <w:spacing w:after="0" w:line="312" w:lineRule="auto"/>
              <w:rPr>
                <w:rFonts w:ascii="Times New Roman" w:hAnsi="Times New Roman" w:cs="Times New Roman"/>
                <w:bCs/>
                <w:i/>
                <w:szCs w:val="21"/>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13</w:t>
            </w:r>
            <w:r>
              <w:rPr>
                <w:rFonts w:ascii="Times New Roman" w:hAnsi="Times New Roman" w:cs="Times New Roman"/>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Support early capability indication of repetition of PUSCH scheduled with DCI format 0_0 and scrambled with C-RNTI in MSG3.</w:t>
            </w:r>
          </w:p>
          <w:p w14:paraId="7432064D"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14</w:t>
            </w:r>
            <w:r>
              <w:rPr>
                <w:rFonts w:ascii="Times New Roman" w:hAnsi="Times New Roman" w:cs="Times New Roman"/>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Cs/>
                <w:i/>
                <w:szCs w:val="21"/>
                <w:lang w:eastAsia="en-US"/>
              </w:rPr>
              <w:t xml:space="preserve"> In addition to early capability indication of repetition of PUSCH scheduled with DCI format 0_0 and scrambled with C-RNTI, support dedicated capability indication as well.</w:t>
            </w:r>
          </w:p>
        </w:tc>
      </w:tr>
      <w:tr w:rsidR="009516E7" w14:paraId="59DDE08C" w14:textId="77777777" w:rsidTr="00981F09">
        <w:tc>
          <w:tcPr>
            <w:tcW w:w="1665" w:type="dxa"/>
            <w:vAlign w:val="center"/>
          </w:tcPr>
          <w:p w14:paraId="383D49F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7910" w:type="dxa"/>
            <w:vAlign w:val="center"/>
          </w:tcPr>
          <w:p w14:paraId="224BE1BA" w14:textId="77777777" w:rsidR="009516E7" w:rsidRDefault="0058777D">
            <w:pPr>
              <w:spacing w:after="0" w:line="312" w:lineRule="auto"/>
              <w:rPr>
                <w:rFonts w:ascii="Times New Roman" w:hAnsi="Times New Roman" w:cs="Times New Roman"/>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11</w:t>
            </w:r>
            <w:r>
              <w:rPr>
                <w:rFonts w:ascii="Times New Roman" w:eastAsia="宋体" w:hAnsi="Times New Roman" w:cs="Times New Roman"/>
                <w:b/>
                <w:bCs/>
                <w:i/>
                <w:szCs w:val="21"/>
              </w:rPr>
              <w:t>:</w:t>
            </w:r>
            <w:r>
              <w:rPr>
                <w:rFonts w:ascii="Times New Roman" w:hAnsi="Times New Roman" w:cs="Times New Roman"/>
                <w:b/>
                <w:bCs/>
                <w:i/>
                <w:szCs w:val="21"/>
              </w:rPr>
              <w:t xml:space="preserve"> </w:t>
            </w:r>
            <w:r>
              <w:rPr>
                <w:rFonts w:ascii="Times New Roman" w:hAnsi="Times New Roman" w:cs="Times New Roman"/>
                <w:i/>
                <w:szCs w:val="21"/>
              </w:rPr>
              <w:t xml:space="preserve">Regarding PUSCH repetition scheduled by DCI format 0_0 with CRC scrambled by C-RNTI, </w:t>
            </w:r>
          </w:p>
          <w:p w14:paraId="541F513E" w14:textId="77777777" w:rsidR="009516E7" w:rsidRDefault="0058777D">
            <w:pPr>
              <w:pStyle w:val="af9"/>
              <w:numPr>
                <w:ilvl w:val="0"/>
                <w:numId w:val="66"/>
              </w:numPr>
              <w:autoSpaceDE/>
              <w:autoSpaceDN/>
              <w:adjustRightInd/>
              <w:snapToGrid/>
              <w:spacing w:after="0" w:line="312" w:lineRule="auto"/>
              <w:ind w:left="442" w:firstLineChars="0" w:hanging="442"/>
              <w:rPr>
                <w:rFonts w:eastAsiaTheme="minorEastAsia"/>
                <w:i/>
                <w:sz w:val="21"/>
                <w:szCs w:val="21"/>
              </w:rPr>
            </w:pPr>
            <w:r>
              <w:rPr>
                <w:rFonts w:eastAsiaTheme="minorEastAsia"/>
                <w:i/>
                <w:sz w:val="21"/>
                <w:szCs w:val="21"/>
              </w:rPr>
              <w:t xml:space="preserve">For the indication of the number of repetitions, prefer to </w:t>
            </w:r>
            <w:proofErr w:type="gramStart"/>
            <w:r>
              <w:rPr>
                <w:rFonts w:eastAsiaTheme="minorEastAsia"/>
                <w:i/>
                <w:sz w:val="21"/>
                <w:szCs w:val="21"/>
              </w:rPr>
              <w:t>down-select</w:t>
            </w:r>
            <w:proofErr w:type="gramEnd"/>
            <w:r>
              <w:rPr>
                <w:rFonts w:eastAsiaTheme="minorEastAsia"/>
                <w:i/>
                <w:sz w:val="21"/>
                <w:szCs w:val="21"/>
              </w:rPr>
              <w:t xml:space="preserve"> one of option 1, option 2 and option 3</w:t>
            </w:r>
          </w:p>
          <w:p w14:paraId="507CABF6" w14:textId="77777777" w:rsidR="009516E7" w:rsidRDefault="0058777D">
            <w:pPr>
              <w:spacing w:after="0" w:line="312" w:lineRule="auto"/>
              <w:rPr>
                <w:rFonts w:ascii="Times New Roman" w:hAnsi="Times New Roman" w:cs="Times New Roman"/>
                <w:b/>
                <w:i/>
                <w:szCs w:val="21"/>
                <w:lang w:val="en-GB" w:eastAsia="en-US"/>
              </w:rPr>
            </w:pPr>
            <w:r>
              <w:rPr>
                <w:rFonts w:ascii="Times New Roman" w:hAnsi="Times New Roman" w:cs="Times New Roman"/>
                <w:i/>
                <w:szCs w:val="21"/>
              </w:rPr>
              <w:t>For request or capability report, support option 1 (Msg3)</w:t>
            </w:r>
          </w:p>
        </w:tc>
      </w:tr>
      <w:tr w:rsidR="009516E7" w14:paraId="0D3600E8" w14:textId="77777777" w:rsidTr="00981F09">
        <w:tc>
          <w:tcPr>
            <w:tcW w:w="1665" w:type="dxa"/>
            <w:vAlign w:val="center"/>
          </w:tcPr>
          <w:p w14:paraId="2FFC2F1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ITRI, Acer</w:t>
            </w:r>
          </w:p>
        </w:tc>
        <w:tc>
          <w:tcPr>
            <w:tcW w:w="7910" w:type="dxa"/>
            <w:vAlign w:val="center"/>
          </w:tcPr>
          <w:p w14:paraId="78A6F265" w14:textId="77777777" w:rsidR="009516E7" w:rsidRDefault="0058777D">
            <w:pPr>
              <w:widowControl/>
              <w:overflowPunct w:val="0"/>
              <w:snapToGrid w:val="0"/>
              <w:spacing w:after="0" w:line="312" w:lineRule="auto"/>
              <w:jc w:val="left"/>
              <w:rPr>
                <w:rFonts w:ascii="Times New Roman" w:eastAsia="PMingLiU" w:hAnsi="Times New Roman" w:cs="Times New Roman"/>
                <w:bCs/>
                <w:i/>
                <w:szCs w:val="21"/>
                <w:lang w:eastAsia="zh-TW"/>
              </w:rPr>
            </w:pPr>
            <w:r>
              <w:rPr>
                <w:rFonts w:ascii="Times New Roman" w:eastAsia="PMingLiU" w:hAnsi="Times New Roman" w:cs="Times New Roman"/>
                <w:b/>
                <w:bCs/>
                <w:i/>
                <w:szCs w:val="21"/>
                <w:lang w:eastAsia="zh-TW"/>
              </w:rPr>
              <w:t>Proposal 3</w:t>
            </w:r>
            <w:r>
              <w:rPr>
                <w:rFonts w:ascii="Times New Roman" w:eastAsia="PMingLiU" w:hAnsi="Times New Roman" w:cs="Times New Roman"/>
                <w:bCs/>
                <w:i/>
                <w:szCs w:val="21"/>
                <w:lang w:eastAsia="zh-TW"/>
              </w:rPr>
              <w:t xml:space="preserve">: </w:t>
            </w:r>
          </w:p>
          <w:p w14:paraId="37AE0E9E" w14:textId="77777777" w:rsidR="009516E7" w:rsidRDefault="0058777D">
            <w:pPr>
              <w:widowControl/>
              <w:numPr>
                <w:ilvl w:val="0"/>
                <w:numId w:val="24"/>
              </w:numPr>
              <w:spacing w:after="0" w:line="312" w:lineRule="auto"/>
              <w:ind w:left="480" w:hanging="480"/>
              <w:jc w:val="left"/>
              <w:rPr>
                <w:rFonts w:ascii="Times New Roman" w:eastAsia="PMingLiU" w:hAnsi="Times New Roman" w:cs="Times New Roman"/>
                <w:i/>
                <w:szCs w:val="21"/>
                <w:lang w:eastAsia="zh-TW"/>
              </w:rPr>
            </w:pPr>
            <w:r>
              <w:rPr>
                <w:rFonts w:ascii="Times New Roman" w:eastAsia="PMingLiU" w:hAnsi="Times New Roman" w:cs="Times New Roman"/>
                <w:i/>
                <w:szCs w:val="21"/>
                <w:lang w:eastAsia="zh-TW"/>
              </w:rPr>
              <w:t xml:space="preserve">Support request of PUSCH repetition scheduled by DCI 0_0 with C-RNTI at least before receiving </w:t>
            </w:r>
            <w:proofErr w:type="spellStart"/>
            <w:r>
              <w:rPr>
                <w:rFonts w:ascii="Times New Roman" w:eastAsia="PMingLiU" w:hAnsi="Times New Roman" w:cs="Times New Roman"/>
                <w:i/>
                <w:szCs w:val="21"/>
                <w:lang w:eastAsia="zh-TW"/>
              </w:rPr>
              <w:t>RRCReconfiguration</w:t>
            </w:r>
            <w:proofErr w:type="spellEnd"/>
            <w:r>
              <w:rPr>
                <w:rFonts w:ascii="Times New Roman" w:eastAsia="PMingLiU" w:hAnsi="Times New Roman" w:cs="Times New Roman"/>
                <w:i/>
                <w:szCs w:val="21"/>
                <w:lang w:eastAsia="zh-TW"/>
              </w:rPr>
              <w:t xml:space="preserve"> via Msg3.</w:t>
            </w:r>
          </w:p>
          <w:p w14:paraId="2B739C0A" w14:textId="77777777" w:rsidR="009516E7" w:rsidRDefault="0058777D">
            <w:pPr>
              <w:widowControl/>
              <w:numPr>
                <w:ilvl w:val="0"/>
                <w:numId w:val="24"/>
              </w:numPr>
              <w:spacing w:after="0" w:line="312" w:lineRule="auto"/>
              <w:ind w:left="480" w:hanging="480"/>
              <w:jc w:val="left"/>
              <w:rPr>
                <w:rFonts w:ascii="Times New Roman" w:eastAsia="PMingLiU" w:hAnsi="Times New Roman" w:cs="Times New Roman"/>
                <w:i/>
                <w:szCs w:val="21"/>
                <w:lang w:eastAsia="zh-TW"/>
              </w:rPr>
            </w:pPr>
            <w:r>
              <w:rPr>
                <w:rFonts w:ascii="Times New Roman" w:eastAsia="PMingLiU" w:hAnsi="Times New Roman" w:cs="Times New Roman"/>
                <w:i/>
                <w:szCs w:val="21"/>
                <w:lang w:eastAsia="zh-TW"/>
              </w:rPr>
              <w:t xml:space="preserve">Support to configure </w:t>
            </w:r>
            <w:proofErr w:type="gramStart"/>
            <w:r>
              <w:rPr>
                <w:rFonts w:ascii="Times New Roman" w:eastAsia="PMingLiU" w:hAnsi="Times New Roman" w:cs="Times New Roman"/>
                <w:i/>
                <w:szCs w:val="21"/>
                <w:lang w:eastAsia="zh-TW"/>
              </w:rPr>
              <w:t>a RSRP</w:t>
            </w:r>
            <w:proofErr w:type="gramEnd"/>
            <w:r>
              <w:rPr>
                <w:rFonts w:ascii="Times New Roman" w:eastAsia="PMingLiU" w:hAnsi="Times New Roman" w:cs="Times New Roman"/>
                <w:i/>
                <w:szCs w:val="21"/>
                <w:lang w:eastAsia="zh-TW"/>
              </w:rPr>
              <w:t xml:space="preserve"> of DL reference signal for UE to trigger the request.</w:t>
            </w:r>
          </w:p>
        </w:tc>
      </w:tr>
      <w:tr w:rsidR="009516E7" w14:paraId="320DC299" w14:textId="77777777" w:rsidTr="00981F09">
        <w:tc>
          <w:tcPr>
            <w:tcW w:w="1665" w:type="dxa"/>
            <w:vAlign w:val="center"/>
          </w:tcPr>
          <w:p w14:paraId="6BCD6C8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7910" w:type="dxa"/>
            <w:vAlign w:val="center"/>
          </w:tcPr>
          <w:p w14:paraId="42C8F28C" w14:textId="77777777" w:rsidR="009516E7" w:rsidRDefault="0058777D">
            <w:pPr>
              <w:pStyle w:val="B1"/>
              <w:spacing w:after="0" w:line="312" w:lineRule="auto"/>
              <w:jc w:val="both"/>
              <w:rPr>
                <w:rFonts w:eastAsiaTheme="minorEastAsia"/>
                <w:b/>
                <w:bCs/>
                <w:i/>
                <w:sz w:val="21"/>
                <w:szCs w:val="21"/>
                <w:lang w:val="en-US" w:eastAsia="zh-CN"/>
              </w:rPr>
            </w:pPr>
            <w:r>
              <w:rPr>
                <w:rFonts w:eastAsia="Yu Gothic UI"/>
                <w:b/>
                <w:bCs/>
                <w:i/>
                <w:sz w:val="21"/>
                <w:szCs w:val="21"/>
                <w:lang w:val="en-US"/>
              </w:rPr>
              <w:t xml:space="preserve">Proposal 7: </w:t>
            </w:r>
            <w:r>
              <w:rPr>
                <w:rFonts w:eastAsia="Yu Gothic UI"/>
                <w:i/>
                <w:sz w:val="21"/>
                <w:szCs w:val="21"/>
                <w:lang w:val="en-US"/>
              </w:rPr>
              <w:t>Support requesting PUSCH repetition scheduled by DCI format 0_0 with C-RNTI via Msg3 (Option 1).</w:t>
            </w:r>
          </w:p>
        </w:tc>
      </w:tr>
      <w:tr w:rsidR="009516E7" w14:paraId="6DB0687C" w14:textId="77777777" w:rsidTr="00981F09">
        <w:tc>
          <w:tcPr>
            <w:tcW w:w="1665" w:type="dxa"/>
            <w:vAlign w:val="center"/>
          </w:tcPr>
          <w:p w14:paraId="54EF23F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7910" w:type="dxa"/>
            <w:vAlign w:val="center"/>
          </w:tcPr>
          <w:p w14:paraId="7543F0BA" w14:textId="77777777" w:rsidR="009516E7" w:rsidRDefault="0058777D">
            <w:pPr>
              <w:pStyle w:val="Observation"/>
              <w:widowControl/>
              <w:spacing w:after="0" w:line="312" w:lineRule="auto"/>
              <w:rPr>
                <w:rFonts w:ascii="Times New Roman" w:hAnsi="Times New Roman" w:cs="Times New Roman"/>
                <w:b w:val="0"/>
                <w:bCs w:val="0"/>
                <w:i/>
                <w:szCs w:val="21"/>
              </w:rPr>
            </w:pPr>
            <w:bookmarkStart w:id="79" w:name="_Toc127545055"/>
            <w:bookmarkStart w:id="80" w:name="_Toc213423374"/>
            <w:r>
              <w:rPr>
                <w:rFonts w:ascii="Times New Roman" w:hAnsi="Times New Roman" w:cs="Times New Roman"/>
                <w:i/>
                <w:szCs w:val="21"/>
              </w:rPr>
              <w:t xml:space="preserve">Observation 13: </w:t>
            </w:r>
            <w:r>
              <w:rPr>
                <w:rFonts w:ascii="Times New Roman" w:hAnsi="Times New Roman" w:cs="Times New Roman"/>
                <w:b w:val="0"/>
                <w:bCs w:val="0"/>
                <w:i/>
                <w:szCs w:val="21"/>
              </w:rPr>
              <w:t xml:space="preserve">For the MAC </w:t>
            </w:r>
            <w:proofErr w:type="spellStart"/>
            <w:r>
              <w:rPr>
                <w:rFonts w:ascii="Times New Roman" w:hAnsi="Times New Roman" w:cs="Times New Roman"/>
                <w:b w:val="0"/>
                <w:bCs w:val="0"/>
                <w:i/>
                <w:szCs w:val="21"/>
              </w:rPr>
              <w:t>subheader</w:t>
            </w:r>
            <w:proofErr w:type="spellEnd"/>
            <w:r>
              <w:rPr>
                <w:rFonts w:ascii="Times New Roman" w:hAnsi="Times New Roman" w:cs="Times New Roman"/>
                <w:b w:val="0"/>
                <w:bCs w:val="0"/>
                <w:i/>
                <w:szCs w:val="21"/>
              </w:rPr>
              <w:t xml:space="preserve"> of Msg3 PUSCH, when the reserved bit LX = 1, 44 reserved LCID values are available that can potentially be used for Msg5 PUSCH repetition related signaling.</w:t>
            </w:r>
            <w:bookmarkEnd w:id="79"/>
            <w:r>
              <w:rPr>
                <w:rFonts w:ascii="Times New Roman" w:hAnsi="Times New Roman" w:cs="Times New Roman"/>
                <w:b w:val="0"/>
                <w:bCs w:val="0"/>
                <w:i/>
                <w:szCs w:val="21"/>
              </w:rPr>
              <w:t xml:space="preserve"> The configuration details can be determined by RAN2.</w:t>
            </w:r>
            <w:bookmarkEnd w:id="80"/>
          </w:p>
          <w:p w14:paraId="4A7717A4" w14:textId="77777777" w:rsidR="009516E7" w:rsidRDefault="0058777D">
            <w:pPr>
              <w:pStyle w:val="Observation"/>
              <w:widowControl/>
              <w:spacing w:after="0" w:line="312" w:lineRule="auto"/>
              <w:rPr>
                <w:rFonts w:ascii="Times New Roman" w:hAnsi="Times New Roman" w:cs="Times New Roman"/>
                <w:i/>
                <w:szCs w:val="21"/>
              </w:rPr>
            </w:pPr>
            <w:bookmarkStart w:id="81" w:name="_Toc213423376"/>
            <w:r>
              <w:rPr>
                <w:rFonts w:ascii="Times New Roman" w:hAnsi="Times New Roman" w:cs="Times New Roman"/>
                <w:i/>
                <w:szCs w:val="21"/>
              </w:rPr>
              <w:t xml:space="preserve">Observation 15: </w:t>
            </w:r>
            <w:r>
              <w:rPr>
                <w:rFonts w:ascii="Times New Roman" w:hAnsi="Times New Roman" w:cs="Times New Roman"/>
                <w:b w:val="0"/>
                <w:bCs w:val="0"/>
                <w:i/>
                <w:szCs w:val="21"/>
              </w:rPr>
              <w:t>Using Msg4 HARQ-ACK to request or report the capability for Msg5 PUSCH repetition would require UE blind decoding for PUCCH phase offset detection, which can be avoided by using Msg3 PUSCH for this purpose instead.</w:t>
            </w:r>
            <w:bookmarkEnd w:id="81"/>
          </w:p>
          <w:p w14:paraId="55D2C305" w14:textId="77777777" w:rsidR="009516E7" w:rsidRDefault="0058777D">
            <w:pPr>
              <w:pStyle w:val="Observation"/>
              <w:widowControl/>
              <w:spacing w:after="0" w:line="312" w:lineRule="auto"/>
              <w:rPr>
                <w:rFonts w:ascii="Times New Roman" w:hAnsi="Times New Roman" w:cs="Times New Roman"/>
                <w:i/>
                <w:szCs w:val="21"/>
              </w:rPr>
            </w:pPr>
            <w:bookmarkStart w:id="82" w:name="_Toc213423377"/>
            <w:r>
              <w:rPr>
                <w:rFonts w:ascii="Times New Roman" w:hAnsi="Times New Roman" w:cs="Times New Roman"/>
                <w:i/>
                <w:szCs w:val="21"/>
              </w:rPr>
              <w:t>Observation 16</w:t>
            </w:r>
            <w:r>
              <w:rPr>
                <w:rFonts w:ascii="Times New Roman" w:hAnsi="Times New Roman" w:cs="Times New Roman"/>
                <w:b w:val="0"/>
                <w:bCs w:val="0"/>
                <w:i/>
                <w:szCs w:val="21"/>
              </w:rPr>
              <w:t xml:space="preserve">: A dedicated RSRP threshold is not strictly required to trigger Msg5 PUSCH repetition request or capability report, as prior UL transmissions (Msg1, Msg3, and Msg4 </w:t>
            </w:r>
            <w:r>
              <w:rPr>
                <w:rFonts w:ascii="Times New Roman" w:hAnsi="Times New Roman" w:cs="Times New Roman"/>
                <w:b w:val="0"/>
                <w:bCs w:val="0"/>
                <w:i/>
                <w:szCs w:val="21"/>
              </w:rPr>
              <w:lastRenderedPageBreak/>
              <w:t xml:space="preserve">HARQ-ACK) can be used to assess UL coverage. Furthermore, if the PUSCH repetition feature is supported after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 xml:space="preserve">, a unified approach can be adopted where the UE capability indication can be used both before and after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 eliminating the need for additional capability reporting.</w:t>
            </w:r>
            <w:bookmarkEnd w:id="82"/>
          </w:p>
          <w:p w14:paraId="11908BDC" w14:textId="77777777" w:rsidR="009516E7" w:rsidRDefault="0058777D">
            <w:pPr>
              <w:pStyle w:val="Observation"/>
              <w:widowControl/>
              <w:spacing w:after="0" w:line="312" w:lineRule="auto"/>
              <w:rPr>
                <w:rFonts w:ascii="Times New Roman" w:hAnsi="Times New Roman" w:cs="Times New Roman"/>
                <w:i/>
                <w:szCs w:val="21"/>
              </w:rPr>
            </w:pPr>
            <w:bookmarkStart w:id="83" w:name="_Toc213423378"/>
            <w:r>
              <w:rPr>
                <w:rFonts w:ascii="Times New Roman" w:hAnsi="Times New Roman" w:cs="Times New Roman"/>
                <w:i/>
                <w:szCs w:val="21"/>
              </w:rPr>
              <w:t xml:space="preserve">Observation 17: </w:t>
            </w:r>
            <w:r>
              <w:rPr>
                <w:rFonts w:ascii="Times New Roman" w:hAnsi="Times New Roman" w:cs="Times New Roman"/>
                <w:b w:val="0"/>
                <w:bCs w:val="0"/>
                <w:i/>
                <w:szCs w:val="21"/>
              </w:rPr>
              <w:t xml:space="preserve">Since a configured RSRP threshold is not required, the UE can report its capability by default for PUSCH repetition, if supported, prior to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w:t>
            </w:r>
            <w:bookmarkEnd w:id="83"/>
          </w:p>
          <w:p w14:paraId="71521FC1" w14:textId="77777777" w:rsidR="009516E7" w:rsidRDefault="0058777D">
            <w:pPr>
              <w:pStyle w:val="Proposal"/>
              <w:widowControl/>
              <w:tabs>
                <w:tab w:val="left" w:pos="6164"/>
              </w:tabs>
              <w:spacing w:line="312" w:lineRule="auto"/>
              <w:rPr>
                <w:rFonts w:ascii="Times New Roman" w:hAnsi="Times New Roman" w:cs="Times New Roman"/>
                <w:b w:val="0"/>
                <w:bCs w:val="0"/>
                <w:i/>
                <w:szCs w:val="21"/>
              </w:rPr>
            </w:pPr>
            <w:bookmarkStart w:id="84" w:name="_Toc213423395"/>
            <w:r>
              <w:rPr>
                <w:rFonts w:ascii="Times New Roman" w:hAnsi="Times New Roman" w:cs="Times New Roman"/>
                <w:i/>
                <w:szCs w:val="21"/>
              </w:rPr>
              <w:t xml:space="preserve">Proposal 9: </w:t>
            </w:r>
            <w:r>
              <w:rPr>
                <w:rFonts w:ascii="Times New Roman" w:hAnsi="Times New Roman" w:cs="Times New Roman"/>
                <w:b w:val="0"/>
                <w:bCs w:val="0"/>
                <w:i/>
                <w:szCs w:val="21"/>
              </w:rPr>
              <w:t xml:space="preserve">Support request or capability report for Msg5 PUSCH repetition before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 xml:space="preserve"> using Msg3 PUSCH.</w:t>
            </w:r>
            <w:bookmarkEnd w:id="84"/>
          </w:p>
          <w:p w14:paraId="76992F16" w14:textId="77777777" w:rsidR="009516E7" w:rsidRDefault="0058777D">
            <w:pPr>
              <w:pStyle w:val="Proposal"/>
              <w:widowControl/>
              <w:tabs>
                <w:tab w:val="left" w:pos="6164"/>
              </w:tabs>
              <w:spacing w:line="312" w:lineRule="auto"/>
              <w:rPr>
                <w:rFonts w:ascii="Times New Roman" w:hAnsi="Times New Roman" w:cs="Times New Roman"/>
                <w:i/>
                <w:szCs w:val="21"/>
              </w:rPr>
            </w:pPr>
            <w:bookmarkStart w:id="85" w:name="_Toc213423396"/>
            <w:r>
              <w:rPr>
                <w:rFonts w:ascii="Times New Roman" w:hAnsi="Times New Roman" w:cs="Times New Roman"/>
                <w:i/>
                <w:szCs w:val="21"/>
              </w:rPr>
              <w:t>Proposal 10: S</w:t>
            </w:r>
            <w:r>
              <w:rPr>
                <w:rFonts w:ascii="Times New Roman" w:hAnsi="Times New Roman" w:cs="Times New Roman"/>
                <w:b w:val="0"/>
                <w:bCs w:val="0"/>
                <w:i/>
                <w:szCs w:val="21"/>
              </w:rPr>
              <w:t xml:space="preserve">upport UE capable of PUSCH repetition scheduled by DCI 0_0 with C-RNTI before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 xml:space="preserve"> shall report the capability without need of configuring RSRP threshold for DL reference signal.</w:t>
            </w:r>
            <w:bookmarkEnd w:id="85"/>
          </w:p>
        </w:tc>
      </w:tr>
      <w:tr w:rsidR="00981F09" w14:paraId="6730D1F4" w14:textId="77777777" w:rsidTr="00981F09">
        <w:tc>
          <w:tcPr>
            <w:tcW w:w="1665" w:type="dxa"/>
            <w:vAlign w:val="center"/>
          </w:tcPr>
          <w:p w14:paraId="37E08CB0" w14:textId="57862F75" w:rsidR="00981F09" w:rsidRDefault="00981F09">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Tejas</w:t>
            </w:r>
          </w:p>
        </w:tc>
        <w:tc>
          <w:tcPr>
            <w:tcW w:w="7910" w:type="dxa"/>
            <w:vAlign w:val="center"/>
          </w:tcPr>
          <w:p w14:paraId="3C8220CB" w14:textId="70E89A86" w:rsidR="00981F09" w:rsidRPr="00981F09" w:rsidRDefault="00981F09">
            <w:pPr>
              <w:pStyle w:val="Observation"/>
              <w:widowControl/>
              <w:spacing w:after="0" w:line="312" w:lineRule="auto"/>
              <w:rPr>
                <w:rFonts w:ascii="Times New Roman" w:hAnsi="Times New Roman" w:cs="Times New Roman"/>
                <w:i/>
                <w:szCs w:val="21"/>
                <w:lang w:val="en-GB"/>
              </w:rPr>
            </w:pPr>
            <w:r w:rsidRPr="00981F09">
              <w:rPr>
                <w:rFonts w:ascii="Times New Roman" w:hAnsi="Times New Roman" w:cs="Times New Roman"/>
                <w:i/>
                <w:szCs w:val="21"/>
                <w:lang w:val="en-GB"/>
              </w:rPr>
              <w:t>Proposal 2:</w:t>
            </w:r>
            <w:r w:rsidRPr="00981F09">
              <w:rPr>
                <w:rFonts w:ascii="Times New Roman" w:hAnsi="Times New Roman" w:cs="Times New Roman"/>
                <w:b w:val="0"/>
                <w:bCs w:val="0"/>
                <w:i/>
                <w:szCs w:val="21"/>
                <w:lang w:val="en-GB"/>
              </w:rPr>
              <w:t xml:space="preserve"> Study on the default assumption that the UE requests repetitions for the initial transmission of PUSCH (Msg5), scheduled via DCI format 0_0 with CRC scrambled by C-RNTI, whenever repetition was requested for Msg3.</w:t>
            </w:r>
          </w:p>
        </w:tc>
      </w:tr>
    </w:tbl>
    <w:p w14:paraId="16035F86"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1A744A7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 following agreement was reached in last meeting.  </w:t>
      </w:r>
    </w:p>
    <w:tbl>
      <w:tblPr>
        <w:tblStyle w:val="af5"/>
        <w:tblW w:w="0" w:type="auto"/>
        <w:tblLook w:val="04A0" w:firstRow="1" w:lastRow="0" w:firstColumn="1" w:lastColumn="0" w:noHBand="0" w:noVBand="1"/>
      </w:tblPr>
      <w:tblGrid>
        <w:gridCol w:w="9683"/>
      </w:tblGrid>
      <w:tr w:rsidR="009516E7" w14:paraId="446AF732" w14:textId="77777777">
        <w:tc>
          <w:tcPr>
            <w:tcW w:w="9736" w:type="dxa"/>
          </w:tcPr>
          <w:p w14:paraId="7A5A305D" w14:textId="77777777" w:rsidR="009516E7" w:rsidRDefault="0058777D">
            <w:pPr>
              <w:widowControl/>
              <w:spacing w:after="0" w:line="312" w:lineRule="auto"/>
              <w:jc w:val="left"/>
              <w:rPr>
                <w:rFonts w:ascii="Times New Roman" w:hAnsi="Times New Roman" w:cs="Times New Roman"/>
                <w:kern w:val="0"/>
                <w:szCs w:val="21"/>
                <w:lang w:val="en-GB"/>
              </w:rPr>
            </w:pPr>
            <w:r>
              <w:rPr>
                <w:rFonts w:ascii="Times New Roman" w:hAnsi="Times New Roman" w:cs="Times New Roman" w:hint="eastAsia"/>
                <w:b/>
                <w:bCs/>
                <w:kern w:val="0"/>
                <w:szCs w:val="21"/>
                <w:highlight w:val="green"/>
                <w:lang w:val="en-GB"/>
              </w:rPr>
              <w:t>Agreement</w:t>
            </w:r>
            <w:r>
              <w:rPr>
                <w:rFonts w:ascii="Times New Roman" w:hAnsi="Times New Roman" w:cs="Times New Roman" w:hint="eastAsia"/>
                <w:b/>
                <w:bCs/>
                <w:kern w:val="0"/>
                <w:szCs w:val="21"/>
                <w:lang w:val="en-GB"/>
              </w:rPr>
              <w:t xml:space="preserve"> </w:t>
            </w:r>
            <w:r>
              <w:rPr>
                <w:rFonts w:ascii="Times New Roman" w:hAnsi="Times New Roman" w:cs="Times New Roman" w:hint="eastAsia"/>
                <w:kern w:val="0"/>
                <w:szCs w:val="21"/>
                <w:lang w:val="en-GB"/>
              </w:rPr>
              <w:t>@122bis</w:t>
            </w:r>
          </w:p>
          <w:p w14:paraId="70FE5E43" w14:textId="77777777" w:rsidR="009516E7" w:rsidRDefault="0058777D">
            <w:pPr>
              <w:widowControl/>
              <w:spacing w:after="0" w:line="312"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 xml:space="preserve">Support [request or capability report] of PUSCH repetition scheduled by DCI 0_0 with C-RNTI at least before receiving </w:t>
            </w:r>
            <w:proofErr w:type="spellStart"/>
            <w:r>
              <w:rPr>
                <w:rFonts w:ascii="Times New Roman" w:eastAsia="Batang" w:hAnsi="Times New Roman" w:cs="Times New Roman"/>
                <w:kern w:val="0"/>
                <w:szCs w:val="21"/>
                <w:lang w:val="en-GB" w:eastAsia="en-US"/>
              </w:rPr>
              <w:t>RRCReconfiguration</w:t>
            </w:r>
            <w:proofErr w:type="spellEnd"/>
            <w:r>
              <w:rPr>
                <w:rFonts w:ascii="Times New Roman" w:eastAsia="Batang" w:hAnsi="Times New Roman" w:cs="Times New Roman"/>
                <w:kern w:val="0"/>
                <w:szCs w:val="21"/>
                <w:lang w:val="en-GB" w:eastAsia="en-US"/>
              </w:rPr>
              <w:t xml:space="preserve"> via one of the following signalling.</w:t>
            </w:r>
          </w:p>
          <w:p w14:paraId="6973218E" w14:textId="77777777" w:rsidR="009516E7" w:rsidRDefault="0058777D">
            <w:pPr>
              <w:widowControl/>
              <w:numPr>
                <w:ilvl w:val="0"/>
                <w:numId w:val="69"/>
              </w:numPr>
              <w:autoSpaceDE w:val="0"/>
              <w:autoSpaceDN w:val="0"/>
              <w:adjustRightInd w:val="0"/>
              <w:snapToGrid w:val="0"/>
              <w:spacing w:after="0" w:line="312"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Option 1: Msg3</w:t>
            </w:r>
          </w:p>
          <w:p w14:paraId="00DB301D" w14:textId="77777777" w:rsidR="009516E7" w:rsidRDefault="0058777D">
            <w:pPr>
              <w:widowControl/>
              <w:numPr>
                <w:ilvl w:val="0"/>
                <w:numId w:val="69"/>
              </w:numPr>
              <w:autoSpaceDE w:val="0"/>
              <w:autoSpaceDN w:val="0"/>
              <w:adjustRightInd w:val="0"/>
              <w:snapToGrid w:val="0"/>
              <w:spacing w:after="0" w:line="312"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 xml:space="preserve">Option 2: HARQ-ACK of Msg4 </w:t>
            </w:r>
          </w:p>
          <w:p w14:paraId="73D16EBF" w14:textId="77777777" w:rsidR="009516E7" w:rsidRDefault="0058777D">
            <w:pPr>
              <w:widowControl/>
              <w:numPr>
                <w:ilvl w:val="0"/>
                <w:numId w:val="70"/>
              </w:numPr>
              <w:autoSpaceDE w:val="0"/>
              <w:autoSpaceDN w:val="0"/>
              <w:adjustRightInd w:val="0"/>
              <w:snapToGrid w:val="0"/>
              <w:spacing w:after="0" w:line="312" w:lineRule="auto"/>
              <w:ind w:left="400" w:hanging="400"/>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FFS: whether to configure a RSRP of DL reference signal for UE to trigger the [request or capability report].</w:t>
            </w:r>
          </w:p>
          <w:p w14:paraId="449287A7" w14:textId="77777777" w:rsidR="009516E7" w:rsidRDefault="0058777D">
            <w:pPr>
              <w:widowControl/>
              <w:numPr>
                <w:ilvl w:val="0"/>
                <w:numId w:val="70"/>
              </w:numPr>
              <w:autoSpaceDE w:val="0"/>
              <w:autoSpaceDN w:val="0"/>
              <w:adjustRightInd w:val="0"/>
              <w:snapToGrid w:val="0"/>
              <w:spacing w:after="0" w:line="312" w:lineRule="auto"/>
              <w:ind w:left="400" w:hanging="400"/>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FFS: other options and details.</w:t>
            </w:r>
          </w:p>
        </w:tc>
      </w:tr>
    </w:tbl>
    <w:p w14:paraId="569A17B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here are two issues to be further discussed, the first one is down-selection between the options. </w:t>
      </w:r>
      <w:r>
        <w:rPr>
          <w:rFonts w:ascii="Times New Roman" w:hAnsi="Times New Roman" w:cs="Times New Roman"/>
          <w:szCs w:val="21"/>
          <w:lang w:val="en-GB"/>
        </w:rPr>
        <w:t>T</w:t>
      </w:r>
      <w:r>
        <w:rPr>
          <w:rFonts w:ascii="Times New Roman" w:hAnsi="Times New Roman" w:cs="Times New Roman" w:hint="eastAsia"/>
          <w:szCs w:val="21"/>
          <w:lang w:val="en-GB"/>
        </w:rPr>
        <w:t>he companies supporting each option are listed as follows:</w:t>
      </w:r>
    </w:p>
    <w:p w14:paraId="708CF6E3" w14:textId="77777777" w:rsidR="009516E7" w:rsidRDefault="0058777D">
      <w:pPr>
        <w:pStyle w:val="af9"/>
        <w:numPr>
          <w:ilvl w:val="0"/>
          <w:numId w:val="71"/>
        </w:numPr>
        <w:spacing w:after="0" w:line="312" w:lineRule="auto"/>
        <w:ind w:firstLineChars="0"/>
        <w:rPr>
          <w:sz w:val="21"/>
          <w:szCs w:val="21"/>
          <w:lang w:val="en-GB"/>
        </w:rPr>
      </w:pPr>
      <w:r>
        <w:rPr>
          <w:rFonts w:hint="eastAsia"/>
          <w:sz w:val="21"/>
          <w:szCs w:val="21"/>
          <w:lang w:val="en-GB"/>
        </w:rPr>
        <w:t>Option 1:</w:t>
      </w:r>
    </w:p>
    <w:p w14:paraId="6AE844C5" w14:textId="77777777" w:rsidR="009516E7" w:rsidRDefault="0058777D">
      <w:pPr>
        <w:pStyle w:val="af9"/>
        <w:numPr>
          <w:ilvl w:val="0"/>
          <w:numId w:val="72"/>
        </w:numPr>
        <w:spacing w:after="0" w:line="312" w:lineRule="auto"/>
        <w:ind w:firstLineChars="0"/>
        <w:rPr>
          <w:sz w:val="21"/>
          <w:szCs w:val="21"/>
          <w:lang w:val="it-IT"/>
        </w:rPr>
      </w:pPr>
      <w:r>
        <w:rPr>
          <w:sz w:val="21"/>
          <w:szCs w:val="21"/>
          <w:lang w:val="it-IT" w:eastAsia="zh-CN"/>
        </w:rPr>
        <w:t>B</w:t>
      </w:r>
      <w:r>
        <w:rPr>
          <w:rFonts w:hint="eastAsia"/>
          <w:sz w:val="21"/>
          <w:szCs w:val="21"/>
          <w:lang w:val="it-IT" w:eastAsia="zh-CN"/>
        </w:rPr>
        <w:t xml:space="preserve">y LCID: </w:t>
      </w:r>
      <w:r>
        <w:rPr>
          <w:sz w:val="21"/>
          <w:szCs w:val="21"/>
          <w:lang w:val="it-IT" w:eastAsia="zh-CN"/>
        </w:rPr>
        <w:t>vivo</w:t>
      </w:r>
      <w:r>
        <w:rPr>
          <w:rFonts w:hint="eastAsia"/>
          <w:sz w:val="21"/>
          <w:szCs w:val="21"/>
          <w:lang w:val="it-IT" w:eastAsia="zh-CN"/>
        </w:rPr>
        <w:t>, CATT, Xiaomi, ZTE, Apple, Ericsson</w:t>
      </w:r>
      <w:r>
        <w:rPr>
          <w:sz w:val="21"/>
          <w:szCs w:val="21"/>
          <w:lang w:val="it-IT" w:eastAsia="zh-CN"/>
        </w:rPr>
        <w:t xml:space="preserve">, </w:t>
      </w:r>
    </w:p>
    <w:p w14:paraId="6BA31F64" w14:textId="77777777" w:rsidR="009516E7" w:rsidRDefault="0058777D">
      <w:pPr>
        <w:pStyle w:val="af9"/>
        <w:numPr>
          <w:ilvl w:val="0"/>
          <w:numId w:val="72"/>
        </w:numPr>
        <w:spacing w:after="0" w:line="312" w:lineRule="auto"/>
        <w:ind w:firstLineChars="0"/>
        <w:rPr>
          <w:sz w:val="21"/>
          <w:szCs w:val="21"/>
          <w:lang w:val="en-GB"/>
        </w:rPr>
      </w:pPr>
      <w:r>
        <w:rPr>
          <w:sz w:val="21"/>
          <w:szCs w:val="21"/>
          <w:lang w:val="en-GB" w:eastAsia="zh-CN"/>
        </w:rPr>
        <w:t>B</w:t>
      </w:r>
      <w:r>
        <w:rPr>
          <w:rFonts w:hint="eastAsia"/>
          <w:sz w:val="21"/>
          <w:szCs w:val="21"/>
          <w:lang w:val="en-GB" w:eastAsia="zh-CN"/>
        </w:rPr>
        <w:t xml:space="preserve">y </w:t>
      </w:r>
      <w:proofErr w:type="spellStart"/>
      <w:r>
        <w:rPr>
          <w:rFonts w:hint="eastAsia"/>
          <w:sz w:val="21"/>
          <w:szCs w:val="21"/>
          <w:lang w:val="en-GB" w:eastAsia="zh-CN"/>
        </w:rPr>
        <w:t>eLCID</w:t>
      </w:r>
      <w:proofErr w:type="spellEnd"/>
      <w:r>
        <w:rPr>
          <w:rFonts w:hint="eastAsia"/>
          <w:sz w:val="21"/>
          <w:szCs w:val="21"/>
          <w:lang w:val="en-GB" w:eastAsia="zh-CN"/>
        </w:rPr>
        <w:t>: China Telecom</w:t>
      </w:r>
    </w:p>
    <w:p w14:paraId="6BF839D5" w14:textId="77777777" w:rsidR="009516E7" w:rsidRDefault="0058777D">
      <w:pPr>
        <w:pStyle w:val="af9"/>
        <w:numPr>
          <w:ilvl w:val="0"/>
          <w:numId w:val="72"/>
        </w:numPr>
        <w:spacing w:after="0" w:line="312" w:lineRule="auto"/>
        <w:ind w:firstLineChars="0"/>
        <w:rPr>
          <w:sz w:val="21"/>
          <w:szCs w:val="21"/>
          <w:lang w:val="en-GB"/>
        </w:rPr>
      </w:pPr>
      <w:r>
        <w:rPr>
          <w:rFonts w:hint="eastAsia"/>
          <w:sz w:val="21"/>
          <w:szCs w:val="21"/>
          <w:lang w:val="en-GB" w:eastAsia="zh-CN"/>
        </w:rPr>
        <w:t>By Reserved Bit: ZTE</w:t>
      </w:r>
    </w:p>
    <w:p w14:paraId="2CCF9FFC" w14:textId="40F950E0" w:rsidR="009516E7" w:rsidRDefault="0058777D">
      <w:pPr>
        <w:pStyle w:val="af9"/>
        <w:numPr>
          <w:ilvl w:val="0"/>
          <w:numId w:val="72"/>
        </w:numPr>
        <w:spacing w:after="0" w:line="312" w:lineRule="auto"/>
        <w:ind w:firstLineChars="0"/>
        <w:rPr>
          <w:sz w:val="21"/>
          <w:szCs w:val="21"/>
          <w:lang w:val="en-GB"/>
        </w:rPr>
      </w:pPr>
      <w:r>
        <w:rPr>
          <w:sz w:val="21"/>
          <w:szCs w:val="21"/>
          <w:lang w:val="en-GB" w:eastAsia="zh-CN"/>
        </w:rPr>
        <w:t>N</w:t>
      </w:r>
      <w:r>
        <w:rPr>
          <w:rFonts w:hint="eastAsia"/>
          <w:sz w:val="21"/>
          <w:szCs w:val="21"/>
          <w:lang w:val="en-GB" w:eastAsia="zh-CN"/>
        </w:rPr>
        <w:t xml:space="preserve">o specific preference on the details, but support Option 1: </w:t>
      </w:r>
      <w:r>
        <w:rPr>
          <w:sz w:val="21"/>
          <w:szCs w:val="21"/>
          <w:lang w:eastAsia="zh-CN"/>
        </w:rPr>
        <w:t xml:space="preserve">Huawei, OPPO, </w:t>
      </w:r>
      <w:proofErr w:type="spellStart"/>
      <w:r>
        <w:rPr>
          <w:sz w:val="21"/>
          <w:szCs w:val="21"/>
          <w:lang w:eastAsia="zh-CN"/>
        </w:rPr>
        <w:t>Transsion</w:t>
      </w:r>
      <w:proofErr w:type="spellEnd"/>
      <w:r>
        <w:rPr>
          <w:sz w:val="21"/>
          <w:szCs w:val="21"/>
          <w:lang w:eastAsia="zh-CN"/>
        </w:rPr>
        <w:t xml:space="preserve"> Holding., ETRI, Interdigital, Lenovo, Sharp, Qualcomm, DOCOMO, ITRI, Acer, Denso, Ericsson</w:t>
      </w:r>
      <w:r>
        <w:rPr>
          <w:rFonts w:hint="eastAsia"/>
          <w:sz w:val="21"/>
          <w:szCs w:val="21"/>
          <w:lang w:eastAsia="zh-CN"/>
        </w:rPr>
        <w:t xml:space="preserve">, </w:t>
      </w:r>
      <w:proofErr w:type="spellStart"/>
      <w:r>
        <w:rPr>
          <w:rFonts w:hint="eastAsia"/>
          <w:sz w:val="21"/>
          <w:szCs w:val="21"/>
          <w:lang w:val="en-GB"/>
        </w:rPr>
        <w:t>WiSig</w:t>
      </w:r>
      <w:proofErr w:type="spellEnd"/>
      <w:r>
        <w:rPr>
          <w:rFonts w:hint="eastAsia"/>
          <w:sz w:val="21"/>
          <w:szCs w:val="21"/>
          <w:lang w:val="en-GB"/>
        </w:rPr>
        <w:t>, IITH</w:t>
      </w:r>
      <w:r w:rsidR="00981F09">
        <w:rPr>
          <w:rFonts w:hint="eastAsia"/>
          <w:sz w:val="21"/>
          <w:szCs w:val="21"/>
          <w:lang w:val="en-GB" w:eastAsia="zh-CN"/>
        </w:rPr>
        <w:t>, Tejas</w:t>
      </w:r>
    </w:p>
    <w:p w14:paraId="343946E9" w14:textId="77777777" w:rsidR="009516E7" w:rsidRDefault="0058777D">
      <w:pPr>
        <w:pStyle w:val="af9"/>
        <w:numPr>
          <w:ilvl w:val="0"/>
          <w:numId w:val="73"/>
        </w:numPr>
        <w:spacing w:after="0" w:line="312" w:lineRule="auto"/>
        <w:ind w:firstLineChars="0"/>
        <w:rPr>
          <w:sz w:val="21"/>
          <w:szCs w:val="21"/>
          <w:lang w:val="sv-SE"/>
        </w:rPr>
      </w:pPr>
      <w:r>
        <w:rPr>
          <w:rFonts w:hint="eastAsia"/>
          <w:sz w:val="21"/>
          <w:szCs w:val="21"/>
          <w:lang w:val="sv-SE"/>
        </w:rPr>
        <w:t xml:space="preserve">Option 2: </w:t>
      </w:r>
      <w:r>
        <w:rPr>
          <w:sz w:val="21"/>
          <w:szCs w:val="21"/>
          <w:lang w:val="sv-SE"/>
        </w:rPr>
        <w:t xml:space="preserve">Samsung, </w:t>
      </w:r>
      <w:r>
        <w:rPr>
          <w:rFonts w:eastAsia="Malgun Gothic"/>
          <w:szCs w:val="21"/>
          <w:lang w:val="sv-SE" w:eastAsia="ko-KR"/>
        </w:rPr>
        <w:t>O</w:t>
      </w:r>
      <w:r>
        <w:rPr>
          <w:rFonts w:eastAsia="Malgun Gothic"/>
          <w:lang w:val="sv-SE" w:eastAsia="ko-KR"/>
        </w:rPr>
        <w:t>finno</w:t>
      </w:r>
      <w:r>
        <w:rPr>
          <w:sz w:val="21"/>
          <w:szCs w:val="21"/>
          <w:lang w:val="sv-SE"/>
        </w:rPr>
        <w:t xml:space="preserve">, </w:t>
      </w:r>
      <w:r>
        <w:rPr>
          <w:rFonts w:hint="eastAsia"/>
          <w:sz w:val="21"/>
          <w:szCs w:val="21"/>
          <w:lang w:val="sv-SE" w:eastAsia="zh-CN"/>
        </w:rPr>
        <w:t xml:space="preserve">ZTE, </w:t>
      </w:r>
      <w:r>
        <w:rPr>
          <w:sz w:val="21"/>
          <w:szCs w:val="21"/>
          <w:lang w:val="sv-SE"/>
        </w:rPr>
        <w:t>Interdigital</w:t>
      </w:r>
      <w:r>
        <w:rPr>
          <w:rFonts w:hint="eastAsia"/>
          <w:sz w:val="21"/>
          <w:szCs w:val="21"/>
          <w:lang w:val="sv-SE"/>
        </w:rPr>
        <w:t>.</w:t>
      </w:r>
    </w:p>
    <w:p w14:paraId="1462339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Besides, companies have concerns on supporting option 2 </w:t>
      </w:r>
      <w:r>
        <w:rPr>
          <w:rFonts w:ascii="Times New Roman" w:hAnsi="Times New Roman" w:cs="Times New Roman"/>
          <w:szCs w:val="21"/>
          <w:lang w:val="en-GB"/>
        </w:rPr>
        <w:t>that</w:t>
      </w:r>
      <w:r>
        <w:rPr>
          <w:rFonts w:ascii="Times New Roman" w:hAnsi="Times New Roman" w:cs="Times New Roman" w:hint="eastAsia"/>
          <w:szCs w:val="21"/>
          <w:lang w:val="en-GB"/>
        </w:rPr>
        <w:t xml:space="preserve"> introduce extra bit in the HARQ-ACK may cause the </w:t>
      </w:r>
      <w:r>
        <w:rPr>
          <w:rFonts w:ascii="Times New Roman" w:hAnsi="Times New Roman" w:cs="Times New Roman"/>
          <w:szCs w:val="21"/>
          <w:lang w:val="en-GB"/>
        </w:rPr>
        <w:t>performance</w:t>
      </w:r>
      <w:r>
        <w:rPr>
          <w:rFonts w:ascii="Times New Roman" w:hAnsi="Times New Roman" w:cs="Times New Roman" w:hint="eastAsia"/>
          <w:szCs w:val="21"/>
          <w:lang w:val="en-GB"/>
        </w:rPr>
        <w:t xml:space="preserve"> degradation of Msg4. </w:t>
      </w:r>
    </w:p>
    <w:p w14:paraId="1662AEC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B</w:t>
      </w:r>
      <w:r>
        <w:rPr>
          <w:rFonts w:ascii="Times New Roman" w:hAnsi="Times New Roman" w:cs="Times New Roman" w:hint="eastAsia"/>
          <w:szCs w:val="21"/>
          <w:lang w:val="en-GB"/>
        </w:rPr>
        <w:t xml:space="preserve">ased on the observation, Option 1 is obviously the majority view (only Samsung and </w:t>
      </w:r>
      <w:r>
        <w:rPr>
          <w:rFonts w:ascii="Times New Roman" w:eastAsia="Malgun Gothic" w:hAnsi="Times New Roman" w:cs="Times New Roman"/>
          <w:szCs w:val="21"/>
          <w:lang w:val="en-GB" w:eastAsia="ko-KR"/>
        </w:rPr>
        <w:t>O</w:t>
      </w:r>
      <w:proofErr w:type="spellStart"/>
      <w:r>
        <w:rPr>
          <w:rFonts w:ascii="Times New Roman" w:eastAsia="Malgun Gothic" w:hAnsi="Times New Roman" w:cs="Times New Roman"/>
          <w:lang w:eastAsia="ko-KR"/>
        </w:rPr>
        <w:t>finno</w:t>
      </w:r>
      <w:proofErr w:type="spellEnd"/>
      <w:r>
        <w:rPr>
          <w:rFonts w:ascii="Times New Roman" w:hAnsi="Times New Roman" w:cs="Times New Roman" w:hint="eastAsia"/>
          <w:szCs w:val="21"/>
          <w:lang w:val="en-GB"/>
        </w:rPr>
        <w:t xml:space="preserve"> only support Option 2), and </w:t>
      </w:r>
      <w:r>
        <w:rPr>
          <w:rFonts w:ascii="Times New Roman" w:hAnsi="Times New Roman" w:cs="Times New Roman"/>
          <w:szCs w:val="21"/>
          <w:lang w:val="en-GB"/>
        </w:rPr>
        <w:t>indicated</w:t>
      </w:r>
      <w:r>
        <w:rPr>
          <w:rFonts w:ascii="Times New Roman" w:hAnsi="Times New Roman" w:cs="Times New Roman" w:hint="eastAsia"/>
          <w:szCs w:val="21"/>
          <w:lang w:val="en-GB"/>
        </w:rPr>
        <w:t xml:space="preserve"> by LCID can be a more general solution accepted by companies. FL would like to try whether the </w:t>
      </w:r>
      <w:r>
        <w:rPr>
          <w:rFonts w:ascii="Times New Roman" w:hAnsi="Times New Roman" w:cs="Times New Roman" w:hint="eastAsia"/>
          <w:szCs w:val="21"/>
          <w:lang w:val="en-GB"/>
        </w:rPr>
        <w:lastRenderedPageBreak/>
        <w:t>following proposal is acceptable.</w:t>
      </w:r>
    </w:p>
    <w:p w14:paraId="62D7F097" w14:textId="1903937D" w:rsidR="009516E7" w:rsidRDefault="008B08A5">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[Closed]</w:t>
      </w:r>
      <w:r w:rsidR="0058777D">
        <w:rPr>
          <w:rFonts w:ascii="Times New Roman" w:hAnsi="Times New Roman" w:cs="Times New Roman" w:hint="eastAsia"/>
          <w:i/>
          <w:iCs/>
          <w:szCs w:val="21"/>
          <w:highlight w:val="magenta"/>
          <w:u w:val="single"/>
          <w:lang w:val="en-GB"/>
        </w:rPr>
        <w:t>FL</w:t>
      </w:r>
      <w:r w:rsidR="0058777D">
        <w:rPr>
          <w:rFonts w:ascii="Times New Roman" w:hAnsi="Times New Roman" w:cs="Times New Roman"/>
          <w:i/>
          <w:iCs/>
          <w:szCs w:val="21"/>
          <w:highlight w:val="magenta"/>
          <w:u w:val="single"/>
          <w:lang w:val="en-GB"/>
        </w:rPr>
        <w:t>’</w:t>
      </w:r>
      <w:r w:rsidR="0058777D">
        <w:rPr>
          <w:rFonts w:ascii="Times New Roman" w:hAnsi="Times New Roman" w:cs="Times New Roman" w:hint="eastAsia"/>
          <w:i/>
          <w:iCs/>
          <w:szCs w:val="21"/>
          <w:highlight w:val="magenta"/>
          <w:u w:val="single"/>
          <w:lang w:val="en-GB"/>
        </w:rPr>
        <w:t xml:space="preserve">s Proposal </w:t>
      </w:r>
      <w:r w:rsidR="0058777D">
        <w:rPr>
          <w:rFonts w:ascii="Times New Roman" w:eastAsiaTheme="minorEastAsia" w:hAnsi="Times New Roman" w:cs="Times New Roman" w:hint="eastAsia"/>
          <w:i/>
          <w:iCs/>
          <w:szCs w:val="21"/>
          <w:highlight w:val="magenta"/>
          <w:u w:val="single"/>
          <w:lang w:val="en-GB"/>
        </w:rPr>
        <w:t>2-2a</w:t>
      </w:r>
      <w:r w:rsidR="0058777D">
        <w:rPr>
          <w:rFonts w:ascii="Times New Roman" w:hAnsi="Times New Roman" w:cs="Times New Roman" w:hint="eastAsia"/>
          <w:i/>
          <w:iCs/>
          <w:szCs w:val="21"/>
          <w:highlight w:val="magenta"/>
          <w:u w:val="single"/>
          <w:lang w:val="en-GB"/>
        </w:rPr>
        <w:t>:</w:t>
      </w:r>
    </w:p>
    <w:p w14:paraId="1135CB11" w14:textId="77777777" w:rsidR="009516E7" w:rsidRDefault="0058777D">
      <w:pPr>
        <w:widowControl/>
        <w:spacing w:after="0" w:line="312" w:lineRule="auto"/>
        <w:jc w:val="left"/>
        <w:rPr>
          <w:rFonts w:ascii="Times New Roman" w:eastAsia="宋体" w:hAnsi="Times New Roman" w:cs="Times New Roman"/>
          <w:b/>
          <w:bCs/>
          <w:i/>
          <w:iCs/>
          <w:kern w:val="0"/>
          <w:szCs w:val="21"/>
          <w:lang w:val="en-GB" w:eastAsia="en-US"/>
        </w:rPr>
      </w:pPr>
      <w:bookmarkStart w:id="86" w:name="OLE_LINK3"/>
      <w:r>
        <w:rPr>
          <w:rFonts w:ascii="Times New Roman" w:eastAsia="Batang" w:hAnsi="Times New Roman" w:cs="Times New Roman"/>
          <w:b/>
          <w:bCs/>
          <w:i/>
          <w:iCs/>
          <w:kern w:val="0"/>
          <w:szCs w:val="21"/>
          <w:lang w:val="en-GB" w:eastAsia="en-US"/>
        </w:rPr>
        <w:t xml:space="preserve">Support [request or capability report] of PUSCH repetition scheduled by DCI 0_0 with C-RNTI before receiving </w:t>
      </w:r>
      <w:proofErr w:type="spellStart"/>
      <w:r>
        <w:rPr>
          <w:rFonts w:ascii="Times New Roman" w:eastAsia="Batang" w:hAnsi="Times New Roman" w:cs="Times New Roman"/>
          <w:b/>
          <w:bCs/>
          <w:i/>
          <w:iCs/>
          <w:kern w:val="0"/>
          <w:szCs w:val="21"/>
          <w:lang w:val="en-GB" w:eastAsia="en-US"/>
        </w:rPr>
        <w:t>RRCReconfiguration</w:t>
      </w:r>
      <w:proofErr w:type="spellEnd"/>
      <w:r>
        <w:rPr>
          <w:rFonts w:ascii="Times New Roman" w:eastAsia="Batang" w:hAnsi="Times New Roman" w:cs="Times New Roman"/>
          <w:b/>
          <w:bCs/>
          <w:i/>
          <w:iCs/>
          <w:kern w:val="0"/>
          <w:szCs w:val="21"/>
          <w:lang w:val="en-GB" w:eastAsia="en-US"/>
        </w:rPr>
        <w:t xml:space="preserve"> via </w:t>
      </w:r>
      <w:r>
        <w:rPr>
          <w:rFonts w:ascii="Times New Roman" w:hAnsi="Times New Roman" w:cs="Times New Roman" w:hint="eastAsia"/>
          <w:b/>
          <w:bCs/>
          <w:i/>
          <w:iCs/>
          <w:kern w:val="0"/>
          <w:szCs w:val="21"/>
          <w:lang w:val="en-GB"/>
        </w:rPr>
        <w:t>LCID in Msg3.</w:t>
      </w:r>
    </w:p>
    <w:bookmarkEnd w:id="86"/>
    <w:p w14:paraId="57BC0877" w14:textId="77777777" w:rsidR="009516E7" w:rsidRDefault="009516E7">
      <w:pPr>
        <w:spacing w:after="0" w:line="312" w:lineRule="auto"/>
        <w:rPr>
          <w:rFonts w:ascii="Times New Roman" w:hAnsi="Times New Roman" w:cs="Times New Roman"/>
          <w:szCs w:val="21"/>
          <w:lang w:val="en-GB"/>
        </w:rPr>
      </w:pPr>
    </w:p>
    <w:p w14:paraId="639DAD6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2-2a</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1150"/>
        <w:gridCol w:w="7464"/>
      </w:tblGrid>
      <w:tr w:rsidR="009516E7" w14:paraId="2E3F965B" w14:textId="77777777" w:rsidTr="00A348D5">
        <w:tc>
          <w:tcPr>
            <w:tcW w:w="1196" w:type="dxa"/>
            <w:vAlign w:val="center"/>
          </w:tcPr>
          <w:p w14:paraId="3311F8A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1150" w:type="dxa"/>
          </w:tcPr>
          <w:p w14:paraId="537DB76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464" w:type="dxa"/>
            <w:vAlign w:val="center"/>
          </w:tcPr>
          <w:p w14:paraId="18F29B6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1B037680" w14:textId="77777777" w:rsidTr="00A348D5">
        <w:tc>
          <w:tcPr>
            <w:tcW w:w="1196" w:type="dxa"/>
            <w:vAlign w:val="center"/>
          </w:tcPr>
          <w:p w14:paraId="5877EAC9"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1150" w:type="dxa"/>
          </w:tcPr>
          <w:p w14:paraId="0B771709" w14:textId="77777777" w:rsidR="009516E7" w:rsidRDefault="009516E7">
            <w:pPr>
              <w:spacing w:after="0" w:line="312" w:lineRule="auto"/>
              <w:rPr>
                <w:rFonts w:ascii="Times New Roman" w:hAnsi="Times New Roman" w:cs="Times New Roman"/>
                <w:bCs/>
                <w:szCs w:val="21"/>
                <w:lang w:val="en-GB"/>
              </w:rPr>
            </w:pPr>
          </w:p>
        </w:tc>
        <w:tc>
          <w:tcPr>
            <w:tcW w:w="7464" w:type="dxa"/>
            <w:vAlign w:val="center"/>
          </w:tcPr>
          <w:p w14:paraId="72BB6AF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6456D202" w14:textId="77777777" w:rsidTr="00A348D5">
        <w:tc>
          <w:tcPr>
            <w:tcW w:w="1196" w:type="dxa"/>
            <w:vAlign w:val="center"/>
          </w:tcPr>
          <w:p w14:paraId="6EE5CE36"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bCs/>
                <w:szCs w:val="21"/>
                <w:lang w:val="en-GB"/>
              </w:rPr>
              <w:t>Ofinno</w:t>
            </w:r>
            <w:proofErr w:type="spellEnd"/>
          </w:p>
        </w:tc>
        <w:tc>
          <w:tcPr>
            <w:tcW w:w="1150" w:type="dxa"/>
          </w:tcPr>
          <w:p w14:paraId="0124D2E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464" w:type="dxa"/>
            <w:vAlign w:val="center"/>
          </w:tcPr>
          <w:p w14:paraId="7CBC7163" w14:textId="77777777" w:rsidR="009516E7" w:rsidRDefault="009516E7">
            <w:pPr>
              <w:spacing w:after="0" w:line="312" w:lineRule="auto"/>
              <w:rPr>
                <w:rFonts w:ascii="Times New Roman" w:hAnsi="Times New Roman" w:cs="Times New Roman"/>
                <w:bCs/>
                <w:szCs w:val="21"/>
                <w:lang w:val="en-GB"/>
              </w:rPr>
            </w:pPr>
          </w:p>
        </w:tc>
      </w:tr>
      <w:tr w:rsidR="009516E7" w14:paraId="11976959" w14:textId="77777777" w:rsidTr="00A348D5">
        <w:tc>
          <w:tcPr>
            <w:tcW w:w="1196" w:type="dxa"/>
            <w:vAlign w:val="center"/>
          </w:tcPr>
          <w:p w14:paraId="71C3837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1150" w:type="dxa"/>
          </w:tcPr>
          <w:p w14:paraId="74969BC1" w14:textId="77777777" w:rsidR="009516E7" w:rsidRDefault="009516E7">
            <w:pPr>
              <w:spacing w:after="0" w:line="312" w:lineRule="auto"/>
              <w:rPr>
                <w:rFonts w:ascii="Times New Roman" w:hAnsi="Times New Roman" w:cs="Times New Roman"/>
                <w:bCs/>
                <w:szCs w:val="21"/>
                <w:lang w:val="en-GB"/>
              </w:rPr>
            </w:pPr>
          </w:p>
        </w:tc>
        <w:tc>
          <w:tcPr>
            <w:tcW w:w="7464" w:type="dxa"/>
            <w:vAlign w:val="center"/>
          </w:tcPr>
          <w:p w14:paraId="50E2385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Prefer to discuss 2a and 2b together. And there’s no need to have 2 report/request of PUSCH repetition. Note that the repetition indication is still up to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even if PUSCH repetition is requested.</w:t>
            </w:r>
          </w:p>
        </w:tc>
      </w:tr>
      <w:tr w:rsidR="009516E7" w14:paraId="323B158F" w14:textId="77777777" w:rsidTr="00A348D5">
        <w:tc>
          <w:tcPr>
            <w:tcW w:w="1196" w:type="dxa"/>
            <w:vAlign w:val="center"/>
          </w:tcPr>
          <w:p w14:paraId="78B140B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Sharp</w:t>
            </w:r>
          </w:p>
        </w:tc>
        <w:tc>
          <w:tcPr>
            <w:tcW w:w="1150" w:type="dxa"/>
          </w:tcPr>
          <w:p w14:paraId="430C8DF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464" w:type="dxa"/>
            <w:vAlign w:val="center"/>
          </w:tcPr>
          <w:p w14:paraId="53AEFC5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are fine with the proposal. But we suggest </w:t>
            </w:r>
            <w:proofErr w:type="gramStart"/>
            <w:r>
              <w:rPr>
                <w:rFonts w:ascii="Times New Roman" w:hAnsi="Times New Roman" w:cs="Times New Roman"/>
                <w:bCs/>
                <w:szCs w:val="21"/>
                <w:lang w:val="en-GB"/>
              </w:rPr>
              <w:t>to remove</w:t>
            </w:r>
            <w:proofErr w:type="gramEnd"/>
            <w:r>
              <w:rPr>
                <w:rFonts w:ascii="Times New Roman" w:hAnsi="Times New Roman" w:cs="Times New Roman"/>
                <w:bCs/>
                <w:szCs w:val="21"/>
                <w:lang w:val="en-GB"/>
              </w:rPr>
              <w:t xml:space="preserve"> LCID in the proposal, which should be decided in RAN2. We also need to send an LS to RAN2 and ask RAN2 to finalize the signalling details for indication. </w:t>
            </w:r>
          </w:p>
          <w:p w14:paraId="7B139DF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Here is the updated proposal:</w:t>
            </w:r>
          </w:p>
          <w:p w14:paraId="3AA049C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i/>
                <w:iCs/>
                <w:szCs w:val="21"/>
                <w:lang w:val="en-GB"/>
              </w:rPr>
              <w:t xml:space="preserve">Support [request or capability report] of PUSCH repetition scheduled by DCI 0_0 with C-RNTI before receiving </w:t>
            </w:r>
            <w:proofErr w:type="spellStart"/>
            <w:r>
              <w:rPr>
                <w:rFonts w:ascii="Times New Roman" w:hAnsi="Times New Roman" w:cs="Times New Roman"/>
                <w:bCs/>
                <w:i/>
                <w:iCs/>
                <w:szCs w:val="21"/>
                <w:lang w:val="en-GB"/>
              </w:rPr>
              <w:t>RRCReconfiguration</w:t>
            </w:r>
            <w:proofErr w:type="spellEnd"/>
            <w:r>
              <w:rPr>
                <w:rFonts w:ascii="Times New Roman" w:hAnsi="Times New Roman" w:cs="Times New Roman"/>
                <w:bCs/>
                <w:i/>
                <w:iCs/>
                <w:szCs w:val="21"/>
                <w:lang w:val="en-GB"/>
              </w:rPr>
              <w:t xml:space="preserve"> </w:t>
            </w:r>
            <w:r>
              <w:rPr>
                <w:rFonts w:ascii="Times New Roman" w:hAnsi="Times New Roman" w:cs="Times New Roman"/>
                <w:bCs/>
                <w:i/>
                <w:iCs/>
                <w:strike/>
                <w:color w:val="C00000"/>
                <w:szCs w:val="21"/>
                <w:lang w:val="en-GB"/>
              </w:rPr>
              <w:t>via LCID</w:t>
            </w:r>
            <w:r>
              <w:rPr>
                <w:rFonts w:ascii="Times New Roman" w:hAnsi="Times New Roman" w:cs="Times New Roman"/>
                <w:bCs/>
                <w:i/>
                <w:iCs/>
                <w:color w:val="C00000"/>
                <w:szCs w:val="21"/>
                <w:lang w:val="en-GB"/>
              </w:rPr>
              <w:t xml:space="preserve"> </w:t>
            </w:r>
            <w:r>
              <w:rPr>
                <w:rFonts w:ascii="Times New Roman" w:hAnsi="Times New Roman" w:cs="Times New Roman"/>
                <w:bCs/>
                <w:i/>
                <w:iCs/>
                <w:szCs w:val="21"/>
                <w:lang w:val="en-GB"/>
              </w:rPr>
              <w:t>in Msg3.</w:t>
            </w:r>
          </w:p>
        </w:tc>
      </w:tr>
      <w:tr w:rsidR="009516E7" w14:paraId="517681AA" w14:textId="77777777" w:rsidTr="00A348D5">
        <w:tc>
          <w:tcPr>
            <w:tcW w:w="1196" w:type="dxa"/>
            <w:vAlign w:val="center"/>
          </w:tcPr>
          <w:p w14:paraId="1FB6E69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1150" w:type="dxa"/>
          </w:tcPr>
          <w:p w14:paraId="46BA02C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464" w:type="dxa"/>
            <w:vAlign w:val="center"/>
          </w:tcPr>
          <w:p w14:paraId="690A76A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Support</w:t>
            </w:r>
          </w:p>
        </w:tc>
      </w:tr>
      <w:tr w:rsidR="009516E7" w14:paraId="56319353" w14:textId="77777777" w:rsidTr="00A348D5">
        <w:tc>
          <w:tcPr>
            <w:tcW w:w="1196" w:type="dxa"/>
            <w:vAlign w:val="center"/>
          </w:tcPr>
          <w:p w14:paraId="4A593BE9"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1150" w:type="dxa"/>
          </w:tcPr>
          <w:p w14:paraId="5C5C3BB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hint="eastAsia"/>
                <w:bCs/>
                <w:szCs w:val="21"/>
                <w:lang w:val="en-GB" w:eastAsia="ja-JP"/>
              </w:rPr>
              <w:t>N</w:t>
            </w:r>
          </w:p>
        </w:tc>
        <w:tc>
          <w:tcPr>
            <w:tcW w:w="7464" w:type="dxa"/>
            <w:vAlign w:val="center"/>
          </w:tcPr>
          <w:p w14:paraId="596C1F7E" w14:textId="77777777" w:rsidR="009516E7" w:rsidRDefault="0058777D">
            <w:pPr>
              <w:widowControl/>
              <w:spacing w:after="0" w:line="312" w:lineRule="auto"/>
              <w:jc w:val="left"/>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w:t>
            </w:r>
            <w:r>
              <w:rPr>
                <w:rFonts w:ascii="Times New Roman" w:eastAsia="MS Mincho" w:hAnsi="Times New Roman" w:cs="Times New Roman" w:hint="eastAsia"/>
                <w:bCs/>
                <w:szCs w:val="21"/>
                <w:lang w:val="en-GB" w:eastAsia="ja-JP"/>
              </w:rPr>
              <w:t xml:space="preserve">e agree with Sharp that </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via LCID</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 xml:space="preserve"> part is more of RAN2. </w:t>
            </w:r>
          </w:p>
          <w:p w14:paraId="24010535"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 xml:space="preserve">Also, we believe having </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 xml:space="preserve">before receiving </w:t>
            </w:r>
            <w:proofErr w:type="spellStart"/>
            <w:r>
              <w:rPr>
                <w:rFonts w:ascii="Times New Roman" w:eastAsia="MS Mincho" w:hAnsi="Times New Roman" w:cs="Times New Roman" w:hint="eastAsia"/>
                <w:bCs/>
                <w:szCs w:val="21"/>
                <w:lang w:val="en-GB" w:eastAsia="ja-JP"/>
              </w:rPr>
              <w:t>RRCReconfiguration</w:t>
            </w:r>
            <w:proofErr w:type="spellEnd"/>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 xml:space="preserve"> is quite risky here. </w:t>
            </w: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s mentioned in our </w:t>
            </w:r>
            <w:proofErr w:type="spellStart"/>
            <w:r>
              <w:rPr>
                <w:rFonts w:ascii="Times New Roman" w:eastAsia="MS Mincho" w:hAnsi="Times New Roman" w:cs="Times New Roman" w:hint="eastAsia"/>
                <w:bCs/>
                <w:szCs w:val="21"/>
                <w:lang w:val="en-GB" w:eastAsia="ja-JP"/>
              </w:rPr>
              <w:t>TDoc</w:t>
            </w:r>
            <w:proofErr w:type="spellEnd"/>
            <w:r>
              <w:rPr>
                <w:rFonts w:ascii="Times New Roman" w:eastAsia="MS Mincho" w:hAnsi="Times New Roman" w:cs="Times New Roman" w:hint="eastAsia"/>
                <w:bCs/>
                <w:szCs w:val="21"/>
                <w:lang w:val="en-GB" w:eastAsia="ja-JP"/>
              </w:rPr>
              <w:t xml:space="preserve">, it is not easy to define in RAN1 spec to </w:t>
            </w:r>
            <w:r>
              <w:rPr>
                <w:rFonts w:ascii="Times New Roman" w:eastAsia="MS Mincho" w:hAnsi="Times New Roman" w:cs="Times New Roman"/>
                <w:bCs/>
                <w:szCs w:val="21"/>
                <w:lang w:val="en-GB" w:eastAsia="ja-JP"/>
              </w:rPr>
              <w:t>ensure</w:t>
            </w:r>
            <w:r>
              <w:rPr>
                <w:rFonts w:ascii="Times New Roman" w:eastAsia="MS Mincho" w:hAnsi="Times New Roman" w:cs="Times New Roman" w:hint="eastAsia"/>
                <w:bCs/>
                <w:szCs w:val="21"/>
                <w:lang w:val="en-GB" w:eastAsia="ja-JP"/>
              </w:rPr>
              <w:t xml:space="preserve"> the common understanding on time duration when is </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before</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 xml:space="preserve">. </w:t>
            </w: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lso, irrespective of whether to define another UE capability (e.g., typical capability signalling defined in UE feature session), we believe PUSCH repetition scheduled by DCI 0_0 with C-RNTI can still be triggered based on a single unified solution, which can also still rely on information over Msg3. </w:t>
            </w:r>
            <w:r>
              <w:rPr>
                <w:rFonts w:ascii="Times New Roman" w:eastAsia="MS Mincho" w:hAnsi="Times New Roman" w:cs="Times New Roman"/>
                <w:bCs/>
                <w:szCs w:val="21"/>
                <w:lang w:val="en-GB" w:eastAsia="ja-JP"/>
              </w:rPr>
              <w:t>W</w:t>
            </w:r>
            <w:r>
              <w:rPr>
                <w:rFonts w:ascii="Times New Roman" w:eastAsia="MS Mincho" w:hAnsi="Times New Roman" w:cs="Times New Roman" w:hint="eastAsia"/>
                <w:bCs/>
                <w:szCs w:val="21"/>
                <w:lang w:val="en-GB" w:eastAsia="ja-JP"/>
              </w:rPr>
              <w:t xml:space="preserve">hat needs to be decided here, in our view, is just about using Msg3 for report/request. </w:t>
            </w:r>
          </w:p>
        </w:tc>
      </w:tr>
      <w:tr w:rsidR="009516E7" w14:paraId="3C1FF81F" w14:textId="77777777" w:rsidTr="00A348D5">
        <w:tc>
          <w:tcPr>
            <w:tcW w:w="1196" w:type="dxa"/>
            <w:vAlign w:val="center"/>
          </w:tcPr>
          <w:p w14:paraId="46EDC586"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1150" w:type="dxa"/>
          </w:tcPr>
          <w:p w14:paraId="2ABF6E83"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7464" w:type="dxa"/>
            <w:vAlign w:val="center"/>
          </w:tcPr>
          <w:p w14:paraId="0CFF6059" w14:textId="77777777" w:rsidR="009516E7" w:rsidRDefault="009516E7">
            <w:pPr>
              <w:widowControl/>
              <w:spacing w:after="0" w:line="312" w:lineRule="auto"/>
              <w:jc w:val="left"/>
              <w:rPr>
                <w:rFonts w:ascii="Times New Roman" w:eastAsia="MS Mincho" w:hAnsi="Times New Roman" w:cs="Times New Roman"/>
                <w:bCs/>
                <w:szCs w:val="21"/>
                <w:lang w:val="en-GB" w:eastAsia="ja-JP"/>
              </w:rPr>
            </w:pPr>
          </w:p>
        </w:tc>
      </w:tr>
      <w:tr w:rsidR="009516E7" w14:paraId="08D5292D" w14:textId="77777777" w:rsidTr="00A348D5">
        <w:tc>
          <w:tcPr>
            <w:tcW w:w="1196" w:type="dxa"/>
            <w:vAlign w:val="center"/>
          </w:tcPr>
          <w:p w14:paraId="317E832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bCs/>
                <w:szCs w:val="21"/>
                <w:lang w:val="en-GB"/>
              </w:rPr>
              <w:t>L</w:t>
            </w:r>
            <w:r>
              <w:rPr>
                <w:rFonts w:ascii="Times New Roman" w:hAnsi="Times New Roman" w:cs="Times New Roman" w:hint="eastAsia"/>
                <w:bCs/>
                <w:szCs w:val="21"/>
                <w:lang w:val="en-GB"/>
              </w:rPr>
              <w:t xml:space="preserve">enovo </w:t>
            </w:r>
          </w:p>
        </w:tc>
        <w:tc>
          <w:tcPr>
            <w:tcW w:w="1150" w:type="dxa"/>
          </w:tcPr>
          <w:p w14:paraId="5D7AF484"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7464" w:type="dxa"/>
            <w:vAlign w:val="center"/>
          </w:tcPr>
          <w:p w14:paraId="51035B5F" w14:textId="77777777" w:rsidR="009516E7" w:rsidRDefault="0058777D">
            <w:pPr>
              <w:widowControl/>
              <w:spacing w:after="0" w:line="312" w:lineRule="auto"/>
              <w:jc w:val="left"/>
              <w:rPr>
                <w:rFonts w:ascii="Times New Roman" w:eastAsia="MS Mincho" w:hAnsi="Times New Roman" w:cs="Times New Roman"/>
                <w:bCs/>
                <w:szCs w:val="21"/>
                <w:lang w:val="en-GB" w:eastAsia="ja-JP"/>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32A9EAFF" w14:textId="77777777" w:rsidTr="00A348D5">
        <w:tc>
          <w:tcPr>
            <w:tcW w:w="1196" w:type="dxa"/>
            <w:vAlign w:val="center"/>
          </w:tcPr>
          <w:p w14:paraId="749958C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1150" w:type="dxa"/>
          </w:tcPr>
          <w:p w14:paraId="39EF6AF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464" w:type="dxa"/>
            <w:vAlign w:val="center"/>
          </w:tcPr>
          <w:p w14:paraId="30E740B3" w14:textId="77777777" w:rsidR="009516E7" w:rsidRDefault="0058777D">
            <w:pPr>
              <w:widowControl/>
              <w:spacing w:after="0" w:line="312" w:lineRule="auto"/>
              <w:jc w:val="left"/>
              <w:rPr>
                <w:rFonts w:ascii="Times New Roman" w:hAnsi="Times New Roman" w:cs="Times New Roman"/>
                <w:bCs/>
                <w:szCs w:val="21"/>
              </w:rPr>
            </w:pPr>
            <w:r>
              <w:rPr>
                <w:rFonts w:ascii="Times New Roman" w:hAnsi="Times New Roman" w:cs="Times New Roman"/>
                <w:bCs/>
                <w:szCs w:val="21"/>
              </w:rPr>
              <w:t>We support the FL proposal.</w:t>
            </w:r>
          </w:p>
        </w:tc>
      </w:tr>
      <w:tr w:rsidR="009516E7" w14:paraId="1066F9B8" w14:textId="77777777" w:rsidTr="00A348D5">
        <w:tc>
          <w:tcPr>
            <w:tcW w:w="1196" w:type="dxa"/>
            <w:vAlign w:val="center"/>
          </w:tcPr>
          <w:p w14:paraId="3BA8F58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ZTE</w:t>
            </w:r>
          </w:p>
        </w:tc>
        <w:tc>
          <w:tcPr>
            <w:tcW w:w="1150" w:type="dxa"/>
          </w:tcPr>
          <w:p w14:paraId="5BE115E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Y</w:t>
            </w:r>
          </w:p>
        </w:tc>
        <w:tc>
          <w:tcPr>
            <w:tcW w:w="7464" w:type="dxa"/>
            <w:vAlign w:val="center"/>
          </w:tcPr>
          <w:p w14:paraId="651276DD"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Support.</w:t>
            </w:r>
          </w:p>
        </w:tc>
      </w:tr>
      <w:tr w:rsidR="000B40C7" w14:paraId="70670859" w14:textId="77777777" w:rsidTr="00A348D5">
        <w:tc>
          <w:tcPr>
            <w:tcW w:w="1196" w:type="dxa"/>
            <w:vAlign w:val="center"/>
          </w:tcPr>
          <w:p w14:paraId="2645A50A" w14:textId="7970175E" w:rsidR="000B40C7" w:rsidRDefault="000B40C7" w:rsidP="000B40C7">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CATT</w:t>
            </w:r>
          </w:p>
        </w:tc>
        <w:tc>
          <w:tcPr>
            <w:tcW w:w="1150" w:type="dxa"/>
          </w:tcPr>
          <w:p w14:paraId="58D92F6C" w14:textId="5C3D5CBE" w:rsidR="000B40C7" w:rsidRDefault="000B40C7" w:rsidP="000B40C7">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Y</w:t>
            </w:r>
          </w:p>
        </w:tc>
        <w:tc>
          <w:tcPr>
            <w:tcW w:w="7464" w:type="dxa"/>
            <w:vAlign w:val="center"/>
          </w:tcPr>
          <w:p w14:paraId="1EFD2451" w14:textId="77777777" w:rsidR="000B40C7" w:rsidRDefault="000B40C7" w:rsidP="000B40C7">
            <w:pPr>
              <w:spacing w:after="0" w:line="312" w:lineRule="auto"/>
              <w:rPr>
                <w:rFonts w:ascii="Times New Roman" w:hAnsi="Times New Roman" w:cs="Times New Roman"/>
                <w:bCs/>
                <w:szCs w:val="21"/>
              </w:rPr>
            </w:pPr>
          </w:p>
        </w:tc>
      </w:tr>
      <w:tr w:rsidR="00295695" w14:paraId="38D386E1" w14:textId="77777777" w:rsidTr="00A348D5">
        <w:tc>
          <w:tcPr>
            <w:tcW w:w="1196" w:type="dxa"/>
            <w:vAlign w:val="center"/>
          </w:tcPr>
          <w:p w14:paraId="4FB99680" w14:textId="74BFB89F" w:rsidR="00295695" w:rsidRDefault="00295695" w:rsidP="0029569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lastRenderedPageBreak/>
              <w:t>ETRI</w:t>
            </w:r>
          </w:p>
        </w:tc>
        <w:tc>
          <w:tcPr>
            <w:tcW w:w="1150" w:type="dxa"/>
          </w:tcPr>
          <w:p w14:paraId="1DCF7987" w14:textId="77777777" w:rsidR="00295695" w:rsidRDefault="00295695" w:rsidP="00295695">
            <w:pPr>
              <w:spacing w:after="0" w:line="312" w:lineRule="auto"/>
              <w:rPr>
                <w:rFonts w:ascii="Times New Roman" w:hAnsi="Times New Roman" w:cs="Times New Roman"/>
                <w:bCs/>
                <w:szCs w:val="21"/>
                <w:lang w:val="en-GB"/>
              </w:rPr>
            </w:pPr>
          </w:p>
        </w:tc>
        <w:tc>
          <w:tcPr>
            <w:tcW w:w="7464" w:type="dxa"/>
            <w:vAlign w:val="center"/>
          </w:tcPr>
          <w:p w14:paraId="3B75FF65" w14:textId="7A1AB22E" w:rsidR="00295695" w:rsidRDefault="00295695" w:rsidP="0029569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eastAsia="ko-KR"/>
              </w:rPr>
              <w:t xml:space="preserve">We are fine with </w:t>
            </w:r>
            <w:proofErr w:type="spellStart"/>
            <w:r>
              <w:rPr>
                <w:rFonts w:ascii="Times New Roman" w:eastAsia="Malgun Gothic" w:hAnsi="Times New Roman" w:cs="Times New Roman" w:hint="eastAsia"/>
                <w:bCs/>
                <w:szCs w:val="21"/>
                <w:lang w:eastAsia="ko-KR"/>
              </w:rPr>
              <w:t>downselection</w:t>
            </w:r>
            <w:proofErr w:type="spellEnd"/>
            <w:r>
              <w:rPr>
                <w:rFonts w:ascii="Times New Roman" w:eastAsia="Malgun Gothic" w:hAnsi="Times New Roman" w:cs="Times New Roman" w:hint="eastAsia"/>
                <w:bCs/>
                <w:szCs w:val="21"/>
                <w:lang w:eastAsia="ko-KR"/>
              </w:rPr>
              <w:t xml:space="preserve"> to option 1, but we think that it is not yet discussed a detailed solution.</w:t>
            </w:r>
          </w:p>
        </w:tc>
      </w:tr>
      <w:tr w:rsidR="00F11613" w14:paraId="79261BF1" w14:textId="77777777" w:rsidTr="00A348D5">
        <w:tc>
          <w:tcPr>
            <w:tcW w:w="1196" w:type="dxa"/>
            <w:vAlign w:val="center"/>
          </w:tcPr>
          <w:p w14:paraId="1D85724B" w14:textId="5F23C9D0" w:rsidR="00F11613" w:rsidRDefault="00F11613" w:rsidP="00F11613">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rPr>
              <w:t>O</w:t>
            </w:r>
            <w:r>
              <w:rPr>
                <w:rFonts w:ascii="Times New Roman" w:hAnsi="Times New Roman" w:cs="Times New Roman"/>
                <w:bCs/>
                <w:szCs w:val="21"/>
              </w:rPr>
              <w:t>PPO</w:t>
            </w:r>
          </w:p>
        </w:tc>
        <w:tc>
          <w:tcPr>
            <w:tcW w:w="1150" w:type="dxa"/>
          </w:tcPr>
          <w:p w14:paraId="237E6105" w14:textId="7B021D5B" w:rsidR="00F11613" w:rsidRDefault="00F11613" w:rsidP="00F11613">
            <w:pPr>
              <w:spacing w:after="0" w:line="312" w:lineRule="auto"/>
              <w:rPr>
                <w:rFonts w:ascii="Times New Roman" w:hAnsi="Times New Roman" w:cs="Times New Roman"/>
                <w:bCs/>
                <w:szCs w:val="21"/>
                <w:lang w:val="en-GB"/>
              </w:rPr>
            </w:pPr>
            <w:r>
              <w:rPr>
                <w:rFonts w:ascii="Times New Roman" w:hAnsi="Times New Roman" w:cs="Times New Roman"/>
                <w:bCs/>
                <w:szCs w:val="21"/>
              </w:rPr>
              <w:t>Y</w:t>
            </w:r>
          </w:p>
        </w:tc>
        <w:tc>
          <w:tcPr>
            <w:tcW w:w="7464" w:type="dxa"/>
            <w:vAlign w:val="center"/>
          </w:tcPr>
          <w:p w14:paraId="425CB204" w14:textId="77777777" w:rsidR="00F11613" w:rsidRDefault="00F11613" w:rsidP="00F11613">
            <w:pPr>
              <w:spacing w:after="0" w:line="312" w:lineRule="auto"/>
              <w:rPr>
                <w:rFonts w:ascii="Times New Roman" w:eastAsia="Malgun Gothic" w:hAnsi="Times New Roman" w:cs="Times New Roman"/>
                <w:bCs/>
                <w:szCs w:val="21"/>
                <w:lang w:eastAsia="ko-KR"/>
              </w:rPr>
            </w:pPr>
          </w:p>
        </w:tc>
      </w:tr>
      <w:tr w:rsidR="00345A28" w14:paraId="1A81D62C" w14:textId="77777777" w:rsidTr="00A348D5">
        <w:tc>
          <w:tcPr>
            <w:tcW w:w="1196" w:type="dxa"/>
            <w:vAlign w:val="center"/>
          </w:tcPr>
          <w:p w14:paraId="2384D261" w14:textId="4D515810" w:rsidR="00345A28" w:rsidRDefault="00345A28" w:rsidP="00345A28">
            <w:pPr>
              <w:spacing w:after="0" w:line="312" w:lineRule="auto"/>
              <w:rPr>
                <w:rFonts w:ascii="Times New Roman" w:hAnsi="Times New Roman" w:cs="Times New Roman"/>
                <w:bCs/>
                <w:szCs w:val="21"/>
              </w:rPr>
            </w:pPr>
            <w:r>
              <w:rPr>
                <w:rFonts w:ascii="Times New Roman" w:hAnsi="Times New Roman" w:cs="Times New Roman"/>
                <w:bCs/>
                <w:szCs w:val="21"/>
                <w:lang w:val="en-GB"/>
              </w:rPr>
              <w:t>NOKIA</w:t>
            </w:r>
          </w:p>
        </w:tc>
        <w:tc>
          <w:tcPr>
            <w:tcW w:w="1150" w:type="dxa"/>
          </w:tcPr>
          <w:p w14:paraId="3987A9EE" w14:textId="44AC467D" w:rsidR="00345A28" w:rsidRDefault="00345A28" w:rsidP="00345A28">
            <w:pPr>
              <w:spacing w:after="0" w:line="312" w:lineRule="auto"/>
              <w:rPr>
                <w:rFonts w:ascii="Times New Roman" w:hAnsi="Times New Roman" w:cs="Times New Roman"/>
                <w:bCs/>
                <w:szCs w:val="21"/>
              </w:rPr>
            </w:pPr>
            <w:r>
              <w:rPr>
                <w:rFonts w:ascii="Times New Roman" w:hAnsi="Times New Roman" w:cs="Times New Roman"/>
                <w:bCs/>
                <w:szCs w:val="21"/>
                <w:lang w:val="en-GB"/>
              </w:rPr>
              <w:t>Y</w:t>
            </w:r>
          </w:p>
        </w:tc>
        <w:tc>
          <w:tcPr>
            <w:tcW w:w="7464" w:type="dxa"/>
            <w:vAlign w:val="center"/>
          </w:tcPr>
          <w:p w14:paraId="248EEF5F" w14:textId="2018F9BC" w:rsidR="00345A28" w:rsidRDefault="00345A28" w:rsidP="00345A28">
            <w:pPr>
              <w:spacing w:after="0" w:line="312" w:lineRule="auto"/>
              <w:rPr>
                <w:rFonts w:ascii="Times New Roman" w:eastAsia="Malgun Gothic" w:hAnsi="Times New Roman" w:cs="Times New Roman"/>
                <w:bCs/>
                <w:szCs w:val="21"/>
                <w:lang w:eastAsia="ko-KR"/>
              </w:rPr>
            </w:pPr>
            <w:r>
              <w:rPr>
                <w:rFonts w:ascii="Times New Roman" w:hAnsi="Times New Roman" w:cs="Times New Roman"/>
                <w:bCs/>
                <w:szCs w:val="21"/>
                <w:lang w:val="en-GB"/>
              </w:rPr>
              <w:t>Support</w:t>
            </w:r>
          </w:p>
        </w:tc>
      </w:tr>
      <w:tr w:rsidR="00C674BE" w14:paraId="75965DE6" w14:textId="77777777" w:rsidTr="00A348D5">
        <w:tc>
          <w:tcPr>
            <w:tcW w:w="1196" w:type="dxa"/>
            <w:vAlign w:val="center"/>
          </w:tcPr>
          <w:p w14:paraId="19A143B4" w14:textId="5941F88E" w:rsidR="00C674BE" w:rsidRDefault="00C674BE" w:rsidP="00C674BE">
            <w:pPr>
              <w:spacing w:after="0" w:line="312" w:lineRule="auto"/>
              <w:rPr>
                <w:rFonts w:ascii="Times New Roman" w:hAnsi="Times New Roman" w:cs="Times New Roman"/>
                <w:bCs/>
                <w:szCs w:val="21"/>
                <w:lang w:val="en-GB"/>
              </w:rPr>
            </w:pPr>
            <w:r>
              <w:rPr>
                <w:rFonts w:ascii="Times New Roman" w:hAnsi="Times New Roman" w:cs="Times New Roman"/>
                <w:bCs/>
                <w:szCs w:val="21"/>
              </w:rPr>
              <w:t>Panasonic</w:t>
            </w:r>
          </w:p>
        </w:tc>
        <w:tc>
          <w:tcPr>
            <w:tcW w:w="1150" w:type="dxa"/>
          </w:tcPr>
          <w:p w14:paraId="5AAF0AE9" w14:textId="77777777" w:rsidR="00C674BE" w:rsidRDefault="00C674BE" w:rsidP="00C674BE">
            <w:pPr>
              <w:spacing w:after="0" w:line="312" w:lineRule="auto"/>
              <w:rPr>
                <w:rFonts w:ascii="Times New Roman" w:hAnsi="Times New Roman" w:cs="Times New Roman"/>
                <w:bCs/>
                <w:szCs w:val="21"/>
                <w:lang w:val="en-GB"/>
              </w:rPr>
            </w:pPr>
          </w:p>
        </w:tc>
        <w:tc>
          <w:tcPr>
            <w:tcW w:w="7464" w:type="dxa"/>
            <w:vAlign w:val="center"/>
          </w:tcPr>
          <w:p w14:paraId="0842612B" w14:textId="5A2BD83F" w:rsidR="00C674BE" w:rsidRDefault="00C674BE" w:rsidP="00C674BE">
            <w:pPr>
              <w:spacing w:after="0" w:line="312" w:lineRule="auto"/>
              <w:rPr>
                <w:rFonts w:ascii="Times New Roman" w:hAnsi="Times New Roman" w:cs="Times New Roman"/>
                <w:bCs/>
                <w:szCs w:val="21"/>
                <w:lang w:val="en-GB"/>
              </w:rPr>
            </w:pPr>
            <w:r>
              <w:rPr>
                <w:rFonts w:ascii="Times New Roman" w:hAnsi="Times New Roman" w:cs="Times New Roman"/>
                <w:bCs/>
                <w:szCs w:val="21"/>
              </w:rPr>
              <w:t xml:space="preserve">We support the direction of the proposal in general. For details on design, let’s RAN2 decide it. </w:t>
            </w:r>
          </w:p>
        </w:tc>
      </w:tr>
      <w:tr w:rsidR="002A0F72" w14:paraId="1529F55C" w14:textId="77777777" w:rsidTr="00A348D5">
        <w:tc>
          <w:tcPr>
            <w:tcW w:w="1196" w:type="dxa"/>
            <w:vAlign w:val="center"/>
          </w:tcPr>
          <w:p w14:paraId="16B390E9" w14:textId="5092CDD8"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1150" w:type="dxa"/>
          </w:tcPr>
          <w:p w14:paraId="01CAEA9A" w14:textId="2AEFB9B4"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464" w:type="dxa"/>
            <w:vAlign w:val="center"/>
          </w:tcPr>
          <w:p w14:paraId="49B3E6E3" w14:textId="77777777" w:rsidR="002A0F72" w:rsidRDefault="002A0F72" w:rsidP="002A0F72">
            <w:pPr>
              <w:widowControl/>
              <w:spacing w:after="0" w:line="312" w:lineRule="auto"/>
              <w:jc w:val="left"/>
              <w:rPr>
                <w:rFonts w:ascii="Times New Roman" w:hAnsi="Times New Roman" w:cs="Times New Roman"/>
                <w:bCs/>
                <w:szCs w:val="21"/>
              </w:rPr>
            </w:pPr>
            <w:r>
              <w:rPr>
                <w:rFonts w:ascii="Times New Roman" w:hAnsi="Times New Roman" w:cs="Times New Roman"/>
                <w:bCs/>
                <w:szCs w:val="21"/>
              </w:rPr>
              <w:t xml:space="preserve">Do not support. </w:t>
            </w:r>
          </w:p>
          <w:p w14:paraId="6096D303" w14:textId="15AD6AA9"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rPr>
              <w:t>M</w:t>
            </w:r>
            <w:r>
              <w:rPr>
                <w:rFonts w:ascii="Times New Roman" w:hAnsi="Times New Roman" w:cs="Times New Roman"/>
                <w:bCs/>
                <w:szCs w:val="21"/>
              </w:rPr>
              <w:t xml:space="preserve">sg3 is not contention solved. UE is not necessarily going to transmit MSG5 after transmitting msg3 if contention occurs.  Msg4 HARQ-ACK is a sign that UE is going to be scheduled to transmit Msg5.  Msg4 HARQ-ACK is contention resolved. </w:t>
            </w:r>
            <w:proofErr w:type="gramStart"/>
            <w:r>
              <w:rPr>
                <w:rFonts w:ascii="Times New Roman" w:hAnsi="Times New Roman" w:cs="Times New Roman"/>
                <w:bCs/>
                <w:szCs w:val="21"/>
              </w:rPr>
              <w:t>So</w:t>
            </w:r>
            <w:proofErr w:type="gramEnd"/>
            <w:r>
              <w:rPr>
                <w:rFonts w:ascii="Times New Roman" w:hAnsi="Times New Roman" w:cs="Times New Roman"/>
                <w:bCs/>
                <w:szCs w:val="21"/>
              </w:rPr>
              <w:t xml:space="preserve"> we suggest </w:t>
            </w:r>
            <w:proofErr w:type="gramStart"/>
            <w:r>
              <w:rPr>
                <w:rFonts w:ascii="Times New Roman" w:hAnsi="Times New Roman" w:cs="Times New Roman"/>
                <w:bCs/>
                <w:szCs w:val="21"/>
              </w:rPr>
              <w:t>to use</w:t>
            </w:r>
            <w:proofErr w:type="gramEnd"/>
            <w:r>
              <w:rPr>
                <w:rFonts w:ascii="Times New Roman" w:hAnsi="Times New Roman" w:cs="Times New Roman"/>
                <w:bCs/>
                <w:szCs w:val="21"/>
              </w:rPr>
              <w:t xml:space="preserve"> Msg4 HARQ-ACK for the capability report. </w:t>
            </w:r>
          </w:p>
        </w:tc>
      </w:tr>
      <w:tr w:rsidR="00483A8A" w14:paraId="1B53766F" w14:textId="77777777" w:rsidTr="00A348D5">
        <w:tc>
          <w:tcPr>
            <w:tcW w:w="1196" w:type="dxa"/>
            <w:vAlign w:val="center"/>
          </w:tcPr>
          <w:p w14:paraId="0F56318C" w14:textId="7A55ED18" w:rsidR="00483A8A" w:rsidRPr="00483A8A" w:rsidRDefault="00483A8A" w:rsidP="00483A8A">
            <w:pPr>
              <w:spacing w:after="0" w:line="312" w:lineRule="auto"/>
              <w:rPr>
                <w:rFonts w:ascii="Times New Roman" w:hAnsi="Times New Roman" w:cs="Times New Roman"/>
                <w:bCs/>
                <w:szCs w:val="21"/>
                <w:lang w:val="en-GB"/>
              </w:rPr>
            </w:pPr>
            <w:r w:rsidRPr="00483A8A">
              <w:rPr>
                <w:rFonts w:ascii="Times New Roman" w:hAnsi="Times New Roman" w:cs="Times New Roman"/>
                <w:bCs/>
                <w:szCs w:val="21"/>
              </w:rPr>
              <w:t>Tejas Networks</w:t>
            </w:r>
          </w:p>
        </w:tc>
        <w:tc>
          <w:tcPr>
            <w:tcW w:w="1150" w:type="dxa"/>
          </w:tcPr>
          <w:p w14:paraId="78B78DEA" w14:textId="4D75B42B" w:rsidR="00483A8A" w:rsidRPr="00483A8A" w:rsidRDefault="00483A8A" w:rsidP="00483A8A">
            <w:pPr>
              <w:spacing w:after="0" w:line="312" w:lineRule="auto"/>
              <w:rPr>
                <w:rFonts w:ascii="Times New Roman" w:hAnsi="Times New Roman" w:cs="Times New Roman"/>
                <w:bCs/>
                <w:szCs w:val="21"/>
                <w:lang w:val="en-GB"/>
              </w:rPr>
            </w:pPr>
            <w:r w:rsidRPr="00483A8A">
              <w:rPr>
                <w:rFonts w:ascii="Times New Roman" w:hAnsi="Times New Roman" w:cs="Times New Roman"/>
                <w:bCs/>
                <w:szCs w:val="21"/>
              </w:rPr>
              <w:t>Y (with comments)</w:t>
            </w:r>
          </w:p>
        </w:tc>
        <w:tc>
          <w:tcPr>
            <w:tcW w:w="7464" w:type="dxa"/>
            <w:vAlign w:val="center"/>
          </w:tcPr>
          <w:p w14:paraId="378DB89A" w14:textId="77777777" w:rsidR="00483A8A" w:rsidRPr="00483A8A" w:rsidRDefault="00483A8A" w:rsidP="00483A8A">
            <w:pPr>
              <w:spacing w:after="0" w:line="312" w:lineRule="auto"/>
              <w:rPr>
                <w:rFonts w:ascii="Times New Roman" w:eastAsia="Malgun Gothic" w:hAnsi="Times New Roman" w:cs="Times New Roman"/>
                <w:bCs/>
                <w:szCs w:val="21"/>
                <w:lang w:eastAsia="ko-KR"/>
              </w:rPr>
            </w:pPr>
            <w:r w:rsidRPr="00483A8A">
              <w:rPr>
                <w:rFonts w:ascii="Times New Roman" w:eastAsia="Malgun Gothic" w:hAnsi="Times New Roman" w:cs="Times New Roman" w:hint="eastAsia"/>
                <w:bCs/>
                <w:szCs w:val="21"/>
                <w:lang w:eastAsia="ko-KR"/>
              </w:rPr>
              <w:t>We are fine with down</w:t>
            </w:r>
            <w:r w:rsidRPr="00483A8A">
              <w:rPr>
                <w:rFonts w:ascii="Times New Roman" w:eastAsia="Malgun Gothic" w:hAnsi="Times New Roman" w:cs="Times New Roman"/>
                <w:bCs/>
                <w:szCs w:val="21"/>
                <w:lang w:eastAsia="ko-KR"/>
              </w:rPr>
              <w:t xml:space="preserve"> </w:t>
            </w:r>
            <w:r w:rsidRPr="00483A8A">
              <w:rPr>
                <w:rFonts w:ascii="Times New Roman" w:eastAsia="Malgun Gothic" w:hAnsi="Times New Roman" w:cs="Times New Roman" w:hint="eastAsia"/>
                <w:bCs/>
                <w:szCs w:val="21"/>
                <w:lang w:eastAsia="ko-KR"/>
              </w:rPr>
              <w:t>selection to option 1</w:t>
            </w:r>
            <w:r w:rsidRPr="00483A8A">
              <w:rPr>
                <w:rFonts w:ascii="Times New Roman" w:eastAsia="Malgun Gothic" w:hAnsi="Times New Roman" w:cs="Times New Roman"/>
                <w:bCs/>
                <w:szCs w:val="21"/>
                <w:lang w:eastAsia="ko-KR"/>
              </w:rPr>
              <w:t xml:space="preserve"> (Msg3 based signaling</w:t>
            </w:r>
            <w:proofErr w:type="gramStart"/>
            <w:r w:rsidRPr="00483A8A">
              <w:rPr>
                <w:rFonts w:ascii="Times New Roman" w:eastAsia="Malgun Gothic" w:hAnsi="Times New Roman" w:cs="Times New Roman"/>
                <w:bCs/>
                <w:szCs w:val="21"/>
                <w:lang w:eastAsia="ko-KR"/>
              </w:rPr>
              <w:t xml:space="preserve">) </w:t>
            </w:r>
            <w:r w:rsidRPr="00483A8A">
              <w:rPr>
                <w:rFonts w:ascii="Times New Roman" w:eastAsia="Malgun Gothic" w:hAnsi="Times New Roman" w:cs="Times New Roman" w:hint="eastAsia"/>
                <w:bCs/>
                <w:szCs w:val="21"/>
                <w:lang w:eastAsia="ko-KR"/>
              </w:rPr>
              <w:t>,</w:t>
            </w:r>
            <w:proofErr w:type="gramEnd"/>
            <w:r w:rsidRPr="00483A8A">
              <w:rPr>
                <w:rFonts w:ascii="Times New Roman" w:eastAsia="Malgun Gothic" w:hAnsi="Times New Roman" w:cs="Times New Roman" w:hint="eastAsia"/>
                <w:bCs/>
                <w:szCs w:val="21"/>
                <w:lang w:eastAsia="ko-KR"/>
              </w:rPr>
              <w:t xml:space="preserve"> but we think that </w:t>
            </w:r>
            <w:r w:rsidRPr="00483A8A">
              <w:rPr>
                <w:rFonts w:ascii="Times New Roman" w:eastAsia="Malgun Gothic" w:hAnsi="Times New Roman" w:cs="Times New Roman"/>
                <w:bCs/>
                <w:szCs w:val="21"/>
                <w:lang w:eastAsia="ko-KR"/>
              </w:rPr>
              <w:t xml:space="preserve">discussion on </w:t>
            </w:r>
            <w:proofErr w:type="gramStart"/>
            <w:r w:rsidRPr="00483A8A">
              <w:rPr>
                <w:rFonts w:ascii="Times New Roman" w:eastAsia="Malgun Gothic" w:hAnsi="Times New Roman" w:cs="Times New Roman"/>
                <w:bCs/>
                <w:szCs w:val="21"/>
                <w:lang w:eastAsia="ko-KR"/>
              </w:rPr>
              <w:t>all the</w:t>
            </w:r>
            <w:proofErr w:type="gramEnd"/>
            <w:r w:rsidRPr="00483A8A">
              <w:rPr>
                <w:rFonts w:ascii="Times New Roman" w:eastAsia="Malgun Gothic" w:hAnsi="Times New Roman" w:cs="Times New Roman"/>
                <w:bCs/>
                <w:szCs w:val="21"/>
                <w:lang w:eastAsia="ko-KR"/>
              </w:rPr>
              <w:t xml:space="preserve"> possible solutions </w:t>
            </w:r>
            <w:proofErr w:type="gramStart"/>
            <w:r w:rsidRPr="00483A8A">
              <w:rPr>
                <w:rFonts w:ascii="Times New Roman" w:eastAsia="Malgun Gothic" w:hAnsi="Times New Roman" w:cs="Times New Roman"/>
                <w:bCs/>
                <w:szCs w:val="21"/>
                <w:lang w:eastAsia="ko-KR"/>
              </w:rPr>
              <w:t>shall</w:t>
            </w:r>
            <w:proofErr w:type="gramEnd"/>
            <w:r w:rsidRPr="00483A8A">
              <w:rPr>
                <w:rFonts w:ascii="Times New Roman" w:eastAsia="Malgun Gothic" w:hAnsi="Times New Roman" w:cs="Times New Roman"/>
                <w:bCs/>
                <w:szCs w:val="21"/>
                <w:lang w:eastAsia="ko-KR"/>
              </w:rPr>
              <w:t xml:space="preserve"> happen before conclusion.</w:t>
            </w:r>
          </w:p>
          <w:p w14:paraId="52EFC3C3" w14:textId="77777777" w:rsidR="00483A8A" w:rsidRPr="00483A8A" w:rsidRDefault="00483A8A" w:rsidP="00483A8A">
            <w:pPr>
              <w:spacing w:after="0" w:line="312" w:lineRule="auto"/>
              <w:rPr>
                <w:rFonts w:ascii="Times New Roman" w:eastAsia="Malgun Gothic" w:hAnsi="Times New Roman" w:cs="Times New Roman"/>
                <w:bCs/>
                <w:szCs w:val="21"/>
                <w:lang w:eastAsia="ko-KR"/>
              </w:rPr>
            </w:pPr>
            <w:r w:rsidRPr="00483A8A">
              <w:rPr>
                <w:rFonts w:ascii="Times New Roman" w:eastAsia="Malgun Gothic" w:hAnsi="Times New Roman" w:cs="Times New Roman"/>
                <w:bCs/>
                <w:szCs w:val="21"/>
                <w:lang w:eastAsia="ko-KR"/>
              </w:rPr>
              <w:t xml:space="preserve">The revised proposal that we agree </w:t>
            </w:r>
            <w:proofErr w:type="gramStart"/>
            <w:r w:rsidRPr="00483A8A">
              <w:rPr>
                <w:rFonts w:ascii="Times New Roman" w:eastAsia="Malgun Gothic" w:hAnsi="Times New Roman" w:cs="Times New Roman"/>
                <w:bCs/>
                <w:szCs w:val="21"/>
                <w:lang w:eastAsia="ko-KR"/>
              </w:rPr>
              <w:t>with :</w:t>
            </w:r>
            <w:proofErr w:type="gramEnd"/>
            <w:r w:rsidRPr="00483A8A">
              <w:rPr>
                <w:rFonts w:ascii="Times New Roman" w:eastAsia="Malgun Gothic" w:hAnsi="Times New Roman" w:cs="Times New Roman"/>
                <w:bCs/>
                <w:szCs w:val="21"/>
                <w:lang w:eastAsia="ko-KR"/>
              </w:rPr>
              <w:t xml:space="preserve"> </w:t>
            </w:r>
          </w:p>
          <w:p w14:paraId="5335E52F" w14:textId="77777777" w:rsidR="00483A8A" w:rsidRPr="00483A8A" w:rsidRDefault="00483A8A" w:rsidP="00483A8A">
            <w:pPr>
              <w:spacing w:after="0" w:line="312" w:lineRule="auto"/>
              <w:rPr>
                <w:rFonts w:ascii="Times New Roman" w:hAnsi="Times New Roman" w:cs="Times New Roman"/>
                <w:bCs/>
                <w:i/>
                <w:iCs/>
                <w:szCs w:val="21"/>
                <w:lang w:val="en-GB"/>
              </w:rPr>
            </w:pPr>
            <w:r w:rsidRPr="00483A8A">
              <w:rPr>
                <w:rFonts w:ascii="Times New Roman" w:hAnsi="Times New Roman" w:cs="Times New Roman"/>
                <w:bCs/>
                <w:i/>
                <w:iCs/>
                <w:szCs w:val="21"/>
                <w:lang w:val="en-GB"/>
              </w:rPr>
              <w:t xml:space="preserve">Support [request or capability report] of PUSCH repetition scheduled by DCI 0_0 with C-RNTI before receiving </w:t>
            </w:r>
            <w:proofErr w:type="spellStart"/>
            <w:r w:rsidRPr="00483A8A">
              <w:rPr>
                <w:rFonts w:ascii="Times New Roman" w:hAnsi="Times New Roman" w:cs="Times New Roman"/>
                <w:bCs/>
                <w:i/>
                <w:iCs/>
                <w:szCs w:val="21"/>
                <w:lang w:val="en-GB"/>
              </w:rPr>
              <w:t>RRCReconfiguration</w:t>
            </w:r>
            <w:proofErr w:type="spellEnd"/>
            <w:r w:rsidRPr="00483A8A">
              <w:rPr>
                <w:rFonts w:ascii="Times New Roman" w:hAnsi="Times New Roman" w:cs="Times New Roman"/>
                <w:bCs/>
                <w:i/>
                <w:iCs/>
                <w:szCs w:val="21"/>
                <w:lang w:val="en-GB"/>
              </w:rPr>
              <w:t xml:space="preserve"> </w:t>
            </w:r>
            <w:r w:rsidRPr="00483A8A">
              <w:rPr>
                <w:rFonts w:ascii="Times New Roman" w:hAnsi="Times New Roman" w:cs="Times New Roman"/>
                <w:bCs/>
                <w:i/>
                <w:iCs/>
                <w:strike/>
                <w:color w:val="C00000"/>
                <w:szCs w:val="21"/>
                <w:lang w:val="en-GB"/>
              </w:rPr>
              <w:t>via LCID</w:t>
            </w:r>
            <w:r w:rsidRPr="00483A8A">
              <w:rPr>
                <w:rFonts w:ascii="Times New Roman" w:hAnsi="Times New Roman" w:cs="Times New Roman"/>
                <w:bCs/>
                <w:i/>
                <w:iCs/>
                <w:color w:val="C00000"/>
                <w:szCs w:val="21"/>
                <w:lang w:val="en-GB"/>
              </w:rPr>
              <w:t xml:space="preserve"> </w:t>
            </w:r>
            <w:r w:rsidRPr="00483A8A">
              <w:rPr>
                <w:rFonts w:ascii="Times New Roman" w:hAnsi="Times New Roman" w:cs="Times New Roman"/>
                <w:bCs/>
                <w:i/>
                <w:iCs/>
                <w:szCs w:val="21"/>
                <w:lang w:val="en-GB"/>
              </w:rPr>
              <w:t>in Msg3.</w:t>
            </w:r>
          </w:p>
          <w:p w14:paraId="34CC43D8" w14:textId="55A611A4" w:rsidR="00483A8A" w:rsidRPr="00483A8A" w:rsidRDefault="00483A8A" w:rsidP="00483A8A">
            <w:pPr>
              <w:widowControl/>
              <w:spacing w:after="0" w:line="312" w:lineRule="auto"/>
              <w:jc w:val="left"/>
              <w:rPr>
                <w:rFonts w:ascii="Times New Roman" w:hAnsi="Times New Roman" w:cs="Times New Roman"/>
                <w:bCs/>
                <w:szCs w:val="21"/>
              </w:rPr>
            </w:pPr>
            <w:proofErr w:type="gramStart"/>
            <w:r w:rsidRPr="00483A8A">
              <w:rPr>
                <w:rFonts w:ascii="Times New Roman" w:hAnsi="Times New Roman" w:cs="Times New Roman"/>
                <w:bCs/>
                <w:i/>
                <w:iCs/>
                <w:szCs w:val="21"/>
                <w:lang w:val="en-GB"/>
              </w:rPr>
              <w:t>FFS :</w:t>
            </w:r>
            <w:proofErr w:type="gramEnd"/>
            <w:r w:rsidRPr="00483A8A">
              <w:rPr>
                <w:rFonts w:ascii="Times New Roman" w:hAnsi="Times New Roman" w:cs="Times New Roman"/>
                <w:bCs/>
                <w:i/>
                <w:iCs/>
                <w:szCs w:val="21"/>
                <w:lang w:val="en-GB"/>
              </w:rPr>
              <w:t xml:space="preserve"> Indication options in Msg3</w:t>
            </w:r>
          </w:p>
        </w:tc>
      </w:tr>
      <w:tr w:rsidR="00A348D5" w14:paraId="2B9FC0B8" w14:textId="77777777" w:rsidTr="00A348D5">
        <w:tc>
          <w:tcPr>
            <w:tcW w:w="1196" w:type="dxa"/>
            <w:vAlign w:val="center"/>
          </w:tcPr>
          <w:p w14:paraId="5F4B849B" w14:textId="46165991" w:rsidR="00A348D5" w:rsidRPr="00483A8A" w:rsidRDefault="00A348D5" w:rsidP="00A348D5">
            <w:pPr>
              <w:spacing w:after="0" w:line="312" w:lineRule="auto"/>
              <w:rPr>
                <w:rFonts w:ascii="Times New Roman" w:hAnsi="Times New Roman" w:cs="Times New Roman"/>
                <w:bCs/>
                <w:szCs w:val="21"/>
              </w:rPr>
            </w:pPr>
            <w:r>
              <w:rPr>
                <w:rFonts w:ascii="Times New Roman" w:hAnsi="Times New Roman" w:cs="Times New Roman"/>
                <w:bCs/>
                <w:szCs w:val="21"/>
                <w:lang w:val="en-GB"/>
              </w:rPr>
              <w:t>QC</w:t>
            </w:r>
          </w:p>
        </w:tc>
        <w:tc>
          <w:tcPr>
            <w:tcW w:w="1150" w:type="dxa"/>
          </w:tcPr>
          <w:p w14:paraId="6F2B1CC0" w14:textId="77777777" w:rsidR="00A348D5" w:rsidRPr="00483A8A" w:rsidRDefault="00A348D5" w:rsidP="00A348D5">
            <w:pPr>
              <w:spacing w:after="0" w:line="312" w:lineRule="auto"/>
              <w:rPr>
                <w:rFonts w:ascii="Times New Roman" w:hAnsi="Times New Roman" w:cs="Times New Roman"/>
                <w:bCs/>
                <w:szCs w:val="21"/>
              </w:rPr>
            </w:pPr>
          </w:p>
        </w:tc>
        <w:tc>
          <w:tcPr>
            <w:tcW w:w="7464" w:type="dxa"/>
            <w:vAlign w:val="center"/>
          </w:tcPr>
          <w:p w14:paraId="63FAE7E9" w14:textId="6276F01C" w:rsidR="00A348D5" w:rsidRPr="00483A8A" w:rsidRDefault="00A348D5" w:rsidP="00A348D5">
            <w:pPr>
              <w:spacing w:after="0" w:line="312" w:lineRule="auto"/>
              <w:rPr>
                <w:rFonts w:ascii="Times New Roman" w:eastAsia="Malgun Gothic" w:hAnsi="Times New Roman" w:cs="Times New Roman"/>
                <w:bCs/>
                <w:szCs w:val="21"/>
                <w:lang w:eastAsia="ko-KR"/>
              </w:rPr>
            </w:pPr>
            <w:r>
              <w:rPr>
                <w:rFonts w:ascii="Times New Roman" w:hAnsi="Times New Roman" w:cs="Times New Roman"/>
                <w:bCs/>
                <w:szCs w:val="21"/>
                <w:lang w:val="en-GB"/>
              </w:rPr>
              <w:t xml:space="preserve">We should first </w:t>
            </w:r>
            <w:proofErr w:type="spellStart"/>
            <w:r>
              <w:rPr>
                <w:rFonts w:ascii="Times New Roman" w:hAnsi="Times New Roman" w:cs="Times New Roman"/>
                <w:bCs/>
                <w:szCs w:val="21"/>
                <w:lang w:val="en-GB"/>
              </w:rPr>
              <w:t>downselect</w:t>
            </w:r>
            <w:proofErr w:type="spellEnd"/>
            <w:r>
              <w:rPr>
                <w:rFonts w:ascii="Times New Roman" w:hAnsi="Times New Roman" w:cs="Times New Roman"/>
                <w:bCs/>
                <w:szCs w:val="21"/>
                <w:lang w:val="en-GB"/>
              </w:rPr>
              <w:t xml:space="preserve"> to Option 1. Whether to go with LCID or some other means may need more discussion. We can leave it to RAN2 as well.</w:t>
            </w:r>
          </w:p>
        </w:tc>
      </w:tr>
      <w:tr w:rsidR="00F36F59" w14:paraId="4A1B7F00" w14:textId="77777777" w:rsidTr="00A348D5">
        <w:tc>
          <w:tcPr>
            <w:tcW w:w="1196" w:type="dxa"/>
            <w:vAlign w:val="center"/>
          </w:tcPr>
          <w:p w14:paraId="0CEF5F4D" w14:textId="039F6BFD"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1150" w:type="dxa"/>
          </w:tcPr>
          <w:p w14:paraId="5627CC36" w14:textId="77777777" w:rsidR="00F36F59" w:rsidRPr="00483A8A" w:rsidRDefault="00F36F59" w:rsidP="00F36F59">
            <w:pPr>
              <w:spacing w:after="0" w:line="312" w:lineRule="auto"/>
              <w:rPr>
                <w:rFonts w:ascii="Times New Roman" w:hAnsi="Times New Roman" w:cs="Times New Roman"/>
                <w:bCs/>
                <w:szCs w:val="21"/>
              </w:rPr>
            </w:pPr>
          </w:p>
        </w:tc>
        <w:tc>
          <w:tcPr>
            <w:tcW w:w="7464" w:type="dxa"/>
            <w:vAlign w:val="center"/>
          </w:tcPr>
          <w:p w14:paraId="4FD21925" w14:textId="15FE8920"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are supportive of indicting the </w:t>
            </w:r>
            <w:r w:rsidRPr="00A1235B">
              <w:rPr>
                <w:rFonts w:ascii="Times New Roman" w:eastAsia="Batang" w:hAnsi="Times New Roman" w:cs="Times New Roman"/>
                <w:kern w:val="0"/>
                <w:szCs w:val="21"/>
                <w:lang w:val="en-GB" w:eastAsia="en-US"/>
              </w:rPr>
              <w:t xml:space="preserve">request or capability report of PUSCH repetition scheduled by DCI 0_0 with C-RNTI at least before receiving </w:t>
            </w:r>
            <w:proofErr w:type="spellStart"/>
            <w:r w:rsidRPr="00A1235B">
              <w:rPr>
                <w:rFonts w:ascii="Times New Roman" w:eastAsia="Batang" w:hAnsi="Times New Roman" w:cs="Times New Roman"/>
                <w:kern w:val="0"/>
                <w:szCs w:val="21"/>
                <w:lang w:val="en-GB" w:eastAsia="en-US"/>
              </w:rPr>
              <w:t>RRCReconfiguration</w:t>
            </w:r>
            <w:proofErr w:type="spellEnd"/>
            <w:r w:rsidRPr="00A1235B">
              <w:rPr>
                <w:rFonts w:ascii="Times New Roman" w:eastAsia="Batang" w:hAnsi="Times New Roman" w:cs="Times New Roman"/>
                <w:kern w:val="0"/>
                <w:szCs w:val="21"/>
                <w:lang w:val="en-GB" w:eastAsia="en-US"/>
              </w:rPr>
              <w:t xml:space="preserve"> via</w:t>
            </w:r>
            <w:r>
              <w:rPr>
                <w:rFonts w:ascii="Times New Roman" w:eastAsia="Batang" w:hAnsi="Times New Roman" w:cs="Times New Roman"/>
                <w:kern w:val="0"/>
                <w:szCs w:val="21"/>
                <w:lang w:val="en-GB" w:eastAsia="en-US"/>
              </w:rPr>
              <w:t xml:space="preserve"> Msg3.</w:t>
            </w:r>
          </w:p>
        </w:tc>
      </w:tr>
      <w:tr w:rsidR="00EB3837" w14:paraId="0159D749" w14:textId="77777777" w:rsidTr="00A348D5">
        <w:tc>
          <w:tcPr>
            <w:tcW w:w="1196" w:type="dxa"/>
            <w:vAlign w:val="center"/>
          </w:tcPr>
          <w:p w14:paraId="4E51642D" w14:textId="5DAE76AA" w:rsidR="00EB3837" w:rsidRDefault="00EB3837" w:rsidP="00EB3837">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Apple</w:t>
            </w:r>
          </w:p>
        </w:tc>
        <w:tc>
          <w:tcPr>
            <w:tcW w:w="1150" w:type="dxa"/>
          </w:tcPr>
          <w:p w14:paraId="237CEE70" w14:textId="090B4801" w:rsidR="00EB3837" w:rsidRPr="00483A8A" w:rsidRDefault="00EB3837" w:rsidP="00EB3837">
            <w:pPr>
              <w:spacing w:after="0" w:line="312" w:lineRule="auto"/>
              <w:rPr>
                <w:rFonts w:ascii="Times New Roman" w:hAnsi="Times New Roman" w:cs="Times New Roman"/>
                <w:bCs/>
                <w:szCs w:val="21"/>
              </w:rPr>
            </w:pPr>
            <w:r>
              <w:rPr>
                <w:rFonts w:ascii="Times New Roman" w:hAnsi="Times New Roman" w:cs="Times New Roman"/>
                <w:bCs/>
                <w:szCs w:val="21"/>
                <w:lang w:val="en-GB" w:eastAsia="ko-KR"/>
              </w:rPr>
              <w:t>Y</w:t>
            </w:r>
          </w:p>
        </w:tc>
        <w:tc>
          <w:tcPr>
            <w:tcW w:w="7464" w:type="dxa"/>
            <w:vAlign w:val="center"/>
          </w:tcPr>
          <w:p w14:paraId="0AD3FB3C" w14:textId="10D60597" w:rsidR="00EB3837" w:rsidRDefault="00EB3837" w:rsidP="00EB3837">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eastAsia="ko-KR"/>
              </w:rPr>
              <w:t>Support</w:t>
            </w:r>
          </w:p>
        </w:tc>
      </w:tr>
    </w:tbl>
    <w:p w14:paraId="5986BDDE" w14:textId="77777777" w:rsidR="009516E7" w:rsidRDefault="009516E7">
      <w:pPr>
        <w:spacing w:after="0" w:line="312" w:lineRule="auto"/>
        <w:rPr>
          <w:rFonts w:ascii="Times New Roman" w:hAnsi="Times New Roman" w:cs="Times New Roman"/>
          <w:szCs w:val="21"/>
          <w:lang w:val="en-GB"/>
        </w:rPr>
      </w:pPr>
    </w:p>
    <w:p w14:paraId="3951494F" w14:textId="77777777" w:rsidR="00E91D1E" w:rsidRDefault="00E91D1E" w:rsidP="00E91D1E">
      <w:pPr>
        <w:spacing w:after="0" w:line="312" w:lineRule="auto"/>
        <w:rPr>
          <w:rFonts w:ascii="Times New Roman" w:hAnsi="Times New Roman" w:cs="Times New Roman"/>
          <w:b/>
          <w:bCs/>
          <w:szCs w:val="21"/>
          <w:lang w:val="en-GB"/>
        </w:rPr>
      </w:pPr>
    </w:p>
    <w:p w14:paraId="7E763742" w14:textId="77777777"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274FBC8" w14:textId="1A73CB44" w:rsidR="00E91D1E" w:rsidRDefault="00E91D1E" w:rsidP="00E91D1E">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It seems all the </w:t>
      </w:r>
      <w:proofErr w:type="gramStart"/>
      <w:r>
        <w:rPr>
          <w:rFonts w:ascii="Times New Roman" w:eastAsia="宋体" w:hAnsi="Times New Roman" w:cs="Times New Roman" w:hint="eastAsia"/>
          <w:kern w:val="0"/>
          <w:sz w:val="22"/>
        </w:rPr>
        <w:t>companies</w:t>
      </w:r>
      <w:proofErr w:type="gramEnd"/>
      <w:r>
        <w:rPr>
          <w:rFonts w:ascii="Times New Roman" w:eastAsia="宋体" w:hAnsi="Times New Roman" w:cs="Times New Roman" w:hint="eastAsia"/>
          <w:kern w:val="0"/>
          <w:sz w:val="22"/>
        </w:rPr>
        <w:t xml:space="preserve"> but Samsung agree with the proposal. Thus, FL would like to try this proposal on </w:t>
      </w:r>
      <w:proofErr w:type="gramStart"/>
      <w:r>
        <w:rPr>
          <w:rFonts w:ascii="Times New Roman" w:eastAsia="宋体" w:hAnsi="Times New Roman" w:cs="Times New Roman" w:hint="eastAsia"/>
          <w:kern w:val="0"/>
          <w:sz w:val="22"/>
        </w:rPr>
        <w:t>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Samsung can state your concerns then.</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5E890D7C" w14:textId="77777777" w:rsidR="00E91D1E" w:rsidRPr="00A37B31" w:rsidRDefault="00E91D1E" w:rsidP="00E91D1E">
      <w:pPr>
        <w:rPr>
          <w:rFonts w:ascii="Times New Roman" w:eastAsia="宋体" w:hAnsi="Times New Roman" w:cs="Times New Roman"/>
          <w:kern w:val="0"/>
          <w:sz w:val="22"/>
        </w:rPr>
      </w:pPr>
    </w:p>
    <w:p w14:paraId="3B7DF305" w14:textId="77777777" w:rsidR="00E91D1E" w:rsidRDefault="00E91D1E" w:rsidP="00E91D1E">
      <w:pPr>
        <w:spacing w:after="0" w:line="312" w:lineRule="auto"/>
        <w:rPr>
          <w:rFonts w:ascii="Times New Roman" w:hAnsi="Times New Roman" w:cs="Times New Roman"/>
          <w:kern w:val="0"/>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the </w:t>
      </w:r>
      <w:r>
        <w:rPr>
          <w:rFonts w:ascii="Times New Roman" w:hAnsi="Times New Roman" w:cs="Times New Roman"/>
          <w:szCs w:val="21"/>
          <w:lang w:val="en-GB"/>
        </w:rPr>
        <w:t xml:space="preserve">PUSCH repetition scheduled by DCI 0_0 with C-RNTI before receiving </w:t>
      </w:r>
      <w:proofErr w:type="spellStart"/>
      <w:r>
        <w:rPr>
          <w:rFonts w:ascii="Times New Roman" w:hAnsi="Times New Roman" w:cs="Times New Roman"/>
          <w:i/>
          <w:iCs/>
          <w:szCs w:val="21"/>
          <w:lang w:val="en-GB"/>
        </w:rPr>
        <w:t>RRCReconfiguration</w:t>
      </w:r>
      <w:proofErr w:type="spellEnd"/>
      <w:r>
        <w:rPr>
          <w:rFonts w:ascii="Times New Roman" w:hAnsi="Times New Roman" w:cs="Times New Roman" w:hint="eastAsia"/>
          <w:szCs w:val="21"/>
          <w:lang w:val="en-GB"/>
        </w:rPr>
        <w:t xml:space="preserve">, it is common understanding that request also means capability report. </w:t>
      </w:r>
      <w:r>
        <w:rPr>
          <w:rFonts w:ascii="Times New Roman" w:hAnsi="Times New Roman" w:cs="Times New Roman"/>
          <w:szCs w:val="21"/>
          <w:lang w:val="en-GB"/>
        </w:rPr>
        <w:t>H</w:t>
      </w:r>
      <w:r>
        <w:rPr>
          <w:rFonts w:ascii="Times New Roman" w:hAnsi="Times New Roman" w:cs="Times New Roman" w:hint="eastAsia"/>
          <w:szCs w:val="21"/>
          <w:lang w:val="en-GB"/>
        </w:rPr>
        <w:t xml:space="preserve">owever, for the </w:t>
      </w:r>
      <w:r>
        <w:rPr>
          <w:rFonts w:ascii="Times New Roman" w:eastAsia="Batang" w:hAnsi="Times New Roman" w:cs="Times New Roman"/>
          <w:kern w:val="0"/>
          <w:szCs w:val="21"/>
          <w:lang w:val="en-GB" w:eastAsia="en-US"/>
        </w:rPr>
        <w:t xml:space="preserve">PUSCH repetition scheduled by DCI 0_0 with C-RNTI </w:t>
      </w:r>
      <w:r>
        <w:rPr>
          <w:rFonts w:ascii="Times New Roman" w:hAnsi="Times New Roman" w:cs="Times New Roman" w:hint="eastAsia"/>
          <w:kern w:val="0"/>
          <w:szCs w:val="21"/>
          <w:lang w:val="en-GB"/>
        </w:rPr>
        <w:t>after</w:t>
      </w:r>
      <w:r>
        <w:rPr>
          <w:rFonts w:ascii="Times New Roman" w:eastAsia="Batang" w:hAnsi="Times New Roman" w:cs="Times New Roman"/>
          <w:kern w:val="0"/>
          <w:szCs w:val="21"/>
          <w:lang w:val="en-GB" w:eastAsia="en-US"/>
        </w:rPr>
        <w:t xml:space="preserve"> receiving </w:t>
      </w:r>
      <w:proofErr w:type="spellStart"/>
      <w:r>
        <w:rPr>
          <w:rFonts w:ascii="Times New Roman" w:eastAsia="Batang" w:hAnsi="Times New Roman" w:cs="Times New Roman"/>
          <w:i/>
          <w:iCs/>
          <w:kern w:val="0"/>
          <w:szCs w:val="21"/>
          <w:lang w:val="en-GB" w:eastAsia="en-US"/>
        </w:rPr>
        <w:t>RRCReconfiguration</w:t>
      </w:r>
      <w:proofErr w:type="spellEnd"/>
      <w:r>
        <w:rPr>
          <w:rFonts w:ascii="Times New Roman" w:hAnsi="Times New Roman" w:cs="Times New Roman" w:hint="eastAsia"/>
          <w:kern w:val="0"/>
          <w:szCs w:val="21"/>
          <w:lang w:val="en-GB"/>
        </w:rPr>
        <w:t>, request doesn</w:t>
      </w:r>
      <w:r>
        <w:rPr>
          <w:rFonts w:ascii="Times New Roman" w:hAnsi="Times New Roman" w:cs="Times New Roman"/>
          <w:kern w:val="0"/>
          <w:szCs w:val="21"/>
          <w:lang w:val="en-GB"/>
        </w:rPr>
        <w:t>’</w:t>
      </w:r>
      <w:r>
        <w:rPr>
          <w:rFonts w:ascii="Times New Roman" w:hAnsi="Times New Roman" w:cs="Times New Roman" w:hint="eastAsia"/>
          <w:kern w:val="0"/>
          <w:szCs w:val="21"/>
          <w:lang w:val="en-GB"/>
        </w:rPr>
        <w:t xml:space="preserve">t mean capability report. UE can either always expect </w:t>
      </w:r>
      <w:proofErr w:type="spellStart"/>
      <w:r>
        <w:rPr>
          <w:rFonts w:ascii="Times New Roman" w:hAnsi="Times New Roman" w:cs="Times New Roman" w:hint="eastAsia"/>
          <w:kern w:val="0"/>
          <w:szCs w:val="21"/>
          <w:lang w:val="en-GB"/>
        </w:rPr>
        <w:t>gNB</w:t>
      </w:r>
      <w:proofErr w:type="spellEnd"/>
      <w:r>
        <w:rPr>
          <w:rFonts w:ascii="Times New Roman" w:hAnsi="Times New Roman" w:cs="Times New Roman" w:hint="eastAsia"/>
          <w:kern w:val="0"/>
          <w:szCs w:val="21"/>
          <w:lang w:val="en-GB"/>
        </w:rPr>
        <w:t xml:space="preserve"> indicate the </w:t>
      </w:r>
      <w:r>
        <w:rPr>
          <w:rFonts w:ascii="Times New Roman" w:eastAsia="Batang" w:hAnsi="Times New Roman" w:cs="Times New Roman"/>
          <w:kern w:val="0"/>
          <w:szCs w:val="21"/>
          <w:lang w:val="en-GB" w:eastAsia="en-US"/>
        </w:rPr>
        <w:t>PUSCH repetition scheduled by DCI 0_0 with C-RNTI</w:t>
      </w:r>
      <w:r>
        <w:rPr>
          <w:rFonts w:ascii="Times New Roman" w:hAnsi="Times New Roman" w:cs="Times New Roman" w:hint="eastAsia"/>
          <w:kern w:val="0"/>
          <w:szCs w:val="21"/>
          <w:lang w:val="en-GB"/>
        </w:rPr>
        <w:t xml:space="preserve">, or further request </w:t>
      </w:r>
      <w:proofErr w:type="spellStart"/>
      <w:r>
        <w:rPr>
          <w:rFonts w:ascii="Times New Roman" w:hAnsi="Times New Roman" w:cs="Times New Roman" w:hint="eastAsia"/>
          <w:kern w:val="0"/>
          <w:szCs w:val="21"/>
          <w:lang w:val="en-GB"/>
        </w:rPr>
        <w:t>gNB</w:t>
      </w:r>
      <w:proofErr w:type="spellEnd"/>
      <w:r>
        <w:rPr>
          <w:rFonts w:ascii="Times New Roman" w:hAnsi="Times New Roman" w:cs="Times New Roman" w:hint="eastAsia"/>
          <w:kern w:val="0"/>
          <w:szCs w:val="21"/>
          <w:lang w:val="en-GB"/>
        </w:rPr>
        <w:t xml:space="preserve"> to send the indication or not. </w:t>
      </w:r>
      <w:r>
        <w:rPr>
          <w:rFonts w:ascii="Times New Roman" w:hAnsi="Times New Roman" w:cs="Times New Roman"/>
          <w:kern w:val="0"/>
          <w:szCs w:val="21"/>
          <w:lang w:val="en-GB"/>
        </w:rPr>
        <w:t>I</w:t>
      </w:r>
      <w:r>
        <w:rPr>
          <w:rFonts w:ascii="Times New Roman" w:hAnsi="Times New Roman" w:cs="Times New Roman" w:hint="eastAsia"/>
          <w:kern w:val="0"/>
          <w:szCs w:val="21"/>
          <w:lang w:val="en-GB"/>
        </w:rPr>
        <w:t>n such case, request is another procedure.</w:t>
      </w:r>
    </w:p>
    <w:p w14:paraId="69E0C8C0" w14:textId="77777777" w:rsidR="00E91D1E" w:rsidRDefault="00E91D1E" w:rsidP="00E91D1E">
      <w:pPr>
        <w:spacing w:after="0" w:line="312" w:lineRule="auto"/>
        <w:rPr>
          <w:rFonts w:ascii="Times New Roman" w:hAnsi="Times New Roman" w:cs="Times New Roman"/>
          <w:szCs w:val="21"/>
          <w:lang w:val="en-GB"/>
        </w:rPr>
      </w:pPr>
      <w:r>
        <w:rPr>
          <w:rFonts w:ascii="Times New Roman" w:hAnsi="Times New Roman" w:cs="Times New Roman"/>
          <w:kern w:val="0"/>
          <w:szCs w:val="21"/>
          <w:lang w:val="en-GB"/>
        </w:rPr>
        <w:lastRenderedPageBreak/>
        <w:t>A</w:t>
      </w:r>
      <w:r>
        <w:rPr>
          <w:rFonts w:ascii="Times New Roman" w:hAnsi="Times New Roman" w:cs="Times New Roman" w:hint="eastAsia"/>
          <w:kern w:val="0"/>
          <w:szCs w:val="21"/>
          <w:lang w:val="en-GB"/>
        </w:rPr>
        <w:t xml:space="preserve">ccording to the above observation, the </w:t>
      </w:r>
      <w:r>
        <w:rPr>
          <w:rFonts w:ascii="Times New Roman" w:hAnsi="Times New Roman" w:cs="Times New Roman"/>
          <w:kern w:val="0"/>
          <w:szCs w:val="21"/>
          <w:lang w:val="en-GB"/>
        </w:rPr>
        <w:t>following</w:t>
      </w:r>
      <w:r>
        <w:rPr>
          <w:rFonts w:ascii="Times New Roman" w:hAnsi="Times New Roman" w:cs="Times New Roman" w:hint="eastAsia"/>
          <w:kern w:val="0"/>
          <w:szCs w:val="21"/>
          <w:lang w:val="en-GB"/>
        </w:rPr>
        <w:t xml:space="preserve"> proposal is given by FL.</w:t>
      </w:r>
    </w:p>
    <w:p w14:paraId="6F8267F5" w14:textId="271044EB" w:rsidR="00E91D1E" w:rsidRDefault="0048661C" w:rsidP="00E91D1E">
      <w:pPr>
        <w:pStyle w:val="4"/>
        <w:spacing w:beforeLines="0" w:before="0" w:afterLines="0" w:after="0" w:line="312" w:lineRule="auto"/>
        <w:rPr>
          <w:rFonts w:ascii="Times New Roman" w:hAnsi="Times New Roman" w:cs="Times New Roman"/>
          <w:i/>
          <w:iCs/>
          <w:szCs w:val="21"/>
          <w:highlight w:val="magenta"/>
          <w:u w:val="single"/>
          <w:lang w:val="en-GB"/>
        </w:rPr>
      </w:pPr>
      <w:r>
        <w:rPr>
          <w:rFonts w:ascii="宋体" w:eastAsia="宋体" w:hAnsi="宋体" w:cs="宋体" w:hint="eastAsia"/>
          <w:szCs w:val="21"/>
          <w:highlight w:val="magenta"/>
          <w:u w:val="single"/>
          <w:lang w:val="en-GB"/>
        </w:rPr>
        <w:t>[Round</w:t>
      </w:r>
      <w:proofErr w:type="gramStart"/>
      <w:r>
        <w:rPr>
          <w:rFonts w:ascii="宋体" w:eastAsia="宋体" w:hAnsi="宋体" w:cs="宋体" w:hint="eastAsia"/>
          <w:szCs w:val="21"/>
          <w:highlight w:val="magenta"/>
          <w:u w:val="single"/>
          <w:lang w:val="en-GB"/>
        </w:rPr>
        <w:t>1]</w:t>
      </w:r>
      <w:r w:rsidR="00E91D1E">
        <w:rPr>
          <w:rFonts w:ascii="Times New Roman" w:hAnsi="Times New Roman" w:cs="Times New Roman" w:hint="eastAsia"/>
          <w:i/>
          <w:iCs/>
          <w:szCs w:val="21"/>
          <w:highlight w:val="magenta"/>
          <w:u w:val="single"/>
          <w:lang w:val="en-GB"/>
        </w:rPr>
        <w:t>FL</w:t>
      </w:r>
      <w:r w:rsidR="00E91D1E">
        <w:rPr>
          <w:rFonts w:ascii="Times New Roman" w:hAnsi="Times New Roman" w:cs="Times New Roman"/>
          <w:i/>
          <w:iCs/>
          <w:szCs w:val="21"/>
          <w:highlight w:val="magenta"/>
          <w:u w:val="single"/>
          <w:lang w:val="en-GB"/>
        </w:rPr>
        <w:t>’</w:t>
      </w:r>
      <w:r w:rsidR="00E91D1E">
        <w:rPr>
          <w:rFonts w:ascii="Times New Roman" w:hAnsi="Times New Roman" w:cs="Times New Roman" w:hint="eastAsia"/>
          <w:i/>
          <w:iCs/>
          <w:szCs w:val="21"/>
          <w:highlight w:val="magenta"/>
          <w:u w:val="single"/>
          <w:lang w:val="en-GB"/>
        </w:rPr>
        <w:t>s</w:t>
      </w:r>
      <w:proofErr w:type="gramEnd"/>
      <w:r w:rsidR="00E91D1E">
        <w:rPr>
          <w:rFonts w:ascii="Times New Roman" w:hAnsi="Times New Roman" w:cs="Times New Roman" w:hint="eastAsia"/>
          <w:i/>
          <w:iCs/>
          <w:szCs w:val="21"/>
          <w:highlight w:val="magenta"/>
          <w:u w:val="single"/>
          <w:lang w:val="en-GB"/>
        </w:rPr>
        <w:t xml:space="preserve"> Proposal </w:t>
      </w:r>
      <w:r w:rsidR="00E91D1E">
        <w:rPr>
          <w:rFonts w:ascii="Times New Roman" w:eastAsiaTheme="minorEastAsia" w:hAnsi="Times New Roman" w:cs="Times New Roman" w:hint="eastAsia"/>
          <w:i/>
          <w:iCs/>
          <w:szCs w:val="21"/>
          <w:highlight w:val="magenta"/>
          <w:u w:val="single"/>
          <w:lang w:val="en-GB"/>
        </w:rPr>
        <w:t>2-2b</w:t>
      </w:r>
      <w:r w:rsidR="00E91D1E">
        <w:rPr>
          <w:rFonts w:ascii="Times New Roman" w:hAnsi="Times New Roman" w:cs="Times New Roman" w:hint="eastAsia"/>
          <w:i/>
          <w:iCs/>
          <w:szCs w:val="21"/>
          <w:highlight w:val="magenta"/>
          <w:u w:val="single"/>
          <w:lang w:val="en-GB"/>
        </w:rPr>
        <w:t>:</w:t>
      </w:r>
    </w:p>
    <w:p w14:paraId="78DB05A8" w14:textId="77777777" w:rsidR="00E91D1E" w:rsidRDefault="00E91D1E" w:rsidP="00E91D1E">
      <w:pPr>
        <w:widowControl/>
        <w:spacing w:after="0" w:line="312" w:lineRule="auto"/>
        <w:jc w:val="left"/>
        <w:rPr>
          <w:rFonts w:ascii="Times New Roman" w:hAnsi="Times New Roman" w:cs="Times New Roman"/>
          <w:b/>
          <w:bCs/>
          <w:i/>
          <w:iCs/>
          <w:kern w:val="0"/>
          <w:szCs w:val="21"/>
          <w:lang w:val="en-GB"/>
        </w:rPr>
      </w:pPr>
      <w:r>
        <w:rPr>
          <w:rFonts w:ascii="Times New Roman" w:hAnsi="Times New Roman" w:cs="Times New Roman" w:hint="eastAsia"/>
          <w:b/>
          <w:bCs/>
          <w:i/>
          <w:iCs/>
          <w:kern w:val="0"/>
          <w:szCs w:val="21"/>
          <w:lang w:val="en-GB"/>
        </w:rPr>
        <w:t>For the capability report</w:t>
      </w:r>
      <w:r>
        <w:rPr>
          <w:rFonts w:ascii="Times New Roman" w:eastAsia="Batang" w:hAnsi="Times New Roman" w:cs="Times New Roman"/>
          <w:b/>
          <w:bCs/>
          <w:i/>
          <w:iCs/>
          <w:kern w:val="0"/>
          <w:szCs w:val="21"/>
          <w:lang w:val="en-GB" w:eastAsia="en-US"/>
        </w:rPr>
        <w:t xml:space="preserve"> of</w:t>
      </w:r>
      <w:bookmarkStart w:id="87" w:name="OLE_LINK4"/>
      <w:r>
        <w:rPr>
          <w:rFonts w:ascii="Times New Roman" w:eastAsia="Batang" w:hAnsi="Times New Roman" w:cs="Times New Roman"/>
          <w:b/>
          <w:bCs/>
          <w:i/>
          <w:iCs/>
          <w:kern w:val="0"/>
          <w:szCs w:val="21"/>
          <w:lang w:val="en-GB" w:eastAsia="en-US"/>
        </w:rPr>
        <w:t xml:space="preserve"> PUSCH repetition scheduled by DCI 0_0 with C-RNT</w:t>
      </w:r>
      <w:r>
        <w:rPr>
          <w:rFonts w:ascii="Times New Roman" w:hAnsi="Times New Roman" w:cs="Times New Roman" w:hint="eastAsia"/>
          <w:b/>
          <w:bCs/>
          <w:i/>
          <w:iCs/>
          <w:kern w:val="0"/>
          <w:szCs w:val="21"/>
          <w:lang w:val="en-GB"/>
        </w:rPr>
        <w:t>I</w:t>
      </w:r>
      <w:bookmarkEnd w:id="87"/>
      <w:r>
        <w:rPr>
          <w:rFonts w:ascii="Times New Roman" w:hAnsi="Times New Roman" w:cs="Times New Roman" w:hint="eastAsia"/>
          <w:b/>
          <w:bCs/>
          <w:i/>
          <w:iCs/>
          <w:kern w:val="0"/>
          <w:szCs w:val="21"/>
          <w:lang w:val="en-GB"/>
        </w:rPr>
        <w:t xml:space="preserve"> </w:t>
      </w:r>
      <w:r>
        <w:rPr>
          <w:rFonts w:ascii="Times New Roman" w:hAnsi="Times New Roman" w:cs="Times New Roman"/>
          <w:b/>
          <w:bCs/>
          <w:i/>
          <w:iCs/>
          <w:kern w:val="0"/>
          <w:szCs w:val="21"/>
          <w:lang w:val="en-GB"/>
        </w:rPr>
        <w:t xml:space="preserve">before receiving </w:t>
      </w:r>
      <w:bookmarkStart w:id="88" w:name="OLE_LINK6"/>
      <w:proofErr w:type="spellStart"/>
      <w:r>
        <w:rPr>
          <w:rFonts w:ascii="Times New Roman" w:hAnsi="Times New Roman" w:cs="Times New Roman"/>
          <w:b/>
          <w:bCs/>
          <w:i/>
          <w:iCs/>
          <w:kern w:val="0"/>
          <w:szCs w:val="21"/>
          <w:lang w:val="en-GB"/>
        </w:rPr>
        <w:t>RRCReconfiguration</w:t>
      </w:r>
      <w:bookmarkEnd w:id="88"/>
      <w:proofErr w:type="spellEnd"/>
    </w:p>
    <w:p w14:paraId="0574EE5A" w14:textId="77777777" w:rsidR="00E91D1E" w:rsidRDefault="00E91D1E" w:rsidP="00E91D1E">
      <w:pPr>
        <w:pStyle w:val="af9"/>
        <w:numPr>
          <w:ilvl w:val="0"/>
          <w:numId w:val="73"/>
        </w:numPr>
        <w:spacing w:after="0" w:line="312" w:lineRule="auto"/>
        <w:ind w:firstLineChars="0"/>
        <w:jc w:val="left"/>
        <w:rPr>
          <w:b/>
          <w:bCs/>
          <w:i/>
          <w:iCs/>
          <w:sz w:val="21"/>
          <w:szCs w:val="21"/>
          <w:lang w:val="en-GB"/>
        </w:rPr>
      </w:pPr>
      <w:r>
        <w:rPr>
          <w:b/>
          <w:bCs/>
          <w:i/>
          <w:iCs/>
          <w:sz w:val="21"/>
          <w:szCs w:val="21"/>
          <w:lang w:val="en-GB" w:eastAsia="zh-CN"/>
        </w:rPr>
        <w:t>T</w:t>
      </w:r>
      <w:r>
        <w:rPr>
          <w:rFonts w:hint="eastAsia"/>
          <w:b/>
          <w:bCs/>
          <w:i/>
          <w:iCs/>
          <w:sz w:val="21"/>
          <w:szCs w:val="21"/>
          <w:lang w:val="en-GB" w:eastAsia="zh-CN"/>
        </w:rPr>
        <w:t xml:space="preserve">he capability report equals to the request of </w:t>
      </w:r>
      <w:r>
        <w:rPr>
          <w:b/>
          <w:bCs/>
          <w:i/>
          <w:iCs/>
          <w:sz w:val="21"/>
          <w:szCs w:val="21"/>
          <w:lang w:val="en-GB" w:eastAsia="zh-CN"/>
        </w:rPr>
        <w:t>repetition</w:t>
      </w:r>
      <w:r>
        <w:rPr>
          <w:rFonts w:hint="eastAsia"/>
          <w:b/>
          <w:bCs/>
          <w:i/>
          <w:iCs/>
          <w:sz w:val="21"/>
          <w:szCs w:val="21"/>
          <w:lang w:val="en-GB" w:eastAsia="zh-CN"/>
        </w:rPr>
        <w:t xml:space="preserve"> before </w:t>
      </w:r>
      <w:r>
        <w:rPr>
          <w:rFonts w:eastAsia="Batang"/>
          <w:b/>
          <w:bCs/>
          <w:i/>
          <w:iCs/>
          <w:sz w:val="21"/>
          <w:szCs w:val="21"/>
          <w:lang w:val="en-GB"/>
        </w:rPr>
        <w:t xml:space="preserve">receiving </w:t>
      </w:r>
      <w:proofErr w:type="spellStart"/>
      <w:r>
        <w:rPr>
          <w:rFonts w:eastAsia="Batang"/>
          <w:b/>
          <w:bCs/>
          <w:i/>
          <w:iCs/>
          <w:sz w:val="21"/>
          <w:szCs w:val="21"/>
          <w:lang w:val="en-GB"/>
        </w:rPr>
        <w:t>RRCReconfiguration</w:t>
      </w:r>
      <w:proofErr w:type="spellEnd"/>
    </w:p>
    <w:p w14:paraId="71E8B0F5" w14:textId="77777777" w:rsidR="00E91D1E" w:rsidRDefault="00E91D1E" w:rsidP="00E91D1E">
      <w:pPr>
        <w:pStyle w:val="af9"/>
        <w:numPr>
          <w:ilvl w:val="0"/>
          <w:numId w:val="73"/>
        </w:numPr>
        <w:spacing w:after="0" w:line="312" w:lineRule="auto"/>
        <w:ind w:firstLineChars="0"/>
        <w:jc w:val="left"/>
        <w:rPr>
          <w:b/>
          <w:bCs/>
          <w:i/>
          <w:iCs/>
          <w:sz w:val="21"/>
          <w:szCs w:val="21"/>
          <w:lang w:val="en-GB"/>
        </w:rPr>
      </w:pPr>
      <w:r>
        <w:rPr>
          <w:rFonts w:eastAsiaTheme="minorEastAsia" w:hint="eastAsia"/>
          <w:b/>
          <w:bCs/>
          <w:i/>
          <w:iCs/>
          <w:sz w:val="21"/>
          <w:szCs w:val="21"/>
          <w:lang w:val="en-GB" w:eastAsia="zh-CN"/>
        </w:rPr>
        <w:t>A separate capability report and request of repetition is not precluded to be introduced after receiving RRC reconfiguration</w:t>
      </w:r>
    </w:p>
    <w:p w14:paraId="08E0D099" w14:textId="77777777" w:rsidR="009516E7" w:rsidRPr="00E91D1E" w:rsidRDefault="009516E7">
      <w:pPr>
        <w:spacing w:after="0" w:line="312" w:lineRule="auto"/>
        <w:rPr>
          <w:rFonts w:ascii="Times New Roman" w:hAnsi="Times New Roman" w:cs="Times New Roman"/>
          <w:szCs w:val="21"/>
          <w:lang w:val="en-GB"/>
        </w:rPr>
      </w:pPr>
    </w:p>
    <w:p w14:paraId="33AF27F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2-2b</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998"/>
        <w:gridCol w:w="7616"/>
      </w:tblGrid>
      <w:tr w:rsidR="009516E7" w14:paraId="3E72994C" w14:textId="77777777">
        <w:tc>
          <w:tcPr>
            <w:tcW w:w="1196" w:type="dxa"/>
            <w:vAlign w:val="center"/>
          </w:tcPr>
          <w:p w14:paraId="619E0DC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98" w:type="dxa"/>
          </w:tcPr>
          <w:p w14:paraId="078317E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616" w:type="dxa"/>
            <w:vAlign w:val="center"/>
          </w:tcPr>
          <w:p w14:paraId="4B38005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3ACB8B7A" w14:textId="77777777">
        <w:tc>
          <w:tcPr>
            <w:tcW w:w="1196" w:type="dxa"/>
            <w:vAlign w:val="center"/>
          </w:tcPr>
          <w:p w14:paraId="4D6FC436"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998" w:type="dxa"/>
          </w:tcPr>
          <w:p w14:paraId="53C7300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616" w:type="dxa"/>
            <w:vAlign w:val="center"/>
          </w:tcPr>
          <w:p w14:paraId="1B8A18F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e are fine with main bullet and first sub-bullet which should be a note.</w:t>
            </w:r>
          </w:p>
          <w:p w14:paraId="1BEBA95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B</w:t>
            </w:r>
            <w:r>
              <w:rPr>
                <w:rFonts w:ascii="Times New Roman" w:hAnsi="Times New Roman" w:cs="Times New Roman" w:hint="eastAsia"/>
                <w:bCs/>
                <w:szCs w:val="21"/>
                <w:lang w:val="en-GB"/>
              </w:rPr>
              <w:t xml:space="preserve">ut for the second sub-bullet, we are not clear, anyway there would be one UE feature for </w:t>
            </w:r>
            <w:r>
              <w:rPr>
                <w:rFonts w:ascii="Times New Roman" w:hAnsi="Times New Roman" w:cs="Times New Roman"/>
                <w:bCs/>
                <w:szCs w:val="21"/>
                <w:lang w:val="en-GB"/>
              </w:rPr>
              <w:t>PUSCH repetition scheduled by DCI 0_0 with C-RNTI</w:t>
            </w:r>
            <w:r>
              <w:rPr>
                <w:rFonts w:ascii="Times New Roman" w:hAnsi="Times New Roman" w:cs="Times New Roman" w:hint="eastAsia"/>
                <w:bCs/>
                <w:szCs w:val="21"/>
                <w:lang w:val="en-GB"/>
              </w:rPr>
              <w:t xml:space="preserve"> in UE capability report. </w:t>
            </w:r>
            <w:r>
              <w:rPr>
                <w:rFonts w:ascii="Times New Roman" w:hAnsi="Times New Roman" w:cs="Times New Roman"/>
                <w:bCs/>
                <w:szCs w:val="21"/>
                <w:lang w:val="en-GB"/>
              </w:rPr>
              <w:t>I</w:t>
            </w:r>
            <w:r>
              <w:rPr>
                <w:rFonts w:ascii="Times New Roman" w:hAnsi="Times New Roman" w:cs="Times New Roman" w:hint="eastAsia"/>
                <w:bCs/>
                <w:szCs w:val="21"/>
                <w:lang w:val="en-GB"/>
              </w:rPr>
              <w:t xml:space="preserve">t can be used for PUSCH after </w:t>
            </w:r>
            <w:proofErr w:type="spellStart"/>
            <w:r>
              <w:rPr>
                <w:rFonts w:ascii="Times New Roman" w:hAnsi="Times New Roman" w:cs="Times New Roman"/>
                <w:b/>
                <w:bCs/>
                <w:i/>
                <w:iCs/>
                <w:kern w:val="0"/>
                <w:szCs w:val="21"/>
                <w:lang w:val="en-GB"/>
              </w:rPr>
              <w:t>RRCReconfiguration</w:t>
            </w:r>
            <w:proofErr w:type="spellEnd"/>
            <w:r>
              <w:rPr>
                <w:rFonts w:ascii="Times New Roman" w:hAnsi="Times New Roman" w:cs="Times New Roman" w:hint="eastAsia"/>
                <w:b/>
                <w:bCs/>
                <w:i/>
                <w:iCs/>
                <w:kern w:val="0"/>
                <w:szCs w:val="21"/>
                <w:lang w:val="en-GB"/>
              </w:rPr>
              <w:t xml:space="preserve">, </w:t>
            </w:r>
            <w:r>
              <w:rPr>
                <w:rFonts w:ascii="Times New Roman" w:hAnsi="Times New Roman" w:cs="Times New Roman" w:hint="eastAsia"/>
                <w:kern w:val="0"/>
                <w:szCs w:val="21"/>
                <w:lang w:val="en-GB"/>
              </w:rPr>
              <w:t>request though MSG3 does not need.</w:t>
            </w:r>
          </w:p>
        </w:tc>
      </w:tr>
      <w:tr w:rsidR="009516E7" w14:paraId="41BB9C80" w14:textId="77777777">
        <w:tc>
          <w:tcPr>
            <w:tcW w:w="1196" w:type="dxa"/>
            <w:vAlign w:val="center"/>
          </w:tcPr>
          <w:p w14:paraId="2DB2953F"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bCs/>
                <w:szCs w:val="21"/>
                <w:lang w:val="en-GB"/>
              </w:rPr>
              <w:t>Ofinno</w:t>
            </w:r>
            <w:proofErr w:type="spellEnd"/>
          </w:p>
        </w:tc>
        <w:tc>
          <w:tcPr>
            <w:tcW w:w="998" w:type="dxa"/>
          </w:tcPr>
          <w:p w14:paraId="3714682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616" w:type="dxa"/>
            <w:vAlign w:val="center"/>
          </w:tcPr>
          <w:p w14:paraId="24EB967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Second bullet is not needed.</w:t>
            </w:r>
          </w:p>
          <w:p w14:paraId="7CF79928" w14:textId="77777777" w:rsidR="009516E7" w:rsidRDefault="009516E7">
            <w:pPr>
              <w:spacing w:after="0" w:line="312" w:lineRule="auto"/>
              <w:rPr>
                <w:rFonts w:ascii="Times New Roman" w:hAnsi="Times New Roman" w:cs="Times New Roman"/>
                <w:bCs/>
                <w:szCs w:val="21"/>
                <w:lang w:val="en-GB"/>
              </w:rPr>
            </w:pPr>
          </w:p>
        </w:tc>
      </w:tr>
      <w:tr w:rsidR="009516E7" w14:paraId="3FEAFD5B" w14:textId="77777777">
        <w:tc>
          <w:tcPr>
            <w:tcW w:w="1196" w:type="dxa"/>
            <w:vAlign w:val="center"/>
          </w:tcPr>
          <w:p w14:paraId="556FB5D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998" w:type="dxa"/>
          </w:tcPr>
          <w:p w14:paraId="399FBCB1" w14:textId="77777777" w:rsidR="009516E7" w:rsidRDefault="009516E7">
            <w:pPr>
              <w:spacing w:after="0" w:line="312" w:lineRule="auto"/>
              <w:rPr>
                <w:rFonts w:ascii="Times New Roman" w:hAnsi="Times New Roman" w:cs="Times New Roman"/>
                <w:bCs/>
                <w:szCs w:val="21"/>
                <w:lang w:val="en-GB"/>
              </w:rPr>
            </w:pPr>
          </w:p>
        </w:tc>
        <w:tc>
          <w:tcPr>
            <w:tcW w:w="7616" w:type="dxa"/>
            <w:vAlign w:val="center"/>
          </w:tcPr>
          <w:p w14:paraId="4016A5F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See comments to 2a.</w:t>
            </w:r>
          </w:p>
        </w:tc>
      </w:tr>
      <w:tr w:rsidR="009516E7" w14:paraId="4C7A5401" w14:textId="77777777">
        <w:tc>
          <w:tcPr>
            <w:tcW w:w="1196" w:type="dxa"/>
            <w:vAlign w:val="center"/>
          </w:tcPr>
          <w:p w14:paraId="35065E1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Sharp</w:t>
            </w:r>
          </w:p>
        </w:tc>
        <w:tc>
          <w:tcPr>
            <w:tcW w:w="998" w:type="dxa"/>
          </w:tcPr>
          <w:p w14:paraId="505507A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616" w:type="dxa"/>
            <w:vAlign w:val="center"/>
          </w:tcPr>
          <w:p w14:paraId="691457D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can be fine with the proposal. It would be good to combine the proposal below to make it complete, i.e., to define a complete procedure to trigger/request for Msg5 repetition. The mechanism as defined for PUCCH repetition for Msg4 HARQ-ACK feedback can be reused. </w:t>
            </w:r>
          </w:p>
        </w:tc>
      </w:tr>
      <w:tr w:rsidR="009516E7" w14:paraId="0E438F1A" w14:textId="77777777">
        <w:tc>
          <w:tcPr>
            <w:tcW w:w="1196" w:type="dxa"/>
            <w:vAlign w:val="center"/>
          </w:tcPr>
          <w:p w14:paraId="0BF58B1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998" w:type="dxa"/>
          </w:tcPr>
          <w:p w14:paraId="65E604A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616" w:type="dxa"/>
            <w:vAlign w:val="center"/>
          </w:tcPr>
          <w:p w14:paraId="444DCBA5" w14:textId="77777777" w:rsidR="009516E7" w:rsidRDefault="0058777D">
            <w:pPr>
              <w:pStyle w:val="af9"/>
              <w:numPr>
                <w:ilvl w:val="0"/>
                <w:numId w:val="68"/>
              </w:numPr>
              <w:spacing w:after="0" w:line="312" w:lineRule="auto"/>
              <w:ind w:left="430" w:firstLineChars="0"/>
              <w:rPr>
                <w:bCs/>
                <w:szCs w:val="21"/>
                <w:lang w:val="en-GB"/>
              </w:rPr>
            </w:pPr>
            <w:r>
              <w:rPr>
                <w:bCs/>
                <w:szCs w:val="21"/>
                <w:lang w:val="en-GB"/>
              </w:rPr>
              <w:t xml:space="preserve">Our understanding is that a UE can request PUSCH repetition prior to </w:t>
            </w:r>
            <w:proofErr w:type="spellStart"/>
            <w:r>
              <w:rPr>
                <w:bCs/>
                <w:i/>
                <w:iCs/>
                <w:szCs w:val="21"/>
                <w:lang w:val="en-GB"/>
              </w:rPr>
              <w:t>RRCReconfiguration</w:t>
            </w:r>
            <w:proofErr w:type="spellEnd"/>
            <w:r>
              <w:rPr>
                <w:bCs/>
                <w:szCs w:val="21"/>
                <w:lang w:val="en-GB"/>
              </w:rPr>
              <w:t xml:space="preserve"> only when its measured RSRP falls below a defined threshold (</w:t>
            </w:r>
            <w:proofErr w:type="gramStart"/>
            <w:r>
              <w:rPr>
                <w:bCs/>
                <w:szCs w:val="21"/>
                <w:lang w:val="en-GB"/>
              </w:rPr>
              <w:t>similar to</w:t>
            </w:r>
            <w:proofErr w:type="gramEnd"/>
            <w:r>
              <w:rPr>
                <w:bCs/>
                <w:szCs w:val="21"/>
                <w:lang w:val="en-GB"/>
              </w:rPr>
              <w:t xml:space="preserve"> the Msg3 behaviour). In contrast, for capability reporting, the UE can indicate support for PUSCH repetition without comparing against any threshold (</w:t>
            </w:r>
            <w:proofErr w:type="gramStart"/>
            <w:r>
              <w:rPr>
                <w:bCs/>
                <w:szCs w:val="21"/>
                <w:lang w:val="en-GB"/>
              </w:rPr>
              <w:t>similar to</w:t>
            </w:r>
            <w:proofErr w:type="gramEnd"/>
            <w:r>
              <w:rPr>
                <w:bCs/>
                <w:szCs w:val="21"/>
                <w:lang w:val="en-GB"/>
              </w:rPr>
              <w:t xml:space="preserve"> Msg4 HARQ-ACK repetition, where a threshold is optional and the capability is reported by default if supported).</w:t>
            </w:r>
          </w:p>
          <w:p w14:paraId="778A4344" w14:textId="77777777" w:rsidR="009516E7" w:rsidRDefault="0058777D">
            <w:pPr>
              <w:pStyle w:val="af9"/>
              <w:numPr>
                <w:ilvl w:val="0"/>
                <w:numId w:val="68"/>
              </w:numPr>
              <w:spacing w:after="0" w:line="312" w:lineRule="auto"/>
              <w:ind w:left="430" w:firstLineChars="0"/>
              <w:rPr>
                <w:bCs/>
                <w:szCs w:val="21"/>
                <w:lang w:val="en-GB"/>
              </w:rPr>
            </w:pPr>
            <w:r>
              <w:rPr>
                <w:bCs/>
                <w:szCs w:val="21"/>
                <w:lang w:val="en-GB"/>
              </w:rPr>
              <w:t>A separate capability report and a separate request for repetition do not align with legacy behaviour, where the UE simply reports the capability by default if it supports PUSCH repetition scheduled by DCI 0_1/0_2/0_3.</w:t>
            </w:r>
          </w:p>
        </w:tc>
      </w:tr>
      <w:tr w:rsidR="009516E7" w14:paraId="1E59152D" w14:textId="77777777">
        <w:tc>
          <w:tcPr>
            <w:tcW w:w="1196" w:type="dxa"/>
            <w:vAlign w:val="center"/>
          </w:tcPr>
          <w:p w14:paraId="50D5949D"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998" w:type="dxa"/>
          </w:tcPr>
          <w:p w14:paraId="2CB31F68"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Open but comment</w:t>
            </w:r>
          </w:p>
        </w:tc>
        <w:tc>
          <w:tcPr>
            <w:tcW w:w="7616" w:type="dxa"/>
            <w:vAlign w:val="center"/>
          </w:tcPr>
          <w:p w14:paraId="6EC8A07C" w14:textId="77777777" w:rsidR="009516E7" w:rsidRDefault="0058777D">
            <w:pPr>
              <w:spacing w:after="0" w:line="312" w:lineRule="auto"/>
              <w:rPr>
                <w:rFonts w:ascii="Times New Roman" w:eastAsia="MS Mincho" w:hAnsi="Times New Roman" w:cs="Times New Roman"/>
                <w:bCs/>
                <w:szCs w:val="21"/>
                <w:lang w:eastAsia="ja-JP"/>
              </w:rPr>
            </w:pPr>
            <w:r>
              <w:rPr>
                <w:rFonts w:ascii="Times New Roman" w:eastAsia="MS Mincho" w:hAnsi="Times New Roman" w:cs="Times New Roman"/>
                <w:bCs/>
                <w:szCs w:val="21"/>
                <w:lang w:eastAsia="ja-JP"/>
              </w:rPr>
              <w:t>T</w:t>
            </w:r>
            <w:r>
              <w:rPr>
                <w:rFonts w:ascii="Times New Roman" w:eastAsia="MS Mincho" w:hAnsi="Times New Roman" w:cs="Times New Roman" w:hint="eastAsia"/>
                <w:bCs/>
                <w:szCs w:val="21"/>
                <w:lang w:eastAsia="ja-JP"/>
              </w:rPr>
              <w:t xml:space="preserve">his proposal sounds like we will be </w:t>
            </w:r>
            <w:r>
              <w:rPr>
                <w:rFonts w:ascii="Times New Roman" w:eastAsia="MS Mincho" w:hAnsi="Times New Roman" w:cs="Times New Roman"/>
                <w:bCs/>
                <w:szCs w:val="21"/>
                <w:lang w:eastAsia="ja-JP"/>
              </w:rPr>
              <w:t>defining</w:t>
            </w:r>
            <w:r>
              <w:rPr>
                <w:rFonts w:ascii="Times New Roman" w:eastAsia="MS Mincho" w:hAnsi="Times New Roman" w:cs="Times New Roman" w:hint="eastAsia"/>
                <w:bCs/>
                <w:szCs w:val="21"/>
                <w:lang w:eastAsia="ja-JP"/>
              </w:rPr>
              <w:t xml:space="preserve"> RRC-based UE capability </w:t>
            </w:r>
            <w:proofErr w:type="spellStart"/>
            <w:r>
              <w:rPr>
                <w:rFonts w:ascii="Times New Roman" w:eastAsia="MS Mincho" w:hAnsi="Times New Roman" w:cs="Times New Roman" w:hint="eastAsia"/>
                <w:bCs/>
                <w:szCs w:val="21"/>
                <w:lang w:eastAsia="ja-JP"/>
              </w:rPr>
              <w:t>signalling</w:t>
            </w:r>
            <w:proofErr w:type="spellEnd"/>
            <w:r>
              <w:rPr>
                <w:rFonts w:ascii="Times New Roman" w:eastAsia="MS Mincho" w:hAnsi="Times New Roman" w:cs="Times New Roman" w:hint="eastAsia"/>
                <w:bCs/>
                <w:szCs w:val="21"/>
                <w:lang w:eastAsia="ja-JP"/>
              </w:rPr>
              <w:t xml:space="preserve"> which will be discussed in UE feature. We are </w:t>
            </w:r>
            <w:proofErr w:type="gramStart"/>
            <w:r>
              <w:rPr>
                <w:rFonts w:ascii="Times New Roman" w:eastAsia="MS Mincho" w:hAnsi="Times New Roman" w:cs="Times New Roman" w:hint="eastAsia"/>
                <w:bCs/>
                <w:szCs w:val="21"/>
                <w:lang w:eastAsia="ja-JP"/>
              </w:rPr>
              <w:t>actually open</w:t>
            </w:r>
            <w:proofErr w:type="gramEnd"/>
            <w:r>
              <w:rPr>
                <w:rFonts w:ascii="Times New Roman" w:eastAsia="MS Mincho" w:hAnsi="Times New Roman" w:cs="Times New Roman" w:hint="eastAsia"/>
                <w:bCs/>
                <w:szCs w:val="21"/>
                <w:lang w:eastAsia="ja-JP"/>
              </w:rPr>
              <w:t xml:space="preserve"> for whether to define such RRC-based </w:t>
            </w:r>
            <w:proofErr w:type="spellStart"/>
            <w:r>
              <w:rPr>
                <w:rFonts w:ascii="Times New Roman" w:eastAsia="MS Mincho" w:hAnsi="Times New Roman" w:cs="Times New Roman" w:hint="eastAsia"/>
                <w:bCs/>
                <w:szCs w:val="21"/>
                <w:lang w:eastAsia="ja-JP"/>
              </w:rPr>
              <w:t>signalling</w:t>
            </w:r>
            <w:proofErr w:type="spellEnd"/>
            <w:r>
              <w:rPr>
                <w:rFonts w:ascii="Times New Roman" w:eastAsia="MS Mincho" w:hAnsi="Times New Roman" w:cs="Times New Roman" w:hint="eastAsia"/>
                <w:bCs/>
                <w:szCs w:val="21"/>
                <w:lang w:eastAsia="ja-JP"/>
              </w:rPr>
              <w:t xml:space="preserve"> for </w:t>
            </w:r>
            <w:r>
              <w:rPr>
                <w:rFonts w:ascii="Times New Roman" w:eastAsia="MS Mincho" w:hAnsi="Times New Roman" w:cs="Times New Roman"/>
                <w:bCs/>
                <w:szCs w:val="21"/>
                <w:lang w:eastAsia="ja-JP"/>
              </w:rPr>
              <w:t>this</w:t>
            </w:r>
            <w:r>
              <w:rPr>
                <w:rFonts w:ascii="Times New Roman" w:eastAsia="MS Mincho" w:hAnsi="Times New Roman" w:cs="Times New Roman" w:hint="eastAsia"/>
                <w:bCs/>
                <w:szCs w:val="21"/>
                <w:lang w:eastAsia="ja-JP"/>
              </w:rPr>
              <w:t xml:space="preserve"> objective, since in Rel-19 NTN, RRC-based capability </w:t>
            </w:r>
            <w:proofErr w:type="spellStart"/>
            <w:r>
              <w:rPr>
                <w:rFonts w:ascii="Times New Roman" w:eastAsia="MS Mincho" w:hAnsi="Times New Roman" w:cs="Times New Roman" w:hint="eastAsia"/>
                <w:bCs/>
                <w:szCs w:val="21"/>
                <w:lang w:eastAsia="ja-JP"/>
              </w:rPr>
              <w:t>signalling</w:t>
            </w:r>
            <w:proofErr w:type="spellEnd"/>
            <w:r>
              <w:rPr>
                <w:rFonts w:ascii="Times New Roman" w:eastAsia="MS Mincho" w:hAnsi="Times New Roman" w:cs="Times New Roman" w:hint="eastAsia"/>
                <w:bCs/>
                <w:szCs w:val="21"/>
                <w:lang w:eastAsia="ja-JP"/>
              </w:rPr>
              <w:t xml:space="preserve"> was not introduced for Msg4 HARQ-ACK repetition. </w:t>
            </w:r>
          </w:p>
          <w:p w14:paraId="21C1AEBC" w14:textId="77777777" w:rsidR="009516E7" w:rsidRDefault="0058777D">
            <w:pPr>
              <w:spacing w:after="0" w:line="312" w:lineRule="auto"/>
              <w:rPr>
                <w:bCs/>
                <w:szCs w:val="21"/>
                <w:lang w:val="en-GB"/>
              </w:rPr>
            </w:pPr>
            <w:r>
              <w:rPr>
                <w:rFonts w:eastAsia="MS Mincho"/>
                <w:bCs/>
                <w:szCs w:val="21"/>
                <w:lang w:eastAsia="ja-JP"/>
              </w:rPr>
              <w:t>W</w:t>
            </w:r>
            <w:r>
              <w:rPr>
                <w:rFonts w:eastAsia="MS Mincho" w:hint="eastAsia"/>
                <w:bCs/>
                <w:szCs w:val="21"/>
                <w:lang w:eastAsia="ja-JP"/>
              </w:rPr>
              <w:t xml:space="preserve">hile, if we are going to define the RRC-based </w:t>
            </w:r>
            <w:proofErr w:type="spellStart"/>
            <w:r>
              <w:rPr>
                <w:rFonts w:eastAsia="MS Mincho" w:hint="eastAsia"/>
                <w:bCs/>
                <w:szCs w:val="21"/>
                <w:lang w:eastAsia="ja-JP"/>
              </w:rPr>
              <w:t>signalling</w:t>
            </w:r>
            <w:proofErr w:type="spellEnd"/>
            <w:r>
              <w:rPr>
                <w:rFonts w:eastAsia="MS Mincho" w:hint="eastAsia"/>
                <w:bCs/>
                <w:szCs w:val="21"/>
                <w:lang w:eastAsia="ja-JP"/>
              </w:rPr>
              <w:t xml:space="preserve">, we </w:t>
            </w:r>
            <w:r>
              <w:rPr>
                <w:rFonts w:eastAsia="MS Mincho"/>
                <w:bCs/>
                <w:szCs w:val="21"/>
                <w:lang w:eastAsia="ja-JP"/>
              </w:rPr>
              <w:t>don’t</w:t>
            </w:r>
            <w:r>
              <w:rPr>
                <w:rFonts w:eastAsia="MS Mincho" w:hint="eastAsia"/>
                <w:bCs/>
                <w:szCs w:val="21"/>
                <w:lang w:eastAsia="ja-JP"/>
              </w:rPr>
              <w:t xml:space="preserve"> think it has to be </w:t>
            </w:r>
            <w:proofErr w:type="gramStart"/>
            <w:r>
              <w:rPr>
                <w:rFonts w:eastAsia="MS Mincho" w:hint="eastAsia"/>
                <w:bCs/>
                <w:szCs w:val="21"/>
                <w:lang w:eastAsia="ja-JP"/>
              </w:rPr>
              <w:t>exactly the same</w:t>
            </w:r>
            <w:proofErr w:type="gramEnd"/>
            <w:r>
              <w:rPr>
                <w:rFonts w:eastAsia="MS Mincho" w:hint="eastAsia"/>
                <w:bCs/>
                <w:szCs w:val="21"/>
                <w:lang w:eastAsia="ja-JP"/>
              </w:rPr>
              <w:t xml:space="preserve"> as what to be reported over Msg3. </w:t>
            </w:r>
            <w:r>
              <w:rPr>
                <w:rFonts w:eastAsia="MS Mincho"/>
                <w:bCs/>
                <w:szCs w:val="21"/>
                <w:lang w:eastAsia="ja-JP"/>
              </w:rPr>
              <w:t>B</w:t>
            </w:r>
            <w:r>
              <w:rPr>
                <w:rFonts w:eastAsia="MS Mincho" w:hint="eastAsia"/>
                <w:bCs/>
                <w:szCs w:val="21"/>
                <w:lang w:eastAsia="ja-JP"/>
              </w:rPr>
              <w:t xml:space="preserve">ecause we think UE may want to </w:t>
            </w:r>
            <w:r>
              <w:rPr>
                <w:rFonts w:eastAsia="MS Mincho" w:hint="eastAsia"/>
                <w:bCs/>
                <w:szCs w:val="21"/>
                <w:lang w:eastAsia="ja-JP"/>
              </w:rPr>
              <w:lastRenderedPageBreak/>
              <w:t xml:space="preserve">report its preferred repetition factor over Msg3 (which is still just a request, final determination is completely up to NW, while could be helpful information). In that case what to be reported over Msg3 may be only a subset of RRC-based capability information. </w:t>
            </w:r>
          </w:p>
        </w:tc>
      </w:tr>
      <w:tr w:rsidR="009516E7" w14:paraId="358B0465" w14:textId="77777777">
        <w:tc>
          <w:tcPr>
            <w:tcW w:w="1196" w:type="dxa"/>
            <w:vAlign w:val="center"/>
          </w:tcPr>
          <w:p w14:paraId="5A8E1FA3"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lastRenderedPageBreak/>
              <w:t>ITRI</w:t>
            </w:r>
          </w:p>
        </w:tc>
        <w:tc>
          <w:tcPr>
            <w:tcW w:w="998" w:type="dxa"/>
          </w:tcPr>
          <w:p w14:paraId="19608436"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N</w:t>
            </w:r>
          </w:p>
        </w:tc>
        <w:tc>
          <w:tcPr>
            <w:tcW w:w="7616" w:type="dxa"/>
            <w:vAlign w:val="center"/>
          </w:tcPr>
          <w:p w14:paraId="26BCD6D9" w14:textId="77777777" w:rsidR="009516E7" w:rsidRDefault="0058777D">
            <w:pPr>
              <w:spacing w:after="0" w:line="312" w:lineRule="auto"/>
              <w:rPr>
                <w:rFonts w:ascii="Times New Roman" w:eastAsia="PMingLiU" w:hAnsi="Times New Roman" w:cs="Times New Roman"/>
                <w:bCs/>
                <w:szCs w:val="21"/>
                <w:lang w:eastAsia="zh-TW"/>
              </w:rPr>
            </w:pPr>
            <w:r>
              <w:rPr>
                <w:rFonts w:ascii="Times New Roman" w:eastAsia="PMingLiU" w:hAnsi="Times New Roman" w:cs="Times New Roman" w:hint="eastAsia"/>
                <w:bCs/>
                <w:szCs w:val="21"/>
                <w:lang w:eastAsia="zh-TW"/>
              </w:rPr>
              <w:t>We don</w:t>
            </w:r>
            <w:r>
              <w:rPr>
                <w:rFonts w:ascii="Times New Roman" w:eastAsia="PMingLiU" w:hAnsi="Times New Roman" w:cs="Times New Roman"/>
                <w:bCs/>
                <w:szCs w:val="21"/>
                <w:lang w:eastAsia="zh-TW"/>
              </w:rPr>
              <w:t>’</w:t>
            </w:r>
            <w:r>
              <w:rPr>
                <w:rFonts w:ascii="Times New Roman" w:eastAsia="PMingLiU" w:hAnsi="Times New Roman" w:cs="Times New Roman" w:hint="eastAsia"/>
                <w:bCs/>
                <w:szCs w:val="21"/>
                <w:lang w:eastAsia="zh-TW"/>
              </w:rPr>
              <w:t>t think the second sub-bullet is needed.</w:t>
            </w:r>
          </w:p>
        </w:tc>
      </w:tr>
      <w:tr w:rsidR="009516E7" w14:paraId="775F5790" w14:textId="77777777">
        <w:tc>
          <w:tcPr>
            <w:tcW w:w="1196" w:type="dxa"/>
            <w:vAlign w:val="center"/>
          </w:tcPr>
          <w:p w14:paraId="31346E0F"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bCs/>
                <w:szCs w:val="21"/>
                <w:lang w:val="en-GB"/>
              </w:rPr>
              <w:t>L</w:t>
            </w:r>
            <w:r>
              <w:rPr>
                <w:rFonts w:ascii="Times New Roman" w:hAnsi="Times New Roman" w:cs="Times New Roman" w:hint="eastAsia"/>
                <w:bCs/>
                <w:szCs w:val="21"/>
                <w:lang w:val="en-GB"/>
              </w:rPr>
              <w:t xml:space="preserve">enovo </w:t>
            </w:r>
          </w:p>
        </w:tc>
        <w:tc>
          <w:tcPr>
            <w:tcW w:w="998" w:type="dxa"/>
          </w:tcPr>
          <w:p w14:paraId="436F0759"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7616" w:type="dxa"/>
            <w:vAlign w:val="center"/>
          </w:tcPr>
          <w:p w14:paraId="1579A944" w14:textId="77777777" w:rsidR="009516E7" w:rsidRDefault="0058777D">
            <w:pPr>
              <w:spacing w:after="0" w:line="312" w:lineRule="auto"/>
              <w:rPr>
                <w:rFonts w:ascii="Times New Roman" w:eastAsia="PMingLiU" w:hAnsi="Times New Roman" w:cs="Times New Roman"/>
                <w:bCs/>
                <w:szCs w:val="21"/>
                <w:lang w:eastAsia="zh-TW"/>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4D7EE9E1" w14:textId="77777777">
        <w:tc>
          <w:tcPr>
            <w:tcW w:w="1196" w:type="dxa"/>
            <w:vAlign w:val="center"/>
          </w:tcPr>
          <w:p w14:paraId="1FAF228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998" w:type="dxa"/>
          </w:tcPr>
          <w:p w14:paraId="1CCD6327" w14:textId="77777777" w:rsidR="009516E7" w:rsidRDefault="009516E7">
            <w:pPr>
              <w:spacing w:after="0" w:line="312" w:lineRule="auto"/>
              <w:rPr>
                <w:rFonts w:ascii="Times New Roman" w:hAnsi="Times New Roman" w:cs="Times New Roman"/>
                <w:bCs/>
                <w:szCs w:val="21"/>
                <w:lang w:val="en-GB"/>
              </w:rPr>
            </w:pPr>
          </w:p>
        </w:tc>
        <w:tc>
          <w:tcPr>
            <w:tcW w:w="7616" w:type="dxa"/>
            <w:vAlign w:val="center"/>
          </w:tcPr>
          <w:p w14:paraId="0E61802D"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We are generally supportive but think that 2nd sub-bullet is not needed.</w:t>
            </w:r>
          </w:p>
        </w:tc>
      </w:tr>
      <w:tr w:rsidR="009516E7" w14:paraId="5444FFBB" w14:textId="77777777">
        <w:tc>
          <w:tcPr>
            <w:tcW w:w="1196" w:type="dxa"/>
            <w:vAlign w:val="center"/>
          </w:tcPr>
          <w:p w14:paraId="18DF4B0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ZTE</w:t>
            </w:r>
          </w:p>
        </w:tc>
        <w:tc>
          <w:tcPr>
            <w:tcW w:w="998" w:type="dxa"/>
          </w:tcPr>
          <w:p w14:paraId="494E5A22" w14:textId="77777777" w:rsidR="009516E7" w:rsidRDefault="009516E7">
            <w:pPr>
              <w:spacing w:after="0" w:line="312" w:lineRule="auto"/>
              <w:rPr>
                <w:rFonts w:ascii="Times New Roman" w:hAnsi="Times New Roman" w:cs="Times New Roman"/>
                <w:bCs/>
                <w:szCs w:val="21"/>
                <w:lang w:val="en-GB"/>
              </w:rPr>
            </w:pPr>
          </w:p>
        </w:tc>
        <w:tc>
          <w:tcPr>
            <w:tcW w:w="7616" w:type="dxa"/>
            <w:vAlign w:val="center"/>
          </w:tcPr>
          <w:p w14:paraId="5DE4973A"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We are generally fine with the proposal.</w:t>
            </w:r>
          </w:p>
          <w:p w14:paraId="258A73D9"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 xml:space="preserve">As for the second sub-bullet, we think a separate request may be needed for PUSCH repetition scheduled by DCI 0_0 with C-RNTI after receiving </w:t>
            </w:r>
            <w:proofErr w:type="spellStart"/>
            <w:r>
              <w:rPr>
                <w:rFonts w:ascii="Times New Roman" w:hAnsi="Times New Roman" w:cs="Times New Roman" w:hint="eastAsia"/>
                <w:bCs/>
                <w:szCs w:val="21"/>
              </w:rPr>
              <w:t>RRCReconfiguration</w:t>
            </w:r>
            <w:proofErr w:type="spellEnd"/>
            <w:r>
              <w:rPr>
                <w:rFonts w:ascii="Times New Roman" w:hAnsi="Times New Roman" w:cs="Times New Roman" w:hint="eastAsia"/>
                <w:bCs/>
                <w:szCs w:val="21"/>
              </w:rPr>
              <w:t xml:space="preserve">, but the capability report can be involved in the UE capability report and </w:t>
            </w:r>
            <w:proofErr w:type="gramStart"/>
            <w:r>
              <w:rPr>
                <w:rFonts w:ascii="Times New Roman" w:hAnsi="Times New Roman" w:cs="Times New Roman" w:hint="eastAsia"/>
                <w:bCs/>
                <w:szCs w:val="21"/>
              </w:rPr>
              <w:t>no</w:t>
            </w:r>
            <w:proofErr w:type="gramEnd"/>
            <w:r>
              <w:rPr>
                <w:rFonts w:ascii="Times New Roman" w:hAnsi="Times New Roman" w:cs="Times New Roman" w:hint="eastAsia"/>
                <w:bCs/>
                <w:szCs w:val="21"/>
              </w:rPr>
              <w:t xml:space="preserve"> need to introduce separate report. Therefore, we suggest </w:t>
            </w:r>
            <w:proofErr w:type="gramStart"/>
            <w:r>
              <w:rPr>
                <w:rFonts w:ascii="Times New Roman" w:hAnsi="Times New Roman" w:cs="Times New Roman" w:hint="eastAsia"/>
                <w:bCs/>
                <w:szCs w:val="21"/>
              </w:rPr>
              <w:t>update</w:t>
            </w:r>
            <w:proofErr w:type="gramEnd"/>
            <w:r>
              <w:rPr>
                <w:rFonts w:ascii="Times New Roman" w:hAnsi="Times New Roman" w:cs="Times New Roman" w:hint="eastAsia"/>
                <w:bCs/>
                <w:szCs w:val="21"/>
              </w:rPr>
              <w:t xml:space="preserve"> the proposal as </w:t>
            </w:r>
            <w:proofErr w:type="gramStart"/>
            <w:r>
              <w:rPr>
                <w:rFonts w:ascii="Times New Roman" w:hAnsi="Times New Roman" w:cs="Times New Roman" w:hint="eastAsia"/>
                <w:bCs/>
                <w:szCs w:val="21"/>
              </w:rPr>
              <w:t>following</w:t>
            </w:r>
            <w:proofErr w:type="gramEnd"/>
            <w:r>
              <w:rPr>
                <w:rFonts w:ascii="Times New Roman" w:hAnsi="Times New Roman" w:cs="Times New Roman" w:hint="eastAsia"/>
                <w:bCs/>
                <w:szCs w:val="21"/>
              </w:rPr>
              <w:t>:</w:t>
            </w:r>
          </w:p>
          <w:p w14:paraId="4B8B1543"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2-2b</w:t>
            </w:r>
            <w:r>
              <w:rPr>
                <w:rFonts w:ascii="Times New Roman" w:hAnsi="Times New Roman" w:cs="Times New Roman" w:hint="eastAsia"/>
                <w:i/>
                <w:iCs/>
                <w:szCs w:val="21"/>
                <w:highlight w:val="magenta"/>
                <w:u w:val="single"/>
                <w:lang w:val="en-GB"/>
              </w:rPr>
              <w:t>:</w:t>
            </w:r>
          </w:p>
          <w:p w14:paraId="31BB857B" w14:textId="77777777" w:rsidR="009516E7" w:rsidRDefault="0058777D">
            <w:pPr>
              <w:widowControl/>
              <w:spacing w:after="0" w:line="312" w:lineRule="auto"/>
              <w:jc w:val="left"/>
              <w:rPr>
                <w:rFonts w:ascii="Times New Roman" w:hAnsi="Times New Roman" w:cs="Times New Roman"/>
                <w:b/>
                <w:bCs/>
                <w:i/>
                <w:iCs/>
                <w:kern w:val="0"/>
                <w:szCs w:val="21"/>
                <w:lang w:val="en-GB"/>
              </w:rPr>
            </w:pPr>
            <w:r>
              <w:rPr>
                <w:rFonts w:ascii="Times New Roman" w:hAnsi="Times New Roman" w:cs="Times New Roman" w:hint="eastAsia"/>
                <w:b/>
                <w:bCs/>
                <w:i/>
                <w:iCs/>
                <w:kern w:val="0"/>
                <w:szCs w:val="21"/>
                <w:lang w:val="en-GB"/>
              </w:rPr>
              <w:t>For the capability report</w:t>
            </w:r>
            <w:r>
              <w:rPr>
                <w:rFonts w:ascii="Times New Roman" w:eastAsia="Batang" w:hAnsi="Times New Roman" w:cs="Times New Roman"/>
                <w:b/>
                <w:bCs/>
                <w:i/>
                <w:iCs/>
                <w:kern w:val="0"/>
                <w:szCs w:val="21"/>
                <w:lang w:val="en-GB" w:eastAsia="en-US"/>
              </w:rPr>
              <w:t xml:space="preserve"> of PUSCH repetition scheduled by DCI 0_0 with C-RNT</w:t>
            </w:r>
            <w:r>
              <w:rPr>
                <w:rFonts w:ascii="Times New Roman" w:hAnsi="Times New Roman" w:cs="Times New Roman" w:hint="eastAsia"/>
                <w:b/>
                <w:bCs/>
                <w:i/>
                <w:iCs/>
                <w:kern w:val="0"/>
                <w:szCs w:val="21"/>
                <w:lang w:val="en-GB"/>
              </w:rPr>
              <w:t xml:space="preserve">I </w:t>
            </w:r>
            <w:r>
              <w:rPr>
                <w:rFonts w:ascii="Times New Roman" w:hAnsi="Times New Roman" w:cs="Times New Roman"/>
                <w:b/>
                <w:bCs/>
                <w:i/>
                <w:iCs/>
                <w:kern w:val="0"/>
                <w:szCs w:val="21"/>
                <w:lang w:val="en-GB"/>
              </w:rPr>
              <w:t xml:space="preserve">before receiving </w:t>
            </w:r>
            <w:proofErr w:type="spellStart"/>
            <w:r>
              <w:rPr>
                <w:rFonts w:ascii="Times New Roman" w:hAnsi="Times New Roman" w:cs="Times New Roman"/>
                <w:b/>
                <w:bCs/>
                <w:i/>
                <w:iCs/>
                <w:kern w:val="0"/>
                <w:szCs w:val="21"/>
                <w:lang w:val="en-GB"/>
              </w:rPr>
              <w:t>RRCReconfiguration</w:t>
            </w:r>
            <w:proofErr w:type="spellEnd"/>
          </w:p>
          <w:p w14:paraId="01FC86DF" w14:textId="77777777" w:rsidR="009516E7" w:rsidRDefault="0058777D">
            <w:pPr>
              <w:pStyle w:val="af9"/>
              <w:numPr>
                <w:ilvl w:val="0"/>
                <w:numId w:val="73"/>
              </w:numPr>
              <w:spacing w:after="0" w:line="312" w:lineRule="auto"/>
              <w:ind w:firstLineChars="0"/>
              <w:jc w:val="left"/>
              <w:rPr>
                <w:b/>
                <w:bCs/>
                <w:i/>
                <w:iCs/>
                <w:sz w:val="21"/>
                <w:szCs w:val="21"/>
                <w:lang w:val="en-GB"/>
              </w:rPr>
            </w:pPr>
            <w:r>
              <w:rPr>
                <w:b/>
                <w:bCs/>
                <w:i/>
                <w:iCs/>
                <w:sz w:val="21"/>
                <w:szCs w:val="21"/>
                <w:lang w:val="en-GB" w:eastAsia="zh-CN"/>
              </w:rPr>
              <w:t>T</w:t>
            </w:r>
            <w:r>
              <w:rPr>
                <w:rFonts w:hint="eastAsia"/>
                <w:b/>
                <w:bCs/>
                <w:i/>
                <w:iCs/>
                <w:sz w:val="21"/>
                <w:szCs w:val="21"/>
                <w:lang w:val="en-GB" w:eastAsia="zh-CN"/>
              </w:rPr>
              <w:t xml:space="preserve">he capability report equals to the request of </w:t>
            </w:r>
            <w:r>
              <w:rPr>
                <w:b/>
                <w:bCs/>
                <w:i/>
                <w:iCs/>
                <w:sz w:val="21"/>
                <w:szCs w:val="21"/>
                <w:lang w:val="en-GB" w:eastAsia="zh-CN"/>
              </w:rPr>
              <w:t>repetition</w:t>
            </w:r>
            <w:r>
              <w:rPr>
                <w:rFonts w:hint="eastAsia"/>
                <w:b/>
                <w:bCs/>
                <w:i/>
                <w:iCs/>
                <w:sz w:val="21"/>
                <w:szCs w:val="21"/>
                <w:lang w:val="en-GB" w:eastAsia="zh-CN"/>
              </w:rPr>
              <w:t xml:space="preserve"> before </w:t>
            </w:r>
            <w:r>
              <w:rPr>
                <w:rFonts w:eastAsia="Batang"/>
                <w:b/>
                <w:bCs/>
                <w:i/>
                <w:iCs/>
                <w:sz w:val="21"/>
                <w:szCs w:val="21"/>
                <w:lang w:val="en-GB"/>
              </w:rPr>
              <w:t xml:space="preserve">receiving </w:t>
            </w:r>
            <w:proofErr w:type="spellStart"/>
            <w:r>
              <w:rPr>
                <w:rFonts w:eastAsia="Batang"/>
                <w:b/>
                <w:bCs/>
                <w:i/>
                <w:iCs/>
                <w:sz w:val="21"/>
                <w:szCs w:val="21"/>
                <w:lang w:val="en-GB"/>
              </w:rPr>
              <w:t>RRCReconfiguration</w:t>
            </w:r>
            <w:proofErr w:type="spellEnd"/>
          </w:p>
          <w:p w14:paraId="4FCEBB8E" w14:textId="77777777" w:rsidR="009516E7" w:rsidRDefault="0058777D">
            <w:pPr>
              <w:pStyle w:val="af9"/>
              <w:numPr>
                <w:ilvl w:val="0"/>
                <w:numId w:val="73"/>
              </w:numPr>
              <w:spacing w:after="0" w:line="312" w:lineRule="auto"/>
              <w:ind w:firstLineChars="0"/>
              <w:jc w:val="left"/>
              <w:rPr>
                <w:b/>
                <w:bCs/>
                <w:i/>
                <w:iCs/>
                <w:sz w:val="21"/>
                <w:szCs w:val="21"/>
                <w:lang w:val="en-GB"/>
              </w:rPr>
            </w:pPr>
            <w:r>
              <w:rPr>
                <w:rFonts w:eastAsiaTheme="minorEastAsia" w:hint="eastAsia"/>
                <w:b/>
                <w:bCs/>
                <w:i/>
                <w:iCs/>
                <w:sz w:val="21"/>
                <w:szCs w:val="21"/>
                <w:lang w:val="en-GB" w:eastAsia="zh-CN"/>
              </w:rPr>
              <w:t xml:space="preserve">A separate </w:t>
            </w:r>
            <w:r>
              <w:rPr>
                <w:rFonts w:eastAsiaTheme="minorEastAsia" w:hint="eastAsia"/>
                <w:b/>
                <w:bCs/>
                <w:i/>
                <w:iCs/>
                <w:strike/>
                <w:color w:val="FF0000"/>
                <w:sz w:val="21"/>
                <w:szCs w:val="21"/>
                <w:lang w:val="en-GB" w:eastAsia="zh-CN"/>
              </w:rPr>
              <w:t xml:space="preserve">capability report and </w:t>
            </w:r>
            <w:r>
              <w:rPr>
                <w:rFonts w:eastAsiaTheme="minorEastAsia" w:hint="eastAsia"/>
                <w:b/>
                <w:bCs/>
                <w:i/>
                <w:iCs/>
                <w:sz w:val="21"/>
                <w:szCs w:val="21"/>
                <w:lang w:val="en-GB" w:eastAsia="zh-CN"/>
              </w:rPr>
              <w:t>request of repetition is not precluded to be introduced after receiving RRC reconfiguration</w:t>
            </w:r>
          </w:p>
          <w:p w14:paraId="48FE0650" w14:textId="77777777" w:rsidR="009516E7" w:rsidRDefault="009516E7">
            <w:pPr>
              <w:spacing w:after="0" w:line="312" w:lineRule="auto"/>
              <w:rPr>
                <w:rFonts w:ascii="Times New Roman" w:hAnsi="Times New Roman" w:cs="Times New Roman"/>
                <w:bCs/>
                <w:szCs w:val="21"/>
              </w:rPr>
            </w:pPr>
          </w:p>
        </w:tc>
      </w:tr>
      <w:tr w:rsidR="000B40C7" w14:paraId="596ACE23" w14:textId="77777777">
        <w:tc>
          <w:tcPr>
            <w:tcW w:w="1196" w:type="dxa"/>
            <w:vAlign w:val="center"/>
          </w:tcPr>
          <w:p w14:paraId="5091B4C6" w14:textId="3E391542" w:rsidR="000B40C7" w:rsidRDefault="000B40C7">
            <w:pPr>
              <w:spacing w:after="0" w:line="312" w:lineRule="auto"/>
              <w:rPr>
                <w:rFonts w:ascii="Times New Roman" w:hAnsi="Times New Roman" w:cs="Times New Roman"/>
                <w:bCs/>
                <w:szCs w:val="21"/>
              </w:rPr>
            </w:pPr>
            <w:r>
              <w:rPr>
                <w:rFonts w:ascii="Times New Roman" w:hAnsi="Times New Roman" w:cs="Times New Roman" w:hint="eastAsia"/>
                <w:bCs/>
                <w:szCs w:val="21"/>
              </w:rPr>
              <w:t>CATT</w:t>
            </w:r>
          </w:p>
        </w:tc>
        <w:tc>
          <w:tcPr>
            <w:tcW w:w="998" w:type="dxa"/>
          </w:tcPr>
          <w:p w14:paraId="00D0FDEE" w14:textId="77777777" w:rsidR="000B40C7" w:rsidRDefault="000B40C7">
            <w:pPr>
              <w:spacing w:after="0" w:line="312" w:lineRule="auto"/>
              <w:rPr>
                <w:rFonts w:ascii="Times New Roman" w:hAnsi="Times New Roman" w:cs="Times New Roman"/>
                <w:bCs/>
                <w:szCs w:val="21"/>
                <w:lang w:val="en-GB"/>
              </w:rPr>
            </w:pPr>
          </w:p>
        </w:tc>
        <w:tc>
          <w:tcPr>
            <w:tcW w:w="7616" w:type="dxa"/>
            <w:vAlign w:val="center"/>
          </w:tcPr>
          <w:p w14:paraId="71754DCC" w14:textId="11D1940F" w:rsidR="000B40C7" w:rsidRPr="000B40C7" w:rsidRDefault="000B40C7" w:rsidP="000B40C7">
            <w:pPr>
              <w:spacing w:after="0" w:line="312" w:lineRule="auto"/>
              <w:rPr>
                <w:rFonts w:ascii="Times New Roman" w:hAnsi="Times New Roman" w:cs="Times New Roman"/>
                <w:bCs/>
                <w:szCs w:val="21"/>
              </w:rPr>
            </w:pPr>
            <w:r w:rsidRPr="000B40C7">
              <w:rPr>
                <w:rFonts w:ascii="Times New Roman" w:hAnsi="Times New Roman" w:cs="Times New Roman"/>
                <w:bCs/>
                <w:szCs w:val="21"/>
              </w:rPr>
              <w:t xml:space="preserve">Does the main bullet </w:t>
            </w:r>
            <w:r>
              <w:rPr>
                <w:rFonts w:ascii="Times New Roman" w:hAnsi="Times New Roman" w:cs="Times New Roman" w:hint="eastAsia"/>
                <w:bCs/>
                <w:szCs w:val="21"/>
              </w:rPr>
              <w:t>intension</w:t>
            </w:r>
            <w:r w:rsidRPr="000B40C7">
              <w:rPr>
                <w:rFonts w:ascii="Times New Roman" w:hAnsi="Times New Roman" w:cs="Times New Roman"/>
                <w:bCs/>
                <w:szCs w:val="21"/>
              </w:rPr>
              <w:t xml:space="preserve"> for the case of the after receiving </w:t>
            </w:r>
            <w:proofErr w:type="spellStart"/>
            <w:r w:rsidRPr="000B40C7">
              <w:rPr>
                <w:rFonts w:ascii="Times New Roman" w:hAnsi="Times New Roman" w:cs="Times New Roman"/>
                <w:bCs/>
                <w:szCs w:val="21"/>
              </w:rPr>
              <w:t>RRCReconfiguration</w:t>
            </w:r>
            <w:proofErr w:type="spellEnd"/>
            <w:r w:rsidRPr="000B40C7">
              <w:rPr>
                <w:rFonts w:ascii="Times New Roman" w:hAnsi="Times New Roman" w:cs="Times New Roman"/>
                <w:bCs/>
                <w:szCs w:val="21"/>
              </w:rPr>
              <w:t xml:space="preserve">? If yes, it should be </w:t>
            </w:r>
            <w:proofErr w:type="gramStart"/>
            <w:r w:rsidRPr="000B40C7">
              <w:rPr>
                <w:rFonts w:ascii="Times New Roman" w:hAnsi="Times New Roman" w:cs="Times New Roman"/>
                <w:bCs/>
                <w:szCs w:val="21"/>
              </w:rPr>
              <w:t>update</w:t>
            </w:r>
            <w:proofErr w:type="gramEnd"/>
            <w:r w:rsidRPr="000B40C7">
              <w:rPr>
                <w:rFonts w:ascii="Times New Roman" w:hAnsi="Times New Roman" w:cs="Times New Roman"/>
                <w:bCs/>
                <w:szCs w:val="21"/>
              </w:rPr>
              <w:t xml:space="preserve"> as below: </w:t>
            </w:r>
          </w:p>
          <w:p w14:paraId="3C367C54" w14:textId="412FB197" w:rsidR="000B40C7" w:rsidRPr="000B40C7" w:rsidRDefault="000B40C7" w:rsidP="000B40C7">
            <w:pPr>
              <w:pStyle w:val="af9"/>
              <w:numPr>
                <w:ilvl w:val="0"/>
                <w:numId w:val="86"/>
              </w:numPr>
              <w:spacing w:after="0" w:line="312" w:lineRule="auto"/>
              <w:ind w:firstLineChars="0"/>
              <w:rPr>
                <w:bCs/>
                <w:szCs w:val="21"/>
              </w:rPr>
            </w:pPr>
            <w:r w:rsidRPr="000B40C7">
              <w:rPr>
                <w:bCs/>
                <w:szCs w:val="21"/>
              </w:rPr>
              <w:t xml:space="preserve">For the capability report of PUSCH repetition scheduled by DCI 0_0 with C-RNTI </w:t>
            </w:r>
            <w:proofErr w:type="gramStart"/>
            <w:r w:rsidRPr="000B40C7">
              <w:rPr>
                <w:bCs/>
                <w:strike/>
                <w:color w:val="FF0000"/>
                <w:szCs w:val="21"/>
              </w:rPr>
              <w:t>before</w:t>
            </w:r>
            <w:r w:rsidRPr="000B40C7">
              <w:rPr>
                <w:bCs/>
                <w:color w:val="FF0000"/>
                <w:szCs w:val="21"/>
              </w:rPr>
              <w:t xml:space="preserve"> after</w:t>
            </w:r>
            <w:proofErr w:type="gramEnd"/>
            <w:r w:rsidRPr="000B40C7">
              <w:rPr>
                <w:bCs/>
                <w:szCs w:val="21"/>
              </w:rPr>
              <w:t xml:space="preserve"> receiving </w:t>
            </w:r>
            <w:proofErr w:type="spellStart"/>
            <w:r w:rsidRPr="000B40C7">
              <w:rPr>
                <w:bCs/>
                <w:szCs w:val="21"/>
              </w:rPr>
              <w:t>RRCReconfiguration</w:t>
            </w:r>
            <w:proofErr w:type="spellEnd"/>
          </w:p>
          <w:p w14:paraId="6CAA3972" w14:textId="114C67AD" w:rsidR="000B40C7" w:rsidRDefault="000B40C7" w:rsidP="000B40C7">
            <w:pPr>
              <w:spacing w:after="0" w:line="312" w:lineRule="auto"/>
              <w:rPr>
                <w:rFonts w:ascii="Times New Roman" w:hAnsi="Times New Roman" w:cs="Times New Roman"/>
                <w:bCs/>
                <w:szCs w:val="21"/>
              </w:rPr>
            </w:pPr>
            <w:r w:rsidRPr="000B40C7">
              <w:rPr>
                <w:rFonts w:ascii="Times New Roman" w:hAnsi="Times New Roman" w:cs="Times New Roman"/>
                <w:bCs/>
                <w:szCs w:val="21"/>
              </w:rPr>
              <w:t xml:space="preserve">We are open to </w:t>
            </w:r>
            <w:proofErr w:type="gramStart"/>
            <w:r w:rsidRPr="000B40C7">
              <w:rPr>
                <w:rFonts w:ascii="Times New Roman" w:hAnsi="Times New Roman" w:cs="Times New Roman"/>
                <w:bCs/>
                <w:szCs w:val="21"/>
              </w:rPr>
              <w:t>discuss</w:t>
            </w:r>
            <w:proofErr w:type="gramEnd"/>
            <w:r w:rsidRPr="000B40C7">
              <w:rPr>
                <w:rFonts w:ascii="Times New Roman" w:hAnsi="Times New Roman" w:cs="Times New Roman"/>
                <w:bCs/>
                <w:szCs w:val="21"/>
              </w:rPr>
              <w:t xml:space="preserve"> how to report the capability </w:t>
            </w:r>
            <w:proofErr w:type="gramStart"/>
            <w:r w:rsidRPr="000B40C7">
              <w:rPr>
                <w:rFonts w:ascii="Times New Roman" w:hAnsi="Times New Roman" w:cs="Times New Roman"/>
                <w:bCs/>
                <w:szCs w:val="21"/>
              </w:rPr>
              <w:t>for</w:t>
            </w:r>
            <w:proofErr w:type="gramEnd"/>
            <w:r w:rsidRPr="000B40C7">
              <w:rPr>
                <w:rFonts w:ascii="Times New Roman" w:hAnsi="Times New Roman" w:cs="Times New Roman"/>
                <w:bCs/>
                <w:szCs w:val="21"/>
              </w:rPr>
              <w:t xml:space="preserve"> the </w:t>
            </w:r>
            <w:proofErr w:type="gramStart"/>
            <w:r w:rsidRPr="000B40C7">
              <w:rPr>
                <w:rFonts w:ascii="Times New Roman" w:hAnsi="Times New Roman" w:cs="Times New Roman"/>
                <w:bCs/>
                <w:szCs w:val="21"/>
              </w:rPr>
              <w:t>case  after</w:t>
            </w:r>
            <w:proofErr w:type="gramEnd"/>
            <w:r w:rsidRPr="000B40C7">
              <w:rPr>
                <w:rFonts w:ascii="Times New Roman" w:hAnsi="Times New Roman" w:cs="Times New Roman"/>
                <w:bCs/>
                <w:szCs w:val="21"/>
              </w:rPr>
              <w:t xml:space="preserve"> receiving </w:t>
            </w:r>
            <w:proofErr w:type="spellStart"/>
            <w:r w:rsidRPr="000B40C7">
              <w:rPr>
                <w:rFonts w:ascii="Times New Roman" w:hAnsi="Times New Roman" w:cs="Times New Roman"/>
                <w:bCs/>
                <w:szCs w:val="21"/>
              </w:rPr>
              <w:t>RRCReconfiguration</w:t>
            </w:r>
            <w:proofErr w:type="spellEnd"/>
            <w:r w:rsidRPr="000B40C7">
              <w:rPr>
                <w:rFonts w:ascii="Times New Roman" w:hAnsi="Times New Roman" w:cs="Times New Roman"/>
                <w:bCs/>
                <w:szCs w:val="21"/>
              </w:rPr>
              <w:t>.</w:t>
            </w:r>
          </w:p>
        </w:tc>
      </w:tr>
      <w:tr w:rsidR="005929D3" w14:paraId="05A17731" w14:textId="77777777">
        <w:tc>
          <w:tcPr>
            <w:tcW w:w="1196" w:type="dxa"/>
            <w:vAlign w:val="center"/>
          </w:tcPr>
          <w:p w14:paraId="068E2E0E" w14:textId="04685D12" w:rsidR="005929D3" w:rsidRDefault="005929D3" w:rsidP="005929D3">
            <w:pPr>
              <w:spacing w:after="0" w:line="312" w:lineRule="auto"/>
              <w:rPr>
                <w:rFonts w:ascii="Times New Roman" w:hAnsi="Times New Roman" w:cs="Times New Roman"/>
                <w:bCs/>
                <w:szCs w:val="21"/>
              </w:rPr>
            </w:pPr>
            <w:r>
              <w:rPr>
                <w:rFonts w:ascii="Times New Roman" w:hAnsi="Times New Roman" w:cs="Times New Roman" w:hint="eastAsia"/>
                <w:bCs/>
                <w:szCs w:val="21"/>
              </w:rPr>
              <w:t>O</w:t>
            </w:r>
            <w:r>
              <w:rPr>
                <w:rFonts w:ascii="Times New Roman" w:hAnsi="Times New Roman" w:cs="Times New Roman"/>
                <w:bCs/>
                <w:szCs w:val="21"/>
              </w:rPr>
              <w:t>PPO</w:t>
            </w:r>
          </w:p>
        </w:tc>
        <w:tc>
          <w:tcPr>
            <w:tcW w:w="998" w:type="dxa"/>
          </w:tcPr>
          <w:p w14:paraId="1789888F" w14:textId="32C730D0" w:rsidR="005929D3" w:rsidRDefault="005929D3" w:rsidP="005929D3">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616" w:type="dxa"/>
            <w:vAlign w:val="center"/>
          </w:tcPr>
          <w:p w14:paraId="124895A4" w14:textId="77777777" w:rsidR="005929D3" w:rsidRPr="000B40C7" w:rsidRDefault="005929D3" w:rsidP="005929D3">
            <w:pPr>
              <w:spacing w:after="0" w:line="312" w:lineRule="auto"/>
              <w:rPr>
                <w:rFonts w:ascii="Times New Roman" w:hAnsi="Times New Roman" w:cs="Times New Roman"/>
                <w:bCs/>
                <w:szCs w:val="21"/>
              </w:rPr>
            </w:pPr>
          </w:p>
        </w:tc>
      </w:tr>
      <w:tr w:rsidR="002A0F72" w14:paraId="75CA8006" w14:textId="77777777">
        <w:tc>
          <w:tcPr>
            <w:tcW w:w="1196" w:type="dxa"/>
            <w:vAlign w:val="center"/>
          </w:tcPr>
          <w:p w14:paraId="3956BF08" w14:textId="5B374B73"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98" w:type="dxa"/>
          </w:tcPr>
          <w:p w14:paraId="4FEB730B" w14:textId="73566CBE"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N </w:t>
            </w:r>
          </w:p>
        </w:tc>
        <w:tc>
          <w:tcPr>
            <w:tcW w:w="7616" w:type="dxa"/>
            <w:vAlign w:val="center"/>
          </w:tcPr>
          <w:p w14:paraId="5596996D" w14:textId="77777777"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bCs/>
                <w:szCs w:val="21"/>
              </w:rPr>
              <w:t>Support the main bullet.</w:t>
            </w:r>
          </w:p>
          <w:p w14:paraId="16A93E5F" w14:textId="0D88D3BA" w:rsidR="002A0F72" w:rsidRPr="000B40C7"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rPr>
              <w:t>T</w:t>
            </w:r>
            <w:r>
              <w:rPr>
                <w:rFonts w:ascii="Times New Roman" w:hAnsi="Times New Roman" w:cs="Times New Roman"/>
                <w:bCs/>
                <w:szCs w:val="21"/>
              </w:rPr>
              <w:t xml:space="preserve">he first sub-bullet should be captured as a note. </w:t>
            </w:r>
          </w:p>
        </w:tc>
      </w:tr>
      <w:tr w:rsidR="00025BC5" w14:paraId="0E4257CE" w14:textId="77777777">
        <w:tc>
          <w:tcPr>
            <w:tcW w:w="1196" w:type="dxa"/>
            <w:vAlign w:val="center"/>
          </w:tcPr>
          <w:p w14:paraId="722F241D" w14:textId="0E58A94A" w:rsidR="00025BC5" w:rsidRPr="00025BC5" w:rsidRDefault="00025BC5" w:rsidP="00025BC5">
            <w:pPr>
              <w:spacing w:after="0" w:line="312" w:lineRule="auto"/>
              <w:rPr>
                <w:rFonts w:ascii="Times New Roman" w:hAnsi="Times New Roman" w:cs="Times New Roman"/>
                <w:bCs/>
                <w:szCs w:val="21"/>
                <w:lang w:val="en-GB"/>
              </w:rPr>
            </w:pPr>
            <w:r w:rsidRPr="00025BC5">
              <w:rPr>
                <w:rFonts w:ascii="Times New Roman" w:hAnsi="Times New Roman" w:cs="Times New Roman"/>
                <w:bCs/>
                <w:szCs w:val="21"/>
              </w:rPr>
              <w:t>Tejas Networks</w:t>
            </w:r>
          </w:p>
        </w:tc>
        <w:tc>
          <w:tcPr>
            <w:tcW w:w="998" w:type="dxa"/>
          </w:tcPr>
          <w:p w14:paraId="15895F2E" w14:textId="7A633F77" w:rsidR="00025BC5" w:rsidRPr="00025BC5" w:rsidRDefault="00025BC5" w:rsidP="00025BC5">
            <w:pPr>
              <w:spacing w:after="0" w:line="312" w:lineRule="auto"/>
              <w:rPr>
                <w:rFonts w:ascii="Times New Roman" w:hAnsi="Times New Roman" w:cs="Times New Roman"/>
                <w:bCs/>
                <w:szCs w:val="21"/>
                <w:lang w:val="en-GB"/>
              </w:rPr>
            </w:pPr>
            <w:r w:rsidRPr="00025BC5">
              <w:rPr>
                <w:rFonts w:ascii="Times New Roman" w:hAnsi="Times New Roman" w:cs="Times New Roman"/>
                <w:bCs/>
                <w:szCs w:val="21"/>
                <w:lang w:val="en-GB"/>
              </w:rPr>
              <w:t>Y</w:t>
            </w:r>
          </w:p>
        </w:tc>
        <w:tc>
          <w:tcPr>
            <w:tcW w:w="7616" w:type="dxa"/>
            <w:vAlign w:val="center"/>
          </w:tcPr>
          <w:p w14:paraId="521517E4" w14:textId="77777777" w:rsidR="00025BC5" w:rsidRDefault="00025BC5" w:rsidP="00025BC5">
            <w:pPr>
              <w:spacing w:after="0" w:line="312" w:lineRule="auto"/>
              <w:rPr>
                <w:rFonts w:ascii="Times New Roman" w:hAnsi="Times New Roman" w:cs="Times New Roman"/>
                <w:bCs/>
                <w:szCs w:val="21"/>
              </w:rPr>
            </w:pPr>
          </w:p>
        </w:tc>
      </w:tr>
      <w:tr w:rsidR="00F36F59" w14:paraId="3CF3E1C7" w14:textId="77777777">
        <w:tc>
          <w:tcPr>
            <w:tcW w:w="1196" w:type="dxa"/>
            <w:vAlign w:val="center"/>
          </w:tcPr>
          <w:p w14:paraId="31ED478D" w14:textId="52045749" w:rsidR="00F36F59" w:rsidRPr="00025BC5" w:rsidRDefault="00F36F59" w:rsidP="00F36F59">
            <w:pPr>
              <w:spacing w:after="0" w:line="312" w:lineRule="auto"/>
              <w:rPr>
                <w:rFonts w:ascii="Times New Roman" w:hAnsi="Times New Roman" w:cs="Times New Roman"/>
                <w:bCs/>
                <w:szCs w:val="21"/>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998" w:type="dxa"/>
          </w:tcPr>
          <w:p w14:paraId="76DEC1B6" w14:textId="0B9574F2" w:rsidR="00F36F59" w:rsidRPr="00025BC5"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616" w:type="dxa"/>
            <w:vAlign w:val="center"/>
          </w:tcPr>
          <w:p w14:paraId="7FB43131" w14:textId="77777777"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propose to only support the scenario before receiving </w:t>
            </w:r>
            <w:proofErr w:type="spellStart"/>
            <w:r>
              <w:rPr>
                <w:rFonts w:ascii="Times New Roman" w:hAnsi="Times New Roman" w:cs="Times New Roman"/>
                <w:bCs/>
                <w:szCs w:val="21"/>
                <w:lang w:val="en-GB"/>
              </w:rPr>
              <w:t>RRCReconfiguration</w:t>
            </w:r>
            <w:proofErr w:type="spellEnd"/>
            <w:r>
              <w:rPr>
                <w:rFonts w:ascii="Times New Roman" w:hAnsi="Times New Roman" w:cs="Times New Roman"/>
                <w:bCs/>
                <w:szCs w:val="21"/>
                <w:lang w:val="en-GB"/>
              </w:rPr>
              <w:t>, therefore, we only support to have the request/capability report for this scenario.</w:t>
            </w:r>
          </w:p>
          <w:p w14:paraId="3ED0175E" w14:textId="77777777" w:rsidR="00F36F59" w:rsidRDefault="00F36F59" w:rsidP="00F36F59">
            <w:pPr>
              <w:spacing w:after="0" w:line="312" w:lineRule="auto"/>
              <w:rPr>
                <w:rFonts w:ascii="Times New Roman" w:hAnsi="Times New Roman" w:cs="Times New Roman"/>
                <w:bCs/>
                <w:szCs w:val="21"/>
                <w:lang w:val="en-GB"/>
              </w:rPr>
            </w:pPr>
          </w:p>
          <w:p w14:paraId="501D40A6" w14:textId="77777777" w:rsidR="00F36F59" w:rsidRPr="00A1235B" w:rsidRDefault="00F36F59" w:rsidP="00F36F59">
            <w:pPr>
              <w:pStyle w:val="4"/>
              <w:spacing w:beforeLines="0" w:before="0" w:afterLines="0" w:after="0" w:line="312" w:lineRule="auto"/>
              <w:rPr>
                <w:rFonts w:ascii="Times New Roman" w:hAnsi="Times New Roman" w:cs="Times New Roman"/>
                <w:i/>
                <w:iCs/>
                <w:szCs w:val="21"/>
                <w:highlight w:val="magenta"/>
                <w:u w:val="single"/>
                <w:lang w:val="en-GB"/>
              </w:rPr>
            </w:pPr>
            <w:r w:rsidRPr="00A1235B">
              <w:rPr>
                <w:rFonts w:ascii="Times New Roman" w:hAnsi="Times New Roman" w:cs="Times New Roman" w:hint="eastAsia"/>
                <w:i/>
                <w:iCs/>
                <w:szCs w:val="21"/>
                <w:highlight w:val="magenta"/>
                <w:u w:val="single"/>
                <w:lang w:val="en-GB"/>
              </w:rPr>
              <w:t>FL</w:t>
            </w:r>
            <w:r w:rsidRPr="00A1235B">
              <w:rPr>
                <w:rFonts w:ascii="Times New Roman" w:hAnsi="Times New Roman" w:cs="Times New Roman"/>
                <w:i/>
                <w:iCs/>
                <w:szCs w:val="21"/>
                <w:highlight w:val="magenta"/>
                <w:u w:val="single"/>
                <w:lang w:val="en-GB"/>
              </w:rPr>
              <w:t>’</w:t>
            </w:r>
            <w:r w:rsidRPr="00A1235B">
              <w:rPr>
                <w:rFonts w:ascii="Times New Roman" w:hAnsi="Times New Roman" w:cs="Times New Roman" w:hint="eastAsia"/>
                <w:i/>
                <w:iCs/>
                <w:szCs w:val="21"/>
                <w:highlight w:val="magenta"/>
                <w:u w:val="single"/>
                <w:lang w:val="en-GB"/>
              </w:rPr>
              <w:t xml:space="preserve">s Proposal </w:t>
            </w:r>
            <w:r w:rsidRPr="00A1235B">
              <w:rPr>
                <w:rFonts w:ascii="Times New Roman" w:eastAsiaTheme="minorEastAsia" w:hAnsi="Times New Roman" w:cs="Times New Roman" w:hint="eastAsia"/>
                <w:i/>
                <w:iCs/>
                <w:szCs w:val="21"/>
                <w:highlight w:val="magenta"/>
                <w:u w:val="single"/>
                <w:lang w:val="en-GB"/>
              </w:rPr>
              <w:t>2-2b</w:t>
            </w:r>
            <w:r w:rsidRPr="00A1235B">
              <w:rPr>
                <w:rFonts w:ascii="Times New Roman" w:hAnsi="Times New Roman" w:cs="Times New Roman" w:hint="eastAsia"/>
                <w:i/>
                <w:iCs/>
                <w:szCs w:val="21"/>
                <w:highlight w:val="magenta"/>
                <w:u w:val="single"/>
                <w:lang w:val="en-GB"/>
              </w:rPr>
              <w:t>:</w:t>
            </w:r>
          </w:p>
          <w:p w14:paraId="0D45EF6F" w14:textId="77777777" w:rsidR="00F36F59" w:rsidRPr="00A1235B" w:rsidRDefault="00F36F59" w:rsidP="00F36F59">
            <w:pPr>
              <w:widowControl/>
              <w:spacing w:after="0" w:line="312" w:lineRule="auto"/>
              <w:jc w:val="left"/>
              <w:rPr>
                <w:rFonts w:ascii="Times New Roman" w:hAnsi="Times New Roman" w:cs="Times New Roman"/>
                <w:b/>
                <w:bCs/>
                <w:i/>
                <w:iCs/>
                <w:kern w:val="0"/>
                <w:szCs w:val="21"/>
                <w:lang w:val="en-GB"/>
              </w:rPr>
            </w:pPr>
            <w:r w:rsidRPr="00A1235B">
              <w:rPr>
                <w:rFonts w:ascii="Times New Roman" w:hAnsi="Times New Roman" w:cs="Times New Roman" w:hint="eastAsia"/>
                <w:b/>
                <w:bCs/>
                <w:i/>
                <w:iCs/>
                <w:kern w:val="0"/>
                <w:szCs w:val="21"/>
                <w:lang w:val="en-GB"/>
              </w:rPr>
              <w:lastRenderedPageBreak/>
              <w:t>For the capability report</w:t>
            </w:r>
            <w:r w:rsidRPr="00A1235B">
              <w:rPr>
                <w:rFonts w:ascii="Times New Roman" w:eastAsia="Batang" w:hAnsi="Times New Roman" w:cs="Times New Roman"/>
                <w:b/>
                <w:bCs/>
                <w:i/>
                <w:iCs/>
                <w:kern w:val="0"/>
                <w:szCs w:val="21"/>
                <w:lang w:val="en-GB" w:eastAsia="en-US"/>
              </w:rPr>
              <w:t xml:space="preserve"> of PUSCH repetition scheduled by DCI 0_0 with C-RNT</w:t>
            </w:r>
            <w:r w:rsidRPr="00A1235B">
              <w:rPr>
                <w:rFonts w:ascii="Times New Roman" w:hAnsi="Times New Roman" w:cs="Times New Roman" w:hint="eastAsia"/>
                <w:b/>
                <w:bCs/>
                <w:i/>
                <w:iCs/>
                <w:kern w:val="0"/>
                <w:szCs w:val="21"/>
                <w:lang w:val="en-GB"/>
              </w:rPr>
              <w:t xml:space="preserve">I </w:t>
            </w:r>
            <w:r w:rsidRPr="00A1235B">
              <w:rPr>
                <w:rFonts w:ascii="Times New Roman" w:hAnsi="Times New Roman" w:cs="Times New Roman"/>
                <w:b/>
                <w:bCs/>
                <w:i/>
                <w:iCs/>
                <w:kern w:val="0"/>
                <w:szCs w:val="21"/>
                <w:lang w:val="en-GB"/>
              </w:rPr>
              <w:t xml:space="preserve">before receiving </w:t>
            </w:r>
            <w:proofErr w:type="spellStart"/>
            <w:r w:rsidRPr="00A1235B">
              <w:rPr>
                <w:rFonts w:ascii="Times New Roman" w:hAnsi="Times New Roman" w:cs="Times New Roman"/>
                <w:b/>
                <w:bCs/>
                <w:i/>
                <w:iCs/>
                <w:kern w:val="0"/>
                <w:szCs w:val="21"/>
                <w:lang w:val="en-GB"/>
              </w:rPr>
              <w:t>RRCReconfiguration</w:t>
            </w:r>
            <w:proofErr w:type="spellEnd"/>
          </w:p>
          <w:p w14:paraId="4EFF219B" w14:textId="77777777" w:rsidR="00F36F59" w:rsidRPr="00A1235B" w:rsidRDefault="00F36F59" w:rsidP="00F36F59">
            <w:pPr>
              <w:pStyle w:val="af9"/>
              <w:numPr>
                <w:ilvl w:val="0"/>
                <w:numId w:val="73"/>
              </w:numPr>
              <w:spacing w:after="0" w:line="312" w:lineRule="auto"/>
              <w:ind w:firstLineChars="0"/>
              <w:jc w:val="left"/>
              <w:rPr>
                <w:b/>
                <w:bCs/>
                <w:i/>
                <w:iCs/>
                <w:sz w:val="21"/>
                <w:szCs w:val="21"/>
                <w:lang w:val="en-GB"/>
              </w:rPr>
            </w:pPr>
            <w:r w:rsidRPr="00A1235B">
              <w:rPr>
                <w:b/>
                <w:bCs/>
                <w:i/>
                <w:iCs/>
                <w:sz w:val="21"/>
                <w:szCs w:val="21"/>
                <w:lang w:val="en-GB" w:eastAsia="zh-CN"/>
              </w:rPr>
              <w:t>T</w:t>
            </w:r>
            <w:r w:rsidRPr="00A1235B">
              <w:rPr>
                <w:rFonts w:hint="eastAsia"/>
                <w:b/>
                <w:bCs/>
                <w:i/>
                <w:iCs/>
                <w:sz w:val="21"/>
                <w:szCs w:val="21"/>
                <w:lang w:val="en-GB" w:eastAsia="zh-CN"/>
              </w:rPr>
              <w:t xml:space="preserve">he capability report equals to the request of </w:t>
            </w:r>
            <w:r w:rsidRPr="00A1235B">
              <w:rPr>
                <w:b/>
                <w:bCs/>
                <w:i/>
                <w:iCs/>
                <w:sz w:val="21"/>
                <w:szCs w:val="21"/>
                <w:lang w:val="en-GB" w:eastAsia="zh-CN"/>
              </w:rPr>
              <w:t>repetition</w:t>
            </w:r>
            <w:r w:rsidRPr="00A1235B">
              <w:rPr>
                <w:rFonts w:hint="eastAsia"/>
                <w:b/>
                <w:bCs/>
                <w:i/>
                <w:iCs/>
                <w:sz w:val="21"/>
                <w:szCs w:val="21"/>
                <w:lang w:val="en-GB" w:eastAsia="zh-CN"/>
              </w:rPr>
              <w:t xml:space="preserve"> before </w:t>
            </w:r>
            <w:r w:rsidRPr="00A1235B">
              <w:rPr>
                <w:rFonts w:eastAsia="Batang"/>
                <w:b/>
                <w:bCs/>
                <w:i/>
                <w:iCs/>
                <w:sz w:val="21"/>
                <w:szCs w:val="21"/>
                <w:lang w:val="en-GB"/>
              </w:rPr>
              <w:t xml:space="preserve">receiving </w:t>
            </w:r>
            <w:proofErr w:type="spellStart"/>
            <w:r w:rsidRPr="00A1235B">
              <w:rPr>
                <w:rFonts w:eastAsia="Batang"/>
                <w:b/>
                <w:bCs/>
                <w:i/>
                <w:iCs/>
                <w:sz w:val="21"/>
                <w:szCs w:val="21"/>
                <w:lang w:val="en-GB"/>
              </w:rPr>
              <w:t>RRCReconfiguration</w:t>
            </w:r>
            <w:proofErr w:type="spellEnd"/>
          </w:p>
          <w:p w14:paraId="2CB91E90" w14:textId="77777777" w:rsidR="00F36F59" w:rsidRPr="00320B0F" w:rsidRDefault="00F36F59" w:rsidP="00F36F59">
            <w:pPr>
              <w:pStyle w:val="af9"/>
              <w:numPr>
                <w:ilvl w:val="0"/>
                <w:numId w:val="73"/>
              </w:numPr>
              <w:spacing w:after="0" w:line="312" w:lineRule="auto"/>
              <w:ind w:firstLineChars="0"/>
              <w:jc w:val="left"/>
              <w:rPr>
                <w:b/>
                <w:bCs/>
                <w:i/>
                <w:iCs/>
                <w:strike/>
                <w:color w:val="FF0000"/>
                <w:sz w:val="21"/>
                <w:szCs w:val="21"/>
                <w:lang w:val="en-GB"/>
              </w:rPr>
            </w:pPr>
            <w:r w:rsidRPr="00320B0F">
              <w:rPr>
                <w:rFonts w:eastAsiaTheme="minorEastAsia" w:hint="eastAsia"/>
                <w:b/>
                <w:bCs/>
                <w:i/>
                <w:iCs/>
                <w:strike/>
                <w:color w:val="FF0000"/>
                <w:sz w:val="21"/>
                <w:szCs w:val="21"/>
                <w:lang w:val="en-GB" w:eastAsia="zh-CN"/>
              </w:rPr>
              <w:t>A separate capability report and request of repetition is not precluded to be introduced after receiving RRC reconfiguration</w:t>
            </w:r>
          </w:p>
          <w:p w14:paraId="54D63954" w14:textId="77777777" w:rsidR="00F36F59" w:rsidRDefault="00F36F59" w:rsidP="00F36F59">
            <w:pPr>
              <w:spacing w:after="0" w:line="312" w:lineRule="auto"/>
              <w:rPr>
                <w:rFonts w:ascii="Times New Roman" w:hAnsi="Times New Roman" w:cs="Times New Roman"/>
                <w:bCs/>
                <w:szCs w:val="21"/>
                <w:lang w:val="en-GB"/>
              </w:rPr>
            </w:pPr>
          </w:p>
          <w:p w14:paraId="5ABA6CFC" w14:textId="39621C24" w:rsidR="00F36F59" w:rsidRDefault="00F36F59" w:rsidP="00F36F59">
            <w:pPr>
              <w:spacing w:after="0" w:line="312" w:lineRule="auto"/>
              <w:rPr>
                <w:rFonts w:ascii="Times New Roman" w:hAnsi="Times New Roman" w:cs="Times New Roman"/>
                <w:bCs/>
                <w:szCs w:val="21"/>
              </w:rPr>
            </w:pPr>
            <w:r>
              <w:rPr>
                <w:rFonts w:ascii="Times New Roman" w:hAnsi="Times New Roman" w:cs="Times New Roman"/>
                <w:bCs/>
                <w:szCs w:val="21"/>
                <w:lang w:val="en-GB"/>
              </w:rPr>
              <w:t xml:space="preserve">We would also like to highlight that this proposal is a good example of our previous concerns when supporting both the before and after </w:t>
            </w:r>
            <w:proofErr w:type="spellStart"/>
            <w:r>
              <w:rPr>
                <w:rFonts w:ascii="Times New Roman" w:hAnsi="Times New Roman" w:cs="Times New Roman"/>
                <w:bCs/>
                <w:szCs w:val="21"/>
                <w:lang w:val="en-GB"/>
              </w:rPr>
              <w:t>RRCReconfiguration</w:t>
            </w:r>
            <w:proofErr w:type="spellEnd"/>
            <w:r>
              <w:rPr>
                <w:rFonts w:ascii="Times New Roman" w:hAnsi="Times New Roman" w:cs="Times New Roman"/>
                <w:bCs/>
                <w:szCs w:val="21"/>
                <w:lang w:val="en-GB"/>
              </w:rPr>
              <w:t xml:space="preserve"> scenario, since it will create unnecessary signalling which at the end is not beneficial (i.e., the proposal indicates to have additional and </w:t>
            </w:r>
            <w:proofErr w:type="gramStart"/>
            <w:r>
              <w:rPr>
                <w:rFonts w:ascii="Times New Roman" w:hAnsi="Times New Roman" w:cs="Times New Roman"/>
                <w:bCs/>
                <w:szCs w:val="21"/>
                <w:lang w:val="en-GB"/>
              </w:rPr>
              <w:t>particular report/request</w:t>
            </w:r>
            <w:proofErr w:type="gramEnd"/>
            <w:r>
              <w:rPr>
                <w:rFonts w:ascii="Times New Roman" w:hAnsi="Times New Roman" w:cs="Times New Roman"/>
                <w:bCs/>
                <w:szCs w:val="21"/>
                <w:lang w:val="en-GB"/>
              </w:rPr>
              <w:t xml:space="preserve"> message).</w:t>
            </w:r>
          </w:p>
        </w:tc>
      </w:tr>
      <w:tr w:rsidR="00EB3837" w14:paraId="50404A91" w14:textId="77777777">
        <w:tc>
          <w:tcPr>
            <w:tcW w:w="1196" w:type="dxa"/>
            <w:vAlign w:val="center"/>
          </w:tcPr>
          <w:p w14:paraId="1396408C" w14:textId="4E546B3C" w:rsidR="00EB3837" w:rsidRDefault="00EB3837" w:rsidP="00EB3837">
            <w:pPr>
              <w:spacing w:after="0" w:line="312" w:lineRule="auto"/>
              <w:rPr>
                <w:rFonts w:ascii="Times New Roman" w:hAnsi="Times New Roman" w:cs="Times New Roman"/>
                <w:bCs/>
                <w:szCs w:val="21"/>
                <w:lang w:val="en-GB"/>
              </w:rPr>
            </w:pPr>
            <w:r>
              <w:rPr>
                <w:rFonts w:ascii="Times New Roman" w:hAnsi="Times New Roman" w:cs="Times New Roman"/>
                <w:bCs/>
                <w:szCs w:val="21"/>
                <w:lang w:eastAsia="ko-KR"/>
              </w:rPr>
              <w:lastRenderedPageBreak/>
              <w:t>Apple</w:t>
            </w:r>
          </w:p>
        </w:tc>
        <w:tc>
          <w:tcPr>
            <w:tcW w:w="998" w:type="dxa"/>
          </w:tcPr>
          <w:p w14:paraId="06370844" w14:textId="17A2B584" w:rsidR="00EB3837" w:rsidRDefault="00EB3837" w:rsidP="00EB3837">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Y</w:t>
            </w:r>
          </w:p>
        </w:tc>
        <w:tc>
          <w:tcPr>
            <w:tcW w:w="7616" w:type="dxa"/>
            <w:vAlign w:val="center"/>
          </w:tcPr>
          <w:p w14:paraId="0844BE2C" w14:textId="581A3ED3" w:rsidR="00EB3837" w:rsidRDefault="00EB3837" w:rsidP="00EB3837">
            <w:pPr>
              <w:spacing w:after="0" w:line="312" w:lineRule="auto"/>
              <w:rPr>
                <w:rFonts w:ascii="Times New Roman" w:hAnsi="Times New Roman" w:cs="Times New Roman"/>
                <w:bCs/>
                <w:szCs w:val="21"/>
                <w:lang w:val="en-GB"/>
              </w:rPr>
            </w:pPr>
            <w:r>
              <w:rPr>
                <w:rFonts w:ascii="Times New Roman" w:hAnsi="Times New Roman" w:cs="Times New Roman"/>
                <w:bCs/>
                <w:szCs w:val="21"/>
                <w:lang w:eastAsia="ko-KR"/>
              </w:rPr>
              <w:t>We can’t preclude the case that UE has no coverage issue during the initial access, but the coverage issue after the RRC reconfiguration complete.</w:t>
            </w:r>
          </w:p>
        </w:tc>
      </w:tr>
    </w:tbl>
    <w:p w14:paraId="76138C83" w14:textId="77777777" w:rsidR="009516E7" w:rsidRDefault="009516E7">
      <w:pPr>
        <w:spacing w:after="0" w:line="312" w:lineRule="auto"/>
        <w:rPr>
          <w:rFonts w:ascii="Times New Roman" w:hAnsi="Times New Roman" w:cs="Times New Roman"/>
          <w:b/>
          <w:bCs/>
          <w:i/>
          <w:iCs/>
          <w:szCs w:val="21"/>
          <w:u w:val="single"/>
          <w:lang w:val="en-GB"/>
        </w:rPr>
      </w:pPr>
    </w:p>
    <w:p w14:paraId="7C9E6BAC" w14:textId="77777777" w:rsidR="0048661C" w:rsidRPr="00077161" w:rsidRDefault="0048661C" w:rsidP="0048661C">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5DEA3274" w14:textId="091AB7E3" w:rsidR="00B50A6A" w:rsidRDefault="0048661C" w:rsidP="00B50A6A">
      <w:pPr>
        <w:spacing w:after="0" w:line="312" w:lineRule="auto"/>
        <w:rPr>
          <w:rFonts w:ascii="Times New Roman" w:hAnsi="Times New Roman" w:cs="Times New Roman"/>
          <w:szCs w:val="21"/>
          <w:lang w:val="en-GB"/>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ccording to the </w:t>
      </w:r>
      <w:r w:rsidR="00B50A6A">
        <w:rPr>
          <w:rFonts w:ascii="Times New Roman" w:eastAsia="宋体" w:hAnsi="Times New Roman" w:cs="Times New Roman" w:hint="eastAsia"/>
          <w:kern w:val="0"/>
          <w:sz w:val="22"/>
        </w:rPr>
        <w:t xml:space="preserve">comments, companies have concerns </w:t>
      </w:r>
      <w:proofErr w:type="gramStart"/>
      <w:r w:rsidR="00B50A6A">
        <w:rPr>
          <w:rFonts w:ascii="Times New Roman" w:eastAsia="宋体" w:hAnsi="Times New Roman" w:cs="Times New Roman" w:hint="eastAsia"/>
          <w:kern w:val="0"/>
          <w:sz w:val="22"/>
        </w:rPr>
        <w:t>on</w:t>
      </w:r>
      <w:proofErr w:type="gramEnd"/>
      <w:r w:rsidR="00B50A6A">
        <w:rPr>
          <w:rFonts w:ascii="Times New Roman" w:eastAsia="宋体" w:hAnsi="Times New Roman" w:cs="Times New Roman" w:hint="eastAsia"/>
          <w:kern w:val="0"/>
          <w:sz w:val="22"/>
        </w:rPr>
        <w:t xml:space="preserve"> the 2</w:t>
      </w:r>
      <w:r w:rsidR="00B50A6A" w:rsidRPr="00B50A6A">
        <w:rPr>
          <w:rFonts w:ascii="Times New Roman" w:eastAsia="宋体" w:hAnsi="Times New Roman" w:cs="Times New Roman" w:hint="eastAsia"/>
          <w:kern w:val="0"/>
          <w:sz w:val="22"/>
          <w:vertAlign w:val="superscript"/>
        </w:rPr>
        <w:t>nd</w:t>
      </w:r>
      <w:r w:rsidR="00B50A6A">
        <w:rPr>
          <w:rFonts w:ascii="Times New Roman" w:eastAsia="宋体" w:hAnsi="Times New Roman" w:cs="Times New Roman" w:hint="eastAsia"/>
          <w:kern w:val="0"/>
          <w:sz w:val="22"/>
        </w:rPr>
        <w:t xml:space="preserve"> sub-bullet. </w:t>
      </w:r>
      <w:r w:rsidR="00B50A6A">
        <w:rPr>
          <w:rFonts w:ascii="Times New Roman" w:eastAsia="宋体" w:hAnsi="Times New Roman" w:cs="Times New Roman"/>
          <w:kern w:val="0"/>
          <w:sz w:val="22"/>
        </w:rPr>
        <w:t>And</w:t>
      </w:r>
      <w:r w:rsidR="00B50A6A">
        <w:rPr>
          <w:rFonts w:ascii="Times New Roman" w:eastAsia="宋体" w:hAnsi="Times New Roman" w:cs="Times New Roman" w:hint="eastAsia"/>
          <w:kern w:val="0"/>
          <w:sz w:val="22"/>
        </w:rPr>
        <w:t xml:space="preserve"> FL would like to see whether the following version is fine, live this sub-bullet for further discussion.</w:t>
      </w:r>
    </w:p>
    <w:p w14:paraId="49DA23E1" w14:textId="482DEBA9" w:rsidR="001954FA" w:rsidRPr="001954FA" w:rsidRDefault="001954FA">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 </w:t>
      </w:r>
    </w:p>
    <w:p w14:paraId="52F17521" w14:textId="7519E01B" w:rsidR="001954FA" w:rsidRPr="00991F5E" w:rsidRDefault="0048661C" w:rsidP="001954FA">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 xml:space="preserve">[Round </w:t>
      </w:r>
      <w:proofErr w:type="gramStart"/>
      <w:r>
        <w:rPr>
          <w:rFonts w:ascii="Times New Roman" w:eastAsiaTheme="minorEastAsia" w:hAnsi="Times New Roman" w:cs="Times New Roman" w:hint="eastAsia"/>
          <w:szCs w:val="21"/>
          <w:highlight w:val="magenta"/>
          <w:u w:val="single"/>
          <w:lang w:val="en-GB"/>
        </w:rPr>
        <w:t>2]</w:t>
      </w:r>
      <w:r w:rsidR="001954FA">
        <w:rPr>
          <w:rFonts w:ascii="Times New Roman" w:hAnsi="Times New Roman" w:cs="Times New Roman" w:hint="eastAsia"/>
          <w:i/>
          <w:iCs/>
          <w:szCs w:val="21"/>
          <w:highlight w:val="magenta"/>
          <w:u w:val="single"/>
          <w:lang w:val="en-GB"/>
        </w:rPr>
        <w:t>FL</w:t>
      </w:r>
      <w:r w:rsidR="001954FA">
        <w:rPr>
          <w:rFonts w:ascii="Times New Roman" w:hAnsi="Times New Roman" w:cs="Times New Roman"/>
          <w:i/>
          <w:iCs/>
          <w:szCs w:val="21"/>
          <w:highlight w:val="magenta"/>
          <w:u w:val="single"/>
          <w:lang w:val="en-GB"/>
        </w:rPr>
        <w:t>’</w:t>
      </w:r>
      <w:r w:rsidR="001954FA">
        <w:rPr>
          <w:rFonts w:ascii="Times New Roman" w:hAnsi="Times New Roman" w:cs="Times New Roman" w:hint="eastAsia"/>
          <w:i/>
          <w:iCs/>
          <w:szCs w:val="21"/>
          <w:highlight w:val="magenta"/>
          <w:u w:val="single"/>
          <w:lang w:val="en-GB"/>
        </w:rPr>
        <w:t>s</w:t>
      </w:r>
      <w:proofErr w:type="gramEnd"/>
      <w:r w:rsidR="001954FA">
        <w:rPr>
          <w:rFonts w:ascii="Times New Roman" w:hAnsi="Times New Roman" w:cs="Times New Roman" w:hint="eastAsia"/>
          <w:i/>
          <w:iCs/>
          <w:szCs w:val="21"/>
          <w:highlight w:val="magenta"/>
          <w:u w:val="single"/>
          <w:lang w:val="en-GB"/>
        </w:rPr>
        <w:t xml:space="preserve"> Proposal </w:t>
      </w:r>
      <w:r w:rsidR="001954FA">
        <w:rPr>
          <w:rFonts w:ascii="Times New Roman" w:eastAsiaTheme="minorEastAsia" w:hAnsi="Times New Roman" w:cs="Times New Roman" w:hint="eastAsia"/>
          <w:i/>
          <w:iCs/>
          <w:szCs w:val="21"/>
          <w:highlight w:val="magenta"/>
          <w:u w:val="single"/>
          <w:lang w:val="en-GB"/>
        </w:rPr>
        <w:t>2-2b-updatev2</w:t>
      </w:r>
      <w:r w:rsidR="001954FA">
        <w:rPr>
          <w:rFonts w:ascii="Times New Roman" w:hAnsi="Times New Roman" w:cs="Times New Roman" w:hint="eastAsia"/>
          <w:i/>
          <w:iCs/>
          <w:szCs w:val="21"/>
          <w:highlight w:val="magenta"/>
          <w:u w:val="single"/>
          <w:lang w:val="en-GB"/>
        </w:rPr>
        <w:t>:</w:t>
      </w:r>
    </w:p>
    <w:p w14:paraId="417F18C7" w14:textId="0BC2A8B6" w:rsidR="001954FA" w:rsidRPr="00991F5E" w:rsidRDefault="00991F5E" w:rsidP="00991F5E">
      <w:pPr>
        <w:widowControl/>
        <w:spacing w:after="0" w:line="312" w:lineRule="auto"/>
        <w:jc w:val="left"/>
        <w:rPr>
          <w:rFonts w:ascii="Times New Roman" w:hAnsi="Times New Roman" w:cs="Times New Roman"/>
          <w:b/>
          <w:bCs/>
          <w:i/>
          <w:iCs/>
          <w:szCs w:val="21"/>
          <w:lang w:val="en-GB"/>
        </w:rPr>
      </w:pPr>
      <w:r w:rsidRPr="00991F5E">
        <w:rPr>
          <w:rFonts w:ascii="Times New Roman" w:hAnsi="Times New Roman" w:cs="Times New Roman"/>
          <w:b/>
          <w:bCs/>
          <w:i/>
          <w:iCs/>
          <w:kern w:val="0"/>
          <w:szCs w:val="21"/>
          <w:lang w:val="en-GB"/>
        </w:rPr>
        <w:t>T</w:t>
      </w:r>
      <w:r w:rsidR="001954FA" w:rsidRPr="00991F5E">
        <w:rPr>
          <w:rFonts w:ascii="Times New Roman" w:hAnsi="Times New Roman" w:cs="Times New Roman"/>
          <w:b/>
          <w:bCs/>
          <w:i/>
          <w:iCs/>
          <w:kern w:val="0"/>
          <w:szCs w:val="21"/>
          <w:lang w:val="en-GB"/>
        </w:rPr>
        <w:t xml:space="preserve">he capability </w:t>
      </w:r>
      <w:r w:rsidR="001954FA" w:rsidRPr="00991F5E">
        <w:rPr>
          <w:rFonts w:ascii="Times New Roman" w:eastAsia="Batang" w:hAnsi="Times New Roman" w:cs="Times New Roman"/>
          <w:b/>
          <w:bCs/>
          <w:i/>
          <w:iCs/>
          <w:kern w:val="0"/>
          <w:szCs w:val="21"/>
          <w:lang w:val="en-GB" w:eastAsia="en-US"/>
        </w:rPr>
        <w:t>of PUSCH repetition scheduled by DCI 0_0 with C-RNT</w:t>
      </w:r>
      <w:r w:rsidR="001954FA" w:rsidRPr="00991F5E">
        <w:rPr>
          <w:rFonts w:ascii="Times New Roman" w:hAnsi="Times New Roman" w:cs="Times New Roman"/>
          <w:b/>
          <w:bCs/>
          <w:i/>
          <w:iCs/>
          <w:kern w:val="0"/>
          <w:szCs w:val="21"/>
          <w:lang w:val="en-GB"/>
        </w:rPr>
        <w:t xml:space="preserve">I </w:t>
      </w:r>
      <w:r w:rsidR="00B50A6A" w:rsidRPr="00991F5E">
        <w:rPr>
          <w:rFonts w:ascii="Times New Roman" w:hAnsi="Times New Roman" w:cs="Times New Roman"/>
          <w:b/>
          <w:bCs/>
          <w:i/>
          <w:iCs/>
          <w:szCs w:val="21"/>
          <w:lang w:val="en-GB"/>
        </w:rPr>
        <w:t>can</w:t>
      </w:r>
      <w:r w:rsidR="001954FA" w:rsidRPr="00991F5E">
        <w:rPr>
          <w:rFonts w:ascii="Times New Roman" w:hAnsi="Times New Roman" w:cs="Times New Roman"/>
          <w:b/>
          <w:bCs/>
          <w:i/>
          <w:iCs/>
          <w:szCs w:val="21"/>
          <w:lang w:val="en-GB"/>
        </w:rPr>
        <w:t xml:space="preserve"> be</w:t>
      </w:r>
      <w:r w:rsidR="00930A4E" w:rsidRPr="00991F5E">
        <w:rPr>
          <w:rFonts w:ascii="Times New Roman" w:hAnsi="Times New Roman" w:cs="Times New Roman"/>
          <w:b/>
          <w:bCs/>
          <w:i/>
          <w:iCs/>
          <w:szCs w:val="21"/>
          <w:lang w:val="en-GB"/>
        </w:rPr>
        <w:t xml:space="preserve"> also</w:t>
      </w:r>
      <w:r w:rsidR="001954FA" w:rsidRPr="00991F5E">
        <w:rPr>
          <w:rFonts w:ascii="Times New Roman" w:hAnsi="Times New Roman" w:cs="Times New Roman"/>
          <w:b/>
          <w:bCs/>
          <w:i/>
          <w:iCs/>
          <w:szCs w:val="21"/>
          <w:lang w:val="en-GB"/>
        </w:rPr>
        <w:t xml:space="preserve"> </w:t>
      </w:r>
      <w:r w:rsidRPr="00991F5E">
        <w:rPr>
          <w:rFonts w:ascii="Times New Roman" w:hAnsi="Times New Roman" w:cs="Times New Roman"/>
          <w:b/>
          <w:bCs/>
          <w:i/>
          <w:iCs/>
          <w:szCs w:val="21"/>
          <w:lang w:val="en-GB"/>
        </w:rPr>
        <w:t>reported</w:t>
      </w:r>
      <w:r w:rsidR="001954FA" w:rsidRPr="00991F5E">
        <w:rPr>
          <w:rFonts w:ascii="Times New Roman" w:hAnsi="Times New Roman" w:cs="Times New Roman"/>
          <w:b/>
          <w:bCs/>
          <w:i/>
          <w:iCs/>
          <w:szCs w:val="21"/>
          <w:lang w:val="en-GB"/>
        </w:rPr>
        <w:t xml:space="preserve"> </w:t>
      </w:r>
      <w:r>
        <w:rPr>
          <w:rFonts w:ascii="Times New Roman" w:hAnsi="Times New Roman" w:cs="Times New Roman" w:hint="eastAsia"/>
          <w:b/>
          <w:bCs/>
          <w:i/>
          <w:iCs/>
          <w:szCs w:val="21"/>
          <w:lang w:val="en-GB"/>
        </w:rPr>
        <w:t xml:space="preserve">for the PUSCH </w:t>
      </w:r>
      <w:r>
        <w:rPr>
          <w:rFonts w:ascii="Times New Roman" w:hAnsi="Times New Roman" w:cs="Times New Roman"/>
          <w:b/>
          <w:bCs/>
          <w:i/>
          <w:iCs/>
          <w:szCs w:val="21"/>
          <w:lang w:val="en-GB"/>
        </w:rPr>
        <w:t>repetition</w:t>
      </w:r>
      <w:r>
        <w:rPr>
          <w:rFonts w:ascii="Times New Roman" w:hAnsi="Times New Roman" w:cs="Times New Roman" w:hint="eastAsia"/>
          <w:b/>
          <w:bCs/>
          <w:i/>
          <w:iCs/>
          <w:szCs w:val="21"/>
          <w:lang w:val="en-GB"/>
        </w:rPr>
        <w:t xml:space="preserve"> scheduled by DCI 0_0 with C-RNTI </w:t>
      </w:r>
      <w:r w:rsidR="001954FA" w:rsidRPr="00991F5E">
        <w:rPr>
          <w:rFonts w:ascii="Times New Roman" w:hAnsi="Times New Roman" w:cs="Times New Roman"/>
          <w:b/>
          <w:bCs/>
          <w:i/>
          <w:iCs/>
          <w:szCs w:val="21"/>
          <w:lang w:val="en-GB"/>
        </w:rPr>
        <w:t>after receiving RRC reconfiguration</w:t>
      </w:r>
    </w:p>
    <w:p w14:paraId="1705738A" w14:textId="7C67740C" w:rsidR="001954FA" w:rsidRPr="001954FA" w:rsidRDefault="001954FA">
      <w:pPr>
        <w:spacing w:after="0" w:line="312" w:lineRule="auto"/>
        <w:rPr>
          <w:rFonts w:ascii="Times New Roman" w:hAnsi="Times New Roman" w:cs="Times New Roman"/>
          <w:b/>
          <w:bCs/>
          <w:i/>
          <w:iCs/>
          <w:szCs w:val="21"/>
          <w:u w:val="single"/>
          <w:lang w:val="en-GB"/>
        </w:rPr>
      </w:pPr>
    </w:p>
    <w:p w14:paraId="50182302" w14:textId="77777777" w:rsidR="001954FA" w:rsidRDefault="001954FA">
      <w:pPr>
        <w:spacing w:after="0" w:line="312" w:lineRule="auto"/>
        <w:rPr>
          <w:rFonts w:ascii="Times New Roman" w:hAnsi="Times New Roman" w:cs="Times New Roman"/>
          <w:b/>
          <w:bCs/>
          <w:i/>
          <w:iCs/>
          <w:szCs w:val="21"/>
          <w:u w:val="single"/>
          <w:lang w:val="en-GB"/>
        </w:rPr>
      </w:pPr>
    </w:p>
    <w:p w14:paraId="670266C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A</w:t>
      </w:r>
      <w:r>
        <w:rPr>
          <w:rFonts w:ascii="Times New Roman" w:hAnsi="Times New Roman" w:cs="Times New Roman" w:hint="eastAsia"/>
          <w:szCs w:val="21"/>
          <w:lang w:val="en-GB"/>
        </w:rPr>
        <w:t>nd many companies (</w:t>
      </w:r>
      <w:r>
        <w:rPr>
          <w:rFonts w:ascii="Times New Roman" w:hAnsi="Times New Roman" w:cs="Times New Roman" w:hint="eastAsia"/>
          <w:b/>
          <w:bCs/>
          <w:szCs w:val="21"/>
          <w:lang w:val="en-GB"/>
        </w:rPr>
        <w:t xml:space="preserve">Huawei, </w:t>
      </w:r>
      <w:proofErr w:type="spellStart"/>
      <w:r>
        <w:rPr>
          <w:rFonts w:ascii="Times New Roman" w:hAnsi="Times New Roman" w:cs="Times New Roman" w:hint="eastAsia"/>
          <w:b/>
          <w:bCs/>
          <w:szCs w:val="21"/>
          <w:lang w:val="en-GB"/>
        </w:rPr>
        <w:t>Hisilicon</w:t>
      </w:r>
      <w:proofErr w:type="spellEnd"/>
      <w:r>
        <w:rPr>
          <w:rFonts w:ascii="Times New Roman" w:hAnsi="Times New Roman" w:cs="Times New Roman" w:hint="eastAsia"/>
          <w:b/>
          <w:bCs/>
          <w:szCs w:val="21"/>
          <w:lang w:val="en-GB"/>
        </w:rPr>
        <w:t xml:space="preserve">, vivo, CATT, </w:t>
      </w:r>
      <w:proofErr w:type="spellStart"/>
      <w:r>
        <w:rPr>
          <w:rFonts w:ascii="Times New Roman" w:hAnsi="Times New Roman" w:cs="Times New Roman"/>
          <w:b/>
          <w:bCs/>
          <w:szCs w:val="21"/>
          <w:lang w:val="en-GB"/>
        </w:rPr>
        <w:t>xiaomi</w:t>
      </w:r>
      <w:proofErr w:type="spellEnd"/>
      <w:r>
        <w:rPr>
          <w:rFonts w:ascii="Times New Roman" w:hAnsi="Times New Roman" w:cs="Times New Roman" w:hint="eastAsia"/>
          <w:b/>
          <w:bCs/>
          <w:szCs w:val="21"/>
          <w:lang w:val="en-GB"/>
        </w:rPr>
        <w:t xml:space="preserve">, ZTE, </w:t>
      </w:r>
      <w:proofErr w:type="spellStart"/>
      <w:r>
        <w:rPr>
          <w:rFonts w:ascii="Times New Roman" w:hAnsi="Times New Roman" w:cs="Times New Roman" w:hint="eastAsia"/>
          <w:b/>
          <w:bCs/>
          <w:szCs w:val="21"/>
          <w:lang w:val="en-GB"/>
        </w:rPr>
        <w:t>Sanchips</w:t>
      </w:r>
      <w:proofErr w:type="spellEnd"/>
      <w:r>
        <w:rPr>
          <w:rFonts w:ascii="Times New Roman" w:hAnsi="Times New Roman" w:cs="Times New Roman" w:hint="eastAsia"/>
          <w:b/>
          <w:bCs/>
          <w:szCs w:val="21"/>
          <w:lang w:val="en-GB"/>
        </w:rPr>
        <w:t>, ETRI, Sharp, ITRI, Acer</w:t>
      </w:r>
      <w:r>
        <w:rPr>
          <w:rFonts w:ascii="Times New Roman" w:hAnsi="Times New Roman" w:cs="Times New Roman" w:hint="eastAsia"/>
          <w:szCs w:val="21"/>
          <w:lang w:val="en-GB"/>
        </w:rPr>
        <w:t>) think the RSRP threshold is needed, while other companies (</w:t>
      </w:r>
      <w:r>
        <w:rPr>
          <w:rFonts w:ascii="Times New Roman" w:hAnsi="Times New Roman" w:cs="Times New Roman" w:hint="eastAsia"/>
          <w:b/>
          <w:bCs/>
          <w:szCs w:val="21"/>
          <w:lang w:val="en-GB"/>
        </w:rPr>
        <w:t xml:space="preserve">OPPO, Samsung, Ericsson(before receiving </w:t>
      </w:r>
      <w:proofErr w:type="spellStart"/>
      <w:r>
        <w:rPr>
          <w:rFonts w:ascii="Times New Roman" w:hAnsi="Times New Roman" w:cs="Times New Roman" w:hint="eastAsia"/>
          <w:b/>
          <w:bCs/>
          <w:i/>
          <w:iCs/>
          <w:szCs w:val="21"/>
          <w:lang w:val="en-GB"/>
        </w:rPr>
        <w:t>RRCReconfiguration</w:t>
      </w:r>
      <w:proofErr w:type="spellEnd"/>
      <w:r>
        <w:rPr>
          <w:rFonts w:ascii="Times New Roman" w:hAnsi="Times New Roman" w:cs="Times New Roman" w:hint="eastAsia"/>
          <w:b/>
          <w:bCs/>
          <w:szCs w:val="21"/>
          <w:lang w:val="en-GB"/>
        </w:rPr>
        <w:t>)</w:t>
      </w:r>
      <w:r>
        <w:rPr>
          <w:rFonts w:ascii="Times New Roman" w:hAnsi="Times New Roman" w:cs="Times New Roman" w:hint="eastAsia"/>
          <w:szCs w:val="21"/>
          <w:lang w:val="en-GB"/>
        </w:rPr>
        <w:t>) don</w:t>
      </w:r>
      <w:r>
        <w:rPr>
          <w:rFonts w:ascii="Times New Roman" w:hAnsi="Times New Roman" w:cs="Times New Roman"/>
          <w:szCs w:val="21"/>
          <w:lang w:val="en-GB"/>
        </w:rPr>
        <w:t>’</w:t>
      </w:r>
      <w:r>
        <w:rPr>
          <w:rFonts w:ascii="Times New Roman" w:hAnsi="Times New Roman" w:cs="Times New Roman" w:hint="eastAsia"/>
          <w:szCs w:val="21"/>
          <w:lang w:val="en-GB"/>
        </w:rPr>
        <w:t xml:space="preserve">t think it is needed think there are already many UL transmissions before Msg5, which can be enough for UE to make determination. </w:t>
      </w:r>
    </w:p>
    <w:p w14:paraId="622E2E1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rom FL</w:t>
      </w:r>
      <w:r>
        <w:rPr>
          <w:rFonts w:ascii="Times New Roman" w:hAnsi="Times New Roman" w:cs="Times New Roman"/>
          <w:szCs w:val="21"/>
          <w:lang w:val="en-GB"/>
        </w:rPr>
        <w:t>’</w:t>
      </w:r>
      <w:r>
        <w:rPr>
          <w:rFonts w:ascii="Times New Roman" w:hAnsi="Times New Roman" w:cs="Times New Roman" w:hint="eastAsia"/>
          <w:szCs w:val="21"/>
          <w:lang w:val="en-GB"/>
        </w:rPr>
        <w:t xml:space="preserve">s perspective, since the majority view is to introduce a RSRP threshold, FL would like to test the temperature of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proposal.</w:t>
      </w:r>
    </w:p>
    <w:p w14:paraId="20AC33D4" w14:textId="77777777" w:rsidR="009516E7" w:rsidRDefault="009516E7">
      <w:pPr>
        <w:spacing w:after="0" w:line="312" w:lineRule="auto"/>
        <w:rPr>
          <w:rFonts w:ascii="Times New Roman" w:hAnsi="Times New Roman" w:cs="Times New Roman"/>
          <w:szCs w:val="21"/>
          <w:lang w:val="en-GB"/>
        </w:rPr>
      </w:pPr>
    </w:p>
    <w:p w14:paraId="094D1A52" w14:textId="4207D9D4" w:rsidR="009516E7" w:rsidRDefault="0048661C">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[Open]</w:t>
      </w:r>
      <w:r w:rsidR="0058777D">
        <w:rPr>
          <w:rFonts w:ascii="Times New Roman" w:hAnsi="Times New Roman" w:cs="Times New Roman" w:hint="eastAsia"/>
          <w:i/>
          <w:iCs/>
          <w:szCs w:val="21"/>
          <w:highlight w:val="magenta"/>
          <w:u w:val="single"/>
          <w:lang w:val="en-GB"/>
        </w:rPr>
        <w:t>FL</w:t>
      </w:r>
      <w:r w:rsidR="0058777D">
        <w:rPr>
          <w:rFonts w:ascii="Times New Roman" w:hAnsi="Times New Roman" w:cs="Times New Roman"/>
          <w:i/>
          <w:iCs/>
          <w:szCs w:val="21"/>
          <w:highlight w:val="magenta"/>
          <w:u w:val="single"/>
          <w:lang w:val="en-GB"/>
        </w:rPr>
        <w:t>’</w:t>
      </w:r>
      <w:r w:rsidR="0058777D">
        <w:rPr>
          <w:rFonts w:ascii="Times New Roman" w:hAnsi="Times New Roman" w:cs="Times New Roman" w:hint="eastAsia"/>
          <w:i/>
          <w:iCs/>
          <w:szCs w:val="21"/>
          <w:highlight w:val="magenta"/>
          <w:u w:val="single"/>
          <w:lang w:val="en-GB"/>
        </w:rPr>
        <w:t xml:space="preserve">s Proposal </w:t>
      </w:r>
      <w:r w:rsidR="0058777D">
        <w:rPr>
          <w:rFonts w:ascii="Times New Roman" w:eastAsiaTheme="minorEastAsia" w:hAnsi="Times New Roman" w:cs="Times New Roman" w:hint="eastAsia"/>
          <w:i/>
          <w:iCs/>
          <w:szCs w:val="21"/>
          <w:highlight w:val="magenta"/>
          <w:u w:val="single"/>
          <w:lang w:val="en-GB"/>
        </w:rPr>
        <w:t>2-2c</w:t>
      </w:r>
      <w:r w:rsidR="0058777D">
        <w:rPr>
          <w:rFonts w:ascii="Times New Roman" w:hAnsi="Times New Roman" w:cs="Times New Roman" w:hint="eastAsia"/>
          <w:i/>
          <w:iCs/>
          <w:szCs w:val="21"/>
          <w:highlight w:val="magenta"/>
          <w:u w:val="single"/>
          <w:lang w:val="en-GB"/>
        </w:rPr>
        <w:t>:</w:t>
      </w:r>
    </w:p>
    <w:p w14:paraId="6DF76825" w14:textId="77777777" w:rsidR="009516E7" w:rsidRDefault="0058777D">
      <w:pPr>
        <w:widowControl/>
        <w:spacing w:after="0" w:line="312" w:lineRule="auto"/>
        <w:jc w:val="left"/>
        <w:rPr>
          <w:b/>
          <w:bCs/>
          <w:i/>
          <w:iCs/>
          <w:szCs w:val="21"/>
          <w:lang w:val="en-GB"/>
        </w:rPr>
      </w:pPr>
      <w:r>
        <w:rPr>
          <w:rFonts w:ascii="Times New Roman" w:hAnsi="Times New Roman" w:cs="Times New Roman" w:hint="eastAsia"/>
          <w:b/>
          <w:bCs/>
          <w:i/>
          <w:iCs/>
          <w:kern w:val="0"/>
          <w:szCs w:val="21"/>
          <w:lang w:val="en-GB"/>
        </w:rPr>
        <w:t xml:space="preserve">Support to </w:t>
      </w:r>
      <w:r>
        <w:rPr>
          <w:rFonts w:ascii="Times New Roman" w:hAnsi="Times New Roman" w:cs="Times New Roman"/>
          <w:b/>
          <w:bCs/>
          <w:i/>
          <w:iCs/>
          <w:kern w:val="0"/>
          <w:szCs w:val="21"/>
          <w:lang w:val="en-GB"/>
        </w:rPr>
        <w:t xml:space="preserve">configure a RSRP of DL reference signal for UE to trigger the </w:t>
      </w:r>
      <w:r>
        <w:rPr>
          <w:rFonts w:ascii="Times New Roman" w:hAnsi="Times New Roman" w:cs="Times New Roman" w:hint="eastAsia"/>
          <w:b/>
          <w:bCs/>
          <w:i/>
          <w:iCs/>
          <w:kern w:val="0"/>
          <w:szCs w:val="21"/>
          <w:lang w:val="en-GB"/>
        </w:rPr>
        <w:t xml:space="preserve">capability report of PUSCH repetition scheduled by DCI format 0_0 </w:t>
      </w:r>
      <w:r>
        <w:rPr>
          <w:rFonts w:ascii="Times New Roman" w:hAnsi="Times New Roman" w:cs="Times New Roman"/>
          <w:b/>
          <w:bCs/>
          <w:i/>
          <w:iCs/>
          <w:kern w:val="0"/>
          <w:szCs w:val="21"/>
          <w:lang w:val="en-GB"/>
        </w:rPr>
        <w:t>with</w:t>
      </w:r>
      <w:r>
        <w:rPr>
          <w:rFonts w:ascii="Times New Roman" w:hAnsi="Times New Roman" w:cs="Times New Roman" w:hint="eastAsia"/>
          <w:b/>
          <w:bCs/>
          <w:i/>
          <w:iCs/>
          <w:kern w:val="0"/>
          <w:szCs w:val="21"/>
          <w:lang w:val="en-GB"/>
        </w:rPr>
        <w:t xml:space="preserve"> C-RNTI</w:t>
      </w:r>
      <w:r>
        <w:rPr>
          <w:rFonts w:hint="eastAsia"/>
          <w:b/>
          <w:bCs/>
          <w:i/>
          <w:iCs/>
          <w:szCs w:val="21"/>
          <w:lang w:val="en-GB"/>
        </w:rPr>
        <w:t xml:space="preserve">. </w:t>
      </w:r>
    </w:p>
    <w:p w14:paraId="476341A9" w14:textId="77777777" w:rsidR="009516E7" w:rsidRDefault="009516E7">
      <w:pPr>
        <w:spacing w:after="0" w:line="312" w:lineRule="auto"/>
        <w:rPr>
          <w:rFonts w:ascii="Times New Roman" w:hAnsi="Times New Roman" w:cs="Times New Roman"/>
          <w:szCs w:val="21"/>
          <w:lang w:val="en-GB"/>
        </w:rPr>
      </w:pPr>
    </w:p>
    <w:p w14:paraId="45DAD1B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2-2</w:t>
      </w:r>
      <w:r>
        <w:rPr>
          <w:rFonts w:ascii="Times New Roman" w:hAnsi="Times New Roman" w:cs="Times New Roman" w:hint="eastAsia"/>
          <w:b/>
          <w:bCs/>
          <w:i/>
          <w:iCs/>
          <w:szCs w:val="21"/>
          <w:u w:val="single"/>
          <w:lang w:val="en-GB"/>
        </w:rPr>
        <w:t>c</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4BA88E74" w14:textId="77777777">
        <w:tc>
          <w:tcPr>
            <w:tcW w:w="1196" w:type="dxa"/>
            <w:vAlign w:val="center"/>
          </w:tcPr>
          <w:p w14:paraId="76ACA488"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Company</w:t>
            </w:r>
          </w:p>
        </w:tc>
        <w:tc>
          <w:tcPr>
            <w:tcW w:w="604" w:type="dxa"/>
          </w:tcPr>
          <w:p w14:paraId="5830FF0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10" w:type="dxa"/>
            <w:vAlign w:val="center"/>
          </w:tcPr>
          <w:p w14:paraId="6AB5631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56D29AD9" w14:textId="77777777">
        <w:tc>
          <w:tcPr>
            <w:tcW w:w="1196" w:type="dxa"/>
            <w:vAlign w:val="center"/>
          </w:tcPr>
          <w:p w14:paraId="1C6DCB17"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604" w:type="dxa"/>
          </w:tcPr>
          <w:p w14:paraId="3B14E7C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2C0BAC02" w14:textId="77777777" w:rsidR="009516E7" w:rsidRDefault="009516E7">
            <w:pPr>
              <w:spacing w:after="0" w:line="312" w:lineRule="auto"/>
              <w:rPr>
                <w:rFonts w:ascii="Times New Roman" w:hAnsi="Times New Roman" w:cs="Times New Roman"/>
                <w:bCs/>
                <w:szCs w:val="21"/>
                <w:lang w:val="en-GB"/>
              </w:rPr>
            </w:pPr>
          </w:p>
        </w:tc>
      </w:tr>
      <w:tr w:rsidR="009516E7" w14:paraId="499CB712" w14:textId="77777777">
        <w:tc>
          <w:tcPr>
            <w:tcW w:w="1196" w:type="dxa"/>
            <w:vAlign w:val="center"/>
          </w:tcPr>
          <w:p w14:paraId="688B53AB"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bCs/>
                <w:szCs w:val="21"/>
                <w:lang w:val="en-GB"/>
              </w:rPr>
              <w:t>Ofinno</w:t>
            </w:r>
            <w:proofErr w:type="spellEnd"/>
          </w:p>
        </w:tc>
        <w:tc>
          <w:tcPr>
            <w:tcW w:w="604" w:type="dxa"/>
          </w:tcPr>
          <w:p w14:paraId="4415A2FC"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0D1A6B8D" w14:textId="77777777" w:rsidR="009516E7" w:rsidRDefault="009516E7">
            <w:pPr>
              <w:spacing w:after="0" w:line="312" w:lineRule="auto"/>
              <w:rPr>
                <w:rFonts w:ascii="Times New Roman" w:hAnsi="Times New Roman" w:cs="Times New Roman"/>
                <w:bCs/>
                <w:szCs w:val="21"/>
                <w:lang w:val="en-GB"/>
              </w:rPr>
            </w:pPr>
          </w:p>
        </w:tc>
      </w:tr>
      <w:tr w:rsidR="009516E7" w14:paraId="07B5E471" w14:textId="77777777">
        <w:tc>
          <w:tcPr>
            <w:tcW w:w="1196" w:type="dxa"/>
            <w:vAlign w:val="center"/>
          </w:tcPr>
          <w:p w14:paraId="1C2805E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4676687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4793AF38" w14:textId="77777777" w:rsidR="009516E7" w:rsidRDefault="009516E7">
            <w:pPr>
              <w:spacing w:after="0" w:line="312" w:lineRule="auto"/>
              <w:rPr>
                <w:rFonts w:ascii="Times New Roman" w:hAnsi="Times New Roman" w:cs="Times New Roman"/>
                <w:bCs/>
                <w:szCs w:val="21"/>
                <w:lang w:val="en-GB"/>
              </w:rPr>
            </w:pPr>
          </w:p>
        </w:tc>
      </w:tr>
      <w:tr w:rsidR="009516E7" w14:paraId="5FC634E6" w14:textId="77777777">
        <w:tc>
          <w:tcPr>
            <w:tcW w:w="1196" w:type="dxa"/>
            <w:vAlign w:val="center"/>
          </w:tcPr>
          <w:p w14:paraId="6809888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50C6CBA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75808DA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are fine with the proposal. It should be “</w:t>
            </w:r>
            <w:r>
              <w:rPr>
                <w:rFonts w:ascii="Times New Roman" w:hAnsi="Times New Roman" w:cs="Times New Roman"/>
                <w:bCs/>
                <w:color w:val="C00000"/>
                <w:szCs w:val="21"/>
                <w:lang w:val="en-GB"/>
              </w:rPr>
              <w:t>RSPR threshold</w:t>
            </w:r>
            <w:r>
              <w:rPr>
                <w:rFonts w:ascii="Times New Roman" w:hAnsi="Times New Roman" w:cs="Times New Roman"/>
                <w:bCs/>
                <w:szCs w:val="21"/>
                <w:lang w:val="en-GB"/>
              </w:rPr>
              <w:t xml:space="preserve">” instead of RSRP. </w:t>
            </w:r>
          </w:p>
        </w:tc>
      </w:tr>
      <w:tr w:rsidR="009516E7" w14:paraId="0F7CAD07" w14:textId="77777777">
        <w:tc>
          <w:tcPr>
            <w:tcW w:w="1196" w:type="dxa"/>
            <w:vAlign w:val="center"/>
          </w:tcPr>
          <w:p w14:paraId="51E84C7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604" w:type="dxa"/>
          </w:tcPr>
          <w:p w14:paraId="57CA8D8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8010" w:type="dxa"/>
            <w:vAlign w:val="center"/>
          </w:tcPr>
          <w:p w14:paraId="10A4708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A dedicated RSRP threshold is not strictly required to trigger PUSCH repetition request or capability report, as prior UL transmissions (Msg1, Msg3, and Msg4 HARQ-ACK) can be used to assess UL coverage.</w:t>
            </w:r>
          </w:p>
        </w:tc>
      </w:tr>
      <w:tr w:rsidR="009516E7" w14:paraId="68D2C601" w14:textId="77777777">
        <w:tc>
          <w:tcPr>
            <w:tcW w:w="1196" w:type="dxa"/>
            <w:vAlign w:val="center"/>
          </w:tcPr>
          <w:p w14:paraId="3D06A6CE"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604" w:type="dxa"/>
          </w:tcPr>
          <w:p w14:paraId="433A0EB1"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w:t>
            </w:r>
          </w:p>
        </w:tc>
        <w:tc>
          <w:tcPr>
            <w:tcW w:w="8010" w:type="dxa"/>
            <w:vAlign w:val="center"/>
          </w:tcPr>
          <w:p w14:paraId="25527EAF"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W</w:t>
            </w:r>
            <w:r>
              <w:rPr>
                <w:rFonts w:ascii="Times New Roman" w:eastAsia="MS Mincho" w:hAnsi="Times New Roman" w:cs="Times New Roman" w:hint="eastAsia"/>
                <w:bCs/>
                <w:szCs w:val="21"/>
                <w:lang w:val="en-GB" w:eastAsia="ja-JP"/>
              </w:rPr>
              <w:t xml:space="preserve">e support to have multiple RSRP thresholds, each for a repetition factor. </w:t>
            </w:r>
          </w:p>
        </w:tc>
      </w:tr>
      <w:tr w:rsidR="009516E7" w14:paraId="277D4F69" w14:textId="77777777">
        <w:tc>
          <w:tcPr>
            <w:tcW w:w="1196" w:type="dxa"/>
            <w:vAlign w:val="center"/>
          </w:tcPr>
          <w:p w14:paraId="79030AA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04BD616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704F264D" w14:textId="77777777" w:rsidR="009516E7" w:rsidRDefault="009516E7">
            <w:pPr>
              <w:spacing w:after="0" w:line="312" w:lineRule="auto"/>
              <w:rPr>
                <w:rFonts w:ascii="Times New Roman" w:eastAsia="MS Mincho" w:hAnsi="Times New Roman" w:cs="Times New Roman"/>
                <w:bCs/>
                <w:szCs w:val="21"/>
                <w:lang w:val="en-GB" w:eastAsia="ja-JP"/>
              </w:rPr>
            </w:pPr>
          </w:p>
        </w:tc>
      </w:tr>
      <w:tr w:rsidR="009516E7" w14:paraId="1F5998AC" w14:textId="77777777">
        <w:tc>
          <w:tcPr>
            <w:tcW w:w="1196" w:type="dxa"/>
            <w:vAlign w:val="center"/>
          </w:tcPr>
          <w:p w14:paraId="0D5C374E"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bCs/>
                <w:szCs w:val="21"/>
                <w:lang w:val="en-GB"/>
              </w:rPr>
              <w:t>L</w:t>
            </w:r>
            <w:r>
              <w:rPr>
                <w:rFonts w:ascii="Times New Roman" w:hAnsi="Times New Roman" w:cs="Times New Roman" w:hint="eastAsia"/>
                <w:bCs/>
                <w:szCs w:val="21"/>
                <w:lang w:val="en-GB"/>
              </w:rPr>
              <w:t xml:space="preserve">enovo </w:t>
            </w:r>
          </w:p>
        </w:tc>
        <w:tc>
          <w:tcPr>
            <w:tcW w:w="604" w:type="dxa"/>
          </w:tcPr>
          <w:p w14:paraId="25C25BBE"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2C46488A"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1494843A" w14:textId="77777777">
        <w:tc>
          <w:tcPr>
            <w:tcW w:w="1196" w:type="dxa"/>
            <w:vAlign w:val="center"/>
          </w:tcPr>
          <w:p w14:paraId="4B42BD5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5A66E86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38EDC46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Support.</w:t>
            </w:r>
          </w:p>
        </w:tc>
      </w:tr>
      <w:tr w:rsidR="009516E7" w14:paraId="0DA25CFA" w14:textId="77777777">
        <w:tc>
          <w:tcPr>
            <w:tcW w:w="1196" w:type="dxa"/>
            <w:vAlign w:val="center"/>
          </w:tcPr>
          <w:p w14:paraId="20A172A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6CB7178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Y</w:t>
            </w:r>
          </w:p>
        </w:tc>
        <w:tc>
          <w:tcPr>
            <w:tcW w:w="8010" w:type="dxa"/>
            <w:vAlign w:val="center"/>
          </w:tcPr>
          <w:p w14:paraId="470E60BF"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Support.</w:t>
            </w:r>
          </w:p>
        </w:tc>
      </w:tr>
      <w:tr w:rsidR="000B40C7" w14:paraId="4DC0A49C" w14:textId="77777777">
        <w:tc>
          <w:tcPr>
            <w:tcW w:w="1196" w:type="dxa"/>
            <w:vAlign w:val="center"/>
          </w:tcPr>
          <w:p w14:paraId="6ED736FA" w14:textId="7736B2F1" w:rsidR="000B40C7" w:rsidRDefault="000B40C7">
            <w:pPr>
              <w:spacing w:after="0" w:line="312" w:lineRule="auto"/>
              <w:rPr>
                <w:rFonts w:ascii="Times New Roman" w:hAnsi="Times New Roman" w:cs="Times New Roman"/>
                <w:bCs/>
                <w:szCs w:val="21"/>
              </w:rPr>
            </w:pPr>
            <w:r>
              <w:rPr>
                <w:rFonts w:ascii="Times New Roman" w:hAnsi="Times New Roman" w:cs="Times New Roman" w:hint="eastAsia"/>
                <w:bCs/>
                <w:szCs w:val="21"/>
              </w:rPr>
              <w:t>CATT</w:t>
            </w:r>
          </w:p>
        </w:tc>
        <w:tc>
          <w:tcPr>
            <w:tcW w:w="604" w:type="dxa"/>
          </w:tcPr>
          <w:p w14:paraId="5165122D" w14:textId="087BB5D9" w:rsidR="000B40C7" w:rsidRDefault="000B40C7">
            <w:pPr>
              <w:spacing w:after="0" w:line="312" w:lineRule="auto"/>
              <w:rPr>
                <w:rFonts w:ascii="Times New Roman" w:hAnsi="Times New Roman" w:cs="Times New Roman"/>
                <w:bCs/>
                <w:szCs w:val="21"/>
              </w:rPr>
            </w:pPr>
            <w:r>
              <w:rPr>
                <w:rFonts w:ascii="Times New Roman" w:hAnsi="Times New Roman" w:cs="Times New Roman" w:hint="eastAsia"/>
                <w:bCs/>
                <w:szCs w:val="21"/>
              </w:rPr>
              <w:t>Y</w:t>
            </w:r>
          </w:p>
        </w:tc>
        <w:tc>
          <w:tcPr>
            <w:tcW w:w="8010" w:type="dxa"/>
            <w:vAlign w:val="center"/>
          </w:tcPr>
          <w:p w14:paraId="2D771DD8" w14:textId="7452BE59" w:rsidR="000B40C7" w:rsidRDefault="000B40C7">
            <w:pPr>
              <w:spacing w:after="0" w:line="312" w:lineRule="auto"/>
              <w:rPr>
                <w:rFonts w:ascii="Times New Roman" w:hAnsi="Times New Roman" w:cs="Times New Roman"/>
                <w:bCs/>
                <w:szCs w:val="21"/>
              </w:rPr>
            </w:pPr>
            <w:r>
              <w:rPr>
                <w:rFonts w:ascii="Times New Roman" w:hAnsi="Times New Roman" w:cs="Times New Roman" w:hint="eastAsia"/>
                <w:bCs/>
                <w:szCs w:val="21"/>
              </w:rPr>
              <w:t>Support</w:t>
            </w:r>
          </w:p>
        </w:tc>
      </w:tr>
      <w:tr w:rsidR="00295695" w14:paraId="7C929196" w14:textId="77777777">
        <w:tc>
          <w:tcPr>
            <w:tcW w:w="1196" w:type="dxa"/>
            <w:vAlign w:val="center"/>
          </w:tcPr>
          <w:p w14:paraId="20FF9C73" w14:textId="5219DB3F" w:rsidR="00295695" w:rsidRDefault="00295695" w:rsidP="0029569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val="en-GB" w:eastAsia="ko-KR"/>
              </w:rPr>
              <w:t>ETRI</w:t>
            </w:r>
          </w:p>
        </w:tc>
        <w:tc>
          <w:tcPr>
            <w:tcW w:w="604" w:type="dxa"/>
          </w:tcPr>
          <w:p w14:paraId="0921AEAA" w14:textId="44FCE663" w:rsidR="00295695" w:rsidRDefault="00295695" w:rsidP="0029569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val="en-GB" w:eastAsia="ko-KR"/>
              </w:rPr>
              <w:t>Y</w:t>
            </w:r>
          </w:p>
        </w:tc>
        <w:tc>
          <w:tcPr>
            <w:tcW w:w="8010" w:type="dxa"/>
            <w:vAlign w:val="center"/>
          </w:tcPr>
          <w:p w14:paraId="6C365CCA" w14:textId="351F5063" w:rsidR="00295695" w:rsidRDefault="00295695" w:rsidP="0029569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val="en-GB" w:eastAsia="ko-KR"/>
              </w:rPr>
              <w:t>Support the proposal.</w:t>
            </w:r>
          </w:p>
        </w:tc>
      </w:tr>
      <w:tr w:rsidR="00B93B37" w14:paraId="77799B31" w14:textId="77777777">
        <w:tc>
          <w:tcPr>
            <w:tcW w:w="1196" w:type="dxa"/>
            <w:vAlign w:val="center"/>
          </w:tcPr>
          <w:p w14:paraId="14B41514" w14:textId="7AB279E2" w:rsidR="00B93B37" w:rsidRDefault="00B93B37" w:rsidP="00B93B37">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rPr>
              <w:t>O</w:t>
            </w:r>
            <w:r>
              <w:rPr>
                <w:rFonts w:ascii="Times New Roman" w:hAnsi="Times New Roman" w:cs="Times New Roman"/>
                <w:bCs/>
                <w:szCs w:val="21"/>
              </w:rPr>
              <w:t>PPO</w:t>
            </w:r>
          </w:p>
        </w:tc>
        <w:tc>
          <w:tcPr>
            <w:tcW w:w="604" w:type="dxa"/>
          </w:tcPr>
          <w:p w14:paraId="5B995504" w14:textId="2BFAD8DA" w:rsidR="00B93B37" w:rsidRDefault="00B93B37" w:rsidP="00B93B37">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N</w:t>
            </w:r>
          </w:p>
        </w:tc>
        <w:tc>
          <w:tcPr>
            <w:tcW w:w="8010" w:type="dxa"/>
            <w:vAlign w:val="center"/>
          </w:tcPr>
          <w:p w14:paraId="245F4F80" w14:textId="77777777" w:rsidR="00B93B37" w:rsidRDefault="00B93B37" w:rsidP="00B93B37">
            <w:pPr>
              <w:spacing w:after="0" w:line="312" w:lineRule="auto"/>
              <w:rPr>
                <w:rFonts w:ascii="Times New Roman" w:eastAsia="Malgun Gothic" w:hAnsi="Times New Roman" w:cs="Times New Roman"/>
                <w:bCs/>
                <w:szCs w:val="21"/>
                <w:lang w:val="en-GB" w:eastAsia="ko-KR"/>
              </w:rPr>
            </w:pPr>
          </w:p>
        </w:tc>
      </w:tr>
      <w:tr w:rsidR="002A0F72" w14:paraId="21E1BA6B" w14:textId="77777777">
        <w:tc>
          <w:tcPr>
            <w:tcW w:w="1196" w:type="dxa"/>
            <w:vAlign w:val="center"/>
          </w:tcPr>
          <w:p w14:paraId="34C625BD" w14:textId="47F38FFA"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Samsung</w:t>
            </w:r>
          </w:p>
        </w:tc>
        <w:tc>
          <w:tcPr>
            <w:tcW w:w="604" w:type="dxa"/>
          </w:tcPr>
          <w:p w14:paraId="30A2A661" w14:textId="65E7526B"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6AD5A9D8" w14:textId="7651C296" w:rsidR="002A0F72" w:rsidRDefault="002A0F72" w:rsidP="002A0F72">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Do</w:t>
            </w:r>
            <w:r>
              <w:rPr>
                <w:rFonts w:ascii="Times New Roman" w:hAnsi="Times New Roman" w:cs="Times New Roman"/>
                <w:bCs/>
                <w:szCs w:val="21"/>
                <w:lang w:val="en-GB"/>
              </w:rPr>
              <w:t xml:space="preserve"> not support to tie the capability report to any RSRP/ RSRP threshold. </w:t>
            </w:r>
          </w:p>
        </w:tc>
      </w:tr>
      <w:tr w:rsidR="00046F46" w14:paraId="701D87D7" w14:textId="77777777">
        <w:tc>
          <w:tcPr>
            <w:tcW w:w="1196" w:type="dxa"/>
            <w:vAlign w:val="center"/>
          </w:tcPr>
          <w:p w14:paraId="6BF6C0E6" w14:textId="03550742" w:rsidR="00046F46" w:rsidRDefault="00046F46" w:rsidP="00046F46">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7453186F" w14:textId="70041AA8" w:rsidR="00046F46" w:rsidRDefault="00046F46" w:rsidP="00046F46">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8010" w:type="dxa"/>
            <w:vAlign w:val="center"/>
          </w:tcPr>
          <w:p w14:paraId="32DD5548" w14:textId="687F9B43" w:rsidR="00046F46" w:rsidRDefault="00046F46" w:rsidP="00046F46">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Does not seem necessary. UE channel conditions can change before/after RRC connection. So useful for the network to know this beforehand irrespective of RSRP threshold.</w:t>
            </w:r>
          </w:p>
        </w:tc>
      </w:tr>
      <w:tr w:rsidR="00F36F59" w14:paraId="0DB7D9DA" w14:textId="77777777">
        <w:tc>
          <w:tcPr>
            <w:tcW w:w="1196" w:type="dxa"/>
            <w:vAlign w:val="center"/>
          </w:tcPr>
          <w:p w14:paraId="598B00E7" w14:textId="3CC491FB"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44AE7283" w14:textId="78DF956C" w:rsidR="00F36F59" w:rsidRDefault="00E91D1E" w:rsidP="00F36F59">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736BE833" w14:textId="5C211377"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are supportive of configuring an RSRP value to trigger the capability report. </w:t>
            </w:r>
          </w:p>
        </w:tc>
      </w:tr>
      <w:tr w:rsidR="00EB3837" w14:paraId="34C3B400" w14:textId="77777777">
        <w:tc>
          <w:tcPr>
            <w:tcW w:w="1196" w:type="dxa"/>
            <w:vAlign w:val="center"/>
          </w:tcPr>
          <w:p w14:paraId="04EAE951" w14:textId="655BC82B" w:rsidR="00EB3837" w:rsidRDefault="00EB3837" w:rsidP="00EB3837">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Apple</w:t>
            </w:r>
          </w:p>
        </w:tc>
        <w:tc>
          <w:tcPr>
            <w:tcW w:w="604" w:type="dxa"/>
          </w:tcPr>
          <w:p w14:paraId="4305844B" w14:textId="0D1AFC3B" w:rsidR="00EB3837" w:rsidRDefault="00EB3837" w:rsidP="00EB3837">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Y</w:t>
            </w:r>
          </w:p>
        </w:tc>
        <w:tc>
          <w:tcPr>
            <w:tcW w:w="8010" w:type="dxa"/>
            <w:vAlign w:val="center"/>
          </w:tcPr>
          <w:p w14:paraId="45B1101B" w14:textId="77777777" w:rsidR="00EB3837" w:rsidRDefault="00EB3837" w:rsidP="00EB3837">
            <w:pPr>
              <w:spacing w:after="0" w:line="312" w:lineRule="auto"/>
              <w:rPr>
                <w:rFonts w:ascii="Times New Roman" w:hAnsi="Times New Roman" w:cs="Times New Roman"/>
                <w:bCs/>
                <w:szCs w:val="21"/>
                <w:lang w:val="en-GB"/>
              </w:rPr>
            </w:pPr>
          </w:p>
        </w:tc>
      </w:tr>
    </w:tbl>
    <w:p w14:paraId="761E7AE1" w14:textId="77777777" w:rsidR="00E91D1E" w:rsidRDefault="00E91D1E" w:rsidP="00E91D1E">
      <w:pPr>
        <w:spacing w:after="0"/>
        <w:rPr>
          <w:rFonts w:ascii="Times New Roman" w:hAnsi="Times New Roman" w:cs="Times New Roman"/>
          <w:b/>
          <w:bCs/>
          <w:i/>
          <w:iCs/>
          <w:highlight w:val="yellow"/>
          <w:u w:val="single"/>
          <w:shd w:val="clear" w:color="auto" w:fill="FABF8F" w:themeFill="accent6" w:themeFillTint="99"/>
        </w:rPr>
      </w:pPr>
    </w:p>
    <w:p w14:paraId="3625D339" w14:textId="40FE480A"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1834988" w14:textId="15F4F787" w:rsidR="00FF2FD8" w:rsidRDefault="00E91D1E" w:rsidP="00FF2FD8">
      <w:pPr>
        <w:spacing w:after="0" w:line="312" w:lineRule="auto"/>
        <w:rPr>
          <w:rFonts w:ascii="Times New Roman" w:hAnsi="Times New Roman" w:cs="Times New Roman"/>
          <w:szCs w:val="21"/>
          <w:lang w:val="en-GB"/>
        </w:rPr>
      </w:pPr>
      <w:r>
        <w:rPr>
          <w:rFonts w:ascii="Times New Roman" w:eastAsia="宋体" w:hAnsi="Times New Roman" w:cs="Times New Roman"/>
          <w:kern w:val="0"/>
          <w:sz w:val="22"/>
        </w:rPr>
        <w:t>T</w:t>
      </w:r>
      <w:r>
        <w:rPr>
          <w:rFonts w:ascii="Times New Roman" w:eastAsia="宋体" w:hAnsi="Times New Roman" w:cs="Times New Roman" w:hint="eastAsia"/>
          <w:kern w:val="0"/>
          <w:sz w:val="22"/>
        </w:rPr>
        <w:t>he comments are diverged now.</w:t>
      </w:r>
      <w:r w:rsidR="00B50A6A">
        <w:rPr>
          <w:rFonts w:ascii="Times New Roman" w:eastAsia="宋体" w:hAnsi="Times New Roman" w:cs="Times New Roman" w:hint="eastAsia"/>
          <w:kern w:val="0"/>
          <w:sz w:val="22"/>
        </w:rPr>
        <w:t xml:space="preserve"> And as discussed on M</w:t>
      </w:r>
      <w:r w:rsidR="00B50A6A">
        <w:rPr>
          <w:rFonts w:ascii="Times New Roman" w:eastAsia="宋体" w:hAnsi="Times New Roman" w:cs="Times New Roman"/>
          <w:kern w:val="0"/>
          <w:sz w:val="22"/>
        </w:rPr>
        <w:t>o</w:t>
      </w:r>
      <w:r w:rsidR="00B50A6A">
        <w:rPr>
          <w:rFonts w:ascii="Times New Roman" w:eastAsia="宋体" w:hAnsi="Times New Roman" w:cs="Times New Roman" w:hint="eastAsia"/>
          <w:kern w:val="0"/>
          <w:sz w:val="22"/>
        </w:rPr>
        <w:t>nday</w:t>
      </w:r>
      <w:r w:rsidR="00B50A6A">
        <w:rPr>
          <w:rFonts w:ascii="Times New Roman" w:eastAsia="宋体" w:hAnsi="Times New Roman" w:cs="Times New Roman"/>
          <w:kern w:val="0"/>
          <w:sz w:val="22"/>
        </w:rPr>
        <w:t>’</w:t>
      </w:r>
      <w:r w:rsidR="00B50A6A">
        <w:rPr>
          <w:rFonts w:ascii="Times New Roman" w:eastAsia="宋体" w:hAnsi="Times New Roman" w:cs="Times New Roman" w:hint="eastAsia"/>
          <w:kern w:val="0"/>
          <w:sz w:val="22"/>
        </w:rPr>
        <w:t xml:space="preserve">s offline, companies (Ericsson, CATT, ZTE, </w:t>
      </w:r>
      <w:r w:rsidR="00E630C6">
        <w:rPr>
          <w:rFonts w:ascii="Times New Roman" w:eastAsia="宋体" w:hAnsi="Times New Roman" w:cs="Times New Roman"/>
          <w:kern w:val="0"/>
          <w:sz w:val="22"/>
        </w:rPr>
        <w:t>Xiaomi</w:t>
      </w:r>
      <w:r w:rsidR="001E2959">
        <w:rPr>
          <w:rFonts w:ascii="Times New Roman" w:eastAsia="宋体" w:hAnsi="Times New Roman" w:cs="Times New Roman" w:hint="eastAsia"/>
          <w:kern w:val="0"/>
          <w:sz w:val="22"/>
        </w:rPr>
        <w:t>, Qualcomm</w:t>
      </w:r>
      <w:r w:rsidR="00B50A6A">
        <w:rPr>
          <w:rFonts w:ascii="Times New Roman" w:eastAsia="宋体" w:hAnsi="Times New Roman" w:cs="Times New Roman" w:hint="eastAsia"/>
          <w:kern w:val="0"/>
          <w:sz w:val="22"/>
        </w:rPr>
        <w:t xml:space="preserve">) think there are already msg1/Msg3/Msg4 HARQ-ACK transmitted, it is not necessary to further introduce an RSRP threshold for </w:t>
      </w:r>
      <w:r w:rsidR="00B50A6A">
        <w:rPr>
          <w:rFonts w:ascii="Times New Roman" w:eastAsia="宋体" w:hAnsi="Times New Roman" w:cs="Times New Roman"/>
          <w:kern w:val="0"/>
          <w:sz w:val="22"/>
        </w:rPr>
        <w:t>th</w:t>
      </w:r>
      <w:r w:rsidR="00B50A6A">
        <w:rPr>
          <w:rFonts w:ascii="Times New Roman" w:eastAsia="宋体" w:hAnsi="Times New Roman" w:cs="Times New Roman" w:hint="eastAsia"/>
          <w:kern w:val="0"/>
          <w:sz w:val="22"/>
        </w:rPr>
        <w:t xml:space="preserve">e determination. </w:t>
      </w:r>
      <w:r w:rsidR="00B50A6A">
        <w:rPr>
          <w:rFonts w:ascii="Times New Roman" w:eastAsia="宋体" w:hAnsi="Times New Roman" w:cs="Times New Roman"/>
          <w:kern w:val="0"/>
          <w:sz w:val="22"/>
        </w:rPr>
        <w:t>T</w:t>
      </w:r>
      <w:r w:rsidR="00B50A6A">
        <w:rPr>
          <w:rFonts w:ascii="Times New Roman" w:eastAsia="宋体" w:hAnsi="Times New Roman" w:cs="Times New Roman" w:hint="eastAsia"/>
          <w:kern w:val="0"/>
          <w:sz w:val="22"/>
        </w:rPr>
        <w:t xml:space="preserve">hus, </w:t>
      </w:r>
      <w:r>
        <w:rPr>
          <w:rFonts w:ascii="Times New Roman" w:eastAsia="宋体" w:hAnsi="Times New Roman" w:cs="Times New Roman" w:hint="eastAsia"/>
          <w:kern w:val="0"/>
          <w:sz w:val="22"/>
        </w:rPr>
        <w:t>we can have further discussion in Round 2 discussion</w:t>
      </w:r>
      <w:r w:rsidR="00B50A6A">
        <w:rPr>
          <w:rFonts w:ascii="Times New Roman" w:eastAsia="宋体" w:hAnsi="Times New Roman" w:cs="Times New Roman" w:hint="eastAsia"/>
          <w:kern w:val="0"/>
          <w:sz w:val="22"/>
        </w:rPr>
        <w:t xml:space="preserve"> on </w:t>
      </w:r>
      <w:r w:rsidR="00B50A6A" w:rsidRPr="00FF2FD8">
        <w:rPr>
          <w:rFonts w:ascii="Times New Roman" w:eastAsia="宋体" w:hAnsi="Times New Roman" w:cs="Times New Roman" w:hint="eastAsia"/>
          <w:b/>
          <w:bCs/>
          <w:kern w:val="0"/>
          <w:sz w:val="22"/>
        </w:rPr>
        <w:t xml:space="preserve">whether the RSRP is needed considering there are already multiple UL </w:t>
      </w:r>
      <w:proofErr w:type="spellStart"/>
      <w:r w:rsidR="00B50A6A" w:rsidRPr="00FF2FD8">
        <w:rPr>
          <w:rFonts w:ascii="Times New Roman" w:eastAsia="宋体" w:hAnsi="Times New Roman" w:cs="Times New Roman" w:hint="eastAsia"/>
          <w:b/>
          <w:bCs/>
          <w:kern w:val="0"/>
          <w:sz w:val="22"/>
        </w:rPr>
        <w:t>signalling</w:t>
      </w:r>
      <w:proofErr w:type="spellEnd"/>
      <w:r w:rsidR="00B50A6A" w:rsidRPr="00FF2FD8">
        <w:rPr>
          <w:rFonts w:ascii="Times New Roman" w:eastAsia="宋体" w:hAnsi="Times New Roman" w:cs="Times New Roman" w:hint="eastAsia"/>
          <w:b/>
          <w:bCs/>
          <w:kern w:val="0"/>
          <w:sz w:val="22"/>
        </w:rPr>
        <w:t xml:space="preserve"> </w:t>
      </w:r>
      <w:r w:rsidR="00B50A6A" w:rsidRPr="00FF2FD8">
        <w:rPr>
          <w:rFonts w:ascii="Times New Roman" w:eastAsia="宋体" w:hAnsi="Times New Roman" w:cs="Times New Roman"/>
          <w:b/>
          <w:bCs/>
          <w:kern w:val="0"/>
          <w:sz w:val="22"/>
        </w:rPr>
        <w:t>transmitted</w:t>
      </w:r>
      <w:r w:rsidR="00B50A6A" w:rsidRPr="00FF2FD8">
        <w:rPr>
          <w:rFonts w:ascii="Times New Roman" w:eastAsia="宋体" w:hAnsi="Times New Roman" w:cs="Times New Roman" w:hint="eastAsia"/>
          <w:b/>
          <w:bCs/>
          <w:kern w:val="0"/>
          <w:sz w:val="22"/>
        </w:rPr>
        <w:t xml:space="preserve"> before the PUSCH scheduled by DCI </w:t>
      </w:r>
      <w:r w:rsidR="00B50A6A" w:rsidRPr="00FF2FD8">
        <w:rPr>
          <w:rFonts w:ascii="Times New Roman" w:eastAsia="宋体" w:hAnsi="Times New Roman" w:cs="Times New Roman"/>
          <w:b/>
          <w:bCs/>
          <w:kern w:val="0"/>
          <w:sz w:val="22"/>
        </w:rPr>
        <w:t>format</w:t>
      </w:r>
      <w:r w:rsidR="00B50A6A" w:rsidRPr="00FF2FD8">
        <w:rPr>
          <w:rFonts w:ascii="Times New Roman" w:eastAsia="宋体" w:hAnsi="Times New Roman" w:cs="Times New Roman" w:hint="eastAsia"/>
          <w:b/>
          <w:bCs/>
          <w:kern w:val="0"/>
          <w:sz w:val="22"/>
        </w:rPr>
        <w:t xml:space="preserve"> 0_0 before receiving the </w:t>
      </w:r>
      <w:proofErr w:type="spellStart"/>
      <w:r w:rsidR="00B50A6A" w:rsidRPr="00FF2FD8">
        <w:rPr>
          <w:rFonts w:ascii="Times New Roman" w:eastAsia="宋体" w:hAnsi="Times New Roman" w:cs="Times New Roman" w:hint="eastAsia"/>
          <w:b/>
          <w:bCs/>
          <w:i/>
          <w:iCs/>
          <w:kern w:val="0"/>
          <w:sz w:val="22"/>
        </w:rPr>
        <w:t>RRCReconfiguration</w:t>
      </w:r>
      <w:proofErr w:type="spellEnd"/>
      <w:r w:rsidR="00FF2FD8">
        <w:rPr>
          <w:rFonts w:ascii="Times New Roman" w:eastAsia="宋体" w:hAnsi="Times New Roman" w:cs="Times New Roman" w:hint="eastAsia"/>
          <w:i/>
          <w:iCs/>
          <w:kern w:val="0"/>
          <w:sz w:val="22"/>
        </w:rPr>
        <w:t xml:space="preserve"> </w:t>
      </w:r>
      <w:r w:rsidR="00FF2FD8">
        <w:rPr>
          <w:rFonts w:ascii="Times New Roman" w:eastAsia="宋体" w:hAnsi="Times New Roman" w:cs="Times New Roman" w:hint="eastAsia"/>
          <w:kern w:val="0"/>
          <w:sz w:val="22"/>
        </w:rPr>
        <w:t>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96"/>
        <w:gridCol w:w="8580"/>
      </w:tblGrid>
      <w:tr w:rsidR="00FF2FD8" w14:paraId="21D28F41" w14:textId="77777777" w:rsidTr="00FF2FD8">
        <w:tc>
          <w:tcPr>
            <w:tcW w:w="1196" w:type="dxa"/>
            <w:vAlign w:val="center"/>
          </w:tcPr>
          <w:p w14:paraId="64A8CF61" w14:textId="77777777" w:rsidR="00FF2FD8" w:rsidRDefault="00FF2FD8"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580" w:type="dxa"/>
            <w:vAlign w:val="center"/>
          </w:tcPr>
          <w:p w14:paraId="3B28A86F" w14:textId="77777777" w:rsidR="00FF2FD8" w:rsidRDefault="00FF2FD8"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FF2FD8" w14:paraId="4546FE6E" w14:textId="77777777" w:rsidTr="00FF2FD8">
        <w:tc>
          <w:tcPr>
            <w:tcW w:w="1196" w:type="dxa"/>
            <w:vAlign w:val="center"/>
          </w:tcPr>
          <w:p w14:paraId="25CE7DCB" w14:textId="77777777" w:rsidR="00FF2FD8" w:rsidRDefault="00FF2FD8" w:rsidP="00AA1A3F">
            <w:pPr>
              <w:spacing w:after="0"/>
              <w:rPr>
                <w:rFonts w:ascii="Times New Roman" w:hAnsi="Times New Roman" w:cs="Times New Roman"/>
                <w:bCs/>
                <w:szCs w:val="21"/>
                <w:lang w:val="en-GB"/>
              </w:rPr>
            </w:pPr>
          </w:p>
        </w:tc>
        <w:tc>
          <w:tcPr>
            <w:tcW w:w="8580" w:type="dxa"/>
            <w:vAlign w:val="center"/>
          </w:tcPr>
          <w:p w14:paraId="7DBC8BAA" w14:textId="77777777" w:rsidR="00FF2FD8" w:rsidRDefault="00FF2FD8" w:rsidP="00AA1A3F">
            <w:pPr>
              <w:spacing w:after="0"/>
              <w:rPr>
                <w:rFonts w:ascii="Times New Roman" w:hAnsi="Times New Roman" w:cs="Times New Roman"/>
                <w:bCs/>
                <w:szCs w:val="21"/>
                <w:lang w:val="en-GB"/>
              </w:rPr>
            </w:pPr>
          </w:p>
        </w:tc>
      </w:tr>
      <w:tr w:rsidR="00FF2FD8" w14:paraId="4E952735" w14:textId="77777777" w:rsidTr="00FF2FD8">
        <w:tc>
          <w:tcPr>
            <w:tcW w:w="1196" w:type="dxa"/>
            <w:vAlign w:val="center"/>
          </w:tcPr>
          <w:p w14:paraId="4F9B9D99" w14:textId="77777777" w:rsidR="00FF2FD8" w:rsidRDefault="00FF2FD8" w:rsidP="00AA1A3F">
            <w:pPr>
              <w:spacing w:after="0"/>
              <w:rPr>
                <w:rFonts w:ascii="Times New Roman" w:eastAsia="Malgun Gothic" w:hAnsi="Times New Roman" w:cs="Times New Roman"/>
                <w:bCs/>
                <w:szCs w:val="21"/>
                <w:lang w:val="en-GB" w:eastAsia="ko-KR"/>
              </w:rPr>
            </w:pPr>
          </w:p>
        </w:tc>
        <w:tc>
          <w:tcPr>
            <w:tcW w:w="8580" w:type="dxa"/>
            <w:vAlign w:val="center"/>
          </w:tcPr>
          <w:p w14:paraId="1FF9D60B" w14:textId="77777777" w:rsidR="00FF2FD8" w:rsidRDefault="00FF2FD8" w:rsidP="00AA1A3F">
            <w:pPr>
              <w:rPr>
                <w:rFonts w:ascii="Times New Roman" w:eastAsia="Malgun Gothic" w:hAnsi="Times New Roman" w:cs="Times New Roman"/>
                <w:lang w:eastAsia="ko-KR"/>
              </w:rPr>
            </w:pPr>
          </w:p>
        </w:tc>
      </w:tr>
    </w:tbl>
    <w:p w14:paraId="28D59147" w14:textId="77777777" w:rsidR="009516E7" w:rsidRPr="00E91D1E" w:rsidRDefault="009516E7">
      <w:pPr>
        <w:rPr>
          <w:rFonts w:ascii="Times New Roman" w:hAnsi="Times New Roman" w:cs="Times New Roman"/>
          <w:b/>
          <w:bCs/>
          <w:i/>
          <w:iCs/>
          <w:sz w:val="20"/>
          <w:szCs w:val="20"/>
          <w:u w:val="single"/>
        </w:rPr>
      </w:pPr>
    </w:p>
    <w:p w14:paraId="24331BF3" w14:textId="675AC352" w:rsidR="009516E7" w:rsidRDefault="00476F1B">
      <w:pPr>
        <w:pStyle w:val="20"/>
        <w:spacing w:before="156" w:after="156"/>
        <w:rPr>
          <w:rFonts w:ascii="Arial" w:hAnsi="Arial" w:cs="Arial"/>
          <w:b/>
          <w:bCs w:val="0"/>
          <w:u w:val="single"/>
        </w:rPr>
      </w:pPr>
      <w:r>
        <w:rPr>
          <w:rFonts w:ascii="Arial" w:hAnsi="Arial" w:cs="Arial" w:hint="eastAsia"/>
          <w:b/>
          <w:bCs w:val="0"/>
          <w:u w:val="single"/>
        </w:rPr>
        <w:t>[Closed]</w:t>
      </w:r>
      <w:r w:rsidR="0058777D">
        <w:rPr>
          <w:rFonts w:ascii="Arial" w:hAnsi="Arial" w:cs="Arial" w:hint="eastAsia"/>
          <w:b/>
          <w:bCs w:val="0"/>
          <w:u w:val="single"/>
        </w:rPr>
        <w:t xml:space="preserve">Issue#2-3: </w:t>
      </w:r>
      <w:r w:rsidR="0058777D">
        <w:rPr>
          <w:rFonts w:ascii="Arial" w:hAnsi="Arial" w:cs="Arial"/>
          <w:b/>
          <w:bCs w:val="0"/>
          <w:u w:val="single"/>
        </w:rPr>
        <w:t xml:space="preserve">Indication of </w:t>
      </w:r>
      <w:r w:rsidR="0058777D">
        <w:rPr>
          <w:rFonts w:ascii="Arial" w:hAnsi="Arial" w:cs="Arial" w:hint="eastAsia"/>
          <w:b/>
          <w:bCs w:val="0"/>
          <w:u w:val="single"/>
        </w:rPr>
        <w:t>PUSCH repetition scheduled by DCI format 0_0 with C-RNTI</w:t>
      </w:r>
    </w:p>
    <w:p w14:paraId="57C3F3DF"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Issue#2-3 can be found as follows.</w:t>
      </w:r>
    </w:p>
    <w:tbl>
      <w:tblPr>
        <w:tblStyle w:val="af5"/>
        <w:tblW w:w="0" w:type="auto"/>
        <w:tblInd w:w="108" w:type="dxa"/>
        <w:tblLook w:val="04A0" w:firstRow="1" w:lastRow="0" w:firstColumn="1" w:lastColumn="0" w:noHBand="0" w:noVBand="1"/>
      </w:tblPr>
      <w:tblGrid>
        <w:gridCol w:w="1665"/>
        <w:gridCol w:w="7910"/>
      </w:tblGrid>
      <w:tr w:rsidR="009516E7" w14:paraId="065C66A3" w14:textId="77777777" w:rsidTr="00981F09">
        <w:tc>
          <w:tcPr>
            <w:tcW w:w="1665" w:type="dxa"/>
            <w:vAlign w:val="center"/>
          </w:tcPr>
          <w:p w14:paraId="136F8D8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10" w:type="dxa"/>
            <w:vAlign w:val="center"/>
          </w:tcPr>
          <w:p w14:paraId="3994390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674A45C4" w14:textId="77777777" w:rsidTr="00981F09">
        <w:tc>
          <w:tcPr>
            <w:tcW w:w="1665" w:type="dxa"/>
            <w:vAlign w:val="center"/>
          </w:tcPr>
          <w:p w14:paraId="21DA2B52"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Spreadtrum</w:t>
            </w:r>
            <w:proofErr w:type="spellEnd"/>
            <w:r>
              <w:rPr>
                <w:rFonts w:ascii="Times New Roman" w:hAnsi="Times New Roman" w:cs="Times New Roman" w:hint="eastAsia"/>
                <w:szCs w:val="21"/>
                <w:lang w:val="en-GB"/>
              </w:rPr>
              <w:t>, UNISOC</w:t>
            </w:r>
          </w:p>
        </w:tc>
        <w:tc>
          <w:tcPr>
            <w:tcW w:w="7910" w:type="dxa"/>
            <w:vAlign w:val="center"/>
          </w:tcPr>
          <w:p w14:paraId="49BCB3CB" w14:textId="77777777" w:rsidR="009516E7" w:rsidRDefault="0058777D">
            <w:pPr>
              <w:spacing w:after="0" w:line="312" w:lineRule="auto"/>
              <w:rPr>
                <w:rFonts w:ascii="Times New Roman" w:hAnsi="Times New Roman" w:cs="Times New Roman"/>
                <w:b/>
                <w:bCs/>
                <w:i/>
                <w:szCs w:val="21"/>
                <w:lang w:val="en-GB"/>
              </w:rPr>
            </w:pPr>
            <w:r>
              <w:rPr>
                <w:rFonts w:ascii="Times New Roman" w:hAnsi="Times New Roman" w:cs="Times New Roman"/>
                <w:b/>
                <w:i/>
                <w:szCs w:val="21"/>
              </w:rPr>
              <w:t xml:space="preserve">Proposal 10: </w:t>
            </w:r>
            <w:r>
              <w:rPr>
                <w:rFonts w:ascii="Times New Roman" w:hAnsi="Times New Roman" w:cs="Times New Roman"/>
                <w:bCs/>
                <w:i/>
                <w:szCs w:val="21"/>
              </w:rPr>
              <w:t>A small set of repetition numbers for PUSCH is configured, and one value is indicated by a new field in padding bits of DCI format 0_0 dynamically.</w:t>
            </w:r>
          </w:p>
        </w:tc>
      </w:tr>
      <w:tr w:rsidR="009516E7" w14:paraId="74FD3B62" w14:textId="77777777" w:rsidTr="00981F09">
        <w:tc>
          <w:tcPr>
            <w:tcW w:w="1665" w:type="dxa"/>
            <w:vAlign w:val="center"/>
          </w:tcPr>
          <w:p w14:paraId="276353E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7910" w:type="dxa"/>
            <w:vAlign w:val="center"/>
          </w:tcPr>
          <w:p w14:paraId="2897C899" w14:textId="77777777" w:rsidR="009516E7" w:rsidRDefault="0058777D">
            <w:pPr>
              <w:pStyle w:val="a5"/>
              <w:spacing w:before="0" w:after="0" w:line="312" w:lineRule="auto"/>
              <w:rPr>
                <w:rFonts w:cs="Times New Roman"/>
                <w:b w:val="0"/>
                <w:i/>
                <w:sz w:val="21"/>
                <w:szCs w:val="21"/>
                <w:lang w:val="en-US"/>
              </w:rPr>
            </w:pPr>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15</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Support using the 2 MSB of MCS field in DCI format 0_0 with CRC scrambled by C-RNTI to indicate the number of repetitions.</w:t>
            </w:r>
          </w:p>
          <w:p w14:paraId="61F76814" w14:textId="77777777" w:rsidR="009516E7" w:rsidRDefault="0058777D">
            <w:pPr>
              <w:pStyle w:val="a5"/>
              <w:spacing w:before="0" w:after="0" w:line="312" w:lineRule="auto"/>
              <w:rPr>
                <w:rFonts w:cs="Times New Roman"/>
                <w:b w:val="0"/>
                <w:bCs/>
                <w:i/>
                <w:sz w:val="21"/>
                <w:szCs w:val="21"/>
                <w:lang w:val="en-US"/>
              </w:rPr>
            </w:pPr>
            <w:bookmarkStart w:id="89" w:name="_Ref212646227"/>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16</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The 2 MSB of MCS field in DCI format 0_0 with CRC scrambled by C-RNTI indicate the additional number of repetitions for Msg5 with respect to the number of repetitions of Msg3 if enabled, e.g., via RRC configuration.</w:t>
            </w:r>
            <w:bookmarkEnd w:id="89"/>
          </w:p>
          <w:p w14:paraId="6B60A094" w14:textId="77777777" w:rsidR="009516E7" w:rsidRDefault="0058777D">
            <w:pPr>
              <w:pStyle w:val="af9"/>
              <w:numPr>
                <w:ilvl w:val="0"/>
                <w:numId w:val="58"/>
              </w:numPr>
              <w:spacing w:after="0" w:line="312" w:lineRule="auto"/>
              <w:ind w:left="422" w:firstLineChars="0" w:hanging="422"/>
              <w:rPr>
                <w:b/>
                <w:i/>
                <w:sz w:val="21"/>
                <w:szCs w:val="21"/>
              </w:rPr>
            </w:pPr>
            <w:r>
              <w:rPr>
                <w:bCs/>
                <w:i/>
                <w:sz w:val="21"/>
                <w:szCs w:val="21"/>
              </w:rPr>
              <w:t>The set of additional repetition values for Msg5 are configured via RRC parameter.</w:t>
            </w:r>
          </w:p>
        </w:tc>
      </w:tr>
      <w:tr w:rsidR="009516E7" w14:paraId="23CD18EC" w14:textId="77777777" w:rsidTr="00981F09">
        <w:tc>
          <w:tcPr>
            <w:tcW w:w="1665" w:type="dxa"/>
            <w:vAlign w:val="center"/>
          </w:tcPr>
          <w:p w14:paraId="31DC14E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7910" w:type="dxa"/>
            <w:vAlign w:val="center"/>
          </w:tcPr>
          <w:p w14:paraId="631B27A7" w14:textId="77777777" w:rsidR="009516E7" w:rsidRDefault="0058777D">
            <w:pPr>
              <w:spacing w:after="0" w:line="312" w:lineRule="auto"/>
              <w:rPr>
                <w:rFonts w:ascii="Times New Roman" w:hAnsi="Times New Roman" w:cs="Times New Roman"/>
                <w:b/>
                <w:bCs/>
                <w:i/>
                <w:szCs w:val="21"/>
                <w:lang w:val="en-GB"/>
              </w:rPr>
            </w:pPr>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11</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Study option 2 and option 5 to indicate the number of repetitions of PUSCH scheduled by DCI 0_0 with C-RNTI.</w:t>
            </w:r>
          </w:p>
        </w:tc>
      </w:tr>
      <w:tr w:rsidR="009516E7" w14:paraId="5E1298E1" w14:textId="77777777" w:rsidTr="00981F09">
        <w:tc>
          <w:tcPr>
            <w:tcW w:w="1665" w:type="dxa"/>
            <w:vAlign w:val="center"/>
          </w:tcPr>
          <w:p w14:paraId="0E41D4C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7910" w:type="dxa"/>
            <w:vAlign w:val="center"/>
          </w:tcPr>
          <w:p w14:paraId="0E8B9A60" w14:textId="77777777" w:rsidR="009516E7" w:rsidRPr="0058777D" w:rsidRDefault="0058777D">
            <w:pPr>
              <w:spacing w:after="0" w:line="312" w:lineRule="auto"/>
              <w:rPr>
                <w:rFonts w:ascii="Times New Roman" w:eastAsiaTheme="majorEastAsia" w:hAnsi="Times New Roman" w:cs="Times New Roman"/>
                <w:bCs/>
                <w:i/>
                <w:szCs w:val="21"/>
              </w:rPr>
            </w:pPr>
            <w:r w:rsidRPr="0058777D">
              <w:rPr>
                <w:rFonts w:ascii="Times New Roman" w:eastAsiaTheme="majorEastAsia" w:hAnsi="Times New Roman" w:cs="Times New Roman"/>
                <w:b/>
                <w:i/>
                <w:szCs w:val="21"/>
              </w:rPr>
              <w:t xml:space="preserve">Proposal 12: </w:t>
            </w:r>
            <w:r w:rsidRPr="0058777D">
              <w:rPr>
                <w:rFonts w:ascii="Times New Roman" w:eastAsiaTheme="majorEastAsia" w:hAnsi="Times New Roman" w:cs="Times New Roman"/>
                <w:bCs/>
                <w:i/>
                <w:szCs w:val="21"/>
              </w:rPr>
              <w:t>PUSCH repetition number can be indicated by 2 MSB of MCS field in DCI 0_0 with C-RNTI.</w:t>
            </w:r>
          </w:p>
          <w:p w14:paraId="1CAE1970" w14:textId="77777777" w:rsidR="009516E7" w:rsidRPr="0058777D" w:rsidRDefault="0058777D">
            <w:pPr>
              <w:pStyle w:val="af9"/>
              <w:widowControl w:val="0"/>
              <w:numPr>
                <w:ilvl w:val="0"/>
                <w:numId w:val="74"/>
              </w:numPr>
              <w:autoSpaceDE/>
              <w:autoSpaceDN/>
              <w:adjustRightInd/>
              <w:snapToGrid/>
              <w:spacing w:after="0" w:line="312" w:lineRule="auto"/>
              <w:ind w:left="422" w:firstLineChars="0" w:hanging="422"/>
              <w:rPr>
                <w:rFonts w:eastAsiaTheme="majorEastAsia"/>
                <w:b/>
                <w:i/>
                <w:sz w:val="21"/>
                <w:szCs w:val="21"/>
              </w:rPr>
            </w:pPr>
            <w:r w:rsidRPr="0058777D">
              <w:rPr>
                <w:rFonts w:eastAsiaTheme="majorEastAsia"/>
                <w:bCs/>
                <w:i/>
                <w:sz w:val="21"/>
                <w:szCs w:val="21"/>
              </w:rPr>
              <w:t>Further study the candidate value of the PUSCH repetition.</w:t>
            </w:r>
          </w:p>
        </w:tc>
      </w:tr>
      <w:tr w:rsidR="009516E7" w14:paraId="4E909EEE" w14:textId="77777777" w:rsidTr="00981F09">
        <w:tc>
          <w:tcPr>
            <w:tcW w:w="1665" w:type="dxa"/>
            <w:vAlign w:val="center"/>
          </w:tcPr>
          <w:p w14:paraId="0A7FDC9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7910" w:type="dxa"/>
            <w:vAlign w:val="center"/>
          </w:tcPr>
          <w:p w14:paraId="663F2396" w14:textId="77777777" w:rsidR="009516E7" w:rsidRDefault="0058777D">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Observation 6: </w:t>
            </w:r>
            <w:r>
              <w:rPr>
                <w:rFonts w:ascii="Times New Roman" w:eastAsia="宋体" w:hAnsi="Times New Roman"/>
                <w:i/>
                <w:sz w:val="21"/>
                <w:szCs w:val="21"/>
                <w:lang w:eastAsia="zh-CN"/>
              </w:rPr>
              <w:t xml:space="preserve">The similar mechanism for indication of Msg3 repetition times can be reused for that of Msg5 </w:t>
            </w:r>
            <w:proofErr w:type="gramStart"/>
            <w:r>
              <w:rPr>
                <w:rFonts w:ascii="Times New Roman" w:eastAsia="宋体" w:hAnsi="Times New Roman"/>
                <w:i/>
                <w:sz w:val="21"/>
                <w:szCs w:val="21"/>
                <w:lang w:eastAsia="zh-CN"/>
              </w:rPr>
              <w:t>repetition</w:t>
            </w:r>
            <w:proofErr w:type="gramEnd"/>
            <w:r>
              <w:rPr>
                <w:rFonts w:ascii="Times New Roman" w:eastAsia="宋体" w:hAnsi="Times New Roman"/>
                <w:i/>
                <w:sz w:val="21"/>
                <w:szCs w:val="21"/>
                <w:lang w:eastAsia="zh-CN"/>
              </w:rPr>
              <w:t xml:space="preserve"> if Msg5 repetition times </w:t>
            </w:r>
            <w:proofErr w:type="gramStart"/>
            <w:r>
              <w:rPr>
                <w:rFonts w:ascii="Times New Roman" w:eastAsia="宋体" w:hAnsi="Times New Roman"/>
                <w:i/>
                <w:sz w:val="21"/>
                <w:szCs w:val="21"/>
                <w:lang w:eastAsia="zh-CN"/>
              </w:rPr>
              <w:t>is</w:t>
            </w:r>
            <w:proofErr w:type="gramEnd"/>
            <w:r>
              <w:rPr>
                <w:rFonts w:ascii="Times New Roman" w:eastAsia="宋体" w:hAnsi="Times New Roman"/>
                <w:i/>
                <w:sz w:val="21"/>
                <w:szCs w:val="21"/>
                <w:lang w:eastAsia="zh-CN"/>
              </w:rPr>
              <w:t xml:space="preserve"> indicated by DCI format 0_0 with CRC scrambled by C-RNTI.</w:t>
            </w:r>
          </w:p>
          <w:p w14:paraId="1F45264F" w14:textId="77777777" w:rsidR="009516E7" w:rsidRDefault="0058777D">
            <w:pPr>
              <w:pStyle w:val="a9"/>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Observation 7: </w:t>
            </w:r>
            <w:r>
              <w:rPr>
                <w:rFonts w:ascii="Times New Roman" w:eastAsia="宋体" w:hAnsi="Times New Roman"/>
                <w:i/>
                <w:sz w:val="21"/>
                <w:szCs w:val="21"/>
                <w:lang w:eastAsia="zh-CN"/>
              </w:rPr>
              <w:t>Compared with Msg3, Msg5 has a lower demand for MCS configuration flexibility.</w:t>
            </w:r>
          </w:p>
          <w:p w14:paraId="3ADB5EFE" w14:textId="77777777" w:rsidR="009516E7" w:rsidRDefault="0058777D">
            <w:pPr>
              <w:pStyle w:val="a9"/>
              <w:tabs>
                <w:tab w:val="left" w:pos="5103"/>
              </w:tabs>
              <w:snapToGrid w:val="0"/>
              <w:spacing w:beforeLines="0" w:before="0" w:after="0" w:line="312" w:lineRule="auto"/>
              <w:rPr>
                <w:rFonts w:ascii="Times New Roman" w:eastAsia="宋体" w:hAnsi="Times New Roman"/>
                <w:b/>
                <w:bCs/>
                <w:i/>
                <w:sz w:val="21"/>
                <w:szCs w:val="21"/>
                <w:lang w:eastAsia="zh-CN"/>
              </w:rPr>
            </w:pPr>
            <w:r>
              <w:rPr>
                <w:rFonts w:ascii="Times New Roman" w:eastAsia="宋体" w:hAnsi="Times New Roman"/>
                <w:b/>
                <w:bCs/>
                <w:i/>
                <w:sz w:val="21"/>
                <w:szCs w:val="21"/>
                <w:lang w:eastAsia="zh-CN"/>
              </w:rPr>
              <w:t xml:space="preserve">Observation 8: </w:t>
            </w:r>
            <w:r>
              <w:rPr>
                <w:rFonts w:ascii="Times New Roman" w:eastAsia="宋体" w:hAnsi="Times New Roman"/>
                <w:i/>
                <w:sz w:val="21"/>
                <w:szCs w:val="21"/>
                <w:lang w:eastAsia="zh-CN"/>
              </w:rPr>
              <w:t xml:space="preserve">Option 2 may be more flexible on whether to adopt the repetition if PUSCH repetition scheduled by DCI format 0_0 with CRC scrambled by C-RNTI after receiving </w:t>
            </w:r>
            <w:proofErr w:type="spellStart"/>
            <w:r>
              <w:rPr>
                <w:rFonts w:ascii="Times New Roman" w:eastAsia="宋体" w:hAnsi="Times New Roman"/>
                <w:i/>
                <w:sz w:val="21"/>
                <w:szCs w:val="21"/>
                <w:lang w:eastAsia="zh-CN"/>
              </w:rPr>
              <w:t>RRCReconfiguration</w:t>
            </w:r>
            <w:proofErr w:type="spellEnd"/>
            <w:r>
              <w:rPr>
                <w:rFonts w:ascii="Times New Roman" w:eastAsia="宋体" w:hAnsi="Times New Roman"/>
                <w:i/>
                <w:sz w:val="21"/>
                <w:szCs w:val="21"/>
                <w:lang w:eastAsia="zh-CN"/>
              </w:rPr>
              <w:t xml:space="preserve"> is </w:t>
            </w:r>
            <w:proofErr w:type="gramStart"/>
            <w:r>
              <w:rPr>
                <w:rFonts w:ascii="Times New Roman" w:eastAsia="宋体" w:hAnsi="Times New Roman"/>
                <w:i/>
                <w:sz w:val="21"/>
                <w:szCs w:val="21"/>
                <w:lang w:eastAsia="zh-CN"/>
              </w:rPr>
              <w:t>supported, but</w:t>
            </w:r>
            <w:proofErr w:type="gramEnd"/>
            <w:r>
              <w:rPr>
                <w:rFonts w:ascii="Times New Roman" w:eastAsia="宋体" w:hAnsi="Times New Roman"/>
                <w:i/>
                <w:sz w:val="21"/>
                <w:szCs w:val="21"/>
                <w:lang w:eastAsia="zh-CN"/>
              </w:rPr>
              <w:t xml:space="preserve"> needs more effort to design the new TDRA table.</w:t>
            </w:r>
            <w:r>
              <w:rPr>
                <w:rFonts w:ascii="Times New Roman" w:eastAsia="宋体" w:hAnsi="Times New Roman"/>
                <w:b/>
                <w:bCs/>
                <w:i/>
                <w:sz w:val="21"/>
                <w:szCs w:val="21"/>
                <w:lang w:eastAsia="zh-CN"/>
              </w:rPr>
              <w:t xml:space="preserve"> </w:t>
            </w:r>
          </w:p>
          <w:p w14:paraId="0CD81C41" w14:textId="77777777" w:rsidR="009516E7" w:rsidRDefault="0058777D">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Observation 9: </w:t>
            </w:r>
            <w:r>
              <w:rPr>
                <w:rFonts w:ascii="Times New Roman" w:eastAsia="宋体" w:hAnsi="Times New Roman"/>
                <w:i/>
                <w:sz w:val="21"/>
                <w:szCs w:val="21"/>
                <w:lang w:eastAsia="zh-CN"/>
              </w:rPr>
              <w:t xml:space="preserve">A RRC IE </w:t>
            </w:r>
            <w:proofErr w:type="gramStart"/>
            <w:r>
              <w:rPr>
                <w:rFonts w:ascii="Times New Roman" w:eastAsia="宋体" w:hAnsi="Times New Roman"/>
                <w:i/>
                <w:sz w:val="21"/>
                <w:szCs w:val="21"/>
                <w:lang w:eastAsia="zh-CN"/>
              </w:rPr>
              <w:t>similar to</w:t>
            </w:r>
            <w:proofErr w:type="gramEnd"/>
            <w:r>
              <w:rPr>
                <w:rFonts w:ascii="Times New Roman" w:eastAsia="宋体" w:hAnsi="Times New Roman"/>
                <w:i/>
                <w:sz w:val="21"/>
                <w:szCs w:val="21"/>
                <w:lang w:eastAsia="zh-CN"/>
              </w:rPr>
              <w:t xml:space="preserve"> mcs-Msg3-Repetitions-r17 can be introduced if using 2 MSB of MCS field in DCI format 0_0 with CRC scrambled by C-RNTI to indicate the repetition times of PUSCH repetition scheduled by DCI format 0_0 with CRC scrambled by C-RNTI after receiving </w:t>
            </w:r>
            <w:proofErr w:type="spellStart"/>
            <w:r>
              <w:rPr>
                <w:rFonts w:ascii="Times New Roman" w:eastAsia="宋体" w:hAnsi="Times New Roman"/>
                <w:i/>
                <w:sz w:val="21"/>
                <w:szCs w:val="21"/>
                <w:lang w:eastAsia="zh-CN"/>
              </w:rPr>
              <w:t>RRCReconfiguration</w:t>
            </w:r>
            <w:proofErr w:type="spellEnd"/>
            <w:r>
              <w:rPr>
                <w:rFonts w:ascii="Times New Roman" w:eastAsia="宋体" w:hAnsi="Times New Roman"/>
                <w:i/>
                <w:sz w:val="21"/>
                <w:szCs w:val="21"/>
                <w:lang w:eastAsia="zh-CN"/>
              </w:rPr>
              <w:t xml:space="preserve"> is supported.</w:t>
            </w:r>
          </w:p>
          <w:p w14:paraId="59C0A541" w14:textId="77777777" w:rsidR="009516E7" w:rsidRDefault="0058777D">
            <w:pPr>
              <w:pStyle w:val="a9"/>
              <w:tabs>
                <w:tab w:val="left" w:pos="5103"/>
              </w:tabs>
              <w:snapToGrid w:val="0"/>
              <w:spacing w:beforeLines="0" w:before="0" w:after="0" w:line="312" w:lineRule="auto"/>
              <w:rPr>
                <w:rFonts w:ascii="Times New Roman" w:eastAsia="宋体" w:hAnsi="Times New Roman"/>
                <w:b/>
                <w:bCs/>
                <w:i/>
                <w:sz w:val="21"/>
                <w:szCs w:val="21"/>
                <w:lang w:eastAsia="zh-CN"/>
              </w:rPr>
            </w:pPr>
            <w:r>
              <w:rPr>
                <w:rFonts w:ascii="Times New Roman" w:eastAsia="宋体" w:hAnsi="Times New Roman"/>
                <w:b/>
                <w:bCs/>
                <w:i/>
                <w:sz w:val="21"/>
                <w:szCs w:val="21"/>
                <w:lang w:eastAsia="zh-CN"/>
              </w:rPr>
              <w:t xml:space="preserve">Proposal 10: </w:t>
            </w:r>
            <w:r>
              <w:rPr>
                <w:rFonts w:ascii="Times New Roman" w:eastAsia="宋体" w:hAnsi="Times New Roman"/>
                <w:i/>
                <w:sz w:val="21"/>
                <w:szCs w:val="21"/>
                <w:lang w:eastAsia="zh-CN"/>
              </w:rPr>
              <w:t>Support using 2 MSB of MCS information field in DCI format 0_0 with CRC scrambled by C-RNTI to indicate Msg5 repetition times from a set of four configured repetition values or from {1, 2, 3, 4} if not configured.</w:t>
            </w:r>
          </w:p>
        </w:tc>
      </w:tr>
      <w:tr w:rsidR="009516E7" w14:paraId="5763C9E9" w14:textId="77777777" w:rsidTr="00981F09">
        <w:tc>
          <w:tcPr>
            <w:tcW w:w="1665" w:type="dxa"/>
            <w:vAlign w:val="center"/>
          </w:tcPr>
          <w:p w14:paraId="1D2DF50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7910" w:type="dxa"/>
            <w:vAlign w:val="center"/>
          </w:tcPr>
          <w:p w14:paraId="071D6B28"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14: </w:t>
            </w:r>
            <w:r>
              <w:rPr>
                <w:rFonts w:ascii="Times New Roman" w:hAnsi="Times New Roman" w:cs="Times New Roman"/>
                <w:i/>
                <w:szCs w:val="21"/>
              </w:rPr>
              <w:t>For PUSCH transmission scheduled by DCI format 0_0 with C-RNTI during initial access, reuse the same design as for Msg3 repetition in Rel-17 CE for the following aspects:</w:t>
            </w:r>
          </w:p>
          <w:p w14:paraId="0EA482B3" w14:textId="77777777" w:rsidR="009516E7" w:rsidRDefault="0058777D">
            <w:pPr>
              <w:widowControl/>
              <w:numPr>
                <w:ilvl w:val="0"/>
                <w:numId w:val="42"/>
              </w:numPr>
              <w:spacing w:after="0" w:line="312" w:lineRule="auto"/>
              <w:ind w:left="440" w:hanging="440"/>
              <w:rPr>
                <w:rFonts w:ascii="Times New Roman" w:eastAsia="等线" w:hAnsi="Times New Roman" w:cs="Times New Roman"/>
                <w:i/>
                <w:szCs w:val="21"/>
              </w:rPr>
            </w:pPr>
            <w:r>
              <w:rPr>
                <w:rFonts w:ascii="Times New Roman" w:eastAsia="等线" w:hAnsi="Times New Roman" w:cs="Times New Roman"/>
                <w:i/>
                <w:szCs w:val="21"/>
              </w:rPr>
              <w:lastRenderedPageBreak/>
              <w:t>Indication of number of repetitions</w:t>
            </w:r>
          </w:p>
          <w:p w14:paraId="5836C419" w14:textId="77777777" w:rsidR="009516E7" w:rsidRDefault="0058777D">
            <w:pPr>
              <w:widowControl/>
              <w:numPr>
                <w:ilvl w:val="0"/>
                <w:numId w:val="42"/>
              </w:numPr>
              <w:spacing w:after="0" w:line="312" w:lineRule="auto"/>
              <w:ind w:left="440" w:hanging="440"/>
              <w:rPr>
                <w:rFonts w:ascii="Times New Roman" w:eastAsia="等线" w:hAnsi="Times New Roman" w:cs="Times New Roman"/>
                <w:i/>
                <w:szCs w:val="21"/>
              </w:rPr>
            </w:pPr>
            <w:r>
              <w:rPr>
                <w:rFonts w:ascii="Times New Roman" w:eastAsia="等线" w:hAnsi="Times New Roman" w:cs="Times New Roman"/>
                <w:i/>
                <w:szCs w:val="21"/>
              </w:rPr>
              <w:t>Candidate values</w:t>
            </w:r>
          </w:p>
          <w:p w14:paraId="480DE054" w14:textId="77777777" w:rsidR="009516E7" w:rsidRDefault="0058777D">
            <w:pPr>
              <w:widowControl/>
              <w:numPr>
                <w:ilvl w:val="0"/>
                <w:numId w:val="42"/>
              </w:numPr>
              <w:spacing w:after="0" w:line="312" w:lineRule="auto"/>
              <w:ind w:left="440" w:hanging="440"/>
              <w:rPr>
                <w:rFonts w:ascii="Times New Roman" w:eastAsia="等线" w:hAnsi="Times New Roman" w:cs="Times New Roman"/>
                <w:b/>
                <w:bCs/>
                <w:i/>
                <w:szCs w:val="21"/>
              </w:rPr>
            </w:pPr>
            <w:r>
              <w:rPr>
                <w:rFonts w:ascii="Times New Roman" w:eastAsia="等线" w:hAnsi="Times New Roman" w:cs="Times New Roman"/>
                <w:i/>
                <w:szCs w:val="21"/>
              </w:rPr>
              <w:t>Frequency hopping</w:t>
            </w:r>
          </w:p>
        </w:tc>
      </w:tr>
      <w:tr w:rsidR="009516E7" w14:paraId="382AC3DA" w14:textId="77777777" w:rsidTr="00981F09">
        <w:tc>
          <w:tcPr>
            <w:tcW w:w="1665" w:type="dxa"/>
            <w:vAlign w:val="center"/>
          </w:tcPr>
          <w:p w14:paraId="2A45CFD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OPPO</w:t>
            </w:r>
          </w:p>
        </w:tc>
        <w:tc>
          <w:tcPr>
            <w:tcW w:w="7910" w:type="dxa"/>
            <w:vAlign w:val="center"/>
          </w:tcPr>
          <w:p w14:paraId="5343C0BA"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9: </w:t>
            </w:r>
            <w:r>
              <w:rPr>
                <w:rFonts w:ascii="Times New Roman" w:hAnsi="Times New Roman" w:cs="Times New Roman"/>
                <w:i/>
                <w:szCs w:val="21"/>
              </w:rPr>
              <w:t>The following options can be considered for indication of the Msg 5 PUSCH repetition. Down select to one scheme after determination of the applicability of repetition is limited in Msg5 or not.</w:t>
            </w:r>
          </w:p>
          <w:p w14:paraId="694573F0" w14:textId="77777777" w:rsidR="009516E7" w:rsidRDefault="0058777D">
            <w:pPr>
              <w:pStyle w:val="af9"/>
              <w:numPr>
                <w:ilvl w:val="0"/>
                <w:numId w:val="67"/>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1: The TDRA field in DCI format 1_0 and the TDRA entries configured with repetition number.</w:t>
            </w:r>
          </w:p>
          <w:p w14:paraId="287DAC42" w14:textId="77777777" w:rsidR="009516E7" w:rsidRDefault="0058777D">
            <w:pPr>
              <w:pStyle w:val="af9"/>
              <w:numPr>
                <w:ilvl w:val="0"/>
                <w:numId w:val="67"/>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2: The MSB bits of MCS field in DCI format 0_0.</w:t>
            </w:r>
          </w:p>
          <w:p w14:paraId="7846334B" w14:textId="77777777" w:rsidR="009516E7" w:rsidRDefault="0058777D">
            <w:pPr>
              <w:pStyle w:val="af9"/>
              <w:numPr>
                <w:ilvl w:val="0"/>
                <w:numId w:val="67"/>
              </w:numPr>
              <w:autoSpaceDE/>
              <w:autoSpaceDN/>
              <w:adjustRightInd/>
              <w:snapToGrid/>
              <w:spacing w:after="0" w:line="312" w:lineRule="auto"/>
              <w:ind w:left="422" w:firstLineChars="0" w:hanging="422"/>
              <w:rPr>
                <w:rFonts w:eastAsiaTheme="minorEastAsia"/>
                <w:b/>
                <w:bCs/>
                <w:i/>
                <w:sz w:val="21"/>
                <w:szCs w:val="21"/>
                <w:lang w:eastAsia="zh-CN"/>
              </w:rPr>
            </w:pPr>
            <w:r>
              <w:rPr>
                <w:rFonts w:eastAsiaTheme="minorEastAsia"/>
                <w:i/>
                <w:sz w:val="21"/>
                <w:szCs w:val="21"/>
                <w:lang w:eastAsia="zh-CN"/>
              </w:rPr>
              <w:t>Option3: Other fields or other signaling before Msg5.</w:t>
            </w:r>
          </w:p>
        </w:tc>
      </w:tr>
      <w:tr w:rsidR="009516E7" w14:paraId="5B540AD2" w14:textId="77777777" w:rsidTr="00981F09">
        <w:tc>
          <w:tcPr>
            <w:tcW w:w="1665" w:type="dxa"/>
            <w:vAlign w:val="center"/>
          </w:tcPr>
          <w:p w14:paraId="5BA8428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7910" w:type="dxa"/>
            <w:vAlign w:val="center"/>
          </w:tcPr>
          <w:p w14:paraId="610E42E9"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Observation 12</w:t>
            </w:r>
            <w:r>
              <w:rPr>
                <w:rFonts w:ascii="Times New Roman" w:hAnsi="Times New Roman" w:cs="Times New Roman"/>
                <w:i/>
                <w:szCs w:val="21"/>
              </w:rPr>
              <w:t>: Option 1 is a feasible mechanism without any additional design to support the PUSCH repetition.</w:t>
            </w:r>
          </w:p>
          <w:p w14:paraId="7B29D21D"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Observation 13: </w:t>
            </w:r>
            <w:r>
              <w:rPr>
                <w:rFonts w:ascii="Times New Roman" w:hAnsi="Times New Roman" w:cs="Times New Roman"/>
                <w:i/>
                <w:szCs w:val="21"/>
              </w:rPr>
              <w:t xml:space="preserve">Option 2 is a feasible mechanism to support the PUSCH repetition, but additional TDRA </w:t>
            </w:r>
            <w:proofErr w:type="gramStart"/>
            <w:r>
              <w:rPr>
                <w:rFonts w:ascii="Times New Roman" w:hAnsi="Times New Roman" w:cs="Times New Roman"/>
                <w:i/>
                <w:szCs w:val="21"/>
              </w:rPr>
              <w:t>table</w:t>
            </w:r>
            <w:proofErr w:type="gramEnd"/>
            <w:r>
              <w:rPr>
                <w:rFonts w:ascii="Times New Roman" w:hAnsi="Times New Roman" w:cs="Times New Roman"/>
                <w:i/>
                <w:szCs w:val="21"/>
              </w:rPr>
              <w:t xml:space="preserve"> are to be designed.</w:t>
            </w:r>
          </w:p>
          <w:p w14:paraId="0E6E8AD7"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Observation 14: </w:t>
            </w:r>
            <w:r>
              <w:rPr>
                <w:rFonts w:ascii="Times New Roman" w:hAnsi="Times New Roman" w:cs="Times New Roman"/>
                <w:i/>
                <w:szCs w:val="21"/>
              </w:rPr>
              <w:t>Option 3 is not feasible to support the PUSCH repetition, due to no guarantee of the existing of padding bits.</w:t>
            </w:r>
          </w:p>
          <w:p w14:paraId="41D10796"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Observation 15: </w:t>
            </w:r>
            <w:r>
              <w:rPr>
                <w:rFonts w:ascii="Times New Roman" w:hAnsi="Times New Roman" w:cs="Times New Roman"/>
                <w:i/>
                <w:szCs w:val="21"/>
              </w:rPr>
              <w:t xml:space="preserve">Option 4 will lead to less maximum number of HARQ </w:t>
            </w:r>
            <w:proofErr w:type="gramStart"/>
            <w:r>
              <w:rPr>
                <w:rFonts w:ascii="Times New Roman" w:hAnsi="Times New Roman" w:cs="Times New Roman"/>
                <w:i/>
                <w:szCs w:val="21"/>
              </w:rPr>
              <w:t>processes, and</w:t>
            </w:r>
            <w:proofErr w:type="gramEnd"/>
            <w:r>
              <w:rPr>
                <w:rFonts w:ascii="Times New Roman" w:hAnsi="Times New Roman" w:cs="Times New Roman"/>
                <w:i/>
                <w:szCs w:val="21"/>
              </w:rPr>
              <w:t xml:space="preserve"> thus affecting the throughput.</w:t>
            </w:r>
          </w:p>
          <w:p w14:paraId="0B1CE926"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Observation 16</w:t>
            </w:r>
            <w:r>
              <w:rPr>
                <w:rFonts w:ascii="Times New Roman" w:hAnsi="Times New Roman" w:cs="Times New Roman"/>
                <w:i/>
                <w:szCs w:val="21"/>
              </w:rPr>
              <w:t xml:space="preserve">: Option 5 will lead to inflexible indication of number of </w:t>
            </w:r>
            <w:proofErr w:type="gramStart"/>
            <w:r>
              <w:rPr>
                <w:rFonts w:ascii="Times New Roman" w:hAnsi="Times New Roman" w:cs="Times New Roman"/>
                <w:i/>
                <w:szCs w:val="21"/>
              </w:rPr>
              <w:t>repetition</w:t>
            </w:r>
            <w:proofErr w:type="gramEnd"/>
            <w:r>
              <w:rPr>
                <w:rFonts w:ascii="Times New Roman" w:hAnsi="Times New Roman" w:cs="Times New Roman"/>
                <w:i/>
                <w:szCs w:val="21"/>
              </w:rPr>
              <w:t xml:space="preserve"> due to the infrequent appearance of Msg4.</w:t>
            </w:r>
          </w:p>
          <w:p w14:paraId="6F29209B"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11: </w:t>
            </w:r>
            <w:r>
              <w:rPr>
                <w:rFonts w:ascii="Times New Roman" w:hAnsi="Times New Roman" w:cs="Times New Roman"/>
                <w:i/>
                <w:szCs w:val="21"/>
              </w:rPr>
              <w:t>UE uses MCS field in DCI format 0_0 with CRC scrambled by C-RNTI to indicate the number of repetitions.</w:t>
            </w:r>
          </w:p>
          <w:p w14:paraId="17D4D74B"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17: </w:t>
            </w:r>
            <w:r>
              <w:rPr>
                <w:rFonts w:ascii="Times New Roman" w:hAnsi="Times New Roman" w:cs="Times New Roman"/>
                <w:i/>
                <w:szCs w:val="21"/>
              </w:rPr>
              <w:t xml:space="preserve">Support </w:t>
            </w:r>
            <w:proofErr w:type="spellStart"/>
            <w:r>
              <w:rPr>
                <w:rFonts w:ascii="Times New Roman" w:hAnsi="Times New Roman" w:cs="Times New Roman"/>
                <w:i/>
                <w:szCs w:val="21"/>
              </w:rPr>
              <w:t>gNB</w:t>
            </w:r>
            <w:proofErr w:type="spellEnd"/>
            <w:r>
              <w:rPr>
                <w:rFonts w:ascii="Times New Roman" w:hAnsi="Times New Roman" w:cs="Times New Roman"/>
                <w:i/>
                <w:szCs w:val="21"/>
              </w:rPr>
              <w:t xml:space="preserve"> to indicate UE the activation/deactivation of PUSCH repetition through 1 bit of MCS field of DCI format 0_0 with CRC scrambled by C-RNTI.</w:t>
            </w:r>
          </w:p>
        </w:tc>
      </w:tr>
      <w:tr w:rsidR="009516E7" w14:paraId="75E13BC7" w14:textId="77777777" w:rsidTr="00981F09">
        <w:tc>
          <w:tcPr>
            <w:tcW w:w="1665" w:type="dxa"/>
            <w:vAlign w:val="center"/>
          </w:tcPr>
          <w:p w14:paraId="42300B6E"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Transsions</w:t>
            </w:r>
            <w:proofErr w:type="spellEnd"/>
            <w:r>
              <w:rPr>
                <w:rFonts w:ascii="Times New Roman" w:hAnsi="Times New Roman" w:cs="Times New Roman" w:hint="eastAsia"/>
                <w:szCs w:val="21"/>
                <w:lang w:val="en-GB"/>
              </w:rPr>
              <w:t xml:space="preserve"> Holding</w:t>
            </w:r>
          </w:p>
        </w:tc>
        <w:tc>
          <w:tcPr>
            <w:tcW w:w="7910" w:type="dxa"/>
            <w:vAlign w:val="center"/>
          </w:tcPr>
          <w:p w14:paraId="48335F71" w14:textId="77777777" w:rsidR="009516E7" w:rsidRDefault="0058777D">
            <w:pPr>
              <w:spacing w:after="0" w:line="312" w:lineRule="auto"/>
              <w:rPr>
                <w:rFonts w:ascii="Times New Roman" w:hAnsi="Times New Roman" w:cs="Times New Roman"/>
                <w:b/>
                <w:bCs/>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6</w:t>
            </w:r>
            <w:r>
              <w:rPr>
                <w:rFonts w:ascii="Times New Roman" w:eastAsia="宋体" w:hAnsi="Times New Roman" w:cs="Times New Roman"/>
                <w:b/>
                <w:bCs/>
                <w:i/>
                <w:szCs w:val="21"/>
              </w:rPr>
              <w:t xml:space="preserve">: </w:t>
            </w:r>
            <w:r>
              <w:rPr>
                <w:rFonts w:ascii="Times New Roman" w:hAnsi="Times New Roman" w:cs="Times New Roman"/>
                <w:i/>
                <w:szCs w:val="21"/>
              </w:rPr>
              <w:t>It is recommended that option 1 (Msg3) can be used to indicate the request or capability report for Msg5 PUSCH repetition.</w:t>
            </w:r>
          </w:p>
        </w:tc>
      </w:tr>
      <w:tr w:rsidR="009516E7" w14:paraId="353ECC70" w14:textId="77777777" w:rsidTr="00981F09">
        <w:tc>
          <w:tcPr>
            <w:tcW w:w="1665" w:type="dxa"/>
            <w:vAlign w:val="center"/>
          </w:tcPr>
          <w:p w14:paraId="5CBF374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7910" w:type="dxa"/>
            <w:vAlign w:val="center"/>
          </w:tcPr>
          <w:p w14:paraId="2EB98879"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15: </w:t>
            </w:r>
            <w:r>
              <w:rPr>
                <w:rFonts w:ascii="Times New Roman" w:hAnsi="Times New Roman" w:cs="Times New Roman"/>
                <w:i/>
                <w:szCs w:val="21"/>
              </w:rPr>
              <w:t>Down-select one of the following options to indicate the number of repetitions of PUSCH scheduled by DCI 0_0 with C-RNTI</w:t>
            </w:r>
          </w:p>
          <w:p w14:paraId="1EB55B55"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Option 1: Using at most 2 MSB of MCS field in DCI format 0_0 with CRC scrambled by C-</w:t>
            </w:r>
            <w:proofErr w:type="gramStart"/>
            <w:r>
              <w:rPr>
                <w:rFonts w:ascii="Times New Roman" w:hAnsi="Times New Roman" w:cs="Times New Roman"/>
                <w:i/>
                <w:color w:val="000000"/>
                <w:szCs w:val="21"/>
              </w:rPr>
              <w:t>RNTI;</w:t>
            </w:r>
            <w:proofErr w:type="gramEnd"/>
          </w:p>
          <w:p w14:paraId="2E7D8965"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Option 2: Based on TDRA.</w:t>
            </w:r>
          </w:p>
          <w:p w14:paraId="210CC667"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i/>
                <w:szCs w:val="21"/>
              </w:rPr>
              <w:t>Proposal 16:</w:t>
            </w:r>
            <w:r>
              <w:rPr>
                <w:rFonts w:ascii="Times New Roman" w:hAnsi="Times New Roman" w:cs="Times New Roman"/>
                <w:bCs/>
                <w:i/>
                <w:szCs w:val="21"/>
              </w:rPr>
              <w:t xml:space="preserve"> The following mechanisms can be considered for repetition factor indication of PUSCH repetition scheduled by DCI 0_0 with C-RNTI, </w:t>
            </w:r>
          </w:p>
          <w:p w14:paraId="022427AD"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 xml:space="preserve">A set with 4 candidate repetition factors can be configured via SIB1, </w:t>
            </w:r>
          </w:p>
          <w:p w14:paraId="4012CB8C" w14:textId="77777777" w:rsidR="009516E7" w:rsidRDefault="0058777D">
            <w:pPr>
              <w:pStyle w:val="af9"/>
              <w:numPr>
                <w:ilvl w:val="0"/>
                <w:numId w:val="75"/>
              </w:numPr>
              <w:autoSpaceDE/>
              <w:autoSpaceDN/>
              <w:adjustRightInd/>
              <w:spacing w:after="0" w:line="312" w:lineRule="auto"/>
              <w:ind w:left="420" w:firstLineChars="0"/>
              <w:rPr>
                <w:i/>
                <w:sz w:val="21"/>
                <w:szCs w:val="21"/>
                <w:lang w:eastAsia="zh-CN"/>
              </w:rPr>
            </w:pPr>
            <w:r>
              <w:rPr>
                <w:i/>
                <w:sz w:val="21"/>
                <w:szCs w:val="21"/>
                <w:lang w:eastAsia="zh-CN"/>
              </w:rPr>
              <w:lastRenderedPageBreak/>
              <w:t xml:space="preserve">FFS: Shared with or separate from candidate repetition factors configured for Msg3 </w:t>
            </w:r>
            <w:proofErr w:type="gramStart"/>
            <w:r>
              <w:rPr>
                <w:i/>
                <w:sz w:val="21"/>
                <w:szCs w:val="21"/>
                <w:lang w:eastAsia="zh-CN"/>
              </w:rPr>
              <w:t>repetition;</w:t>
            </w:r>
            <w:proofErr w:type="gramEnd"/>
            <w:r>
              <w:rPr>
                <w:i/>
                <w:sz w:val="21"/>
                <w:szCs w:val="21"/>
                <w:lang w:eastAsia="zh-CN"/>
              </w:rPr>
              <w:t xml:space="preserve"> </w:t>
            </w:r>
          </w:p>
          <w:p w14:paraId="2C17A071" w14:textId="77777777" w:rsidR="009516E7" w:rsidRDefault="0058777D">
            <w:pPr>
              <w:pStyle w:val="af9"/>
              <w:numPr>
                <w:ilvl w:val="0"/>
                <w:numId w:val="75"/>
              </w:numPr>
              <w:autoSpaceDE/>
              <w:autoSpaceDN/>
              <w:adjustRightInd/>
              <w:spacing w:after="0" w:line="312" w:lineRule="auto"/>
              <w:ind w:left="420" w:firstLineChars="0"/>
              <w:rPr>
                <w:i/>
                <w:sz w:val="21"/>
                <w:szCs w:val="21"/>
                <w:lang w:eastAsia="zh-CN"/>
              </w:rPr>
            </w:pPr>
            <w:r>
              <w:rPr>
                <w:i/>
                <w:sz w:val="21"/>
                <w:szCs w:val="21"/>
                <w:lang w:eastAsia="zh-CN"/>
              </w:rPr>
              <w:t>Default set with repetition factors {1~4} applies if the configuration is absent.</w:t>
            </w:r>
          </w:p>
          <w:p w14:paraId="2172CCB8"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2 MSBs of the MCS information field in DCI 0_0 with C-RNTI are used for indicating one repetition factor from the configured/default set.</w:t>
            </w:r>
          </w:p>
          <w:p w14:paraId="4C247520"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i/>
                <w:szCs w:val="21"/>
              </w:rPr>
              <w:t>Proposal 17:</w:t>
            </w:r>
            <w:r>
              <w:rPr>
                <w:rFonts w:ascii="Times New Roman" w:hAnsi="Times New Roman" w:cs="Times New Roman"/>
                <w:bCs/>
                <w:i/>
                <w:szCs w:val="21"/>
              </w:rPr>
              <w:t xml:space="preserve"> The following mechanisms can be considered for MCS indication of PUSCH repetition scheduled by DCI 0_0 with C-RNTI, </w:t>
            </w:r>
          </w:p>
          <w:p w14:paraId="2DAE3500"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 xml:space="preserve">A set with 8 candidate MCS indexes can be configured via SIB1, </w:t>
            </w:r>
          </w:p>
          <w:p w14:paraId="0F341BD1" w14:textId="77777777" w:rsidR="009516E7" w:rsidRDefault="0058777D">
            <w:pPr>
              <w:pStyle w:val="af9"/>
              <w:numPr>
                <w:ilvl w:val="0"/>
                <w:numId w:val="75"/>
              </w:numPr>
              <w:autoSpaceDE/>
              <w:autoSpaceDN/>
              <w:adjustRightInd/>
              <w:spacing w:after="0" w:line="312" w:lineRule="auto"/>
              <w:ind w:left="420" w:firstLineChars="0"/>
              <w:rPr>
                <w:i/>
                <w:sz w:val="21"/>
                <w:szCs w:val="21"/>
                <w:lang w:eastAsia="zh-CN"/>
              </w:rPr>
            </w:pPr>
            <w:r>
              <w:rPr>
                <w:i/>
                <w:sz w:val="21"/>
                <w:szCs w:val="21"/>
                <w:lang w:eastAsia="zh-CN"/>
              </w:rPr>
              <w:t xml:space="preserve">FFS: Shared with or separate from candidate MCS indexes configured for Msg3 </w:t>
            </w:r>
            <w:proofErr w:type="gramStart"/>
            <w:r>
              <w:rPr>
                <w:i/>
                <w:sz w:val="21"/>
                <w:szCs w:val="21"/>
                <w:lang w:eastAsia="zh-CN"/>
              </w:rPr>
              <w:t>repetition;</w:t>
            </w:r>
            <w:proofErr w:type="gramEnd"/>
          </w:p>
          <w:p w14:paraId="5D1BDA18" w14:textId="77777777" w:rsidR="009516E7" w:rsidRDefault="0058777D">
            <w:pPr>
              <w:pStyle w:val="af9"/>
              <w:numPr>
                <w:ilvl w:val="0"/>
                <w:numId w:val="75"/>
              </w:numPr>
              <w:autoSpaceDE/>
              <w:autoSpaceDN/>
              <w:adjustRightInd/>
              <w:spacing w:after="0" w:line="312" w:lineRule="auto"/>
              <w:ind w:left="420" w:firstLineChars="0"/>
              <w:rPr>
                <w:i/>
                <w:sz w:val="21"/>
                <w:szCs w:val="21"/>
                <w:lang w:eastAsia="zh-CN"/>
              </w:rPr>
            </w:pPr>
            <w:r>
              <w:rPr>
                <w:i/>
                <w:sz w:val="21"/>
                <w:szCs w:val="21"/>
                <w:lang w:eastAsia="zh-CN"/>
              </w:rPr>
              <w:t>Default set with MCS indexes {0~7} applies if the configuration is absent.</w:t>
            </w:r>
          </w:p>
          <w:p w14:paraId="108ABB44"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3 LSBs of the MCS information field in DCI 0_0 with C-RNTI are used for indicating one MCS index from the configured/default set.</w:t>
            </w:r>
          </w:p>
        </w:tc>
      </w:tr>
      <w:tr w:rsidR="009516E7" w14:paraId="03791941" w14:textId="77777777" w:rsidTr="00981F09">
        <w:tc>
          <w:tcPr>
            <w:tcW w:w="1665" w:type="dxa"/>
            <w:vAlign w:val="center"/>
          </w:tcPr>
          <w:p w14:paraId="4535A90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P</w:t>
            </w:r>
            <w:r>
              <w:rPr>
                <w:rFonts w:ascii="Times New Roman" w:hAnsi="Times New Roman" w:cs="Times New Roman" w:hint="eastAsia"/>
                <w:szCs w:val="21"/>
                <w:lang w:val="en-GB"/>
              </w:rPr>
              <w:t>anasonic</w:t>
            </w:r>
          </w:p>
        </w:tc>
        <w:tc>
          <w:tcPr>
            <w:tcW w:w="7910" w:type="dxa"/>
            <w:vAlign w:val="center"/>
          </w:tcPr>
          <w:p w14:paraId="36A217D5"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Proposal 11:</w:t>
            </w:r>
            <w:r>
              <w:rPr>
                <w:rFonts w:ascii="Times New Roman" w:hAnsi="Times New Roman" w:cs="Times New Roman"/>
                <w:i/>
                <w:szCs w:val="21"/>
              </w:rPr>
              <w:t xml:space="preserve"> Support that </w:t>
            </w:r>
            <w:proofErr w:type="spellStart"/>
            <w:r>
              <w:rPr>
                <w:rFonts w:ascii="Times New Roman" w:hAnsi="Times New Roman" w:cs="Times New Roman"/>
                <w:i/>
                <w:szCs w:val="21"/>
              </w:rPr>
              <w:t>gNB</w:t>
            </w:r>
            <w:proofErr w:type="spellEnd"/>
            <w:r>
              <w:rPr>
                <w:rFonts w:ascii="Times New Roman" w:hAnsi="Times New Roman" w:cs="Times New Roman"/>
                <w:i/>
                <w:szCs w:val="21"/>
              </w:rPr>
              <w:t xml:space="preserve"> can indicate a repetition number of Msg5 PUSCH to the UE by using at most 2 MSB of MCS field in DCI format 0_0 with CRC scrambled by C-RNTI</w:t>
            </w:r>
            <w:r>
              <w:rPr>
                <w:rFonts w:ascii="Times New Roman" w:hAnsi="Times New Roman" w:cs="Times New Roman"/>
                <w:b/>
                <w:bCs/>
                <w:i/>
                <w:szCs w:val="21"/>
              </w:rPr>
              <w:t>.</w:t>
            </w:r>
          </w:p>
        </w:tc>
      </w:tr>
      <w:tr w:rsidR="009516E7" w14:paraId="59119A8C" w14:textId="77777777" w:rsidTr="00981F09">
        <w:tc>
          <w:tcPr>
            <w:tcW w:w="1665" w:type="dxa"/>
            <w:vAlign w:val="center"/>
          </w:tcPr>
          <w:p w14:paraId="57CA820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7910" w:type="dxa"/>
            <w:vAlign w:val="center"/>
          </w:tcPr>
          <w:p w14:paraId="0EEBB904" w14:textId="77777777" w:rsidR="009516E7" w:rsidRDefault="0058777D">
            <w:pPr>
              <w:pStyle w:val="afb"/>
              <w:spacing w:before="0" w:after="0" w:line="312" w:lineRule="auto"/>
              <w:rPr>
                <w:b/>
                <w:i/>
                <w:sz w:val="21"/>
                <w:szCs w:val="21"/>
                <w:lang w:val="en-US"/>
              </w:rPr>
            </w:pPr>
            <w:bookmarkStart w:id="90" w:name="_Ref210290717"/>
            <w:r>
              <w:rPr>
                <w:b/>
                <w:i/>
                <w:sz w:val="21"/>
                <w:szCs w:val="21"/>
                <w:lang w:val="en-US"/>
              </w:rPr>
              <w:t xml:space="preserve">Proposal </w:t>
            </w:r>
            <w:r>
              <w:rPr>
                <w:i/>
                <w:sz w:val="21"/>
                <w:szCs w:val="21"/>
              </w:rPr>
              <w:fldChar w:fldCharType="begin"/>
            </w:r>
            <w:r>
              <w:rPr>
                <w:b/>
                <w:i/>
                <w:sz w:val="21"/>
                <w:szCs w:val="21"/>
                <w:lang w:val="en-US"/>
              </w:rPr>
              <w:instrText xml:space="preserve"> SEQ Proposal \* ARABIC </w:instrText>
            </w:r>
            <w:r>
              <w:rPr>
                <w:i/>
                <w:sz w:val="21"/>
                <w:szCs w:val="21"/>
              </w:rPr>
              <w:fldChar w:fldCharType="separate"/>
            </w:r>
            <w:r>
              <w:rPr>
                <w:b/>
                <w:i/>
                <w:sz w:val="21"/>
                <w:szCs w:val="21"/>
                <w:lang w:val="en-US"/>
              </w:rPr>
              <w:t>13</w:t>
            </w:r>
            <w:r>
              <w:rPr>
                <w:i/>
                <w:sz w:val="21"/>
                <w:szCs w:val="21"/>
              </w:rPr>
              <w:fldChar w:fldCharType="end"/>
            </w:r>
            <w:r>
              <w:rPr>
                <w:b/>
                <w:i/>
                <w:sz w:val="21"/>
                <w:szCs w:val="21"/>
                <w:lang w:val="en-US"/>
              </w:rPr>
              <w:t xml:space="preserve">: </w:t>
            </w:r>
            <w:r>
              <w:rPr>
                <w:bCs/>
                <w:i/>
                <w:sz w:val="21"/>
                <w:szCs w:val="21"/>
                <w:lang w:val="en-US"/>
              </w:rPr>
              <w:t>MCS field in the scheduling DCI format may indicate both repetition number and MCS index.</w:t>
            </w:r>
            <w:bookmarkEnd w:id="90"/>
          </w:p>
          <w:p w14:paraId="042579D7" w14:textId="77777777" w:rsidR="009516E7" w:rsidRDefault="0058777D">
            <w:pPr>
              <w:pStyle w:val="afb"/>
              <w:spacing w:before="0" w:after="0" w:line="312" w:lineRule="auto"/>
              <w:rPr>
                <w:bCs/>
                <w:i/>
                <w:sz w:val="21"/>
                <w:szCs w:val="21"/>
                <w:lang w:val="en-US"/>
              </w:rPr>
            </w:pPr>
            <w:bookmarkStart w:id="91" w:name="_Ref210290721"/>
            <w:r>
              <w:rPr>
                <w:b/>
                <w:i/>
                <w:sz w:val="21"/>
                <w:szCs w:val="21"/>
                <w:lang w:val="en-US"/>
              </w:rPr>
              <w:t xml:space="preserve">Proposal </w:t>
            </w:r>
            <w:r>
              <w:rPr>
                <w:i/>
                <w:sz w:val="21"/>
                <w:szCs w:val="21"/>
              </w:rPr>
              <w:fldChar w:fldCharType="begin"/>
            </w:r>
            <w:r>
              <w:rPr>
                <w:b/>
                <w:i/>
                <w:sz w:val="21"/>
                <w:szCs w:val="21"/>
                <w:lang w:val="en-US"/>
              </w:rPr>
              <w:instrText xml:space="preserve"> SEQ Proposal \* ARABIC </w:instrText>
            </w:r>
            <w:r>
              <w:rPr>
                <w:i/>
                <w:sz w:val="21"/>
                <w:szCs w:val="21"/>
              </w:rPr>
              <w:fldChar w:fldCharType="separate"/>
            </w:r>
            <w:r>
              <w:rPr>
                <w:b/>
                <w:i/>
                <w:sz w:val="21"/>
                <w:szCs w:val="21"/>
                <w:lang w:val="en-US"/>
              </w:rPr>
              <w:t>14</w:t>
            </w:r>
            <w:r>
              <w:rPr>
                <w:i/>
                <w:sz w:val="21"/>
                <w:szCs w:val="21"/>
              </w:rPr>
              <w:fldChar w:fldCharType="end"/>
            </w:r>
            <w:r>
              <w:rPr>
                <w:b/>
                <w:i/>
                <w:sz w:val="21"/>
                <w:szCs w:val="21"/>
                <w:lang w:val="en-US"/>
              </w:rPr>
              <w:t xml:space="preserve">: </w:t>
            </w:r>
            <w:r>
              <w:rPr>
                <w:bCs/>
                <w:i/>
                <w:sz w:val="21"/>
                <w:szCs w:val="21"/>
                <w:lang w:val="en-US"/>
              </w:rPr>
              <w:t>Retransmitting PUSCH can be indicated a repetition number.</w:t>
            </w:r>
            <w:bookmarkEnd w:id="91"/>
          </w:p>
          <w:p w14:paraId="2CBFE71A" w14:textId="77777777" w:rsidR="009516E7" w:rsidRDefault="0058777D">
            <w:pPr>
              <w:spacing w:after="0" w:line="312" w:lineRule="auto"/>
              <w:rPr>
                <w:rFonts w:ascii="Times New Roman" w:hAnsi="Times New Roman" w:cs="Times New Roman"/>
                <w:b/>
                <w:bCs/>
                <w:i/>
                <w:szCs w:val="21"/>
              </w:rPr>
            </w:pPr>
            <w:bookmarkStart w:id="92" w:name="_Ref210290728"/>
            <w:r>
              <w:rPr>
                <w:rFonts w:ascii="Times New Roman" w:hAnsi="Times New Roman" w:cs="Times New Roman"/>
                <w:b/>
                <w:i/>
                <w:szCs w:val="21"/>
              </w:rPr>
              <w:t xml:space="preserve">Proposal </w:t>
            </w:r>
            <w:r>
              <w:rPr>
                <w:rFonts w:ascii="Times New Roman" w:hAnsi="Times New Roman" w:cs="Times New Roman"/>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i/>
                <w:szCs w:val="21"/>
              </w:rPr>
              <w:fldChar w:fldCharType="separate"/>
            </w:r>
            <w:r>
              <w:rPr>
                <w:rFonts w:ascii="Times New Roman" w:hAnsi="Times New Roman" w:cs="Times New Roman"/>
                <w:b/>
                <w:i/>
                <w:szCs w:val="21"/>
              </w:rPr>
              <w:t>15</w:t>
            </w:r>
            <w:r>
              <w:rPr>
                <w:rFonts w:ascii="Times New Roman" w:hAnsi="Times New Roman" w:cs="Times New Roman"/>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Msg5 PUSCH can follow the beam that is indicated during the initial access procedure.</w:t>
            </w:r>
            <w:bookmarkEnd w:id="92"/>
          </w:p>
        </w:tc>
      </w:tr>
      <w:tr w:rsidR="009516E7" w14:paraId="2E7F544F" w14:textId="77777777" w:rsidTr="00981F09">
        <w:tc>
          <w:tcPr>
            <w:tcW w:w="1665" w:type="dxa"/>
            <w:vAlign w:val="center"/>
          </w:tcPr>
          <w:p w14:paraId="1362DF5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10" w:type="dxa"/>
            <w:vAlign w:val="center"/>
          </w:tcPr>
          <w:p w14:paraId="531F4826" w14:textId="77777777" w:rsidR="009516E7" w:rsidRDefault="0058777D">
            <w:pPr>
              <w:spacing w:after="0" w:line="312" w:lineRule="auto"/>
              <w:rPr>
                <w:rFonts w:ascii="Times New Roman" w:hAnsi="Times New Roman" w:cs="Times New Roman"/>
                <w:i/>
                <w:szCs w:val="21"/>
              </w:rPr>
            </w:pPr>
            <w:bookmarkStart w:id="93" w:name="_Hlk213150636"/>
            <w:r>
              <w:rPr>
                <w:rFonts w:ascii="Times New Roman" w:hAnsi="Times New Roman" w:cs="Times New Roman"/>
                <w:b/>
                <w:bCs/>
                <w:i/>
                <w:szCs w:val="21"/>
                <w:u w:val="single"/>
              </w:rPr>
              <w:t>Proposal 9:</w:t>
            </w:r>
            <w:r>
              <w:rPr>
                <w:rFonts w:ascii="Times New Roman" w:hAnsi="Times New Roman" w:cs="Times New Roman"/>
                <w:i/>
                <w:szCs w:val="21"/>
              </w:rPr>
              <w:t xml:space="preserve"> Support UE specific Msg5 repetition indication through one of the following </w:t>
            </w:r>
            <w:proofErr w:type="spellStart"/>
            <w:r>
              <w:rPr>
                <w:rFonts w:ascii="Times New Roman" w:hAnsi="Times New Roman" w:cs="Times New Roman"/>
                <w:i/>
                <w:szCs w:val="21"/>
              </w:rPr>
              <w:t>signalling</w:t>
            </w:r>
            <w:proofErr w:type="spellEnd"/>
            <w:r>
              <w:rPr>
                <w:rFonts w:ascii="Times New Roman" w:hAnsi="Times New Roman" w:cs="Times New Roman"/>
                <w:i/>
                <w:szCs w:val="21"/>
              </w:rPr>
              <w:t xml:space="preserve"> methods:</w:t>
            </w:r>
          </w:p>
          <w:p w14:paraId="721FCC71" w14:textId="77777777" w:rsidR="009516E7" w:rsidRDefault="0058777D">
            <w:pPr>
              <w:widowControl/>
              <w:numPr>
                <w:ilvl w:val="0"/>
                <w:numId w:val="76"/>
              </w:numPr>
              <w:autoSpaceDE w:val="0"/>
              <w:autoSpaceDN w:val="0"/>
              <w:adjustRightInd w:val="0"/>
              <w:snapToGrid w:val="0"/>
              <w:spacing w:after="0" w:line="312" w:lineRule="auto"/>
              <w:ind w:left="420" w:hanging="420"/>
              <w:rPr>
                <w:rFonts w:ascii="Times New Roman" w:hAnsi="Times New Roman" w:cs="Times New Roman"/>
                <w:i/>
                <w:szCs w:val="21"/>
                <w:u w:val="single"/>
              </w:rPr>
            </w:pPr>
            <w:r>
              <w:rPr>
                <w:rFonts w:ascii="Times New Roman" w:hAnsi="Times New Roman" w:cs="Times New Roman"/>
                <w:i/>
                <w:szCs w:val="21"/>
              </w:rPr>
              <w:t xml:space="preserve">Re-purpose MCS field in DCI scheduling Msg5 </w:t>
            </w:r>
          </w:p>
          <w:p w14:paraId="48F307CE" w14:textId="77777777" w:rsidR="009516E7" w:rsidRDefault="0058777D">
            <w:pPr>
              <w:widowControl/>
              <w:numPr>
                <w:ilvl w:val="0"/>
                <w:numId w:val="76"/>
              </w:numPr>
              <w:autoSpaceDE w:val="0"/>
              <w:autoSpaceDN w:val="0"/>
              <w:adjustRightInd w:val="0"/>
              <w:snapToGrid w:val="0"/>
              <w:spacing w:after="0" w:line="312" w:lineRule="auto"/>
              <w:ind w:left="420" w:hanging="420"/>
              <w:rPr>
                <w:rFonts w:ascii="Times New Roman" w:hAnsi="Times New Roman" w:cs="Times New Roman"/>
                <w:i/>
                <w:szCs w:val="21"/>
                <w:u w:val="single"/>
              </w:rPr>
            </w:pPr>
            <w:r>
              <w:rPr>
                <w:rFonts w:ascii="Times New Roman" w:hAnsi="Times New Roman" w:cs="Times New Roman"/>
                <w:i/>
                <w:szCs w:val="21"/>
              </w:rPr>
              <w:t xml:space="preserve">Use Msg3 repetition indication (e.g., apply the same number of repetitions for Msg5 as indicated for Msg3) </w:t>
            </w:r>
            <w:bookmarkEnd w:id="93"/>
          </w:p>
        </w:tc>
      </w:tr>
      <w:tr w:rsidR="009516E7" w14:paraId="0E0FEDDB" w14:textId="77777777" w:rsidTr="00981F09">
        <w:tc>
          <w:tcPr>
            <w:tcW w:w="1665" w:type="dxa"/>
            <w:vAlign w:val="center"/>
          </w:tcPr>
          <w:p w14:paraId="65D238CF" w14:textId="77777777" w:rsidR="009516E7" w:rsidRDefault="0058777D">
            <w:pPr>
              <w:spacing w:after="0" w:line="312" w:lineRule="auto"/>
              <w:rPr>
                <w:rFonts w:ascii="Times New Roman" w:hAnsi="Times New Roman" w:cs="Times New Roman"/>
                <w:szCs w:val="21"/>
                <w:lang w:val="en-GB"/>
              </w:rPr>
            </w:pPr>
            <w:r>
              <w:rPr>
                <w:rFonts w:ascii="Times New Roman" w:eastAsia="Malgun Gothic" w:hAnsi="Times New Roman" w:cs="Times New Roman"/>
                <w:szCs w:val="21"/>
                <w:lang w:val="en-GB" w:eastAsia="ko-KR"/>
              </w:rPr>
              <w:t>O</w:t>
            </w:r>
            <w:proofErr w:type="spellStart"/>
            <w:r>
              <w:rPr>
                <w:rFonts w:ascii="Times New Roman" w:eastAsia="Malgun Gothic" w:hAnsi="Times New Roman" w:cs="Times New Roman"/>
                <w:lang w:eastAsia="ko-KR"/>
              </w:rPr>
              <w:t>finno</w:t>
            </w:r>
            <w:proofErr w:type="spellEnd"/>
          </w:p>
        </w:tc>
        <w:tc>
          <w:tcPr>
            <w:tcW w:w="7910" w:type="dxa"/>
            <w:vAlign w:val="center"/>
          </w:tcPr>
          <w:p w14:paraId="4CDA3C6F"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9: </w:t>
            </w:r>
            <w:r>
              <w:rPr>
                <w:rFonts w:ascii="Times New Roman" w:hAnsi="Times New Roman" w:cs="Times New Roman"/>
                <w:i/>
                <w:szCs w:val="21"/>
              </w:rPr>
              <w:t>To enable Msg5 PUSCH repetition scheduled by DCI 0_0 with C-RNTI, consider Option 1, Option 2, and Option 3.</w:t>
            </w:r>
          </w:p>
          <w:p w14:paraId="6B4D42FE"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Proposal 10: C</w:t>
            </w:r>
            <w:r>
              <w:rPr>
                <w:rFonts w:ascii="Times New Roman" w:hAnsi="Times New Roman" w:cs="Times New Roman"/>
                <w:i/>
                <w:szCs w:val="21"/>
              </w:rPr>
              <w:t>onsider the treatment of Msg5 repetition as non-HARQ repetition of the same TB, keeping HARQ process state unchanged.</w:t>
            </w:r>
          </w:p>
        </w:tc>
      </w:tr>
      <w:tr w:rsidR="009516E7" w14:paraId="2B2EE38C" w14:textId="77777777" w:rsidTr="00981F09">
        <w:tc>
          <w:tcPr>
            <w:tcW w:w="1665" w:type="dxa"/>
            <w:vAlign w:val="center"/>
          </w:tcPr>
          <w:p w14:paraId="1424AD7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7910" w:type="dxa"/>
            <w:vAlign w:val="center"/>
          </w:tcPr>
          <w:p w14:paraId="5E1FB64C"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u w:val="single"/>
              </w:rPr>
              <w:t>Proposal 6:</w:t>
            </w:r>
            <w:r>
              <w:rPr>
                <w:rFonts w:ascii="Times New Roman" w:hAnsi="Times New Roman" w:cs="Times New Roman"/>
                <w:i/>
                <w:szCs w:val="21"/>
              </w:rPr>
              <w:t xml:space="preserve"> For PUSCH repetition after the RRC </w:t>
            </w:r>
            <w:proofErr w:type="spellStart"/>
            <w:r>
              <w:rPr>
                <w:rFonts w:ascii="Times New Roman" w:hAnsi="Times New Roman" w:cs="Times New Roman"/>
                <w:i/>
                <w:szCs w:val="21"/>
              </w:rPr>
              <w:t>reconfiguation</w:t>
            </w:r>
            <w:proofErr w:type="spellEnd"/>
            <w:r>
              <w:rPr>
                <w:rFonts w:ascii="Times New Roman" w:hAnsi="Times New Roman" w:cs="Times New Roman"/>
                <w:i/>
                <w:szCs w:val="21"/>
              </w:rPr>
              <w:t xml:space="preserve">, the repetition is enabled by repetition factor </w:t>
            </w:r>
            <w:proofErr w:type="spellStart"/>
            <w:r>
              <w:rPr>
                <w:rFonts w:ascii="Times New Roman" w:hAnsi="Times New Roman" w:cs="Times New Roman"/>
                <w:i/>
                <w:szCs w:val="21"/>
              </w:rPr>
              <w:t>confiugration</w:t>
            </w:r>
            <w:proofErr w:type="spellEnd"/>
            <w:r>
              <w:rPr>
                <w:rFonts w:ascii="Times New Roman" w:hAnsi="Times New Roman" w:cs="Times New Roman"/>
                <w:i/>
                <w:szCs w:val="21"/>
              </w:rPr>
              <w:t xml:space="preserve">. </w:t>
            </w:r>
          </w:p>
          <w:p w14:paraId="01A17C6C" w14:textId="77777777" w:rsidR="009516E7" w:rsidRDefault="0058777D">
            <w:pPr>
              <w:tabs>
                <w:tab w:val="left" w:pos="640"/>
              </w:tabs>
              <w:spacing w:after="0" w:line="312" w:lineRule="auto"/>
              <w:rPr>
                <w:rFonts w:ascii="Times New Roman" w:hAnsi="Times New Roman" w:cs="Times New Roman"/>
                <w:i/>
                <w:szCs w:val="21"/>
              </w:rPr>
            </w:pPr>
            <w:r>
              <w:rPr>
                <w:rFonts w:ascii="Times New Roman" w:hAnsi="Times New Roman" w:cs="Times New Roman"/>
                <w:b/>
                <w:bCs/>
                <w:i/>
                <w:szCs w:val="21"/>
                <w:u w:val="single"/>
              </w:rPr>
              <w:t>Proposal 7:</w:t>
            </w:r>
            <w:r>
              <w:rPr>
                <w:rFonts w:ascii="Times New Roman" w:hAnsi="Times New Roman" w:cs="Times New Roman"/>
                <w:i/>
                <w:szCs w:val="21"/>
              </w:rPr>
              <w:t xml:space="preserve"> Re-interpret the 2MBS bits of MCS information field in DCI format 0_0 to indicate the repetition number. 3LSB bits indicate the MCS from the configured candidate MCS indexes.</w:t>
            </w:r>
          </w:p>
        </w:tc>
      </w:tr>
      <w:tr w:rsidR="009516E7" w14:paraId="1754F940" w14:textId="77777777" w:rsidTr="00981F09">
        <w:tc>
          <w:tcPr>
            <w:tcW w:w="1665" w:type="dxa"/>
            <w:vAlign w:val="center"/>
          </w:tcPr>
          <w:p w14:paraId="40DC410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7910" w:type="dxa"/>
            <w:vAlign w:val="center"/>
          </w:tcPr>
          <w:p w14:paraId="5CB8C190" w14:textId="77777777" w:rsidR="009516E7" w:rsidRDefault="0058777D">
            <w:pPr>
              <w:autoSpaceDE w:val="0"/>
              <w:autoSpaceDN w:val="0"/>
              <w:spacing w:after="0" w:line="312" w:lineRule="auto"/>
              <w:rPr>
                <w:rFonts w:ascii="Times New Roman" w:hAnsi="Times New Roman" w:cs="Times New Roman"/>
                <w:i/>
                <w:szCs w:val="21"/>
              </w:rPr>
            </w:pPr>
            <w:r>
              <w:rPr>
                <w:rFonts w:ascii="Times New Roman" w:hAnsi="Times New Roman" w:cs="Times New Roman"/>
                <w:b/>
                <w:bCs/>
                <w:i/>
                <w:szCs w:val="21"/>
              </w:rPr>
              <w:t xml:space="preserve">Proposal 8: </w:t>
            </w:r>
            <w:r>
              <w:rPr>
                <w:rFonts w:ascii="Times New Roman" w:hAnsi="Times New Roman" w:cs="Times New Roman"/>
                <w:i/>
                <w:szCs w:val="21"/>
              </w:rPr>
              <w:t>For Msg5 PUSCH repetition, a set of repetition factors (e.g., numberOfMsg5-RepetitionsList-r20) can be configured via SIB1, and one repetition factor can be indicated via DCI.</w:t>
            </w:r>
          </w:p>
          <w:p w14:paraId="36E6A30E" w14:textId="77777777" w:rsidR="009516E7" w:rsidRDefault="0058777D">
            <w:pPr>
              <w:autoSpaceDE w:val="0"/>
              <w:autoSpaceDN w:val="0"/>
              <w:spacing w:after="0" w:line="312" w:lineRule="auto"/>
              <w:rPr>
                <w:rFonts w:ascii="Times New Roman" w:hAnsi="Times New Roman" w:cs="Times New Roman"/>
                <w:b/>
                <w:bCs/>
                <w:i/>
                <w:szCs w:val="21"/>
              </w:rPr>
            </w:pPr>
            <w:r>
              <w:rPr>
                <w:rFonts w:ascii="Times New Roman" w:hAnsi="Times New Roman" w:cs="Times New Roman"/>
                <w:b/>
                <w:bCs/>
                <w:i/>
                <w:szCs w:val="21"/>
              </w:rPr>
              <w:lastRenderedPageBreak/>
              <w:t xml:space="preserve">Proposal 9: </w:t>
            </w:r>
            <w:r>
              <w:rPr>
                <w:rFonts w:ascii="Times New Roman" w:hAnsi="Times New Roman" w:cs="Times New Roman"/>
                <w:i/>
                <w:szCs w:val="21"/>
              </w:rPr>
              <w:t>For Msg5 PUSCH repetition indication, using the 2 MSB of HPN field in DCI format 0_0 with CRC scrambled by C-RNTI (Option 4).</w:t>
            </w:r>
          </w:p>
          <w:p w14:paraId="490A1F96" w14:textId="77777777" w:rsidR="009516E7" w:rsidRDefault="0058777D">
            <w:pPr>
              <w:autoSpaceDE w:val="0"/>
              <w:autoSpaceDN w:val="0"/>
              <w:spacing w:after="0" w:line="312" w:lineRule="auto"/>
              <w:rPr>
                <w:rFonts w:ascii="Times New Roman" w:hAnsi="Times New Roman" w:cs="Times New Roman"/>
                <w:i/>
                <w:szCs w:val="21"/>
              </w:rPr>
            </w:pPr>
            <w:r>
              <w:rPr>
                <w:rFonts w:ascii="Times New Roman" w:hAnsi="Times New Roman" w:cs="Times New Roman"/>
                <w:b/>
                <w:bCs/>
                <w:i/>
                <w:szCs w:val="21"/>
              </w:rPr>
              <w:t>Proposal 10:</w:t>
            </w:r>
            <w:r>
              <w:rPr>
                <w:rFonts w:ascii="Times New Roman" w:hAnsi="Times New Roman" w:cs="Times New Roman"/>
                <w:i/>
                <w:szCs w:val="21"/>
              </w:rPr>
              <w:t xml:space="preserve"> If the repetition factor set for Msg5 PUSCH is not explicitly configured to a UE, a default determination method can be supported:</w:t>
            </w:r>
          </w:p>
          <w:p w14:paraId="246A8C9E"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i/>
                <w:szCs w:val="21"/>
              </w:rPr>
            </w:pPr>
            <w:r>
              <w:rPr>
                <w:rFonts w:ascii="Times New Roman" w:hAnsi="Times New Roman" w:cs="Times New Roman"/>
                <w:i/>
                <w:szCs w:val="21"/>
              </w:rPr>
              <w:t>Repetition factor set of Msg3 PUSCH can be used if the UE has repetition capabilities on both Msg3 PUSCH and Msg5 PUSCH.</w:t>
            </w:r>
          </w:p>
          <w:p w14:paraId="26A15C0C"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b/>
                <w:bCs/>
                <w:i/>
                <w:szCs w:val="21"/>
              </w:rPr>
            </w:pPr>
            <w:r>
              <w:rPr>
                <w:rFonts w:ascii="Times New Roman" w:hAnsi="Times New Roman" w:cs="Times New Roman"/>
                <w:i/>
                <w:szCs w:val="21"/>
              </w:rPr>
              <w:t>Default repetition factor set can be used, such as {1, 2, 3, 4} or {1, 2, 4, 8}.</w:t>
            </w:r>
          </w:p>
        </w:tc>
      </w:tr>
      <w:tr w:rsidR="009516E7" w14:paraId="15203A61" w14:textId="77777777" w:rsidTr="00981F09">
        <w:tc>
          <w:tcPr>
            <w:tcW w:w="1665" w:type="dxa"/>
            <w:vAlign w:val="center"/>
          </w:tcPr>
          <w:p w14:paraId="31EACB4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Lenovo</w:t>
            </w:r>
          </w:p>
        </w:tc>
        <w:tc>
          <w:tcPr>
            <w:tcW w:w="7910" w:type="dxa"/>
            <w:vAlign w:val="center"/>
          </w:tcPr>
          <w:p w14:paraId="1784C054" w14:textId="77777777" w:rsidR="009516E7" w:rsidRDefault="0058777D">
            <w:pPr>
              <w:spacing w:after="0" w:line="312" w:lineRule="auto"/>
              <w:rPr>
                <w:rFonts w:ascii="Times New Roman" w:eastAsia="等线" w:hAnsi="Times New Roman" w:cs="Times New Roman"/>
                <w:i/>
                <w:szCs w:val="21"/>
              </w:rPr>
            </w:pPr>
            <w:r>
              <w:rPr>
                <w:rFonts w:ascii="Times New Roman" w:hAnsi="Times New Roman" w:cs="Times New Roman"/>
                <w:b/>
                <w:bCs/>
                <w:i/>
                <w:szCs w:val="21"/>
              </w:rPr>
              <w:t xml:space="preserve">Proposal </w:t>
            </w:r>
            <w:r>
              <w:rPr>
                <w:rFonts w:ascii="Times New Roman" w:eastAsia="等线" w:hAnsi="Times New Roman" w:cs="Times New Roman"/>
                <w:b/>
                <w:bCs/>
                <w:i/>
                <w:szCs w:val="21"/>
              </w:rPr>
              <w:t>9</w:t>
            </w:r>
            <w:r>
              <w:rPr>
                <w:rFonts w:ascii="Times New Roman" w:hAnsi="Times New Roman" w:cs="Times New Roman"/>
                <w:b/>
                <w:bCs/>
                <w:i/>
                <w:szCs w:val="21"/>
              </w:rPr>
              <w:t xml:space="preserve">: </w:t>
            </w:r>
            <w:r>
              <w:rPr>
                <w:rFonts w:ascii="Times New Roman" w:eastAsia="等线" w:hAnsi="Times New Roman" w:cs="Times New Roman"/>
                <w:i/>
                <w:szCs w:val="21"/>
              </w:rPr>
              <w:t>To</w:t>
            </w:r>
            <w:r>
              <w:rPr>
                <w:rFonts w:ascii="Times New Roman" w:hAnsi="Times New Roman" w:cs="Times New Roman"/>
                <w:i/>
                <w:szCs w:val="21"/>
              </w:rPr>
              <w:t xml:space="preserve"> indicate the number of repetitions of PUSCH scheduled by DCI 0_0 with C-RNTI,</w:t>
            </w:r>
            <w:r>
              <w:rPr>
                <w:rFonts w:ascii="Times New Roman" w:eastAsia="等线" w:hAnsi="Times New Roman" w:cs="Times New Roman"/>
                <w:i/>
                <w:szCs w:val="21"/>
              </w:rPr>
              <w:t xml:space="preserve"> Option 1 should be used.</w:t>
            </w:r>
          </w:p>
          <w:p w14:paraId="5AD31B13" w14:textId="77777777" w:rsidR="009516E7" w:rsidRDefault="0058777D">
            <w:pPr>
              <w:widowControl/>
              <w:numPr>
                <w:ilvl w:val="0"/>
                <w:numId w:val="76"/>
              </w:numPr>
              <w:autoSpaceDE w:val="0"/>
              <w:autoSpaceDN w:val="0"/>
              <w:adjustRightInd w:val="0"/>
              <w:snapToGrid w:val="0"/>
              <w:spacing w:after="0" w:line="312" w:lineRule="auto"/>
              <w:ind w:left="422" w:hanging="422"/>
              <w:rPr>
                <w:rFonts w:ascii="Times New Roman" w:hAnsi="Times New Roman" w:cs="Times New Roman"/>
                <w:i/>
                <w:szCs w:val="21"/>
              </w:rPr>
            </w:pPr>
            <w:r>
              <w:rPr>
                <w:rFonts w:ascii="Times New Roman" w:hAnsi="Times New Roman" w:cs="Times New Roman"/>
                <w:i/>
                <w:szCs w:val="21"/>
              </w:rPr>
              <w:t>Option 1: Using at most 2 MSB of MCS field in DCI format 0_0 with CRC scrambled by C-RNTI</w:t>
            </w:r>
          </w:p>
          <w:p w14:paraId="6FC28975" w14:textId="77777777" w:rsidR="009516E7" w:rsidRDefault="0058777D">
            <w:pPr>
              <w:spacing w:after="0" w:line="312" w:lineRule="auto"/>
              <w:rPr>
                <w:rFonts w:ascii="Times New Roman" w:eastAsia="等线" w:hAnsi="Times New Roman" w:cs="Times New Roman"/>
                <w:b/>
                <w:bCs/>
                <w:i/>
                <w:szCs w:val="21"/>
              </w:rPr>
            </w:pPr>
            <w:r>
              <w:rPr>
                <w:rFonts w:ascii="Times New Roman" w:hAnsi="Times New Roman" w:cs="Times New Roman"/>
                <w:b/>
                <w:bCs/>
                <w:i/>
                <w:szCs w:val="21"/>
              </w:rPr>
              <w:t xml:space="preserve">Proposal </w:t>
            </w:r>
            <w:r>
              <w:rPr>
                <w:rFonts w:ascii="Times New Roman" w:eastAsia="等线" w:hAnsi="Times New Roman" w:cs="Times New Roman"/>
                <w:b/>
                <w:bCs/>
                <w:i/>
                <w:szCs w:val="21"/>
              </w:rPr>
              <w:t>10</w:t>
            </w:r>
            <w:r>
              <w:rPr>
                <w:rFonts w:ascii="Times New Roman" w:hAnsi="Times New Roman" w:cs="Times New Roman"/>
                <w:b/>
                <w:bCs/>
                <w:i/>
                <w:szCs w:val="21"/>
              </w:rPr>
              <w:t xml:space="preserve">: </w:t>
            </w:r>
            <w:r>
              <w:rPr>
                <w:rFonts w:ascii="Times New Roman" w:eastAsia="等线" w:hAnsi="Times New Roman" w:cs="Times New Roman"/>
                <w:i/>
                <w:szCs w:val="21"/>
              </w:rPr>
              <w:t xml:space="preserve">Msg4 could be used to indicate the candidate repetition numbers for </w:t>
            </w:r>
            <w:r>
              <w:rPr>
                <w:rFonts w:ascii="Times New Roman" w:hAnsi="Times New Roman" w:cs="Times New Roman"/>
                <w:i/>
                <w:szCs w:val="21"/>
              </w:rPr>
              <w:t>repetitions of PUSCH scheduled by DCI 0_0 with C-RNTI</w:t>
            </w:r>
            <w:r>
              <w:rPr>
                <w:rFonts w:ascii="Times New Roman" w:eastAsia="等线" w:hAnsi="Times New Roman" w:cs="Times New Roman"/>
                <w:i/>
                <w:szCs w:val="21"/>
              </w:rPr>
              <w:t>.</w:t>
            </w:r>
          </w:p>
        </w:tc>
      </w:tr>
      <w:tr w:rsidR="009516E7" w14:paraId="53A349FA" w14:textId="77777777" w:rsidTr="00981F09">
        <w:tc>
          <w:tcPr>
            <w:tcW w:w="1665" w:type="dxa"/>
            <w:vAlign w:val="center"/>
          </w:tcPr>
          <w:p w14:paraId="106C4BD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7910" w:type="dxa"/>
            <w:vAlign w:val="center"/>
          </w:tcPr>
          <w:p w14:paraId="25A75912"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Proposal 9</w:t>
            </w:r>
          </w:p>
          <w:p w14:paraId="2010BDB7"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Option 1, i.e., using at most 2 MSB of MCS field in DCI format 0_0 with CRC scrambled by C-RNTI, is supported to indicate the number of repetitions for PUSCH transmission. </w:t>
            </w:r>
          </w:p>
          <w:p w14:paraId="3D4AD578" w14:textId="77777777" w:rsidR="009516E7" w:rsidRDefault="0058777D">
            <w:pPr>
              <w:widowControl/>
              <w:numPr>
                <w:ilvl w:val="1"/>
                <w:numId w:val="21"/>
              </w:numPr>
              <w:spacing w:after="0" w:line="312" w:lineRule="auto"/>
              <w:rPr>
                <w:rFonts w:ascii="Times New Roman" w:hAnsi="Times New Roman" w:cs="Times New Roman"/>
                <w:i/>
                <w:szCs w:val="21"/>
              </w:rPr>
            </w:pPr>
            <w:r>
              <w:rPr>
                <w:rFonts w:ascii="Times New Roman" w:hAnsi="Times New Roman" w:cs="Times New Roman"/>
                <w:i/>
                <w:szCs w:val="21"/>
              </w:rPr>
              <w:t xml:space="preserve">Up to 4 repetition levels can be configured by higher layers. </w:t>
            </w:r>
          </w:p>
          <w:p w14:paraId="7AEC3B13"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Candidate value of 32 repetitions is supported for PUSCH repetition scheduled by DCI format 0_0 with C-RNTI. </w:t>
            </w:r>
          </w:p>
        </w:tc>
      </w:tr>
      <w:tr w:rsidR="009516E7" w14:paraId="0407565B" w14:textId="77777777" w:rsidTr="00981F09">
        <w:tc>
          <w:tcPr>
            <w:tcW w:w="1665" w:type="dxa"/>
            <w:vAlign w:val="center"/>
          </w:tcPr>
          <w:p w14:paraId="3A59E23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7910" w:type="dxa"/>
            <w:vAlign w:val="center"/>
          </w:tcPr>
          <w:p w14:paraId="25497057" w14:textId="77777777" w:rsidR="009516E7" w:rsidRDefault="0058777D">
            <w:pPr>
              <w:spacing w:after="0" w:line="312" w:lineRule="auto"/>
              <w:rPr>
                <w:rFonts w:ascii="Times New Roman" w:hAnsi="Times New Roman" w:cs="Times New Roman"/>
                <w:bCs/>
                <w:i/>
                <w:szCs w:val="21"/>
                <w:lang w:eastAsia="en-US"/>
              </w:rPr>
            </w:pPr>
            <w:r>
              <w:rPr>
                <w:rFonts w:ascii="Times New Roman" w:eastAsia="Batang" w:hAnsi="Times New Roman" w:cs="Times New Roman"/>
                <w:b/>
                <w:i/>
                <w:szCs w:val="21"/>
                <w:lang w:val="en-GB" w:eastAsia="en-US"/>
              </w:rPr>
              <w:t xml:space="preserve">Observation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obser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3</w:t>
            </w:r>
            <w:r>
              <w:rPr>
                <w:rFonts w:ascii="Times New Roman" w:eastAsia="Batang" w:hAnsi="Times New Roman" w:cs="Times New Roman"/>
                <w:b/>
                <w:i/>
                <w:szCs w:val="21"/>
                <w:lang w:val="en-GB"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 xml:space="preserve">In the current specifications, two issues limit the use of the TDRA field to enable repetitions for a PUSCH scheduled by DCI format 0_0 scrambled with C-RNTI: </w:t>
            </w:r>
          </w:p>
          <w:p w14:paraId="0D679133" w14:textId="77777777" w:rsidR="009516E7" w:rsidRDefault="0058777D">
            <w:pPr>
              <w:pStyle w:val="af9"/>
              <w:numPr>
                <w:ilvl w:val="0"/>
                <w:numId w:val="77"/>
              </w:numPr>
              <w:autoSpaceDE/>
              <w:autoSpaceDN/>
              <w:adjustRightInd/>
              <w:snapToGrid/>
              <w:spacing w:after="0" w:line="312" w:lineRule="auto"/>
              <w:ind w:left="402" w:firstLineChars="0" w:hanging="402"/>
              <w:contextualSpacing/>
              <w:rPr>
                <w:bCs/>
                <w:i/>
                <w:sz w:val="21"/>
                <w:szCs w:val="21"/>
              </w:rPr>
            </w:pPr>
            <w:r>
              <w:rPr>
                <w:bCs/>
                <w:i/>
                <w:sz w:val="21"/>
                <w:szCs w:val="21"/>
              </w:rPr>
              <w:t>First, two out of three TDRA tables do not support a configuration for repetition parameter</w:t>
            </w:r>
          </w:p>
          <w:p w14:paraId="593A11F7" w14:textId="77777777" w:rsidR="009516E7" w:rsidRDefault="0058777D">
            <w:pPr>
              <w:pStyle w:val="af9"/>
              <w:numPr>
                <w:ilvl w:val="0"/>
                <w:numId w:val="77"/>
              </w:numPr>
              <w:autoSpaceDE/>
              <w:autoSpaceDN/>
              <w:adjustRightInd/>
              <w:snapToGrid/>
              <w:spacing w:after="0" w:line="312" w:lineRule="auto"/>
              <w:ind w:left="402" w:firstLineChars="0" w:hanging="402"/>
              <w:contextualSpacing/>
              <w:rPr>
                <w:bCs/>
                <w:i/>
                <w:sz w:val="21"/>
                <w:szCs w:val="21"/>
              </w:rPr>
            </w:pPr>
            <w:r>
              <w:rPr>
                <w:bCs/>
                <w:i/>
                <w:sz w:val="21"/>
                <w:szCs w:val="21"/>
              </w:rPr>
              <w:t>Second, the clause in TS 38.214 does not allow repetition even when the UE is configured with a dedicated TDRA table with a repetition factor.</w:t>
            </w:r>
          </w:p>
          <w:p w14:paraId="23D012AA" w14:textId="77777777" w:rsidR="009516E7" w:rsidRDefault="0058777D">
            <w:pPr>
              <w:spacing w:after="0" w:line="312" w:lineRule="auto"/>
              <w:rPr>
                <w:rFonts w:ascii="Times New Roman" w:hAnsi="Times New Roman" w:cs="Times New Roman"/>
                <w:bCs/>
                <w:i/>
                <w:szCs w:val="21"/>
                <w:lang w:eastAsia="en-US"/>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10</w:t>
            </w:r>
            <w:r>
              <w:rPr>
                <w:rFonts w:ascii="Times New Roman" w:hAnsi="Times New Roman" w:cs="Times New Roman"/>
                <w:b/>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Support option 2 for the indication of repetition of PUSCH scheduled with DCI format 0_0 scrambled with C-RNTI (based on TDRA).</w:t>
            </w:r>
          </w:p>
          <w:p w14:paraId="0068C6BF" w14:textId="77777777" w:rsidR="009516E7" w:rsidRDefault="0058777D">
            <w:pPr>
              <w:spacing w:after="0" w:line="312" w:lineRule="auto"/>
              <w:rPr>
                <w:rFonts w:ascii="Times New Roman" w:hAnsi="Times New Roman" w:cs="Times New Roman"/>
                <w:bCs/>
                <w:i/>
                <w:szCs w:val="21"/>
                <w:lang w:eastAsia="en-US"/>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11</w:t>
            </w:r>
            <w:r>
              <w:rPr>
                <w:rFonts w:ascii="Times New Roman" w:hAnsi="Times New Roman" w:cs="Times New Roman"/>
                <w:b/>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Cs/>
                <w:i/>
                <w:szCs w:val="21"/>
                <w:lang w:eastAsia="en-US"/>
              </w:rPr>
              <w:t xml:space="preserve"> For UEs that are not in RRC connected states or in RRC connected state but not configured with a dedicated TDRA table, support repetition indication of PUSCH scheduled by DCI format 0_0 and scrambled with C-RNTI via a common configuration TDRA table (indicated in system information) that includes a repetition factor.</w:t>
            </w:r>
          </w:p>
          <w:p w14:paraId="4E9D4FB3" w14:textId="77777777" w:rsidR="009516E7" w:rsidRDefault="0058777D">
            <w:pPr>
              <w:pStyle w:val="af9"/>
              <w:numPr>
                <w:ilvl w:val="0"/>
                <w:numId w:val="77"/>
              </w:numPr>
              <w:autoSpaceDE/>
              <w:autoSpaceDN/>
              <w:adjustRightInd/>
              <w:snapToGrid/>
              <w:spacing w:after="0" w:line="312" w:lineRule="auto"/>
              <w:ind w:left="402" w:firstLineChars="0" w:hanging="402"/>
              <w:contextualSpacing/>
              <w:rPr>
                <w:bCs/>
                <w:i/>
                <w:sz w:val="21"/>
                <w:szCs w:val="21"/>
              </w:rPr>
            </w:pPr>
            <w:r>
              <w:rPr>
                <w:bCs/>
                <w:i/>
                <w:sz w:val="21"/>
                <w:szCs w:val="21"/>
              </w:rPr>
              <w:t>FFS: whether to include an extra repetition factor in the existing TDRA table of common configuration or support a new TDRA table in a common configuration with a repetition factor.</w:t>
            </w:r>
          </w:p>
        </w:tc>
      </w:tr>
      <w:tr w:rsidR="009516E7" w14:paraId="17611343" w14:textId="77777777" w:rsidTr="00981F09">
        <w:tc>
          <w:tcPr>
            <w:tcW w:w="1665" w:type="dxa"/>
            <w:vAlign w:val="center"/>
          </w:tcPr>
          <w:p w14:paraId="2888982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NTT DOCOMO</w:t>
            </w:r>
          </w:p>
        </w:tc>
        <w:tc>
          <w:tcPr>
            <w:tcW w:w="7910" w:type="dxa"/>
            <w:vAlign w:val="center"/>
          </w:tcPr>
          <w:p w14:paraId="1B41173C" w14:textId="77777777" w:rsidR="009516E7" w:rsidRDefault="0058777D">
            <w:pPr>
              <w:spacing w:after="0" w:line="312" w:lineRule="auto"/>
              <w:rPr>
                <w:rFonts w:ascii="Times New Roman" w:hAnsi="Times New Roman" w:cs="Times New Roman"/>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11</w:t>
            </w:r>
            <w:r>
              <w:rPr>
                <w:rFonts w:ascii="Times New Roman" w:eastAsia="宋体" w:hAnsi="Times New Roman" w:cs="Times New Roman"/>
                <w:b/>
                <w:bCs/>
                <w:i/>
                <w:szCs w:val="21"/>
              </w:rPr>
              <w:t>:</w:t>
            </w:r>
            <w:r>
              <w:rPr>
                <w:rFonts w:ascii="Times New Roman" w:hAnsi="Times New Roman" w:cs="Times New Roman"/>
                <w:b/>
                <w:bCs/>
                <w:i/>
                <w:szCs w:val="21"/>
              </w:rPr>
              <w:t xml:space="preserve"> </w:t>
            </w:r>
            <w:r>
              <w:rPr>
                <w:rFonts w:ascii="Times New Roman" w:hAnsi="Times New Roman" w:cs="Times New Roman"/>
                <w:i/>
                <w:szCs w:val="21"/>
              </w:rPr>
              <w:t xml:space="preserve">Regarding PUSCH repetition scheduled by DCI format 0_0 with CRC scrambled by C-RNTI, </w:t>
            </w:r>
          </w:p>
          <w:p w14:paraId="2B252C32" w14:textId="77777777" w:rsidR="009516E7" w:rsidRDefault="0058777D">
            <w:pPr>
              <w:pStyle w:val="af9"/>
              <w:numPr>
                <w:ilvl w:val="0"/>
                <w:numId w:val="66"/>
              </w:numPr>
              <w:autoSpaceDE/>
              <w:autoSpaceDN/>
              <w:adjustRightInd/>
              <w:snapToGrid/>
              <w:spacing w:after="0" w:line="312" w:lineRule="auto"/>
              <w:ind w:left="442" w:firstLineChars="0" w:hanging="442"/>
              <w:rPr>
                <w:rFonts w:eastAsiaTheme="minorEastAsia"/>
                <w:i/>
                <w:sz w:val="21"/>
                <w:szCs w:val="21"/>
              </w:rPr>
            </w:pPr>
            <w:r>
              <w:rPr>
                <w:rFonts w:eastAsiaTheme="minorEastAsia"/>
                <w:i/>
                <w:sz w:val="21"/>
                <w:szCs w:val="21"/>
              </w:rPr>
              <w:t xml:space="preserve">For the indication of the number of repetitions, prefer to </w:t>
            </w:r>
            <w:proofErr w:type="gramStart"/>
            <w:r>
              <w:rPr>
                <w:rFonts w:eastAsiaTheme="minorEastAsia"/>
                <w:i/>
                <w:sz w:val="21"/>
                <w:szCs w:val="21"/>
              </w:rPr>
              <w:t>down-select</w:t>
            </w:r>
            <w:proofErr w:type="gramEnd"/>
            <w:r>
              <w:rPr>
                <w:rFonts w:eastAsiaTheme="minorEastAsia"/>
                <w:i/>
                <w:sz w:val="21"/>
                <w:szCs w:val="21"/>
              </w:rPr>
              <w:t xml:space="preserve"> one of option 1, option 2 and option 3</w:t>
            </w:r>
          </w:p>
          <w:p w14:paraId="4C1D3402" w14:textId="77777777" w:rsidR="009516E7" w:rsidRDefault="0058777D">
            <w:pPr>
              <w:pStyle w:val="af9"/>
              <w:numPr>
                <w:ilvl w:val="0"/>
                <w:numId w:val="66"/>
              </w:numPr>
              <w:autoSpaceDE/>
              <w:autoSpaceDN/>
              <w:adjustRightInd/>
              <w:snapToGrid/>
              <w:spacing w:after="0" w:line="312" w:lineRule="auto"/>
              <w:ind w:left="442" w:firstLineChars="0" w:hanging="442"/>
              <w:rPr>
                <w:rFonts w:eastAsiaTheme="minorEastAsia"/>
                <w:b/>
                <w:bCs/>
                <w:i/>
                <w:sz w:val="21"/>
                <w:szCs w:val="21"/>
              </w:rPr>
            </w:pPr>
            <w:r>
              <w:rPr>
                <w:rFonts w:eastAsiaTheme="minorEastAsia"/>
                <w:i/>
                <w:sz w:val="21"/>
                <w:szCs w:val="21"/>
              </w:rPr>
              <w:t>For request or capability report, support option 1 (Msg3)</w:t>
            </w:r>
          </w:p>
        </w:tc>
      </w:tr>
      <w:tr w:rsidR="009516E7" w14:paraId="754FF3DF" w14:textId="77777777" w:rsidTr="00981F09">
        <w:tc>
          <w:tcPr>
            <w:tcW w:w="1665" w:type="dxa"/>
            <w:vAlign w:val="center"/>
          </w:tcPr>
          <w:p w14:paraId="022C9F5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ITRI, Acer</w:t>
            </w:r>
          </w:p>
        </w:tc>
        <w:tc>
          <w:tcPr>
            <w:tcW w:w="7910" w:type="dxa"/>
            <w:vAlign w:val="center"/>
          </w:tcPr>
          <w:p w14:paraId="04E9E10B" w14:textId="77777777" w:rsidR="009516E7" w:rsidRDefault="0058777D">
            <w:pPr>
              <w:widowControl/>
              <w:overflowPunct w:val="0"/>
              <w:snapToGrid w:val="0"/>
              <w:spacing w:after="0" w:line="312" w:lineRule="auto"/>
              <w:jc w:val="left"/>
              <w:rPr>
                <w:rFonts w:ascii="Times New Roman" w:eastAsia="PMingLiU" w:hAnsi="Times New Roman" w:cs="Times New Roman"/>
                <w:bCs/>
                <w:i/>
                <w:szCs w:val="21"/>
                <w:lang w:eastAsia="zh-TW"/>
              </w:rPr>
            </w:pPr>
            <w:r>
              <w:rPr>
                <w:rFonts w:ascii="Times New Roman" w:eastAsia="PMingLiU" w:hAnsi="Times New Roman" w:cs="Times New Roman"/>
                <w:b/>
                <w:bCs/>
                <w:i/>
                <w:szCs w:val="21"/>
                <w:lang w:eastAsia="zh-TW"/>
              </w:rPr>
              <w:t>Proposal 4</w:t>
            </w:r>
            <w:r>
              <w:rPr>
                <w:rFonts w:ascii="Times New Roman" w:eastAsia="PMingLiU" w:hAnsi="Times New Roman" w:cs="Times New Roman"/>
                <w:bCs/>
                <w:i/>
                <w:szCs w:val="21"/>
                <w:lang w:eastAsia="zh-TW"/>
              </w:rPr>
              <w:t xml:space="preserve">: </w:t>
            </w:r>
          </w:p>
          <w:p w14:paraId="1B6B0FF5" w14:textId="77777777" w:rsidR="009516E7" w:rsidRDefault="0058777D">
            <w:pPr>
              <w:widowControl/>
              <w:numPr>
                <w:ilvl w:val="0"/>
                <w:numId w:val="24"/>
              </w:numPr>
              <w:spacing w:after="0" w:line="312" w:lineRule="auto"/>
              <w:ind w:left="480" w:hanging="480"/>
              <w:jc w:val="left"/>
              <w:rPr>
                <w:rFonts w:ascii="Times New Roman" w:eastAsia="PMingLiU" w:hAnsi="Times New Roman" w:cs="Times New Roman"/>
                <w:i/>
                <w:szCs w:val="21"/>
                <w:lang w:eastAsia="zh-TW"/>
              </w:rPr>
            </w:pPr>
            <w:r>
              <w:rPr>
                <w:rFonts w:ascii="Times New Roman" w:eastAsia="PMingLiU" w:hAnsi="Times New Roman" w:cs="Times New Roman"/>
                <w:i/>
                <w:szCs w:val="21"/>
                <w:lang w:eastAsia="zh-TW"/>
              </w:rPr>
              <w:t>Using at most 2 MSB of MCS field in DCI format 0_0 with CRC scrambled by C-RNTI to indicate the number of repetitions of PUSCH.</w:t>
            </w:r>
          </w:p>
        </w:tc>
      </w:tr>
      <w:tr w:rsidR="009516E7" w14:paraId="6DA806C6" w14:textId="77777777" w:rsidTr="00981F09">
        <w:tc>
          <w:tcPr>
            <w:tcW w:w="1665" w:type="dxa"/>
            <w:vAlign w:val="center"/>
          </w:tcPr>
          <w:p w14:paraId="174BA6B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7910" w:type="dxa"/>
            <w:vAlign w:val="center"/>
          </w:tcPr>
          <w:p w14:paraId="4C477D8A" w14:textId="77777777" w:rsidR="009516E7" w:rsidRDefault="0058777D">
            <w:pPr>
              <w:pStyle w:val="B1"/>
              <w:spacing w:after="0" w:line="312" w:lineRule="auto"/>
              <w:jc w:val="both"/>
              <w:rPr>
                <w:rFonts w:eastAsiaTheme="minorEastAsia"/>
                <w:b/>
                <w:bCs/>
                <w:i/>
                <w:sz w:val="21"/>
                <w:szCs w:val="21"/>
                <w:lang w:val="en-US" w:eastAsia="zh-CN"/>
              </w:rPr>
            </w:pPr>
            <w:r>
              <w:rPr>
                <w:rFonts w:eastAsia="Yu Gothic UI"/>
                <w:b/>
                <w:bCs/>
                <w:i/>
                <w:sz w:val="21"/>
                <w:szCs w:val="21"/>
                <w:lang w:val="en-US"/>
              </w:rPr>
              <w:t>Proposal 8:</w:t>
            </w:r>
            <w:r>
              <w:rPr>
                <w:rFonts w:eastAsia="Yu Gothic UI"/>
                <w:b/>
                <w:bCs/>
                <w:i/>
                <w:sz w:val="21"/>
                <w:szCs w:val="21"/>
                <w:lang w:val="en-US"/>
              </w:rPr>
              <w:tab/>
            </w:r>
            <w:r>
              <w:rPr>
                <w:rFonts w:eastAsia="Yu Gothic UI"/>
                <w:i/>
                <w:sz w:val="21"/>
                <w:szCs w:val="21"/>
                <w:lang w:val="en-US"/>
              </w:rPr>
              <w:t>The number of repetitions of PUSCH scheduled by DCI format 0_0 with C-RNTI can be indicated based on TDRA (Option 2).</w:t>
            </w:r>
          </w:p>
        </w:tc>
      </w:tr>
      <w:tr w:rsidR="009516E7" w14:paraId="619824E0" w14:textId="77777777" w:rsidTr="00981F09">
        <w:tc>
          <w:tcPr>
            <w:tcW w:w="1665" w:type="dxa"/>
            <w:vAlign w:val="center"/>
          </w:tcPr>
          <w:p w14:paraId="6218CC7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7910" w:type="dxa"/>
            <w:vAlign w:val="center"/>
          </w:tcPr>
          <w:p w14:paraId="6C69F3A2" w14:textId="77777777" w:rsidR="009516E7" w:rsidRDefault="0058777D">
            <w:pPr>
              <w:pStyle w:val="Observation"/>
              <w:widowControl/>
              <w:spacing w:after="0" w:line="312" w:lineRule="auto"/>
              <w:rPr>
                <w:rFonts w:ascii="Times New Roman" w:hAnsi="Times New Roman" w:cs="Times New Roman"/>
                <w:b w:val="0"/>
                <w:bCs w:val="0"/>
                <w:i/>
                <w:szCs w:val="21"/>
              </w:rPr>
            </w:pPr>
            <w:bookmarkStart w:id="94" w:name="_Toc213423379"/>
            <w:r>
              <w:rPr>
                <w:rFonts w:ascii="Times New Roman" w:hAnsi="Times New Roman" w:cs="Times New Roman"/>
                <w:i/>
                <w:szCs w:val="21"/>
              </w:rPr>
              <w:t>Observation 18:</w:t>
            </w:r>
            <w:r>
              <w:rPr>
                <w:rFonts w:ascii="Times New Roman" w:hAnsi="Times New Roman" w:cs="Times New Roman"/>
                <w:b w:val="0"/>
                <w:bCs w:val="0"/>
                <w:i/>
                <w:szCs w:val="21"/>
              </w:rPr>
              <w:t xml:space="preserve"> Reusing the MCS field for Msg5 PUSCH repetition before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 xml:space="preserve"> minimizes specification effort by leveraging the existing Msg3 mechanism. However, it constrains the set of configurable MCS indices, acceptable for small Msg5 payloads but potentially inadequate if repetition is extended after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 where possibly larger payloads may require higher MCS values to fit within allocated resources.</w:t>
            </w:r>
            <w:bookmarkEnd w:id="94"/>
          </w:p>
          <w:p w14:paraId="37B48357" w14:textId="77777777" w:rsidR="009516E7" w:rsidRDefault="0058777D">
            <w:pPr>
              <w:pStyle w:val="Observation"/>
              <w:widowControl/>
              <w:spacing w:after="0" w:line="312" w:lineRule="auto"/>
              <w:rPr>
                <w:rFonts w:ascii="Times New Roman" w:hAnsi="Times New Roman" w:cs="Times New Roman"/>
                <w:b w:val="0"/>
                <w:bCs w:val="0"/>
                <w:i/>
                <w:szCs w:val="21"/>
              </w:rPr>
            </w:pPr>
            <w:bookmarkStart w:id="95" w:name="_Toc213423380"/>
            <w:r>
              <w:rPr>
                <w:rFonts w:ascii="Times New Roman" w:hAnsi="Times New Roman" w:cs="Times New Roman"/>
                <w:i/>
                <w:szCs w:val="21"/>
              </w:rPr>
              <w:t xml:space="preserve">Observation 19: </w:t>
            </w:r>
            <w:r>
              <w:rPr>
                <w:rFonts w:ascii="Times New Roman" w:hAnsi="Times New Roman" w:cs="Times New Roman"/>
                <w:b w:val="0"/>
                <w:bCs w:val="0"/>
                <w:i/>
                <w:szCs w:val="21"/>
              </w:rPr>
              <w:t xml:space="preserve">When supporting PUSCH repetition both before and after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 xml:space="preserve">, using the TDRA field ensures a consistent specification across DCI 0_0/0_1/0_2/0_3. The fixed 4-bit TDRA in DCI 0_0 limits time-domain scheduling flexibility, however, the network can disable repetition (e.g., by semi-statistically restoring a Rel-15 TDRA table via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 to regain full scheduling freedom, while avoiding repurposing DCI fields and keeping procedures aligned with DCI 0_1/0_2/0_3.</w:t>
            </w:r>
            <w:bookmarkEnd w:id="95"/>
          </w:p>
          <w:p w14:paraId="231F7341" w14:textId="77777777" w:rsidR="009516E7" w:rsidRDefault="0058777D">
            <w:pPr>
              <w:pStyle w:val="Observation"/>
              <w:widowControl/>
              <w:spacing w:after="0" w:line="312" w:lineRule="auto"/>
              <w:rPr>
                <w:rFonts w:ascii="Times New Roman" w:hAnsi="Times New Roman" w:cs="Times New Roman"/>
                <w:b w:val="0"/>
                <w:bCs w:val="0"/>
                <w:i/>
                <w:szCs w:val="21"/>
              </w:rPr>
            </w:pPr>
            <w:r>
              <w:rPr>
                <w:rFonts w:ascii="Times New Roman" w:hAnsi="Times New Roman" w:cs="Times New Roman"/>
                <w:i/>
                <w:szCs w:val="21"/>
              </w:rPr>
              <w:t xml:space="preserve">Observation 20: </w:t>
            </w:r>
            <w:bookmarkStart w:id="96" w:name="_Toc213423381"/>
            <w:r>
              <w:rPr>
                <w:rFonts w:ascii="Times New Roman" w:hAnsi="Times New Roman" w:cs="Times New Roman"/>
                <w:b w:val="0"/>
                <w:bCs w:val="0"/>
                <w:i/>
                <w:szCs w:val="21"/>
              </w:rPr>
              <w:t>The other options for indicating the number of repetitions lack sufficient technical justification to depart from the existing procedure for Msg3 PUSCH repetition and Type A PUSCH repetition in the RRC connected state. Moreover, these alternatives either increase DCI overhead, reduce resource efficiency, or prevent a unified repetition mechanism.</w:t>
            </w:r>
            <w:bookmarkEnd w:id="96"/>
          </w:p>
          <w:p w14:paraId="08954581" w14:textId="77777777" w:rsidR="009516E7" w:rsidRDefault="0058777D">
            <w:pPr>
              <w:pStyle w:val="Proposal"/>
              <w:widowControl/>
              <w:tabs>
                <w:tab w:val="left" w:pos="6164"/>
              </w:tabs>
              <w:spacing w:line="312" w:lineRule="auto"/>
              <w:rPr>
                <w:rFonts w:ascii="Times New Roman" w:hAnsi="Times New Roman" w:cs="Times New Roman"/>
                <w:b w:val="0"/>
                <w:bCs w:val="0"/>
                <w:i/>
                <w:szCs w:val="21"/>
              </w:rPr>
            </w:pPr>
            <w:bookmarkStart w:id="97" w:name="_Toc213423397"/>
            <w:r>
              <w:rPr>
                <w:rFonts w:ascii="Times New Roman" w:hAnsi="Times New Roman" w:cs="Times New Roman"/>
                <w:i/>
                <w:szCs w:val="21"/>
              </w:rPr>
              <w:t xml:space="preserve">Proposal 11: </w:t>
            </w:r>
            <w:r>
              <w:rPr>
                <w:rFonts w:ascii="Times New Roman" w:hAnsi="Times New Roman" w:cs="Times New Roman"/>
                <w:b w:val="0"/>
                <w:bCs w:val="0"/>
                <w:i/>
                <w:szCs w:val="21"/>
              </w:rPr>
              <w:t xml:space="preserve">Support indicating the number of repetitions using the MCS field when repetition can be scheduled by DCI 0_0 with C-RNTI only before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 xml:space="preserve">, or via a TRDA table when repetition is also extended to after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w:t>
            </w:r>
            <w:bookmarkEnd w:id="97"/>
            <w:r>
              <w:rPr>
                <w:rFonts w:ascii="Times New Roman" w:hAnsi="Times New Roman" w:cs="Times New Roman"/>
                <w:b w:val="0"/>
                <w:bCs w:val="0"/>
                <w:i/>
                <w:szCs w:val="21"/>
              </w:rPr>
              <w:t xml:space="preserve"> </w:t>
            </w:r>
          </w:p>
        </w:tc>
      </w:tr>
      <w:tr w:rsidR="00981F09" w14:paraId="4C5C05B5" w14:textId="77777777" w:rsidTr="00981F09">
        <w:tc>
          <w:tcPr>
            <w:tcW w:w="1665" w:type="dxa"/>
            <w:vAlign w:val="center"/>
          </w:tcPr>
          <w:p w14:paraId="49F15B0E" w14:textId="2394D441" w:rsidR="00981F09" w:rsidRDefault="00981F09">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Tejas</w:t>
            </w:r>
          </w:p>
        </w:tc>
        <w:tc>
          <w:tcPr>
            <w:tcW w:w="7910" w:type="dxa"/>
            <w:vAlign w:val="center"/>
          </w:tcPr>
          <w:p w14:paraId="4B3F097E" w14:textId="51FA300E" w:rsidR="00981F09" w:rsidRPr="00981F09" w:rsidRDefault="00981F09" w:rsidP="00981F09">
            <w:pPr>
              <w:spacing w:after="120" w:line="240" w:lineRule="auto"/>
              <w:rPr>
                <w:rFonts w:ascii="Times New Roman" w:eastAsia="宋体" w:hAnsi="Times New Roman" w:cs="Times New Roman"/>
                <w:b/>
                <w:bCs/>
                <w:i/>
                <w:iCs/>
                <w:szCs w:val="21"/>
                <w:lang w:val="en-GB" w:eastAsia="en-GB"/>
              </w:rPr>
            </w:pPr>
            <w:r w:rsidRPr="00981F09">
              <w:rPr>
                <w:rFonts w:ascii="Times New Roman" w:eastAsia="宋体" w:hAnsi="Times New Roman" w:cs="Times New Roman"/>
                <w:b/>
                <w:bCs/>
                <w:i/>
                <w:iCs/>
                <w:szCs w:val="21"/>
                <w:lang w:val="en-GB" w:eastAsia="en-GB"/>
              </w:rPr>
              <w:t xml:space="preserve">Proposal 5: </w:t>
            </w:r>
            <w:r w:rsidRPr="00981F09">
              <w:rPr>
                <w:rFonts w:ascii="Times New Roman" w:eastAsia="宋体" w:hAnsi="Times New Roman" w:cs="Times New Roman"/>
                <w:i/>
                <w:iCs/>
                <w:szCs w:val="21"/>
                <w:lang w:val="en-GB" w:eastAsia="en-GB"/>
              </w:rPr>
              <w:t xml:space="preserve">Study of dynamic indication of the number of repetitions for PUSCH (Msg5) retransmission via DCI format 0_0 with C-RNTI </w:t>
            </w:r>
          </w:p>
        </w:tc>
      </w:tr>
    </w:tbl>
    <w:p w14:paraId="24CB9C5D" w14:textId="77777777" w:rsidR="009516E7" w:rsidRDefault="0058777D">
      <w:pPr>
        <w:pStyle w:val="3"/>
        <w:spacing w:before="156" w:after="156"/>
        <w:rPr>
          <w:b/>
          <w:bCs w:val="0"/>
          <w:u w:val="single"/>
        </w:rPr>
      </w:pPr>
      <w:r>
        <w:rPr>
          <w:rFonts w:hint="eastAsia"/>
          <w:b/>
          <w:bCs w:val="0"/>
          <w:u w:val="single"/>
        </w:rPr>
        <w:lastRenderedPageBreak/>
        <w:t>Round 1</w:t>
      </w:r>
    </w:p>
    <w:p w14:paraId="323A6059"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048EF18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 following option were given in last meeting on the </w:t>
      </w:r>
      <w:r>
        <w:rPr>
          <w:rFonts w:ascii="Times New Roman" w:hAnsi="Times New Roman" w:cs="Times New Roman"/>
          <w:szCs w:val="21"/>
          <w:lang w:val="en-GB"/>
        </w:rPr>
        <w:t>indication</w:t>
      </w:r>
      <w:r>
        <w:rPr>
          <w:rFonts w:ascii="Times New Roman" w:hAnsi="Times New Roman" w:cs="Times New Roman" w:hint="eastAsia"/>
          <w:szCs w:val="21"/>
          <w:lang w:val="en-GB"/>
        </w:rPr>
        <w:t xml:space="preserve"> </w:t>
      </w:r>
      <w:r>
        <w:rPr>
          <w:rFonts w:ascii="Times New Roman" w:hAnsi="Times New Roman" w:cs="Times New Roman"/>
          <w:szCs w:val="21"/>
          <w:lang w:val="en-GB"/>
        </w:rPr>
        <w:t>method</w:t>
      </w:r>
      <w:r>
        <w:rPr>
          <w:rFonts w:ascii="Times New Roman" w:hAnsi="Times New Roman" w:cs="Times New Roman" w:hint="eastAsia"/>
          <w:szCs w:val="21"/>
          <w:lang w:val="en-GB"/>
        </w:rPr>
        <w:t xml:space="preserve"> of repetition times. </w:t>
      </w:r>
    </w:p>
    <w:tbl>
      <w:tblPr>
        <w:tblStyle w:val="af5"/>
        <w:tblW w:w="0" w:type="auto"/>
        <w:tblLook w:val="04A0" w:firstRow="1" w:lastRow="0" w:firstColumn="1" w:lastColumn="0" w:noHBand="0" w:noVBand="1"/>
      </w:tblPr>
      <w:tblGrid>
        <w:gridCol w:w="9683"/>
      </w:tblGrid>
      <w:tr w:rsidR="009516E7" w14:paraId="74C17D5E" w14:textId="77777777">
        <w:tc>
          <w:tcPr>
            <w:tcW w:w="9736" w:type="dxa"/>
          </w:tcPr>
          <w:p w14:paraId="7AD48E8C" w14:textId="77777777" w:rsidR="009516E7" w:rsidRPr="0058777D" w:rsidRDefault="0058777D">
            <w:pPr>
              <w:widowControl/>
              <w:spacing w:after="0" w:line="312" w:lineRule="auto"/>
              <w:jc w:val="left"/>
              <w:rPr>
                <w:rFonts w:ascii="Times New Roman" w:eastAsia="MS Mincho" w:hAnsi="Times New Roman" w:cs="Times New Roman"/>
                <w:b/>
                <w:bCs/>
                <w:kern w:val="0"/>
                <w:szCs w:val="21"/>
                <w:highlight w:val="green"/>
              </w:rPr>
            </w:pPr>
            <w:proofErr w:type="gramStart"/>
            <w:r w:rsidRPr="0058777D">
              <w:rPr>
                <w:rFonts w:ascii="Times New Roman" w:eastAsia="MS Mincho" w:hAnsi="Times New Roman" w:cs="Times New Roman"/>
                <w:b/>
                <w:bCs/>
                <w:kern w:val="0"/>
                <w:szCs w:val="21"/>
                <w:highlight w:val="green"/>
              </w:rPr>
              <w:t>Agreement</w:t>
            </w:r>
            <w:r w:rsidRPr="0058777D">
              <w:rPr>
                <w:rFonts w:ascii="Times New Roman" w:eastAsia="MS Mincho" w:hAnsi="Times New Roman" w:cs="Times New Roman" w:hint="eastAsia"/>
                <w:b/>
                <w:bCs/>
                <w:kern w:val="0"/>
                <w:szCs w:val="21"/>
                <w:highlight w:val="green"/>
              </w:rPr>
              <w:t xml:space="preserve"> </w:t>
            </w:r>
            <w:r w:rsidRPr="0058777D">
              <w:rPr>
                <w:rFonts w:ascii="Times New Roman" w:eastAsia="MS Mincho" w:hAnsi="Times New Roman" w:cs="Times New Roman" w:hint="eastAsia"/>
                <w:b/>
                <w:bCs/>
                <w:kern w:val="0"/>
                <w:szCs w:val="21"/>
              </w:rPr>
              <w:t>@</w:t>
            </w:r>
            <w:proofErr w:type="gramEnd"/>
            <w:r w:rsidRPr="0058777D">
              <w:rPr>
                <w:rFonts w:ascii="Times New Roman" w:eastAsia="MS Mincho" w:hAnsi="Times New Roman" w:cs="Times New Roman" w:hint="eastAsia"/>
                <w:b/>
                <w:bCs/>
                <w:kern w:val="0"/>
                <w:szCs w:val="21"/>
              </w:rPr>
              <w:t>122bis</w:t>
            </w:r>
          </w:p>
          <w:p w14:paraId="476D8E24" w14:textId="77777777" w:rsidR="009516E7" w:rsidRDefault="0058777D">
            <w:pPr>
              <w:widowControl/>
              <w:spacing w:after="0" w:line="312"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Down-select one of the following options to indicate the number of repetitions of PUSCH scheduled by DCI 0_0 with C-RNTI</w:t>
            </w:r>
          </w:p>
          <w:p w14:paraId="50F2C987"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Option 1: Using at most 2 MSB of MCS field in DCI format 0_0 with CRC scrambled by C-RNTI</w:t>
            </w:r>
          </w:p>
          <w:p w14:paraId="0D2A20B4"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Option 2: Based on TDRA</w:t>
            </w:r>
          </w:p>
          <w:p w14:paraId="24355902"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 xml:space="preserve">Option 3: Using the padding bits in DCI format 0_0 with CRC scrambled by C-RNTI </w:t>
            </w:r>
          </w:p>
          <w:p w14:paraId="2DA45D5F"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Option 4:</w:t>
            </w:r>
            <w:r>
              <w:rPr>
                <w:rFonts w:ascii="Times New Roman" w:eastAsia="Malgun Gothic" w:hAnsi="Times New Roman" w:cs="Times New Roman"/>
                <w:kern w:val="0"/>
                <w:szCs w:val="21"/>
                <w:lang w:val="en-GB" w:eastAsia="ko-KR"/>
              </w:rPr>
              <w:t xml:space="preserve"> Using the 2 MSB of HPN field in DCI format 0_0 with CRC scrambled by C-RNTI</w:t>
            </w:r>
          </w:p>
          <w:p w14:paraId="159ECF78"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Option 5: Using the DAI field in the DCI 1_0 with CRC scrambled by TC-RNTI</w:t>
            </w:r>
          </w:p>
          <w:p w14:paraId="0889ECCA"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Other options are not precluded</w:t>
            </w:r>
          </w:p>
          <w:p w14:paraId="2E4DABB8" w14:textId="77777777" w:rsidR="009516E7" w:rsidRDefault="009516E7">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p>
        </w:tc>
      </w:tr>
    </w:tbl>
    <w:p w14:paraId="3DF382F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The pros &amp; cons, concerns of all the options are summarized as below.</w:t>
      </w:r>
    </w:p>
    <w:tbl>
      <w:tblPr>
        <w:tblStyle w:val="af5"/>
        <w:tblW w:w="0" w:type="auto"/>
        <w:tblLook w:val="04A0" w:firstRow="1" w:lastRow="0" w:firstColumn="1" w:lastColumn="0" w:noHBand="0" w:noVBand="1"/>
      </w:tblPr>
      <w:tblGrid>
        <w:gridCol w:w="2414"/>
        <w:gridCol w:w="2422"/>
        <w:gridCol w:w="2423"/>
        <w:gridCol w:w="2424"/>
      </w:tblGrid>
      <w:tr w:rsidR="009516E7" w14:paraId="0C485635" w14:textId="77777777">
        <w:tc>
          <w:tcPr>
            <w:tcW w:w="2434" w:type="dxa"/>
            <w:vAlign w:val="center"/>
          </w:tcPr>
          <w:p w14:paraId="41F36B3C"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Options</w:t>
            </w:r>
          </w:p>
        </w:tc>
        <w:tc>
          <w:tcPr>
            <w:tcW w:w="2434" w:type="dxa"/>
            <w:vAlign w:val="center"/>
          </w:tcPr>
          <w:p w14:paraId="3265B729" w14:textId="77777777" w:rsidR="009516E7" w:rsidRDefault="0058777D">
            <w:pPr>
              <w:spacing w:after="0" w:line="312" w:lineRule="auto"/>
              <w:rPr>
                <w:rFonts w:ascii="Times New Roman" w:hAnsi="Times New Roman" w:cs="Times New Roman"/>
                <w:szCs w:val="21"/>
                <w:lang w:val="en-GB"/>
              </w:rPr>
            </w:pPr>
            <w:proofErr w:type="gramStart"/>
            <w:r>
              <w:rPr>
                <w:rFonts w:ascii="Times New Roman" w:eastAsia="宋体" w:hAnsi="Times New Roman" w:cs="Times New Roman"/>
                <w:b/>
                <w:bCs/>
                <w:color w:val="000000"/>
                <w:kern w:val="0"/>
                <w:szCs w:val="21"/>
              </w:rPr>
              <w:t>Pros(</w:t>
            </w:r>
            <w:proofErr w:type="gramEnd"/>
            <w:r>
              <w:rPr>
                <w:rFonts w:ascii="Times New Roman" w:eastAsia="宋体" w:hAnsi="Times New Roman" w:cs="Times New Roman"/>
                <w:b/>
                <w:bCs/>
                <w:color w:val="000000"/>
                <w:kern w:val="0"/>
                <w:szCs w:val="21"/>
              </w:rPr>
              <w:t>According to contributions, companies can provide more)</w:t>
            </w:r>
          </w:p>
        </w:tc>
        <w:tc>
          <w:tcPr>
            <w:tcW w:w="2434" w:type="dxa"/>
            <w:vAlign w:val="center"/>
          </w:tcPr>
          <w:p w14:paraId="03307BFC" w14:textId="77777777" w:rsidR="009516E7" w:rsidRDefault="0058777D">
            <w:pPr>
              <w:spacing w:after="0" w:line="312" w:lineRule="auto"/>
              <w:rPr>
                <w:rFonts w:ascii="Times New Roman" w:hAnsi="Times New Roman" w:cs="Times New Roman"/>
                <w:szCs w:val="21"/>
                <w:lang w:val="en-GB"/>
              </w:rPr>
            </w:pPr>
            <w:proofErr w:type="gramStart"/>
            <w:r>
              <w:rPr>
                <w:rFonts w:ascii="Times New Roman" w:eastAsia="宋体" w:hAnsi="Times New Roman" w:cs="Times New Roman"/>
                <w:b/>
                <w:bCs/>
                <w:color w:val="000000"/>
                <w:kern w:val="0"/>
                <w:szCs w:val="21"/>
              </w:rPr>
              <w:t>Cons(</w:t>
            </w:r>
            <w:proofErr w:type="gramEnd"/>
            <w:r>
              <w:rPr>
                <w:rFonts w:ascii="Times New Roman" w:eastAsia="宋体" w:hAnsi="Times New Roman" w:cs="Times New Roman"/>
                <w:b/>
                <w:bCs/>
                <w:color w:val="000000"/>
                <w:kern w:val="0"/>
                <w:szCs w:val="21"/>
              </w:rPr>
              <w:t>According to contributions, companies can provide more)</w:t>
            </w:r>
            <w:r>
              <w:rPr>
                <w:rFonts w:ascii="Times New Roman" w:eastAsia="宋体" w:hAnsi="Times New Roman" w:cs="Times New Roman"/>
                <w:b/>
                <w:bCs/>
                <w:color w:val="000000"/>
                <w:kern w:val="0"/>
                <w:szCs w:val="21"/>
              </w:rPr>
              <w:br/>
            </w:r>
            <w:r>
              <w:rPr>
                <w:rFonts w:ascii="Times New Roman" w:eastAsia="宋体" w:hAnsi="Times New Roman" w:cs="Times New Roman"/>
                <w:b/>
                <w:bCs/>
                <w:color w:val="FF0000"/>
                <w:kern w:val="0"/>
                <w:szCs w:val="21"/>
              </w:rPr>
              <w:t xml:space="preserve">Note: doesn't mean this </w:t>
            </w:r>
            <w:proofErr w:type="spellStart"/>
            <w:r>
              <w:rPr>
                <w:rFonts w:ascii="Times New Roman" w:eastAsia="宋体" w:hAnsi="Times New Roman" w:cs="Times New Roman"/>
                <w:b/>
                <w:bCs/>
                <w:color w:val="FF0000"/>
                <w:kern w:val="0"/>
                <w:szCs w:val="21"/>
              </w:rPr>
              <w:t>opiton</w:t>
            </w:r>
            <w:proofErr w:type="spellEnd"/>
            <w:r>
              <w:rPr>
                <w:rFonts w:ascii="Times New Roman" w:eastAsia="宋体" w:hAnsi="Times New Roman" w:cs="Times New Roman"/>
                <w:b/>
                <w:bCs/>
                <w:color w:val="FF0000"/>
                <w:kern w:val="0"/>
                <w:szCs w:val="21"/>
              </w:rPr>
              <w:t xml:space="preserve"> is not feasible, but means this option is not good</w:t>
            </w:r>
          </w:p>
        </w:tc>
        <w:tc>
          <w:tcPr>
            <w:tcW w:w="2434" w:type="dxa"/>
            <w:vAlign w:val="center"/>
          </w:tcPr>
          <w:p w14:paraId="76112F16"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Support companies (</w:t>
            </w:r>
            <w:proofErr w:type="spellStart"/>
            <w:r>
              <w:rPr>
                <w:rFonts w:ascii="Times New Roman" w:eastAsia="宋体" w:hAnsi="Times New Roman" w:cs="Times New Roman"/>
                <w:b/>
                <w:bCs/>
                <w:color w:val="000000"/>
                <w:kern w:val="0"/>
                <w:szCs w:val="21"/>
              </w:rPr>
              <w:t>Accordign</w:t>
            </w:r>
            <w:proofErr w:type="spellEnd"/>
            <w:r>
              <w:rPr>
                <w:rFonts w:ascii="Times New Roman" w:eastAsia="宋体" w:hAnsi="Times New Roman" w:cs="Times New Roman"/>
                <w:b/>
                <w:bCs/>
                <w:color w:val="000000"/>
                <w:kern w:val="0"/>
                <w:szCs w:val="21"/>
              </w:rPr>
              <w:t xml:space="preserve"> to the contributions, companies can have a check and modification)</w:t>
            </w:r>
          </w:p>
        </w:tc>
      </w:tr>
      <w:tr w:rsidR="009516E7" w14:paraId="4B33B7CD" w14:textId="77777777">
        <w:tc>
          <w:tcPr>
            <w:tcW w:w="2434" w:type="dxa"/>
            <w:vAlign w:val="center"/>
          </w:tcPr>
          <w:p w14:paraId="4E1FF95C"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1: Using at most 2 MSB of MCS field in DCI format 0_0 with CRC scrambled by C-RNTI</w:t>
            </w:r>
          </w:p>
        </w:tc>
        <w:tc>
          <w:tcPr>
            <w:tcW w:w="2434" w:type="dxa"/>
            <w:vAlign w:val="center"/>
          </w:tcPr>
          <w:p w14:paraId="3BAE0A8D"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 reuse the same indication method as MSG3 repetition, avoid extra specification efforts</w:t>
            </w:r>
          </w:p>
        </w:tc>
        <w:tc>
          <w:tcPr>
            <w:tcW w:w="2434" w:type="dxa"/>
            <w:vAlign w:val="center"/>
          </w:tcPr>
          <w:p w14:paraId="1ED78BAE"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1.MSG5 has larger payload, significant difference from MSG3</w:t>
            </w:r>
            <w:r>
              <w:rPr>
                <w:rFonts w:ascii="Times New Roman" w:eastAsia="宋体" w:hAnsi="Times New Roman" w:cs="Times New Roman"/>
                <w:color w:val="000000"/>
                <w:kern w:val="0"/>
                <w:szCs w:val="21"/>
              </w:rPr>
              <w:br/>
              <w:t xml:space="preserve">2. Restricted MCS indexes, lower spectrum efficiency. </w:t>
            </w:r>
            <w:r>
              <w:rPr>
                <w:rFonts w:ascii="Times New Roman" w:eastAsia="宋体" w:hAnsi="Times New Roman" w:cs="Times New Roman"/>
                <w:color w:val="000000"/>
                <w:kern w:val="0"/>
                <w:szCs w:val="21"/>
              </w:rPr>
              <w:br/>
              <w:t xml:space="preserve">3. need extra </w:t>
            </w:r>
            <w:proofErr w:type="spellStart"/>
            <w:r>
              <w:rPr>
                <w:rFonts w:ascii="Times New Roman" w:eastAsia="宋体" w:hAnsi="Times New Roman" w:cs="Times New Roman"/>
                <w:color w:val="000000"/>
                <w:kern w:val="0"/>
                <w:szCs w:val="21"/>
              </w:rPr>
              <w:t>signalling</w:t>
            </w:r>
            <w:proofErr w:type="spellEnd"/>
            <w:r>
              <w:rPr>
                <w:rFonts w:ascii="Times New Roman" w:eastAsia="宋体" w:hAnsi="Times New Roman" w:cs="Times New Roman"/>
                <w:color w:val="000000"/>
                <w:kern w:val="0"/>
                <w:szCs w:val="21"/>
              </w:rPr>
              <w:t xml:space="preserve"> for </w:t>
            </w:r>
            <w:proofErr w:type="spellStart"/>
            <w:r>
              <w:rPr>
                <w:rFonts w:ascii="Times New Roman" w:eastAsia="宋体" w:hAnsi="Times New Roman" w:cs="Times New Roman"/>
                <w:color w:val="000000"/>
                <w:kern w:val="0"/>
                <w:szCs w:val="21"/>
              </w:rPr>
              <w:t>scenairo</w:t>
            </w:r>
            <w:proofErr w:type="spellEnd"/>
            <w:r>
              <w:rPr>
                <w:rFonts w:ascii="Times New Roman" w:eastAsia="宋体" w:hAnsi="Times New Roman" w:cs="Times New Roman"/>
                <w:color w:val="000000"/>
                <w:kern w:val="0"/>
                <w:szCs w:val="21"/>
              </w:rPr>
              <w:t xml:space="preserve"> #2</w:t>
            </w:r>
          </w:p>
        </w:tc>
        <w:tc>
          <w:tcPr>
            <w:tcW w:w="2434" w:type="dxa"/>
            <w:vAlign w:val="center"/>
          </w:tcPr>
          <w:p w14:paraId="4E165E7D"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Huawei, CATT, CTC, OPPO</w:t>
            </w:r>
            <w:r>
              <w:rPr>
                <w:rFonts w:ascii="Times New Roman" w:eastAsia="宋体" w:hAnsi="Times New Roman" w:cs="Times New Roman"/>
                <w:color w:val="000000"/>
                <w:kern w:val="0"/>
                <w:szCs w:val="21"/>
              </w:rPr>
              <w:t>，</w:t>
            </w:r>
            <w:r>
              <w:rPr>
                <w:rFonts w:ascii="Times New Roman" w:eastAsia="宋体" w:hAnsi="Times New Roman" w:cs="Times New Roman"/>
                <w:color w:val="000000"/>
                <w:kern w:val="0"/>
                <w:szCs w:val="21"/>
              </w:rPr>
              <w:t xml:space="preserve"> Samsung, ETRI, Panasonic, ZTE, Nokia, IDG, </w:t>
            </w:r>
            <w:r>
              <w:rPr>
                <w:rFonts w:ascii="Times New Roman" w:eastAsia="Malgun Gothic" w:hAnsi="Times New Roman" w:cs="Times New Roman"/>
                <w:szCs w:val="21"/>
                <w:lang w:val="en-GB" w:eastAsia="ko-KR"/>
              </w:rPr>
              <w:t>O</w:t>
            </w:r>
            <w:proofErr w:type="spellStart"/>
            <w:r>
              <w:rPr>
                <w:rFonts w:ascii="Times New Roman" w:eastAsia="Malgun Gothic" w:hAnsi="Times New Roman" w:cs="Times New Roman"/>
                <w:lang w:eastAsia="ko-KR"/>
              </w:rPr>
              <w:t>finno</w:t>
            </w:r>
            <w:proofErr w:type="spellEnd"/>
            <w:r>
              <w:rPr>
                <w:rFonts w:ascii="Times New Roman" w:eastAsia="宋体" w:hAnsi="Times New Roman" w:cs="Times New Roman"/>
                <w:color w:val="000000"/>
                <w:kern w:val="0"/>
                <w:szCs w:val="21"/>
              </w:rPr>
              <w:t>, Lenovo, Sharp, DOCOMO, ITRI, Acer, Ericsson(Scenario #1 only)</w:t>
            </w:r>
          </w:p>
        </w:tc>
      </w:tr>
      <w:tr w:rsidR="009516E7" w:rsidRPr="00345A28" w14:paraId="7CE349A1" w14:textId="77777777">
        <w:tc>
          <w:tcPr>
            <w:tcW w:w="2434" w:type="dxa"/>
            <w:vAlign w:val="center"/>
          </w:tcPr>
          <w:p w14:paraId="1A1F1DE0"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2: Based on TDRA</w:t>
            </w:r>
          </w:p>
        </w:tc>
        <w:tc>
          <w:tcPr>
            <w:tcW w:w="2434" w:type="dxa"/>
            <w:vAlign w:val="center"/>
          </w:tcPr>
          <w:p w14:paraId="36C9CB27"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 no impacts on DCI indication</w:t>
            </w:r>
            <w:r>
              <w:rPr>
                <w:rFonts w:ascii="Times New Roman" w:eastAsia="宋体" w:hAnsi="Times New Roman" w:cs="Times New Roman"/>
                <w:color w:val="000000"/>
                <w:kern w:val="0"/>
                <w:szCs w:val="21"/>
              </w:rPr>
              <w:br/>
              <w:t>2. more flexible to be supported for both scenarios</w:t>
            </w:r>
          </w:p>
        </w:tc>
        <w:tc>
          <w:tcPr>
            <w:tcW w:w="2434" w:type="dxa"/>
            <w:vAlign w:val="center"/>
          </w:tcPr>
          <w:p w14:paraId="76837A85"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 Requires design on new TDRA table</w:t>
            </w:r>
            <w:r>
              <w:rPr>
                <w:rFonts w:ascii="Times New Roman" w:eastAsia="宋体" w:hAnsi="Times New Roman" w:cs="Times New Roman"/>
                <w:color w:val="000000"/>
                <w:kern w:val="0"/>
                <w:szCs w:val="21"/>
              </w:rPr>
              <w:br/>
              <w:t xml:space="preserve">2.MSG3 and MSG5 use separate TDRA table, making TDRA table rules </w:t>
            </w:r>
            <w:r>
              <w:rPr>
                <w:rFonts w:ascii="Times New Roman" w:eastAsia="宋体" w:hAnsi="Times New Roman" w:cs="Times New Roman"/>
                <w:color w:val="000000"/>
                <w:kern w:val="0"/>
                <w:szCs w:val="21"/>
              </w:rPr>
              <w:lastRenderedPageBreak/>
              <w:t>more complex</w:t>
            </w:r>
          </w:p>
        </w:tc>
        <w:tc>
          <w:tcPr>
            <w:tcW w:w="2434" w:type="dxa"/>
            <w:vAlign w:val="center"/>
          </w:tcPr>
          <w:p w14:paraId="2D003AFA" w14:textId="77777777" w:rsidR="009516E7" w:rsidRDefault="0058777D">
            <w:pPr>
              <w:spacing w:after="0" w:line="312" w:lineRule="auto"/>
              <w:rPr>
                <w:rFonts w:ascii="Times New Roman" w:hAnsi="Times New Roman" w:cs="Times New Roman"/>
                <w:szCs w:val="21"/>
                <w:lang w:val="it-IT"/>
              </w:rPr>
            </w:pPr>
            <w:r>
              <w:rPr>
                <w:rFonts w:ascii="Times New Roman" w:eastAsia="宋体" w:hAnsi="Times New Roman" w:cs="Times New Roman"/>
                <w:color w:val="000000"/>
                <w:kern w:val="0"/>
                <w:szCs w:val="21"/>
                <w:lang w:val="it-IT"/>
              </w:rPr>
              <w:lastRenderedPageBreak/>
              <w:t xml:space="preserve">vivo, OPPO, </w:t>
            </w:r>
            <w:r>
              <w:rPr>
                <w:rFonts w:ascii="Times New Roman" w:eastAsia="Malgun Gothic" w:hAnsi="Times New Roman" w:cs="Times New Roman"/>
                <w:szCs w:val="21"/>
                <w:lang w:val="it-IT" w:eastAsia="ko-KR"/>
              </w:rPr>
              <w:t>O</w:t>
            </w:r>
            <w:r>
              <w:rPr>
                <w:rFonts w:ascii="Times New Roman" w:eastAsia="Malgun Gothic" w:hAnsi="Times New Roman" w:cs="Times New Roman"/>
                <w:lang w:val="it-IT" w:eastAsia="ko-KR"/>
              </w:rPr>
              <w:t>finno</w:t>
            </w:r>
            <w:r>
              <w:rPr>
                <w:rFonts w:ascii="Times New Roman" w:eastAsia="宋体" w:hAnsi="Times New Roman" w:cs="Times New Roman"/>
                <w:color w:val="000000"/>
                <w:kern w:val="0"/>
                <w:szCs w:val="21"/>
                <w:lang w:val="it-IT"/>
              </w:rPr>
              <w:t>, Qualcomm, DOCOMO, Denso, Ericsson(for both scenario)</w:t>
            </w:r>
          </w:p>
        </w:tc>
      </w:tr>
      <w:tr w:rsidR="009516E7" w14:paraId="7AC51CB5" w14:textId="77777777">
        <w:tc>
          <w:tcPr>
            <w:tcW w:w="2434" w:type="dxa"/>
            <w:vAlign w:val="center"/>
          </w:tcPr>
          <w:p w14:paraId="368CAA43"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3: Using the padding bits in DCI format 0_0 with CRC scrambled by C-RNTI</w:t>
            </w:r>
          </w:p>
        </w:tc>
        <w:tc>
          <w:tcPr>
            <w:tcW w:w="2434" w:type="dxa"/>
            <w:vAlign w:val="center"/>
          </w:tcPr>
          <w:p w14:paraId="4D6CA115"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 xml:space="preserve">1.No </w:t>
            </w:r>
            <w:proofErr w:type="gramStart"/>
            <w:r>
              <w:rPr>
                <w:rFonts w:ascii="Times New Roman" w:eastAsia="宋体" w:hAnsi="Times New Roman" w:cs="Times New Roman"/>
                <w:color w:val="000000"/>
                <w:kern w:val="0"/>
                <w:szCs w:val="21"/>
              </w:rPr>
              <w:t>impacts</w:t>
            </w:r>
            <w:proofErr w:type="gramEnd"/>
            <w:r>
              <w:rPr>
                <w:rFonts w:ascii="Times New Roman" w:eastAsia="宋体" w:hAnsi="Times New Roman" w:cs="Times New Roman"/>
                <w:color w:val="000000"/>
                <w:kern w:val="0"/>
                <w:szCs w:val="21"/>
              </w:rPr>
              <w:t xml:space="preserve"> on DCI size, just a new field using padding bits</w:t>
            </w:r>
          </w:p>
        </w:tc>
        <w:tc>
          <w:tcPr>
            <w:tcW w:w="2434" w:type="dxa"/>
            <w:vAlign w:val="center"/>
          </w:tcPr>
          <w:p w14:paraId="5B6C8D2D" w14:textId="77777777" w:rsidR="009516E7" w:rsidRDefault="009516E7">
            <w:pPr>
              <w:spacing w:after="0" w:line="312" w:lineRule="auto"/>
              <w:rPr>
                <w:rFonts w:ascii="Times New Roman" w:hAnsi="Times New Roman" w:cs="Times New Roman"/>
                <w:szCs w:val="21"/>
                <w:lang w:val="en-GB"/>
              </w:rPr>
            </w:pPr>
          </w:p>
        </w:tc>
        <w:tc>
          <w:tcPr>
            <w:tcW w:w="2434" w:type="dxa"/>
            <w:vAlign w:val="center"/>
          </w:tcPr>
          <w:p w14:paraId="6E70DC6C"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eastAsia="宋体" w:hAnsi="Times New Roman" w:cs="Times New Roman"/>
                <w:color w:val="000000"/>
                <w:kern w:val="0"/>
                <w:szCs w:val="21"/>
              </w:rPr>
              <w:t>Spreadtrum</w:t>
            </w:r>
            <w:proofErr w:type="spellEnd"/>
            <w:r>
              <w:rPr>
                <w:rFonts w:ascii="Times New Roman" w:eastAsia="宋体" w:hAnsi="Times New Roman" w:cs="Times New Roman"/>
                <w:color w:val="000000"/>
                <w:kern w:val="0"/>
                <w:szCs w:val="21"/>
              </w:rPr>
              <w:t xml:space="preserve">, </w:t>
            </w:r>
            <w:r>
              <w:rPr>
                <w:rFonts w:ascii="Times New Roman" w:eastAsia="Malgun Gothic" w:hAnsi="Times New Roman" w:cs="Times New Roman"/>
                <w:szCs w:val="21"/>
                <w:lang w:val="en-GB" w:eastAsia="ko-KR"/>
              </w:rPr>
              <w:t>O</w:t>
            </w:r>
            <w:proofErr w:type="spellStart"/>
            <w:r>
              <w:rPr>
                <w:rFonts w:ascii="Times New Roman" w:eastAsia="Malgun Gothic" w:hAnsi="Times New Roman" w:cs="Times New Roman"/>
                <w:lang w:eastAsia="ko-KR"/>
              </w:rPr>
              <w:t>finno</w:t>
            </w:r>
            <w:proofErr w:type="spellEnd"/>
            <w:r>
              <w:rPr>
                <w:rFonts w:ascii="Times New Roman" w:eastAsia="宋体" w:hAnsi="Times New Roman" w:cs="Times New Roman"/>
                <w:color w:val="000000"/>
                <w:kern w:val="0"/>
                <w:szCs w:val="21"/>
              </w:rPr>
              <w:t>, DOCOMO</w:t>
            </w:r>
          </w:p>
        </w:tc>
      </w:tr>
      <w:tr w:rsidR="009516E7" w14:paraId="1C79C733" w14:textId="77777777">
        <w:tc>
          <w:tcPr>
            <w:tcW w:w="2434" w:type="dxa"/>
            <w:vAlign w:val="center"/>
          </w:tcPr>
          <w:p w14:paraId="76EB4728"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4: Using the 2 MSB of HPN field in DCI format 0_0 with CRC scrambled by C-RNTI</w:t>
            </w:r>
          </w:p>
        </w:tc>
        <w:tc>
          <w:tcPr>
            <w:tcW w:w="2434" w:type="dxa"/>
            <w:vAlign w:val="center"/>
          </w:tcPr>
          <w:p w14:paraId="3B15D007" w14:textId="77777777" w:rsidR="009516E7" w:rsidRDefault="009516E7">
            <w:pPr>
              <w:spacing w:after="0" w:line="312" w:lineRule="auto"/>
              <w:rPr>
                <w:rFonts w:ascii="Times New Roman" w:hAnsi="Times New Roman" w:cs="Times New Roman"/>
                <w:szCs w:val="21"/>
                <w:lang w:val="en-GB"/>
              </w:rPr>
            </w:pPr>
          </w:p>
        </w:tc>
        <w:tc>
          <w:tcPr>
            <w:tcW w:w="2434" w:type="dxa"/>
            <w:vAlign w:val="center"/>
          </w:tcPr>
          <w:p w14:paraId="4EDA782E"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 Less HARQ processes supported</w:t>
            </w:r>
            <w:r>
              <w:rPr>
                <w:rFonts w:ascii="Times New Roman" w:eastAsia="宋体" w:hAnsi="Times New Roman" w:cs="Times New Roman"/>
                <w:color w:val="000000"/>
                <w:kern w:val="0"/>
                <w:szCs w:val="21"/>
              </w:rPr>
              <w:br/>
              <w:t>#2. Not support scenario#2.</w:t>
            </w:r>
            <w:r>
              <w:rPr>
                <w:rFonts w:ascii="Times New Roman" w:eastAsia="宋体" w:hAnsi="Times New Roman" w:cs="Times New Roman"/>
                <w:color w:val="000000"/>
                <w:kern w:val="0"/>
                <w:szCs w:val="21"/>
              </w:rPr>
              <w:br/>
              <w:t>#3. existing field HPN which is already used by Msg5 and subsequent PUSCH transmission</w:t>
            </w:r>
          </w:p>
        </w:tc>
        <w:tc>
          <w:tcPr>
            <w:tcW w:w="2434" w:type="dxa"/>
            <w:vAlign w:val="center"/>
          </w:tcPr>
          <w:p w14:paraId="2E415C2C"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KT</w:t>
            </w:r>
          </w:p>
        </w:tc>
      </w:tr>
      <w:tr w:rsidR="009516E7" w14:paraId="28DC57AD" w14:textId="77777777">
        <w:tc>
          <w:tcPr>
            <w:tcW w:w="2434" w:type="dxa"/>
            <w:vAlign w:val="center"/>
          </w:tcPr>
          <w:p w14:paraId="06DBA062"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5: Using the DAI field in the DCI 1_0 with CRC scrambled by TC-RNTI</w:t>
            </w:r>
          </w:p>
        </w:tc>
        <w:tc>
          <w:tcPr>
            <w:tcW w:w="2434" w:type="dxa"/>
            <w:vAlign w:val="center"/>
          </w:tcPr>
          <w:p w14:paraId="32A49390" w14:textId="77777777" w:rsidR="009516E7" w:rsidRDefault="009516E7">
            <w:pPr>
              <w:spacing w:after="0" w:line="312" w:lineRule="auto"/>
              <w:rPr>
                <w:rFonts w:ascii="Times New Roman" w:hAnsi="Times New Roman" w:cs="Times New Roman"/>
                <w:szCs w:val="21"/>
                <w:lang w:val="en-GB"/>
              </w:rPr>
            </w:pPr>
          </w:p>
        </w:tc>
        <w:tc>
          <w:tcPr>
            <w:tcW w:w="2434" w:type="dxa"/>
            <w:vAlign w:val="center"/>
          </w:tcPr>
          <w:p w14:paraId="6EBDCB7C"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 xml:space="preserve">#1. can't be supported </w:t>
            </w:r>
            <w:proofErr w:type="gramStart"/>
            <w:r>
              <w:rPr>
                <w:rFonts w:ascii="Times New Roman" w:eastAsia="宋体" w:hAnsi="Times New Roman" w:cs="Times New Roman"/>
                <w:color w:val="000000"/>
                <w:kern w:val="0"/>
                <w:szCs w:val="21"/>
              </w:rPr>
              <w:t>for  scenario</w:t>
            </w:r>
            <w:proofErr w:type="gramEnd"/>
            <w:r>
              <w:rPr>
                <w:rFonts w:ascii="Times New Roman" w:eastAsia="宋体" w:hAnsi="Times New Roman" w:cs="Times New Roman"/>
                <w:color w:val="000000"/>
                <w:kern w:val="0"/>
                <w:szCs w:val="21"/>
              </w:rPr>
              <w:t>#2.</w:t>
            </w:r>
            <w:r>
              <w:rPr>
                <w:rFonts w:ascii="Times New Roman" w:eastAsia="宋体" w:hAnsi="Times New Roman" w:cs="Times New Roman"/>
                <w:color w:val="000000"/>
                <w:kern w:val="0"/>
                <w:szCs w:val="21"/>
              </w:rPr>
              <w:br/>
              <w:t>#2. not flexible since DAI field should also indicate the repetition of PUCCH</w:t>
            </w:r>
            <w:r>
              <w:rPr>
                <w:rFonts w:ascii="Times New Roman" w:eastAsia="宋体" w:hAnsi="Times New Roman" w:cs="Times New Roman"/>
                <w:color w:val="000000"/>
                <w:kern w:val="0"/>
                <w:szCs w:val="21"/>
              </w:rPr>
              <w:br/>
              <w:t>#3: the number of repetitions indicated by this option may be outdated</w:t>
            </w:r>
          </w:p>
        </w:tc>
        <w:tc>
          <w:tcPr>
            <w:tcW w:w="2434" w:type="dxa"/>
            <w:vAlign w:val="center"/>
          </w:tcPr>
          <w:p w14:paraId="02343B87"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vivo</w:t>
            </w:r>
          </w:p>
        </w:tc>
      </w:tr>
    </w:tbl>
    <w:p w14:paraId="281C531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option 3, many companies proposed that it is not feasible since the padding bits not always exist. Thus, FL would like companies to provide your answers on whether Option3 is feasible. </w:t>
      </w:r>
    </w:p>
    <w:p w14:paraId="61ABFED4" w14:textId="63DBC7D1" w:rsidR="009516E7" w:rsidRDefault="008B0DC9">
      <w:pPr>
        <w:pStyle w:val="4"/>
        <w:spacing w:beforeLines="0" w:before="0" w:afterLines="0" w:after="0" w:line="312" w:lineRule="auto"/>
        <w:rPr>
          <w:rFonts w:ascii="Times New Roman" w:hAnsi="Times New Roman" w:cs="Times New Roman"/>
          <w:i/>
          <w:iCs/>
          <w:szCs w:val="21"/>
          <w:u w:val="single"/>
          <w:lang w:val="en-GB"/>
        </w:rPr>
      </w:pPr>
      <w:r w:rsidRPr="008B0DC9">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8B0DC9">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 xml:space="preserve"> </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2-</w:t>
      </w:r>
      <w:r w:rsidR="00E91D1E">
        <w:rPr>
          <w:rFonts w:ascii="Times New Roman" w:eastAsia="宋体" w:hAnsi="Times New Roman" w:cs="Times New Roman" w:hint="eastAsia"/>
          <w:i/>
          <w:iCs/>
          <w:kern w:val="0"/>
          <w:szCs w:val="21"/>
          <w:u w:val="single"/>
          <w:shd w:val="clear" w:color="auto" w:fill="FFC000"/>
          <w:lang w:val="en-GB"/>
        </w:rPr>
        <w:t>3</w:t>
      </w:r>
      <w:r w:rsidR="0058777D">
        <w:rPr>
          <w:rFonts w:ascii="Times New Roman" w:eastAsia="宋体" w:hAnsi="Times New Roman" w:cs="Times New Roman" w:hint="eastAsia"/>
          <w:i/>
          <w:iCs/>
          <w:kern w:val="0"/>
          <w:szCs w:val="21"/>
          <w:u w:val="single"/>
          <w:shd w:val="clear" w:color="auto" w:fill="FFC000"/>
          <w:lang w:val="en-GB"/>
        </w:rPr>
        <w:t>a</w:t>
      </w:r>
    </w:p>
    <w:p w14:paraId="1E5BFFAE"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3 is not feasible due to the following reason: padding bits not always exist in DCI format 0_0? </w:t>
      </w:r>
    </w:p>
    <w:p w14:paraId="4A6C88E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951"/>
        <w:gridCol w:w="7663"/>
      </w:tblGrid>
      <w:tr w:rsidR="00E91D1E" w14:paraId="42C1F8D4" w14:textId="77777777" w:rsidTr="00E55CD5">
        <w:tc>
          <w:tcPr>
            <w:tcW w:w="1196" w:type="dxa"/>
            <w:vAlign w:val="center"/>
          </w:tcPr>
          <w:p w14:paraId="6B7A995D" w14:textId="77777777" w:rsidR="00E91D1E" w:rsidRDefault="00E91D1E"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51" w:type="dxa"/>
          </w:tcPr>
          <w:p w14:paraId="595A84B0" w14:textId="77777777" w:rsidR="00E91D1E" w:rsidRDefault="00E91D1E"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7663" w:type="dxa"/>
            <w:vAlign w:val="center"/>
          </w:tcPr>
          <w:p w14:paraId="00A1302E" w14:textId="77777777" w:rsidR="00E91D1E" w:rsidRDefault="00E91D1E"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 to the concern</w:t>
            </w:r>
          </w:p>
        </w:tc>
      </w:tr>
      <w:tr w:rsidR="00E91D1E" w14:paraId="56AD3DB0" w14:textId="77777777" w:rsidTr="00E55CD5">
        <w:tc>
          <w:tcPr>
            <w:tcW w:w="1196" w:type="dxa"/>
            <w:vAlign w:val="center"/>
          </w:tcPr>
          <w:p w14:paraId="2673A5A0" w14:textId="77777777" w:rsidR="00E91D1E" w:rsidRDefault="00E91D1E" w:rsidP="00E55CD5">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951" w:type="dxa"/>
          </w:tcPr>
          <w:p w14:paraId="3DA5AA71"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Feasible</w:t>
            </w:r>
          </w:p>
        </w:tc>
        <w:tc>
          <w:tcPr>
            <w:tcW w:w="7663" w:type="dxa"/>
            <w:vAlign w:val="center"/>
          </w:tcPr>
          <w:p w14:paraId="17887730" w14:textId="77777777" w:rsidR="00E91D1E" w:rsidRDefault="00E91D1E" w:rsidP="00E55CD5">
            <w:pPr>
              <w:rPr>
                <w:rFonts w:eastAsia="宋体"/>
              </w:rPr>
            </w:pPr>
            <w:r>
              <w:rPr>
                <w:rFonts w:eastAsia="宋体"/>
              </w:rPr>
              <w:t>W</w:t>
            </w:r>
            <w:r>
              <w:rPr>
                <w:rFonts w:eastAsia="宋体" w:hint="eastAsia"/>
              </w:rPr>
              <w:t>e support Option 3 since it has no impact on legacy DCI fields and DCI size</w:t>
            </w:r>
            <w:r>
              <w:rPr>
                <w:rFonts w:eastAsia="宋体"/>
              </w:rPr>
              <w:t xml:space="preserve">. UL grant is typically with less bits of DL grant, there </w:t>
            </w:r>
            <w:proofErr w:type="gramStart"/>
            <w:r>
              <w:rPr>
                <w:rFonts w:eastAsia="宋体"/>
              </w:rPr>
              <w:t>is</w:t>
            </w:r>
            <w:proofErr w:type="gramEnd"/>
            <w:r>
              <w:rPr>
                <w:rFonts w:eastAsia="宋体"/>
              </w:rPr>
              <w:t xml:space="preserve"> some padding bits. </w:t>
            </w:r>
            <w:proofErr w:type="gramStart"/>
            <w:r>
              <w:rPr>
                <w:rFonts w:eastAsia="宋体"/>
              </w:rPr>
              <w:t>So</w:t>
            </w:r>
            <w:proofErr w:type="gramEnd"/>
            <w:r>
              <w:rPr>
                <w:rFonts w:eastAsia="宋体"/>
              </w:rPr>
              <w:t xml:space="preserve"> we can directly use one or two bits of padding bits to indicate the repetition number.</w:t>
            </w:r>
            <w:r>
              <w:rPr>
                <w:rFonts w:eastAsia="宋体" w:hint="eastAsia"/>
              </w:rPr>
              <w:t xml:space="preserve"> </w:t>
            </w:r>
            <w:r>
              <w:rPr>
                <w:rFonts w:eastAsia="宋体"/>
              </w:rPr>
              <w:t>T</w:t>
            </w:r>
            <w:r>
              <w:rPr>
                <w:rFonts w:eastAsia="宋体" w:hint="eastAsia"/>
              </w:rPr>
              <w:t xml:space="preserve">he following table compares DCI format 1_0 and DCI format 0_0, assuming they have the same bit </w:t>
            </w:r>
            <w:r>
              <w:rPr>
                <w:rFonts w:eastAsia="宋体"/>
              </w:rPr>
              <w:t>length</w:t>
            </w:r>
            <w:r>
              <w:rPr>
                <w:rFonts w:eastAsia="宋体" w:hint="eastAsia"/>
              </w:rPr>
              <w:t xml:space="preserve"> </w:t>
            </w:r>
            <w:r>
              <w:rPr>
                <w:rFonts w:eastAsia="宋体" w:hint="eastAsia"/>
              </w:rPr>
              <w:lastRenderedPageBreak/>
              <w:t xml:space="preserve">of frequency domain resource </w:t>
            </w:r>
            <w:r>
              <w:rPr>
                <w:rFonts w:eastAsia="宋体"/>
              </w:rPr>
              <w:t>assignment</w:t>
            </w:r>
            <w:r>
              <w:rPr>
                <w:rFonts w:eastAsia="宋体" w:hint="eastAsia"/>
              </w:rPr>
              <w:t xml:space="preserve"> (FDRA). </w:t>
            </w:r>
            <w:r>
              <w:rPr>
                <w:rFonts w:eastAsia="宋体"/>
              </w:rPr>
              <w:t>W</w:t>
            </w:r>
            <w:r>
              <w:rPr>
                <w:rFonts w:eastAsia="宋体" w:hint="eastAsia"/>
              </w:rPr>
              <w:t xml:space="preserve">e think the </w:t>
            </w:r>
            <w:r>
              <w:rPr>
                <w:rFonts w:eastAsia="宋体"/>
              </w:rPr>
              <w:t>typical</w:t>
            </w:r>
            <w:r>
              <w:rPr>
                <w:rFonts w:eastAsia="宋体" w:hint="eastAsia"/>
              </w:rPr>
              <w:t xml:space="preserve"> case </w:t>
            </w:r>
            <w:proofErr w:type="gramStart"/>
            <w:r>
              <w:rPr>
                <w:rFonts w:eastAsia="宋体" w:hint="eastAsia"/>
              </w:rPr>
              <w:t>is</w:t>
            </w:r>
            <w:proofErr w:type="gramEnd"/>
            <w:r>
              <w:rPr>
                <w:rFonts w:eastAsia="宋体" w:hint="eastAsia"/>
              </w:rPr>
              <w:t xml:space="preserve"> initial UL BWP is with less or equal size of initial DL BWP. </w:t>
            </w:r>
            <w:r>
              <w:rPr>
                <w:rFonts w:eastAsia="宋体"/>
              </w:rPr>
              <w:t>T</w:t>
            </w:r>
            <w:r>
              <w:rPr>
                <w:rFonts w:eastAsia="宋体" w:hint="eastAsia"/>
              </w:rPr>
              <w:t xml:space="preserve">he </w:t>
            </w:r>
            <w:r>
              <w:rPr>
                <w:rFonts w:eastAsia="宋体" w:hint="eastAsia"/>
                <w:shd w:val="clear" w:color="auto" w:fill="DDD9C3" w:themeFill="background2" w:themeFillShade="E6"/>
              </w:rPr>
              <w:t>Grey</w:t>
            </w:r>
            <w:r>
              <w:rPr>
                <w:rFonts w:eastAsia="宋体" w:hint="eastAsia"/>
              </w:rPr>
              <w:t xml:space="preserve"> rows are same/similar fields both in DCI format 1_0 and 0_0, with same size. </w:t>
            </w:r>
            <w:r>
              <w:rPr>
                <w:rFonts w:eastAsia="宋体"/>
              </w:rPr>
              <w:t>T</w:t>
            </w:r>
            <w:r>
              <w:rPr>
                <w:rFonts w:eastAsia="宋体" w:hint="eastAsia"/>
              </w:rPr>
              <w:t xml:space="preserve">he </w:t>
            </w:r>
            <w:r>
              <w:rPr>
                <w:rFonts w:eastAsia="宋体" w:hint="eastAsia"/>
                <w:shd w:val="clear" w:color="auto" w:fill="D6E3BC" w:themeFill="accent3" w:themeFillTint="66"/>
              </w:rPr>
              <w:t>green</w:t>
            </w:r>
            <w:r>
              <w:rPr>
                <w:rFonts w:eastAsia="宋体" w:hint="eastAsia"/>
              </w:rPr>
              <w:t xml:space="preserve"> rows are DL specific fields which </w:t>
            </w:r>
            <w:proofErr w:type="gramStart"/>
            <w:r>
              <w:rPr>
                <w:rFonts w:eastAsia="宋体" w:hint="eastAsia"/>
              </w:rPr>
              <w:t>is</w:t>
            </w:r>
            <w:proofErr w:type="gramEnd"/>
            <w:r>
              <w:rPr>
                <w:rFonts w:eastAsia="宋体" w:hint="eastAsia"/>
              </w:rPr>
              <w:t xml:space="preserve"> up to 8 bits. </w:t>
            </w:r>
            <w:r>
              <w:rPr>
                <w:rFonts w:eastAsia="宋体"/>
              </w:rPr>
              <w:t>T</w:t>
            </w:r>
            <w:r>
              <w:rPr>
                <w:rFonts w:eastAsia="宋体" w:hint="eastAsia"/>
              </w:rPr>
              <w:t xml:space="preserve">he </w:t>
            </w:r>
            <w:r>
              <w:rPr>
                <w:rFonts w:eastAsia="宋体" w:hint="eastAsia"/>
                <w:shd w:val="clear" w:color="auto" w:fill="F79646" w:themeFill="accent6"/>
              </w:rPr>
              <w:t>orange</w:t>
            </w:r>
            <w:r>
              <w:rPr>
                <w:rFonts w:eastAsia="宋体" w:hint="eastAsia"/>
              </w:rPr>
              <w:t xml:space="preserve"> rows are UL specific fields, only including up to 1 bit of UL/SUL and padding bits. </w:t>
            </w:r>
            <w:proofErr w:type="gramStart"/>
            <w:r>
              <w:rPr>
                <w:rFonts w:eastAsia="宋体"/>
              </w:rPr>
              <w:t>S</w:t>
            </w:r>
            <w:r>
              <w:rPr>
                <w:rFonts w:eastAsia="宋体" w:hint="eastAsia"/>
              </w:rPr>
              <w:t>o</w:t>
            </w:r>
            <w:proofErr w:type="gramEnd"/>
            <w:r>
              <w:rPr>
                <w:rFonts w:eastAsia="宋体" w:hint="eastAsia"/>
              </w:rPr>
              <w:t xml:space="preserve"> there are </w:t>
            </w:r>
            <w:r>
              <w:rPr>
                <w:rFonts w:eastAsia="宋体" w:hint="eastAsia"/>
                <w:highlight w:val="yellow"/>
              </w:rPr>
              <w:t xml:space="preserve">at least 7 bits of padding bits if same size of FDRA </w:t>
            </w:r>
            <w:r>
              <w:rPr>
                <w:rFonts w:eastAsia="宋体"/>
                <w:highlight w:val="yellow"/>
              </w:rPr>
              <w:t>fields</w:t>
            </w:r>
            <w:r>
              <w:rPr>
                <w:rFonts w:eastAsia="宋体" w:hint="eastAsia"/>
                <w:highlight w:val="yellow"/>
              </w:rPr>
              <w:t xml:space="preserve"> for DL and UL</w:t>
            </w:r>
            <w:r>
              <w:rPr>
                <w:rFonts w:eastAsia="宋体" w:hint="eastAsia"/>
              </w:rPr>
              <w:t>.</w:t>
            </w:r>
          </w:p>
          <w:p w14:paraId="69512083" w14:textId="77777777" w:rsidR="00E91D1E" w:rsidRDefault="00E91D1E" w:rsidP="00E55CD5">
            <w:pPr>
              <w:spacing w:after="0" w:line="312" w:lineRule="auto"/>
              <w:rPr>
                <w:rFonts w:ascii="Times New Roman" w:hAnsi="Times New Roman" w:cs="Times New Roman"/>
                <w:bCs/>
                <w:szCs w:val="21"/>
              </w:rPr>
            </w:pPr>
            <w:r>
              <w:rPr>
                <w:rFonts w:ascii="Times New Roman" w:hAnsi="Times New Roman" w:cs="Times New Roman"/>
                <w:bCs/>
                <w:noProof/>
                <w:szCs w:val="21"/>
              </w:rPr>
              <w:drawing>
                <wp:inline distT="0" distB="0" distL="0" distR="0" wp14:anchorId="79E44749" wp14:editId="458FB9C6">
                  <wp:extent cx="3671570" cy="1810385"/>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3672000" cy="1810800"/>
                          </a:xfrm>
                          <a:prstGeom prst="rect">
                            <a:avLst/>
                          </a:prstGeom>
                          <a:noFill/>
                          <a:ln>
                            <a:noFill/>
                          </a:ln>
                        </pic:spPr>
                      </pic:pic>
                    </a:graphicData>
                  </a:graphic>
                </wp:inline>
              </w:drawing>
            </w:r>
          </w:p>
          <w:p w14:paraId="685924A5" w14:textId="77777777" w:rsidR="00E91D1E" w:rsidRDefault="00E91D1E" w:rsidP="00E55CD5">
            <w:pPr>
              <w:spacing w:after="0" w:line="312" w:lineRule="auto"/>
              <w:rPr>
                <w:rFonts w:ascii="Times New Roman" w:hAnsi="Times New Roman" w:cs="Times New Roman"/>
                <w:bCs/>
                <w:szCs w:val="21"/>
              </w:rPr>
            </w:pPr>
            <w:r>
              <w:rPr>
                <w:rFonts w:ascii="Times New Roman" w:hAnsi="Times New Roman" w:cs="Times New Roman"/>
                <w:bCs/>
                <w:szCs w:val="21"/>
              </w:rPr>
              <w:t xml:space="preserve">The following we </w:t>
            </w:r>
            <w:proofErr w:type="gramStart"/>
            <w:r>
              <w:rPr>
                <w:rFonts w:ascii="Times New Roman" w:hAnsi="Times New Roman" w:cs="Times New Roman"/>
                <w:bCs/>
                <w:szCs w:val="21"/>
              </w:rPr>
              <w:t>gives</w:t>
            </w:r>
            <w:proofErr w:type="gramEnd"/>
            <w:r>
              <w:rPr>
                <w:rFonts w:ascii="Times New Roman" w:hAnsi="Times New Roman" w:cs="Times New Roman"/>
                <w:bCs/>
                <w:szCs w:val="21"/>
              </w:rPr>
              <w:t xml:space="preserve"> some calculation of padding bits in DCI 0_0, for the concerns of UL BWP may </w:t>
            </w:r>
            <w:proofErr w:type="gramStart"/>
            <w:r>
              <w:rPr>
                <w:rFonts w:ascii="Times New Roman" w:hAnsi="Times New Roman" w:cs="Times New Roman"/>
                <w:bCs/>
                <w:szCs w:val="21"/>
              </w:rPr>
              <w:t>larger</w:t>
            </w:r>
            <w:proofErr w:type="gramEnd"/>
            <w:r>
              <w:rPr>
                <w:rFonts w:ascii="Times New Roman" w:hAnsi="Times New Roman" w:cs="Times New Roman"/>
                <w:bCs/>
                <w:szCs w:val="21"/>
              </w:rPr>
              <w:t xml:space="preserve"> than DL BWP:</w:t>
            </w:r>
          </w:p>
          <w:p w14:paraId="3EDFACBA" w14:textId="77777777" w:rsidR="00E91D1E" w:rsidRDefault="00E91D1E" w:rsidP="00E55CD5">
            <w:pPr>
              <w:spacing w:after="0" w:line="312" w:lineRule="auto"/>
              <w:rPr>
                <w:rFonts w:ascii="Times New Roman" w:hAnsi="Times New Roman" w:cs="Times New Roman"/>
                <w:bCs/>
                <w:szCs w:val="21"/>
              </w:rPr>
            </w:pPr>
            <w:r>
              <w:rPr>
                <w:rFonts w:ascii="Times New Roman" w:hAnsi="Times New Roman" w:cs="Times New Roman"/>
                <w:bCs/>
                <w:szCs w:val="21"/>
              </w:rPr>
              <w:t xml:space="preserve">Considering the size of UL/DL BWP is from 24 to 273, </w:t>
            </w:r>
            <w:r>
              <w:rPr>
                <w:rFonts w:ascii="Times New Roman" w:hAnsi="Times New Roman" w:cs="Times New Roman"/>
                <w:bCs/>
                <w:szCs w:val="21"/>
                <w:highlight w:val="yellow"/>
              </w:rPr>
              <w:t>two or more bits of padding bits field in DCI format 0_0 is 97%</w:t>
            </w:r>
            <w:r>
              <w:rPr>
                <w:rFonts w:ascii="Times New Roman" w:hAnsi="Times New Roman" w:cs="Times New Roman"/>
                <w:bCs/>
                <w:szCs w:val="21"/>
              </w:rPr>
              <w:t xml:space="preserve">. If 2 bits are needed to indicate the uplink beam, there is only 3% that the bit length of padding bits is 1 or 0. Furthermore, 1bit/0 padding bit only </w:t>
            </w:r>
            <w:proofErr w:type="gramStart"/>
            <w:r>
              <w:rPr>
                <w:rFonts w:ascii="Times New Roman" w:hAnsi="Times New Roman" w:cs="Times New Roman"/>
                <w:bCs/>
                <w:szCs w:val="21"/>
              </w:rPr>
              <w:t>exits</w:t>
            </w:r>
            <w:proofErr w:type="gramEnd"/>
            <w:r>
              <w:rPr>
                <w:rFonts w:ascii="Times New Roman" w:hAnsi="Times New Roman" w:cs="Times New Roman"/>
                <w:bCs/>
                <w:szCs w:val="21"/>
              </w:rPr>
              <w:t xml:space="preserve"> when UL BWP with </w:t>
            </w:r>
            <w:proofErr w:type="gramStart"/>
            <w:r>
              <w:rPr>
                <w:rFonts w:ascii="Times New Roman" w:hAnsi="Times New Roman" w:cs="Times New Roman"/>
                <w:bCs/>
                <w:szCs w:val="21"/>
              </w:rPr>
              <w:t>really large</w:t>
            </w:r>
            <w:proofErr w:type="gramEnd"/>
            <w:r>
              <w:rPr>
                <w:rFonts w:ascii="Times New Roman" w:hAnsi="Times New Roman" w:cs="Times New Roman"/>
                <w:bCs/>
                <w:szCs w:val="21"/>
              </w:rPr>
              <w:t xml:space="preserve"> PRB number and DL BWP with extremely low PRB number which rarely </w:t>
            </w:r>
            <w:proofErr w:type="gramStart"/>
            <w:r>
              <w:rPr>
                <w:rFonts w:ascii="Times New Roman" w:hAnsi="Times New Roman" w:cs="Times New Roman"/>
                <w:bCs/>
                <w:szCs w:val="21"/>
              </w:rPr>
              <w:t>happen</w:t>
            </w:r>
            <w:proofErr w:type="gramEnd"/>
            <w:r>
              <w:rPr>
                <w:rFonts w:ascii="Times New Roman" w:hAnsi="Times New Roman" w:cs="Times New Roman"/>
                <w:bCs/>
                <w:szCs w:val="21"/>
              </w:rPr>
              <w:t xml:space="preserve">. For example, when PRB number in DL BWP is 24, there are always more than 2 </w:t>
            </w:r>
            <w:proofErr w:type="gramStart"/>
            <w:r>
              <w:rPr>
                <w:rFonts w:ascii="Times New Roman" w:hAnsi="Times New Roman" w:cs="Times New Roman"/>
                <w:bCs/>
                <w:szCs w:val="21"/>
              </w:rPr>
              <w:t>bit</w:t>
            </w:r>
            <w:proofErr w:type="gramEnd"/>
            <w:r>
              <w:rPr>
                <w:rFonts w:ascii="Times New Roman" w:hAnsi="Times New Roman" w:cs="Times New Roman"/>
                <w:bCs/>
                <w:szCs w:val="21"/>
              </w:rPr>
              <w:t xml:space="preserve"> if PRB number in UL BWP is less than 180, and there is 1 bit of padding if UL PRB is within [180, 250], and no padding if PRB within [250, 273]. If PRB number in DL BWP is more than 50, there </w:t>
            </w:r>
            <w:proofErr w:type="gramStart"/>
            <w:r>
              <w:rPr>
                <w:rFonts w:ascii="Times New Roman" w:hAnsi="Times New Roman" w:cs="Times New Roman"/>
                <w:bCs/>
                <w:szCs w:val="21"/>
              </w:rPr>
              <w:t>is</w:t>
            </w:r>
            <w:proofErr w:type="gramEnd"/>
            <w:r>
              <w:rPr>
                <w:rFonts w:ascii="Times New Roman" w:hAnsi="Times New Roman" w:cs="Times New Roman"/>
                <w:bCs/>
                <w:szCs w:val="21"/>
              </w:rPr>
              <w:t xml:space="preserve"> always enough padding bits in DCI format 0_0, e.g. 2bit. </w:t>
            </w:r>
          </w:p>
          <w:p w14:paraId="25F22CCB" w14:textId="77777777" w:rsidR="00E91D1E" w:rsidRDefault="00E91D1E" w:rsidP="00E55CD5">
            <w:pPr>
              <w:spacing w:after="0" w:line="312" w:lineRule="auto"/>
              <w:rPr>
                <w:rFonts w:ascii="Times New Roman" w:hAnsi="Times New Roman" w:cs="Times New Roman"/>
                <w:bCs/>
                <w:szCs w:val="21"/>
              </w:rPr>
            </w:pPr>
            <w:r>
              <w:rPr>
                <w:rFonts w:ascii="Times New Roman" w:hAnsi="Times New Roman" w:cs="Times New Roman"/>
                <w:bCs/>
                <w:szCs w:val="21"/>
              </w:rPr>
              <w:t xml:space="preserve">For the worse 3% case, no padding or 1bit padding, RRC can configure 2 candidates or 1 repetition number for PUSCH repetition. It can also work. </w:t>
            </w:r>
          </w:p>
        </w:tc>
      </w:tr>
      <w:tr w:rsidR="00E91D1E" w14:paraId="4E3E74F8" w14:textId="77777777" w:rsidTr="00E55CD5">
        <w:tc>
          <w:tcPr>
            <w:tcW w:w="1196" w:type="dxa"/>
            <w:vAlign w:val="center"/>
          </w:tcPr>
          <w:p w14:paraId="4F246FE3" w14:textId="77777777" w:rsidR="00E91D1E" w:rsidRDefault="00E91D1E" w:rsidP="00E55CD5">
            <w:pPr>
              <w:spacing w:after="0" w:line="312" w:lineRule="auto"/>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lastRenderedPageBreak/>
              <w:t>Ofinno</w:t>
            </w:r>
            <w:proofErr w:type="spellEnd"/>
          </w:p>
        </w:tc>
        <w:tc>
          <w:tcPr>
            <w:tcW w:w="951" w:type="dxa"/>
          </w:tcPr>
          <w:p w14:paraId="43E54755"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Feasible</w:t>
            </w:r>
          </w:p>
        </w:tc>
        <w:tc>
          <w:tcPr>
            <w:tcW w:w="7663" w:type="dxa"/>
            <w:vAlign w:val="center"/>
          </w:tcPr>
          <w:p w14:paraId="4DEE68FC"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It requires minimal DCI redefinition and supports </w:t>
            </w:r>
            <w:r>
              <w:rPr>
                <w:rFonts w:ascii="Times New Roman" w:eastAsia="Malgun Gothic" w:hAnsi="Times New Roman" w:cs="Times New Roman"/>
                <w:bCs/>
                <w:szCs w:val="21"/>
                <w:lang w:val="en-GB" w:eastAsia="ko-KR"/>
              </w:rPr>
              <w:t>transparent</w:t>
            </w:r>
            <w:r>
              <w:rPr>
                <w:rFonts w:ascii="Times New Roman" w:eastAsia="Malgun Gothic" w:hAnsi="Times New Roman" w:cs="Times New Roman" w:hint="eastAsia"/>
                <w:bCs/>
                <w:szCs w:val="21"/>
                <w:lang w:val="en-GB" w:eastAsia="ko-KR"/>
              </w:rPr>
              <w:t xml:space="preserve"> decoding for legacy UE.</w:t>
            </w:r>
          </w:p>
        </w:tc>
      </w:tr>
      <w:tr w:rsidR="00E91D1E" w14:paraId="249EE647" w14:textId="77777777" w:rsidTr="00E55CD5">
        <w:tc>
          <w:tcPr>
            <w:tcW w:w="1196" w:type="dxa"/>
            <w:vAlign w:val="center"/>
          </w:tcPr>
          <w:p w14:paraId="4D1A3DBD"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951" w:type="dxa"/>
          </w:tcPr>
          <w:p w14:paraId="02BF47DE"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N</w:t>
            </w:r>
          </w:p>
        </w:tc>
        <w:tc>
          <w:tcPr>
            <w:tcW w:w="7663" w:type="dxa"/>
            <w:vAlign w:val="center"/>
          </w:tcPr>
          <w:p w14:paraId="7F34B8B5"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The padding itself is not </w:t>
            </w:r>
            <w:proofErr w:type="gramStart"/>
            <w:r>
              <w:rPr>
                <w:rFonts w:ascii="Times New Roman" w:eastAsia="Malgun Gothic" w:hAnsi="Times New Roman" w:cs="Times New Roman"/>
                <w:bCs/>
                <w:szCs w:val="21"/>
                <w:lang w:val="en-GB" w:eastAsia="ko-KR"/>
              </w:rPr>
              <w:t>fixed,</w:t>
            </w:r>
            <w:proofErr w:type="gramEnd"/>
            <w:r>
              <w:rPr>
                <w:rFonts w:ascii="Times New Roman" w:eastAsia="Malgun Gothic" w:hAnsi="Times New Roman" w:cs="Times New Roman"/>
                <w:bCs/>
                <w:szCs w:val="21"/>
                <w:lang w:val="en-GB" w:eastAsia="ko-KR"/>
              </w:rPr>
              <w:t xml:space="preserve"> therefore it </w:t>
            </w:r>
            <w:proofErr w:type="spellStart"/>
            <w:r>
              <w:rPr>
                <w:rFonts w:ascii="Times New Roman" w:eastAsia="Malgun Gothic" w:hAnsi="Times New Roman" w:cs="Times New Roman"/>
                <w:bCs/>
                <w:szCs w:val="21"/>
                <w:lang w:val="en-GB" w:eastAsia="ko-KR"/>
              </w:rPr>
              <w:t>can not</w:t>
            </w:r>
            <w:proofErr w:type="spellEnd"/>
            <w:r>
              <w:rPr>
                <w:rFonts w:ascii="Times New Roman" w:eastAsia="Malgun Gothic" w:hAnsi="Times New Roman" w:cs="Times New Roman"/>
                <w:bCs/>
                <w:szCs w:val="21"/>
                <w:lang w:val="en-GB" w:eastAsia="ko-KR"/>
              </w:rPr>
              <w:t xml:space="preserve"> be assumed always there or with the same target bits.</w:t>
            </w:r>
          </w:p>
        </w:tc>
      </w:tr>
      <w:tr w:rsidR="00E91D1E" w14:paraId="453DF3E2" w14:textId="77777777" w:rsidTr="00E55CD5">
        <w:tc>
          <w:tcPr>
            <w:tcW w:w="1196" w:type="dxa"/>
            <w:vAlign w:val="center"/>
          </w:tcPr>
          <w:p w14:paraId="7EF4F932"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bCs/>
                <w:szCs w:val="21"/>
                <w:lang w:val="en-GB"/>
              </w:rPr>
              <w:t>Sharp</w:t>
            </w:r>
          </w:p>
        </w:tc>
        <w:tc>
          <w:tcPr>
            <w:tcW w:w="951" w:type="dxa"/>
          </w:tcPr>
          <w:p w14:paraId="1708F757"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bCs/>
                <w:szCs w:val="21"/>
                <w:lang w:val="en-GB"/>
              </w:rPr>
              <w:t>No</w:t>
            </w:r>
          </w:p>
        </w:tc>
        <w:tc>
          <w:tcPr>
            <w:tcW w:w="7663" w:type="dxa"/>
            <w:vAlign w:val="center"/>
          </w:tcPr>
          <w:p w14:paraId="4E0587F7"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bCs/>
                <w:szCs w:val="21"/>
                <w:lang w:val="en-GB"/>
              </w:rPr>
              <w:t xml:space="preserve">In some cases, </w:t>
            </w:r>
            <w:r>
              <w:rPr>
                <w:rFonts w:ascii="Times New Roman" w:hAnsi="Times New Roman"/>
                <w:lang w:val="en-GB"/>
              </w:rPr>
              <w:t xml:space="preserve">payload size of DCI format 0_0 can be greater than that of DCI format 1_0, e.g., when UL BWP size is larger than DL BWP size. </w:t>
            </w:r>
          </w:p>
        </w:tc>
      </w:tr>
      <w:tr w:rsidR="00E91D1E" w14:paraId="0490F49E" w14:textId="77777777" w:rsidTr="00E55CD5">
        <w:tc>
          <w:tcPr>
            <w:tcW w:w="1196" w:type="dxa"/>
            <w:vAlign w:val="center"/>
          </w:tcPr>
          <w:p w14:paraId="74C2072E"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951" w:type="dxa"/>
          </w:tcPr>
          <w:p w14:paraId="529A66FF"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Not feasible </w:t>
            </w:r>
          </w:p>
        </w:tc>
        <w:tc>
          <w:tcPr>
            <w:tcW w:w="7663" w:type="dxa"/>
            <w:vAlign w:val="center"/>
          </w:tcPr>
          <w:p w14:paraId="086E2513"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The number of padding bits is not defined in DCI 0_0 with C-RNTI, where the padding bits are only used if necessary. Hence adding extra padding would increase the DCI overhead, which should be avoided in the last release of a standard.</w:t>
            </w:r>
          </w:p>
        </w:tc>
      </w:tr>
      <w:tr w:rsidR="00E91D1E" w14:paraId="1DC2C3B8" w14:textId="77777777" w:rsidTr="00E55CD5">
        <w:tc>
          <w:tcPr>
            <w:tcW w:w="1196" w:type="dxa"/>
            <w:vAlign w:val="center"/>
          </w:tcPr>
          <w:p w14:paraId="4804F30B"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lastRenderedPageBreak/>
              <w:t>NTT DOCOMO</w:t>
            </w:r>
          </w:p>
        </w:tc>
        <w:tc>
          <w:tcPr>
            <w:tcW w:w="951" w:type="dxa"/>
          </w:tcPr>
          <w:p w14:paraId="00ECB5D5"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7663" w:type="dxa"/>
            <w:vAlign w:val="center"/>
          </w:tcPr>
          <w:p w14:paraId="14084EC6"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s pointed out by vivo and Sharp, it may not always be possible to have the fields. </w:t>
            </w:r>
            <w:proofErr w:type="gramStart"/>
            <w:r>
              <w:rPr>
                <w:rFonts w:ascii="Times New Roman" w:eastAsia="MS Mincho" w:hAnsi="Times New Roman" w:cs="Times New Roman"/>
                <w:bCs/>
                <w:szCs w:val="21"/>
                <w:lang w:val="en-GB" w:eastAsia="ja-JP"/>
              </w:rPr>
              <w:t>H</w:t>
            </w:r>
            <w:r>
              <w:rPr>
                <w:rFonts w:ascii="Times New Roman" w:eastAsia="MS Mincho" w:hAnsi="Times New Roman" w:cs="Times New Roman" w:hint="eastAsia"/>
                <w:bCs/>
                <w:szCs w:val="21"/>
                <w:lang w:val="en-GB" w:eastAsia="ja-JP"/>
              </w:rPr>
              <w:t>owever</w:t>
            </w:r>
            <w:proofErr w:type="gramEnd"/>
            <w:r>
              <w:rPr>
                <w:rFonts w:ascii="Times New Roman" w:eastAsia="MS Mincho" w:hAnsi="Times New Roman" w:cs="Times New Roman" w:hint="eastAsia"/>
                <w:bCs/>
                <w:szCs w:val="21"/>
                <w:lang w:val="en-GB" w:eastAsia="ja-JP"/>
              </w:rPr>
              <w:t xml:space="preserve"> our view is in line with </w:t>
            </w:r>
            <w:proofErr w:type="spellStart"/>
            <w:r>
              <w:rPr>
                <w:rFonts w:ascii="Times New Roman" w:eastAsia="MS Mincho" w:hAnsi="Times New Roman" w:cs="Times New Roman" w:hint="eastAsia"/>
                <w:bCs/>
                <w:szCs w:val="21"/>
                <w:lang w:val="en-GB" w:eastAsia="ja-JP"/>
              </w:rPr>
              <w:t>Spreadtrum</w:t>
            </w:r>
            <w:proofErr w:type="spellEnd"/>
            <w:r>
              <w:rPr>
                <w:rFonts w:ascii="Times New Roman" w:eastAsia="MS Mincho" w:hAnsi="Times New Roman" w:cs="Times New Roman" w:hint="eastAsia"/>
                <w:bCs/>
                <w:szCs w:val="21"/>
                <w:lang w:val="en-GB" w:eastAsia="ja-JP"/>
              </w:rPr>
              <w:t xml:space="preserve"> that it is still feasible. </w:t>
            </w:r>
          </w:p>
        </w:tc>
      </w:tr>
      <w:tr w:rsidR="00E91D1E" w14:paraId="10889746" w14:textId="77777777" w:rsidTr="00E55CD5">
        <w:tc>
          <w:tcPr>
            <w:tcW w:w="1196" w:type="dxa"/>
            <w:vAlign w:val="center"/>
          </w:tcPr>
          <w:p w14:paraId="53DB3B41" w14:textId="77777777" w:rsidR="00E91D1E" w:rsidRDefault="00E91D1E" w:rsidP="00E55CD5">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Lenovo </w:t>
            </w:r>
          </w:p>
        </w:tc>
        <w:tc>
          <w:tcPr>
            <w:tcW w:w="951" w:type="dxa"/>
          </w:tcPr>
          <w:p w14:paraId="1C7D00CC" w14:textId="77777777" w:rsidR="00E91D1E" w:rsidRDefault="00E91D1E" w:rsidP="00E55CD5">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No</w:t>
            </w:r>
          </w:p>
        </w:tc>
        <w:tc>
          <w:tcPr>
            <w:tcW w:w="7663" w:type="dxa"/>
            <w:vAlign w:val="center"/>
          </w:tcPr>
          <w:p w14:paraId="02945B8B" w14:textId="77777777" w:rsidR="00E91D1E" w:rsidRDefault="00E91D1E" w:rsidP="00E55CD5">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The padding bit is changed. </w:t>
            </w:r>
            <w:r>
              <w:rPr>
                <w:rFonts w:ascii="Times New Roman" w:hAnsi="Times New Roman" w:cs="Times New Roman"/>
                <w:bCs/>
                <w:szCs w:val="21"/>
                <w:lang w:val="en-GB"/>
              </w:rPr>
              <w:t>I</w:t>
            </w:r>
            <w:r>
              <w:rPr>
                <w:rFonts w:ascii="Times New Roman" w:hAnsi="Times New Roman" w:cs="Times New Roman" w:hint="eastAsia"/>
                <w:bCs/>
                <w:szCs w:val="21"/>
                <w:lang w:val="en-GB"/>
              </w:rPr>
              <w:t xml:space="preserve">t is not a clean method. </w:t>
            </w:r>
          </w:p>
        </w:tc>
      </w:tr>
      <w:tr w:rsidR="00E91D1E" w14:paraId="212A18E5" w14:textId="77777777" w:rsidTr="00E55CD5">
        <w:tc>
          <w:tcPr>
            <w:tcW w:w="1196" w:type="dxa"/>
            <w:vAlign w:val="center"/>
          </w:tcPr>
          <w:p w14:paraId="63201F9D"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KT</w:t>
            </w:r>
          </w:p>
        </w:tc>
        <w:tc>
          <w:tcPr>
            <w:tcW w:w="951" w:type="dxa"/>
          </w:tcPr>
          <w:p w14:paraId="6269A9F1"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N</w:t>
            </w:r>
          </w:p>
        </w:tc>
        <w:tc>
          <w:tcPr>
            <w:tcW w:w="7663" w:type="dxa"/>
            <w:vAlign w:val="center"/>
          </w:tcPr>
          <w:p w14:paraId="0AA96F93"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Share the similar view with above companies. Padding bits are not always guarantee for utilization.</w:t>
            </w:r>
          </w:p>
        </w:tc>
      </w:tr>
      <w:tr w:rsidR="00E91D1E" w14:paraId="323AD5B5" w14:textId="77777777" w:rsidTr="00E55CD5">
        <w:tc>
          <w:tcPr>
            <w:tcW w:w="1196" w:type="dxa"/>
            <w:vAlign w:val="center"/>
          </w:tcPr>
          <w:p w14:paraId="6709CF66"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CATT</w:t>
            </w:r>
          </w:p>
        </w:tc>
        <w:tc>
          <w:tcPr>
            <w:tcW w:w="951" w:type="dxa"/>
          </w:tcPr>
          <w:p w14:paraId="7E665D75"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N</w:t>
            </w:r>
          </w:p>
        </w:tc>
        <w:tc>
          <w:tcPr>
            <w:tcW w:w="7663" w:type="dxa"/>
            <w:vAlign w:val="center"/>
          </w:tcPr>
          <w:p w14:paraId="381C56CD" w14:textId="77777777" w:rsidR="00E91D1E" w:rsidRPr="000B40C7"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e don</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t think the padding bits always </w:t>
            </w:r>
            <w:r>
              <w:rPr>
                <w:rFonts w:ascii="Times New Roman" w:hAnsi="Times New Roman" w:cs="Times New Roman"/>
                <w:bCs/>
                <w:szCs w:val="21"/>
                <w:lang w:val="en-GB"/>
              </w:rPr>
              <w:t>exist</w:t>
            </w:r>
            <w:r>
              <w:rPr>
                <w:rFonts w:ascii="Times New Roman" w:hAnsi="Times New Roman" w:cs="Times New Roman" w:hint="eastAsia"/>
                <w:bCs/>
                <w:szCs w:val="21"/>
                <w:lang w:val="en-GB"/>
              </w:rPr>
              <w:t xml:space="preserve"> in DCI format 0_0. Since there is no spec to say that the size of UL BWP is always less than the size of DL BWP, thus the size of the FDRA of DCI format 0_0 is not always less than that of DCI format 1_0/ </w:t>
            </w:r>
          </w:p>
        </w:tc>
      </w:tr>
      <w:tr w:rsidR="00E91D1E" w14:paraId="5B652294" w14:textId="77777777" w:rsidTr="00E55CD5">
        <w:tc>
          <w:tcPr>
            <w:tcW w:w="1196" w:type="dxa"/>
            <w:vAlign w:val="center"/>
          </w:tcPr>
          <w:p w14:paraId="1625556D"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OPPO</w:t>
            </w:r>
          </w:p>
        </w:tc>
        <w:tc>
          <w:tcPr>
            <w:tcW w:w="951" w:type="dxa"/>
          </w:tcPr>
          <w:p w14:paraId="314AF3D1"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663" w:type="dxa"/>
            <w:vAlign w:val="center"/>
          </w:tcPr>
          <w:p w14:paraId="23785BC4" w14:textId="77777777" w:rsidR="00E91D1E" w:rsidRDefault="00E91D1E" w:rsidP="00E55CD5">
            <w:pPr>
              <w:spacing w:after="0" w:line="312" w:lineRule="auto"/>
              <w:rPr>
                <w:rFonts w:ascii="Times New Roman" w:hAnsi="Times New Roman" w:cs="Times New Roman"/>
                <w:bCs/>
                <w:szCs w:val="21"/>
                <w:lang w:val="en-GB"/>
              </w:rPr>
            </w:pPr>
          </w:p>
        </w:tc>
      </w:tr>
      <w:tr w:rsidR="00E91D1E" w14:paraId="1ABBE82F" w14:textId="77777777" w:rsidTr="00E55CD5">
        <w:tc>
          <w:tcPr>
            <w:tcW w:w="1196" w:type="dxa"/>
            <w:vAlign w:val="center"/>
          </w:tcPr>
          <w:p w14:paraId="51EC6055"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Nokia</w:t>
            </w:r>
          </w:p>
        </w:tc>
        <w:tc>
          <w:tcPr>
            <w:tcW w:w="951" w:type="dxa"/>
          </w:tcPr>
          <w:p w14:paraId="74386B2D"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Not feasible</w:t>
            </w:r>
          </w:p>
        </w:tc>
        <w:tc>
          <w:tcPr>
            <w:tcW w:w="7663" w:type="dxa"/>
            <w:vAlign w:val="center"/>
          </w:tcPr>
          <w:p w14:paraId="3374966F" w14:textId="77777777" w:rsidR="00E91D1E" w:rsidRPr="006426D3"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As pointed by </w:t>
            </w:r>
            <w:proofErr w:type="spellStart"/>
            <w:r>
              <w:rPr>
                <w:rFonts w:ascii="Times New Roman" w:hAnsi="Times New Roman" w:cs="Times New Roman" w:hint="eastAsia"/>
                <w:bCs/>
                <w:szCs w:val="21"/>
                <w:lang w:val="en-GB"/>
              </w:rPr>
              <w:t>Spreadtrum</w:t>
            </w:r>
            <w:proofErr w:type="spellEnd"/>
            <w:r>
              <w:rPr>
                <w:rFonts w:ascii="Times New Roman" w:hAnsi="Times New Roman" w:cs="Times New Roman" w:hint="eastAsia"/>
                <w:bCs/>
                <w:szCs w:val="21"/>
                <w:lang w:val="en-GB"/>
              </w:rPr>
              <w:t xml:space="preserve">, it is </w:t>
            </w:r>
            <w:r>
              <w:rPr>
                <w:rFonts w:ascii="Times New Roman" w:hAnsi="Times New Roman" w:cs="Times New Roman"/>
                <w:bCs/>
                <w:szCs w:val="21"/>
                <w:lang w:val="en-GB"/>
              </w:rPr>
              <w:t>“</w:t>
            </w:r>
            <w:r>
              <w:rPr>
                <w:rFonts w:ascii="Times New Roman" w:hAnsi="Times New Roman" w:cs="Times New Roman" w:hint="eastAsia"/>
                <w:bCs/>
                <w:szCs w:val="21"/>
                <w:lang w:val="en-GB"/>
              </w:rPr>
              <w:t>if required</w:t>
            </w:r>
            <w:r>
              <w:rPr>
                <w:rFonts w:ascii="Times New Roman" w:hAnsi="Times New Roman" w:cs="Times New Roman"/>
                <w:bCs/>
                <w:szCs w:val="21"/>
                <w:lang w:val="en-GB"/>
              </w:rPr>
              <w:t>”</w:t>
            </w:r>
          </w:p>
        </w:tc>
      </w:tr>
      <w:tr w:rsidR="00E91D1E" w14:paraId="28E8886E" w14:textId="77777777" w:rsidTr="00E55CD5">
        <w:tc>
          <w:tcPr>
            <w:tcW w:w="1196" w:type="dxa"/>
            <w:vAlign w:val="center"/>
          </w:tcPr>
          <w:p w14:paraId="35C70DF8"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Panasonic</w:t>
            </w:r>
          </w:p>
        </w:tc>
        <w:tc>
          <w:tcPr>
            <w:tcW w:w="951" w:type="dxa"/>
          </w:tcPr>
          <w:p w14:paraId="306FB418"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663" w:type="dxa"/>
            <w:vAlign w:val="center"/>
          </w:tcPr>
          <w:p w14:paraId="485CBDC2"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As padding bit is variable. Option 3 is not feasible method.</w:t>
            </w:r>
          </w:p>
        </w:tc>
      </w:tr>
      <w:tr w:rsidR="00E91D1E" w14:paraId="10DBF93C" w14:textId="77777777" w:rsidTr="00E55CD5">
        <w:tc>
          <w:tcPr>
            <w:tcW w:w="1196" w:type="dxa"/>
            <w:vAlign w:val="center"/>
          </w:tcPr>
          <w:p w14:paraId="7BC6AC57"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51" w:type="dxa"/>
          </w:tcPr>
          <w:p w14:paraId="0FCE7148"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r>
              <w:rPr>
                <w:rFonts w:ascii="Times New Roman" w:hAnsi="Times New Roman" w:cs="Times New Roman"/>
                <w:bCs/>
                <w:szCs w:val="21"/>
                <w:lang w:val="en-GB"/>
              </w:rPr>
              <w:t>ot feasible</w:t>
            </w:r>
          </w:p>
        </w:tc>
        <w:tc>
          <w:tcPr>
            <w:tcW w:w="7663" w:type="dxa"/>
            <w:vAlign w:val="center"/>
          </w:tcPr>
          <w:p w14:paraId="7DDC8B61"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Same view as Sharp</w:t>
            </w:r>
          </w:p>
        </w:tc>
      </w:tr>
      <w:tr w:rsidR="00E91D1E" w14:paraId="0871E20D" w14:textId="77777777" w:rsidTr="00E55CD5">
        <w:tc>
          <w:tcPr>
            <w:tcW w:w="1196" w:type="dxa"/>
            <w:vAlign w:val="center"/>
          </w:tcPr>
          <w:p w14:paraId="61F522F9" w14:textId="77777777" w:rsidR="00E91D1E" w:rsidRDefault="00E91D1E" w:rsidP="00E55CD5">
            <w:pPr>
              <w:spacing w:after="0" w:line="312" w:lineRule="auto"/>
              <w:rPr>
                <w:rFonts w:ascii="Times New Roman" w:hAnsi="Times New Roman" w:cs="Times New Roman"/>
                <w:bCs/>
                <w:szCs w:val="21"/>
                <w:lang w:val="en-GB"/>
              </w:rPr>
            </w:pPr>
            <w:r w:rsidRPr="00025BC5">
              <w:rPr>
                <w:rFonts w:ascii="Times New Roman" w:hAnsi="Times New Roman" w:cs="Times New Roman"/>
                <w:bCs/>
                <w:szCs w:val="21"/>
                <w:lang w:val="en-GB"/>
              </w:rPr>
              <w:t>Tejas Networks</w:t>
            </w:r>
          </w:p>
        </w:tc>
        <w:tc>
          <w:tcPr>
            <w:tcW w:w="951" w:type="dxa"/>
          </w:tcPr>
          <w:p w14:paraId="144BA2CB" w14:textId="77777777" w:rsidR="00E91D1E" w:rsidRDefault="00E91D1E" w:rsidP="00E55CD5">
            <w:pPr>
              <w:spacing w:after="0" w:line="312" w:lineRule="auto"/>
              <w:rPr>
                <w:rFonts w:ascii="Times New Roman" w:hAnsi="Times New Roman" w:cs="Times New Roman"/>
                <w:bCs/>
                <w:szCs w:val="21"/>
                <w:lang w:val="en-GB"/>
              </w:rPr>
            </w:pPr>
            <w:r w:rsidRPr="00025BC5">
              <w:rPr>
                <w:rFonts w:ascii="Times New Roman" w:hAnsi="Times New Roman" w:cs="Times New Roman"/>
                <w:bCs/>
                <w:szCs w:val="21"/>
                <w:lang w:val="en-GB"/>
              </w:rPr>
              <w:t>N</w:t>
            </w:r>
          </w:p>
        </w:tc>
        <w:tc>
          <w:tcPr>
            <w:tcW w:w="7663" w:type="dxa"/>
            <w:vAlign w:val="center"/>
          </w:tcPr>
          <w:p w14:paraId="34B114A6" w14:textId="77777777" w:rsidR="00E91D1E" w:rsidRDefault="00E91D1E" w:rsidP="00E55CD5">
            <w:pPr>
              <w:spacing w:after="0" w:line="312" w:lineRule="auto"/>
              <w:rPr>
                <w:rFonts w:ascii="Times New Roman" w:hAnsi="Times New Roman" w:cs="Times New Roman"/>
                <w:bCs/>
                <w:szCs w:val="21"/>
                <w:lang w:val="en-GB"/>
              </w:rPr>
            </w:pPr>
          </w:p>
        </w:tc>
      </w:tr>
      <w:tr w:rsidR="00E91D1E" w14:paraId="7C2A329A" w14:textId="77777777" w:rsidTr="00E55CD5">
        <w:tc>
          <w:tcPr>
            <w:tcW w:w="1196" w:type="dxa"/>
            <w:vAlign w:val="center"/>
          </w:tcPr>
          <w:p w14:paraId="13F9B39D" w14:textId="77777777" w:rsidR="00E91D1E" w:rsidRPr="00025BC5"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QC</w:t>
            </w:r>
          </w:p>
        </w:tc>
        <w:tc>
          <w:tcPr>
            <w:tcW w:w="951" w:type="dxa"/>
          </w:tcPr>
          <w:p w14:paraId="6D6C4BEC" w14:textId="77777777" w:rsidR="00E91D1E" w:rsidRPr="00025BC5"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663" w:type="dxa"/>
            <w:vAlign w:val="center"/>
          </w:tcPr>
          <w:p w14:paraId="6EA99E48"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It does not seem like a good idea to rely on padding bits which may or may not be present to support this feature. Its</w:t>
            </w:r>
          </w:p>
        </w:tc>
      </w:tr>
      <w:tr w:rsidR="00476F1B" w14:paraId="7623DEA1" w14:textId="77777777" w:rsidTr="00E55CD5">
        <w:tc>
          <w:tcPr>
            <w:tcW w:w="1196" w:type="dxa"/>
            <w:vAlign w:val="center"/>
          </w:tcPr>
          <w:p w14:paraId="3F33995F" w14:textId="788E8523" w:rsidR="00476F1B" w:rsidRDefault="00476F1B" w:rsidP="00476F1B">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Apple</w:t>
            </w:r>
          </w:p>
        </w:tc>
        <w:tc>
          <w:tcPr>
            <w:tcW w:w="951" w:type="dxa"/>
          </w:tcPr>
          <w:p w14:paraId="398FAF66" w14:textId="0E9694FA" w:rsidR="00476F1B" w:rsidRDefault="00476F1B" w:rsidP="00476F1B">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Feasible</w:t>
            </w:r>
          </w:p>
        </w:tc>
        <w:tc>
          <w:tcPr>
            <w:tcW w:w="7663" w:type="dxa"/>
            <w:vAlign w:val="center"/>
          </w:tcPr>
          <w:p w14:paraId="5848A662" w14:textId="41DE036D" w:rsidR="00476F1B" w:rsidRDefault="00476F1B" w:rsidP="00476F1B">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 xml:space="preserve">Share the view with </w:t>
            </w:r>
            <w:proofErr w:type="spellStart"/>
            <w:r>
              <w:rPr>
                <w:rFonts w:ascii="Times New Roman" w:hAnsi="Times New Roman" w:cs="Times New Roman"/>
                <w:bCs/>
                <w:szCs w:val="21"/>
                <w:lang w:val="en-GB" w:eastAsia="ko-KR"/>
              </w:rPr>
              <w:t>Spreadtrum</w:t>
            </w:r>
            <w:proofErr w:type="spellEnd"/>
            <w:r>
              <w:rPr>
                <w:rFonts w:ascii="Times New Roman" w:hAnsi="Times New Roman" w:cs="Times New Roman"/>
                <w:bCs/>
                <w:szCs w:val="21"/>
                <w:lang w:val="en-GB" w:eastAsia="ko-KR"/>
              </w:rPr>
              <w:t>.</w:t>
            </w:r>
          </w:p>
        </w:tc>
      </w:tr>
    </w:tbl>
    <w:p w14:paraId="53188FC7" w14:textId="77777777"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0509444" w14:textId="02A6D99C" w:rsidR="00E91D1E" w:rsidRPr="00A37B31" w:rsidRDefault="00E91D1E" w:rsidP="00E91D1E">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ccording to majority view, option3 is not feasible since the padding are </w:t>
      </w:r>
      <w:r>
        <w:rPr>
          <w:rFonts w:ascii="Times New Roman" w:eastAsia="宋体" w:hAnsi="Times New Roman" w:cs="Times New Roman"/>
          <w:kern w:val="0"/>
          <w:sz w:val="22"/>
        </w:rPr>
        <w:t>“</w:t>
      </w:r>
      <w:r>
        <w:rPr>
          <w:rFonts w:ascii="Times New Roman" w:eastAsia="宋体" w:hAnsi="Times New Roman" w:cs="Times New Roman" w:hint="eastAsia"/>
          <w:kern w:val="0"/>
          <w:sz w:val="22"/>
        </w:rPr>
        <w:t>if required</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 and not always existed. </w:t>
      </w:r>
      <w:r w:rsidRPr="005B7EAC">
        <w:rPr>
          <w:rFonts w:ascii="Times New Roman" w:eastAsia="宋体" w:hAnsi="Times New Roman" w:cs="Times New Roman"/>
          <w:kern w:val="0"/>
          <w:sz w:val="22"/>
        </w:rPr>
        <w:t xml:space="preserve">FL </w:t>
      </w:r>
      <w:r>
        <w:rPr>
          <w:rFonts w:ascii="Times New Roman" w:eastAsia="宋体" w:hAnsi="Times New Roman" w:cs="Times New Roman" w:hint="eastAsia"/>
          <w:kern w:val="0"/>
          <w:sz w:val="22"/>
        </w:rPr>
        <w:t>will remove Option 3 as a candidate.</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4817B433" w14:textId="77777777" w:rsidR="00E91D1E" w:rsidRDefault="00E91D1E">
      <w:pPr>
        <w:spacing w:after="0" w:line="312" w:lineRule="auto"/>
        <w:rPr>
          <w:rFonts w:ascii="Times New Roman" w:hAnsi="Times New Roman" w:cs="Times New Roman"/>
          <w:szCs w:val="21"/>
          <w:lang w:val="en-GB"/>
        </w:rPr>
      </w:pPr>
    </w:p>
    <w:p w14:paraId="17F79F6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hen for option 4 and 5, </w:t>
      </w:r>
      <w:proofErr w:type="gramStart"/>
      <w:r>
        <w:rPr>
          <w:rFonts w:ascii="Times New Roman" w:hAnsi="Times New Roman" w:cs="Times New Roman" w:hint="eastAsia"/>
          <w:szCs w:val="21"/>
          <w:lang w:val="en-GB"/>
        </w:rPr>
        <w:t>it can be seen that only</w:t>
      </w:r>
      <w:proofErr w:type="gramEnd"/>
      <w:r>
        <w:rPr>
          <w:rFonts w:ascii="Times New Roman" w:hAnsi="Times New Roman" w:cs="Times New Roman" w:hint="eastAsia"/>
          <w:szCs w:val="21"/>
          <w:lang w:val="en-GB"/>
        </w:rPr>
        <w:t xml:space="preserve"> KT and vivo supports the option correspondingly, and multiple disadvantages are listed for each option, so FL feels sorry that </w:t>
      </w:r>
      <w:r>
        <w:rPr>
          <w:rFonts w:ascii="Times New Roman" w:hAnsi="Times New Roman" w:cs="Times New Roman"/>
          <w:szCs w:val="21"/>
          <w:lang w:val="en-GB"/>
        </w:rPr>
        <w:t>the</w:t>
      </w:r>
      <w:r>
        <w:rPr>
          <w:rFonts w:ascii="Times New Roman" w:hAnsi="Times New Roman" w:cs="Times New Roman" w:hint="eastAsia"/>
          <w:szCs w:val="21"/>
          <w:lang w:val="en-GB"/>
        </w:rPr>
        <w:t xml:space="preserve">se two options will be precluded since we finally need to make progress based on consensus. </w:t>
      </w:r>
      <w:r>
        <w:rPr>
          <w:rFonts w:ascii="Times New Roman" w:hAnsi="Times New Roman" w:cs="Times New Roman"/>
          <w:szCs w:val="21"/>
          <w:lang w:val="en-GB"/>
        </w:rPr>
        <w:t>A</w:t>
      </w:r>
      <w:r>
        <w:rPr>
          <w:rFonts w:ascii="Times New Roman" w:hAnsi="Times New Roman" w:cs="Times New Roman" w:hint="eastAsia"/>
          <w:szCs w:val="21"/>
          <w:lang w:val="en-GB"/>
        </w:rPr>
        <w:t xml:space="preserve">lso, if Option 3 is not feasible, it will also be precluded. </w:t>
      </w:r>
    </w:p>
    <w:p w14:paraId="11AB5EC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Option 1, some companies think apply it for PUSCH scheduled by DCI format 0_0 after receiving </w:t>
      </w:r>
      <w:proofErr w:type="spellStart"/>
      <w:r>
        <w:rPr>
          <w:rFonts w:ascii="Times New Roman" w:hAnsi="Times New Roman" w:cs="Times New Roman" w:hint="eastAsia"/>
          <w:i/>
          <w:iCs/>
          <w:szCs w:val="21"/>
          <w:lang w:val="en-GB"/>
        </w:rPr>
        <w:t>RRCReconfiguration</w:t>
      </w:r>
      <w:proofErr w:type="spellEnd"/>
      <w:r>
        <w:rPr>
          <w:rFonts w:ascii="Times New Roman" w:hAnsi="Times New Roman" w:cs="Times New Roman" w:hint="eastAsia"/>
          <w:i/>
          <w:iCs/>
          <w:szCs w:val="21"/>
          <w:lang w:val="en-GB"/>
        </w:rPr>
        <w:t xml:space="preserve"> </w:t>
      </w:r>
      <w:r>
        <w:rPr>
          <w:rFonts w:ascii="Times New Roman" w:hAnsi="Times New Roman" w:cs="Times New Roman" w:hint="eastAsia"/>
          <w:szCs w:val="21"/>
          <w:lang w:val="en-GB"/>
        </w:rPr>
        <w:t xml:space="preserve">will have restriction on the MCS </w:t>
      </w:r>
      <w:r>
        <w:rPr>
          <w:rFonts w:ascii="Times New Roman" w:hAnsi="Times New Roman" w:cs="Times New Roman"/>
          <w:szCs w:val="21"/>
          <w:lang w:val="en-GB"/>
        </w:rPr>
        <w:t>configuration</w:t>
      </w:r>
      <w:r>
        <w:rPr>
          <w:rFonts w:ascii="Times New Roman" w:hAnsi="Times New Roman" w:cs="Times New Roman" w:hint="eastAsia"/>
          <w:szCs w:val="21"/>
          <w:lang w:val="en-GB"/>
        </w:rPr>
        <w:t xml:space="preserve"> since the payload can be much higher. Reply to this, companies (</w:t>
      </w:r>
      <w:r>
        <w:rPr>
          <w:rFonts w:ascii="Times New Roman" w:hAnsi="Times New Roman" w:cs="Times New Roman"/>
          <w:szCs w:val="21"/>
          <w:lang w:val="en-GB"/>
        </w:rPr>
        <w:t>CTC</w:t>
      </w:r>
      <w:r>
        <w:rPr>
          <w:rFonts w:ascii="Times New Roman" w:hAnsi="Times New Roman" w:cs="Times New Roman" w:hint="eastAsia"/>
          <w:szCs w:val="21"/>
          <w:lang w:val="en-GB"/>
        </w:rPr>
        <w:t>,</w:t>
      </w:r>
      <w:r>
        <w:rPr>
          <w:rFonts w:ascii="Times New Roman" w:hAnsi="Times New Roman" w:cs="Times New Roman"/>
          <w:szCs w:val="21"/>
          <w:lang w:val="en-GB"/>
        </w:rPr>
        <w:t xml:space="preserve"> ZTE, </w:t>
      </w:r>
      <w:proofErr w:type="spellStart"/>
      <w:r>
        <w:rPr>
          <w:rFonts w:ascii="Times New Roman" w:hAnsi="Times New Roman" w:cs="Times New Roman"/>
          <w:szCs w:val="21"/>
          <w:lang w:val="en-GB"/>
        </w:rPr>
        <w:t>Sanchips</w:t>
      </w:r>
      <w:proofErr w:type="spellEnd"/>
      <w:r>
        <w:rPr>
          <w:rFonts w:ascii="Times New Roman" w:hAnsi="Times New Roman" w:cs="Times New Roman" w:hint="eastAsia"/>
          <w:szCs w:val="21"/>
          <w:lang w:val="en-GB"/>
        </w:rPr>
        <w:t>,</w:t>
      </w:r>
      <w:r>
        <w:rPr>
          <w:rFonts w:ascii="Times New Roman" w:hAnsi="Times New Roman" w:cs="Times New Roman"/>
          <w:szCs w:val="21"/>
          <w:lang w:val="en-GB"/>
        </w:rPr>
        <w:t xml:space="preserve"> Panasonic, Apple</w:t>
      </w:r>
      <w:r>
        <w:rPr>
          <w:rFonts w:ascii="Times New Roman" w:hAnsi="Times New Roman" w:cs="Times New Roman" w:hint="eastAsia"/>
          <w:szCs w:val="21"/>
          <w:lang w:val="en-GB"/>
        </w:rPr>
        <w:t xml:space="preserve">) think that the mechanism for Msg3 repetition can be reused, where 8 MCS values can be configured in SIB1, and each MCS index will be associated with one value. </w:t>
      </w:r>
    </w:p>
    <w:p w14:paraId="765EE34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Option 2, the biggest concern is designing the new TDRA table requires too much time considering the limited </w:t>
      </w:r>
      <w:proofErr w:type="gramStart"/>
      <w:r>
        <w:rPr>
          <w:rFonts w:ascii="Times New Roman" w:hAnsi="Times New Roman" w:cs="Times New Roman" w:hint="eastAsia"/>
          <w:szCs w:val="21"/>
          <w:lang w:val="en-GB"/>
        </w:rPr>
        <w:t>TU, and</w:t>
      </w:r>
      <w:proofErr w:type="gramEnd"/>
      <w:r>
        <w:rPr>
          <w:rFonts w:ascii="Times New Roman" w:hAnsi="Times New Roman" w:cs="Times New Roman" w:hint="eastAsia"/>
          <w:szCs w:val="21"/>
          <w:lang w:val="en-GB"/>
        </w:rPr>
        <w:t xml:space="preserve"> will also make the TDRA table more complex with less flexibility.</w:t>
      </w:r>
    </w:p>
    <w:p w14:paraId="31415051" w14:textId="77777777" w:rsidR="009516E7" w:rsidRDefault="0058777D">
      <w:pPr>
        <w:spacing w:after="0" w:line="312" w:lineRule="auto"/>
        <w:rPr>
          <w:rFonts w:ascii="Times New Roman" w:hAnsi="Times New Roman" w:cs="Times New Roman"/>
          <w:szCs w:val="21"/>
          <w:u w:val="single"/>
          <w:lang w:val="en-GB"/>
        </w:rPr>
      </w:pPr>
      <w:r>
        <w:rPr>
          <w:rFonts w:ascii="Times New Roman" w:hAnsi="Times New Roman" w:cs="Times New Roman" w:hint="eastAsia"/>
          <w:szCs w:val="21"/>
          <w:lang w:val="en-GB"/>
        </w:rPr>
        <w:t xml:space="preserve">However, FL plan not to discuss the </w:t>
      </w:r>
      <w:r>
        <w:rPr>
          <w:rFonts w:ascii="Times New Roman" w:hAnsi="Times New Roman" w:cs="Times New Roman"/>
          <w:szCs w:val="21"/>
          <w:lang w:val="en-GB"/>
        </w:rPr>
        <w:t>detai</w:t>
      </w:r>
      <w:r>
        <w:rPr>
          <w:rFonts w:ascii="Times New Roman" w:hAnsi="Times New Roman" w:cs="Times New Roman" w:hint="eastAsia"/>
          <w:szCs w:val="21"/>
          <w:lang w:val="en-GB"/>
        </w:rPr>
        <w:t xml:space="preserve">ls on the design currently, but to narrow down the options in this meeting. </w:t>
      </w:r>
      <w:r>
        <w:rPr>
          <w:rFonts w:ascii="Times New Roman" w:hAnsi="Times New Roman" w:cs="Times New Roman"/>
          <w:szCs w:val="21"/>
          <w:lang w:val="en-GB"/>
        </w:rPr>
        <w:t>T</w:t>
      </w:r>
      <w:r>
        <w:rPr>
          <w:rFonts w:ascii="Times New Roman" w:hAnsi="Times New Roman" w:cs="Times New Roman" w:hint="eastAsia"/>
          <w:szCs w:val="21"/>
          <w:lang w:val="en-GB"/>
        </w:rPr>
        <w:t xml:space="preserve">he following proposal is given according to be above observation. </w:t>
      </w:r>
    </w:p>
    <w:p w14:paraId="31B2F849" w14:textId="07BE4385" w:rsidR="009516E7" w:rsidRDefault="008B0DC9">
      <w:pPr>
        <w:pStyle w:val="4"/>
        <w:spacing w:beforeLines="0" w:before="0" w:afterLines="0" w:after="0" w:line="312" w:lineRule="auto"/>
        <w:rPr>
          <w:rFonts w:ascii="Times New Roman" w:hAnsi="Times New Roman" w:cs="Times New Roman"/>
          <w:i/>
          <w:iCs/>
          <w:szCs w:val="21"/>
          <w:highlight w:val="magenta"/>
          <w:u w:val="single"/>
          <w:lang w:val="en-GB"/>
        </w:rPr>
      </w:pPr>
      <w:r w:rsidRPr="008B0DC9">
        <w:rPr>
          <w:rFonts w:ascii="Times New Roman" w:eastAsiaTheme="minorEastAsia" w:hAnsi="Times New Roman" w:cs="Times New Roman" w:hint="eastAsia"/>
          <w:szCs w:val="21"/>
          <w:highlight w:val="magenta"/>
          <w:u w:val="single"/>
          <w:lang w:val="en-GB"/>
        </w:rPr>
        <w:lastRenderedPageBreak/>
        <w:t>[</w:t>
      </w:r>
      <w:r>
        <w:rPr>
          <w:rFonts w:ascii="Times New Roman" w:eastAsiaTheme="minorEastAsia" w:hAnsi="Times New Roman" w:cs="Times New Roman" w:hint="eastAsia"/>
          <w:szCs w:val="21"/>
          <w:highlight w:val="magenta"/>
          <w:u w:val="single"/>
          <w:lang w:val="en-GB"/>
        </w:rPr>
        <w:t>Closed</w:t>
      </w:r>
      <w:r w:rsidRPr="008B0DC9">
        <w:rPr>
          <w:rFonts w:ascii="Times New Roman" w:eastAsiaTheme="minorEastAsia" w:hAnsi="Times New Roman" w:cs="Times New Roman" w:hint="eastAsia"/>
          <w:szCs w:val="21"/>
          <w:highlight w:val="magenta"/>
          <w:u w:val="single"/>
          <w:lang w:val="en-GB"/>
        </w:rPr>
        <w:t>]</w:t>
      </w:r>
      <w:r w:rsidR="0058777D">
        <w:rPr>
          <w:rFonts w:ascii="Times New Roman" w:hAnsi="Times New Roman" w:cs="Times New Roman" w:hint="eastAsia"/>
          <w:i/>
          <w:iCs/>
          <w:szCs w:val="21"/>
          <w:highlight w:val="magenta"/>
          <w:u w:val="single"/>
          <w:lang w:val="en-GB"/>
        </w:rPr>
        <w:t>FL</w:t>
      </w:r>
      <w:r w:rsidR="0058777D">
        <w:rPr>
          <w:rFonts w:ascii="Times New Roman" w:hAnsi="Times New Roman" w:cs="Times New Roman"/>
          <w:i/>
          <w:iCs/>
          <w:szCs w:val="21"/>
          <w:highlight w:val="magenta"/>
          <w:u w:val="single"/>
          <w:lang w:val="en-GB"/>
        </w:rPr>
        <w:t>’</w:t>
      </w:r>
      <w:r w:rsidR="0058777D">
        <w:rPr>
          <w:rFonts w:ascii="Times New Roman" w:hAnsi="Times New Roman" w:cs="Times New Roman" w:hint="eastAsia"/>
          <w:i/>
          <w:iCs/>
          <w:szCs w:val="21"/>
          <w:highlight w:val="magenta"/>
          <w:u w:val="single"/>
          <w:lang w:val="en-GB"/>
        </w:rPr>
        <w:t xml:space="preserve">s Proposal </w:t>
      </w:r>
      <w:r w:rsidR="0058777D">
        <w:rPr>
          <w:rFonts w:ascii="Times New Roman" w:eastAsiaTheme="minorEastAsia" w:hAnsi="Times New Roman" w:cs="Times New Roman" w:hint="eastAsia"/>
          <w:i/>
          <w:iCs/>
          <w:szCs w:val="21"/>
          <w:highlight w:val="magenta"/>
          <w:u w:val="single"/>
          <w:lang w:val="en-GB"/>
        </w:rPr>
        <w:t>2</w:t>
      </w:r>
      <w:r w:rsidR="0058777D">
        <w:rPr>
          <w:rFonts w:ascii="Times New Roman" w:hAnsi="Times New Roman" w:cs="Times New Roman" w:hint="eastAsia"/>
          <w:i/>
          <w:iCs/>
          <w:szCs w:val="21"/>
          <w:highlight w:val="magenta"/>
          <w:u w:val="single"/>
          <w:lang w:val="en-GB"/>
        </w:rPr>
        <w:t>-</w:t>
      </w:r>
      <w:r w:rsidR="00E91D1E">
        <w:rPr>
          <w:rFonts w:ascii="Times New Roman" w:eastAsiaTheme="minorEastAsia" w:hAnsi="Times New Roman" w:cs="Times New Roman" w:hint="eastAsia"/>
          <w:i/>
          <w:iCs/>
          <w:szCs w:val="21"/>
          <w:highlight w:val="magenta"/>
          <w:u w:val="single"/>
          <w:lang w:val="en-GB"/>
        </w:rPr>
        <w:t>3</w:t>
      </w:r>
      <w:r w:rsidR="0058777D">
        <w:rPr>
          <w:rFonts w:ascii="Times New Roman" w:hAnsi="Times New Roman" w:cs="Times New Roman" w:hint="eastAsia"/>
          <w:i/>
          <w:iCs/>
          <w:szCs w:val="21"/>
          <w:highlight w:val="magenta"/>
          <w:u w:val="single"/>
          <w:lang w:val="en-GB"/>
        </w:rPr>
        <w:t>:</w:t>
      </w:r>
    </w:p>
    <w:p w14:paraId="39EBDF96"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Down-select one of the following options to indicate the number of repetitions of PUSCH scheduled by DCI 0_0 with C-RNTI</w:t>
      </w:r>
    </w:p>
    <w:p w14:paraId="28ED59E1" w14:textId="77777777" w:rsidR="009516E7" w:rsidRDefault="0058777D">
      <w:pPr>
        <w:pStyle w:val="af9"/>
        <w:numPr>
          <w:ilvl w:val="0"/>
          <w:numId w:val="78"/>
        </w:numPr>
        <w:spacing w:after="0" w:line="312" w:lineRule="auto"/>
        <w:ind w:firstLineChars="0"/>
        <w:rPr>
          <w:b/>
          <w:bCs/>
          <w:i/>
          <w:iCs/>
          <w:sz w:val="21"/>
          <w:szCs w:val="21"/>
          <w:lang w:val="en-GB"/>
        </w:rPr>
      </w:pPr>
      <w:r>
        <w:rPr>
          <w:b/>
          <w:bCs/>
          <w:i/>
          <w:iCs/>
          <w:sz w:val="21"/>
          <w:szCs w:val="21"/>
          <w:lang w:val="en-GB"/>
        </w:rPr>
        <w:t>Option 1: Using at most 2 MSB of MCS field in DCI format 0_0 with CRC scrambled by C-RNTI</w:t>
      </w:r>
    </w:p>
    <w:p w14:paraId="349DE528" w14:textId="77777777" w:rsidR="009516E7" w:rsidRDefault="0058777D">
      <w:pPr>
        <w:pStyle w:val="af9"/>
        <w:numPr>
          <w:ilvl w:val="0"/>
          <w:numId w:val="78"/>
        </w:numPr>
        <w:spacing w:after="0" w:line="312" w:lineRule="auto"/>
        <w:ind w:firstLineChars="0"/>
        <w:rPr>
          <w:b/>
          <w:bCs/>
          <w:i/>
          <w:iCs/>
          <w:sz w:val="21"/>
          <w:szCs w:val="21"/>
          <w:lang w:val="en-GB"/>
        </w:rPr>
      </w:pPr>
      <w:r>
        <w:rPr>
          <w:b/>
          <w:bCs/>
          <w:i/>
          <w:iCs/>
          <w:sz w:val="21"/>
          <w:szCs w:val="21"/>
          <w:lang w:val="en-GB"/>
        </w:rPr>
        <w:t>Option 2: Based on TDRA</w:t>
      </w:r>
    </w:p>
    <w:p w14:paraId="286CEFE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preferences and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2-4</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1021"/>
        <w:gridCol w:w="7593"/>
      </w:tblGrid>
      <w:tr w:rsidR="009516E7" w14:paraId="75E304BE" w14:textId="77777777">
        <w:tc>
          <w:tcPr>
            <w:tcW w:w="1196" w:type="dxa"/>
            <w:vAlign w:val="center"/>
          </w:tcPr>
          <w:p w14:paraId="763BFF27"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1021" w:type="dxa"/>
          </w:tcPr>
          <w:p w14:paraId="76B868A3"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1/2/other</w:t>
            </w:r>
          </w:p>
        </w:tc>
        <w:tc>
          <w:tcPr>
            <w:tcW w:w="7593" w:type="dxa"/>
            <w:vAlign w:val="center"/>
          </w:tcPr>
          <w:p w14:paraId="1B931D98"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1132B830" w14:textId="77777777">
        <w:tc>
          <w:tcPr>
            <w:tcW w:w="1196" w:type="dxa"/>
            <w:vAlign w:val="center"/>
          </w:tcPr>
          <w:p w14:paraId="2139D387"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w:t>
            </w:r>
            <w:r>
              <w:rPr>
                <w:rFonts w:ascii="Times New Roman" w:hAnsi="Times New Roman" w:cs="Times New Roman"/>
                <w:bCs/>
                <w:szCs w:val="21"/>
                <w:lang w:val="en-GB"/>
              </w:rPr>
              <w:t>preadtrum</w:t>
            </w:r>
            <w:proofErr w:type="spellEnd"/>
          </w:p>
        </w:tc>
        <w:tc>
          <w:tcPr>
            <w:tcW w:w="1021" w:type="dxa"/>
          </w:tcPr>
          <w:p w14:paraId="4274A81A"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ption 3</w:t>
            </w:r>
          </w:p>
        </w:tc>
        <w:tc>
          <w:tcPr>
            <w:tcW w:w="7593" w:type="dxa"/>
            <w:vAlign w:val="center"/>
          </w:tcPr>
          <w:p w14:paraId="1061C0E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As analysis above, we believe Option 3 is best way to go. It is a unified solution for PUSCH repetition before and after RRC reconfiguration, has no impact on MCS, no new TDRA table. </w:t>
            </w:r>
          </w:p>
        </w:tc>
      </w:tr>
      <w:tr w:rsidR="009516E7" w14:paraId="48E4D88A" w14:textId="77777777">
        <w:tc>
          <w:tcPr>
            <w:tcW w:w="1196" w:type="dxa"/>
            <w:vAlign w:val="center"/>
          </w:tcPr>
          <w:p w14:paraId="61D0C17B" w14:textId="77777777" w:rsidR="009516E7" w:rsidRDefault="0058777D">
            <w:pPr>
              <w:spacing w:after="0"/>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t>Ofinno</w:t>
            </w:r>
            <w:proofErr w:type="spellEnd"/>
          </w:p>
        </w:tc>
        <w:tc>
          <w:tcPr>
            <w:tcW w:w="1021" w:type="dxa"/>
          </w:tcPr>
          <w:p w14:paraId="209B86CB" w14:textId="77777777" w:rsidR="009516E7" w:rsidRDefault="009516E7">
            <w:pPr>
              <w:spacing w:after="0"/>
              <w:rPr>
                <w:rFonts w:ascii="Times New Roman" w:hAnsi="Times New Roman" w:cs="Times New Roman"/>
                <w:bCs/>
                <w:szCs w:val="21"/>
                <w:lang w:val="en-GB"/>
              </w:rPr>
            </w:pPr>
          </w:p>
        </w:tc>
        <w:tc>
          <w:tcPr>
            <w:tcW w:w="7593" w:type="dxa"/>
            <w:vAlign w:val="center"/>
          </w:tcPr>
          <w:p w14:paraId="098EDDEF"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Similar view with </w:t>
            </w:r>
            <w:proofErr w:type="spellStart"/>
            <w:r>
              <w:rPr>
                <w:rFonts w:ascii="Times New Roman" w:eastAsia="Malgun Gothic" w:hAnsi="Times New Roman" w:cs="Times New Roman" w:hint="eastAsia"/>
                <w:bCs/>
                <w:szCs w:val="21"/>
                <w:lang w:val="en-GB" w:eastAsia="ko-KR"/>
              </w:rPr>
              <w:t>Spreadtrum</w:t>
            </w:r>
            <w:proofErr w:type="spellEnd"/>
          </w:p>
        </w:tc>
      </w:tr>
      <w:tr w:rsidR="009516E7" w14:paraId="1C1816EA" w14:textId="77777777">
        <w:tc>
          <w:tcPr>
            <w:tcW w:w="1196" w:type="dxa"/>
            <w:vAlign w:val="center"/>
          </w:tcPr>
          <w:p w14:paraId="0E540140"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1021" w:type="dxa"/>
          </w:tcPr>
          <w:p w14:paraId="47C0A2E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option 2/5</w:t>
            </w:r>
          </w:p>
        </w:tc>
        <w:tc>
          <w:tcPr>
            <w:tcW w:w="7593" w:type="dxa"/>
            <w:vAlign w:val="center"/>
          </w:tcPr>
          <w:p w14:paraId="44376485"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MCS optimization should be precluded, i.e. option 1 </w:t>
            </w:r>
            <w:proofErr w:type="spellStart"/>
            <w:r>
              <w:rPr>
                <w:rFonts w:ascii="Times New Roman" w:eastAsia="Malgun Gothic" w:hAnsi="Times New Roman" w:cs="Times New Roman"/>
                <w:bCs/>
                <w:szCs w:val="21"/>
                <w:lang w:val="en-GB" w:eastAsia="ko-KR"/>
              </w:rPr>
              <w:t xml:space="preserve">can </w:t>
            </w:r>
            <w:proofErr w:type="gramStart"/>
            <w:r>
              <w:rPr>
                <w:rFonts w:ascii="Times New Roman" w:eastAsia="Malgun Gothic" w:hAnsi="Times New Roman" w:cs="Times New Roman"/>
                <w:bCs/>
                <w:szCs w:val="21"/>
                <w:lang w:val="en-GB" w:eastAsia="ko-KR"/>
              </w:rPr>
              <w:t>not</w:t>
            </w:r>
            <w:proofErr w:type="spellEnd"/>
            <w:r>
              <w:rPr>
                <w:rFonts w:ascii="Times New Roman" w:eastAsia="Malgun Gothic" w:hAnsi="Times New Roman" w:cs="Times New Roman"/>
                <w:bCs/>
                <w:szCs w:val="21"/>
                <w:lang w:val="en-GB" w:eastAsia="ko-KR"/>
              </w:rPr>
              <w:t xml:space="preserve"> be</w:t>
            </w:r>
            <w:proofErr w:type="gramEnd"/>
            <w:r>
              <w:rPr>
                <w:rFonts w:ascii="Times New Roman" w:eastAsia="Malgun Gothic" w:hAnsi="Times New Roman" w:cs="Times New Roman"/>
                <w:bCs/>
                <w:szCs w:val="21"/>
                <w:lang w:val="en-GB" w:eastAsia="ko-KR"/>
              </w:rPr>
              <w:t xml:space="preserve"> supported, especially when the target PUSCH includes both PUSCH for msg5 and those after Msg5 transmission.</w:t>
            </w:r>
          </w:p>
        </w:tc>
      </w:tr>
      <w:tr w:rsidR="009516E7" w14:paraId="4C5C7F86" w14:textId="77777777">
        <w:tc>
          <w:tcPr>
            <w:tcW w:w="1196" w:type="dxa"/>
            <w:vAlign w:val="center"/>
          </w:tcPr>
          <w:p w14:paraId="6333C541" w14:textId="77777777" w:rsidR="009516E7" w:rsidRDefault="0058777D">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Sharp</w:t>
            </w:r>
          </w:p>
        </w:tc>
        <w:tc>
          <w:tcPr>
            <w:tcW w:w="1021" w:type="dxa"/>
          </w:tcPr>
          <w:p w14:paraId="54233BEF" w14:textId="77777777" w:rsidR="009516E7" w:rsidRDefault="009516E7">
            <w:pPr>
              <w:spacing w:after="0"/>
              <w:rPr>
                <w:rFonts w:ascii="Times New Roman" w:hAnsi="Times New Roman" w:cs="Times New Roman"/>
                <w:bCs/>
                <w:szCs w:val="21"/>
                <w:lang w:val="en-GB"/>
              </w:rPr>
            </w:pPr>
          </w:p>
        </w:tc>
        <w:tc>
          <w:tcPr>
            <w:tcW w:w="7593" w:type="dxa"/>
            <w:vAlign w:val="center"/>
          </w:tcPr>
          <w:p w14:paraId="66BF1A30" w14:textId="77777777" w:rsidR="009516E7" w:rsidRDefault="0058777D">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 xml:space="preserve">We can be fine with this proposal for further down-selection. We support Option 1 and think Option 2 may not be a reasonable option considering limited TU for this WI. We need to redefine two new TDRA tables for normal CP and extended CP, which have large specification impact. </w:t>
            </w:r>
          </w:p>
        </w:tc>
      </w:tr>
      <w:tr w:rsidR="009516E7" w14:paraId="697763BB" w14:textId="77777777">
        <w:tc>
          <w:tcPr>
            <w:tcW w:w="1196" w:type="dxa"/>
            <w:vAlign w:val="center"/>
          </w:tcPr>
          <w:p w14:paraId="13951A9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1021" w:type="dxa"/>
          </w:tcPr>
          <w:p w14:paraId="5A29BD5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1 or 2</w:t>
            </w:r>
          </w:p>
        </w:tc>
        <w:tc>
          <w:tcPr>
            <w:tcW w:w="7593" w:type="dxa"/>
            <w:vAlign w:val="center"/>
          </w:tcPr>
          <w:p w14:paraId="0E518C1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Support indicating the number of repetitions using the MCS field when repetition can be scheduled by DCI 0_0 with C-RNTI only before </w:t>
            </w:r>
            <w:proofErr w:type="spellStart"/>
            <w:r>
              <w:rPr>
                <w:rFonts w:ascii="Times New Roman" w:hAnsi="Times New Roman" w:cs="Times New Roman"/>
                <w:bCs/>
                <w:i/>
                <w:iCs/>
                <w:szCs w:val="21"/>
                <w:lang w:val="en-GB"/>
              </w:rPr>
              <w:t>RRCReconfiguration</w:t>
            </w:r>
            <w:proofErr w:type="spellEnd"/>
            <w:r>
              <w:rPr>
                <w:rFonts w:ascii="Times New Roman" w:hAnsi="Times New Roman" w:cs="Times New Roman"/>
                <w:bCs/>
                <w:szCs w:val="21"/>
                <w:lang w:val="en-GB"/>
              </w:rPr>
              <w:t xml:space="preserve">, or via a TRDA table when repetition is also extended to after </w:t>
            </w:r>
            <w:proofErr w:type="spellStart"/>
            <w:r>
              <w:rPr>
                <w:rFonts w:ascii="Times New Roman" w:hAnsi="Times New Roman" w:cs="Times New Roman"/>
                <w:bCs/>
                <w:i/>
                <w:iCs/>
                <w:szCs w:val="21"/>
                <w:lang w:val="en-GB"/>
              </w:rPr>
              <w:t>RRCReconfiguration</w:t>
            </w:r>
            <w:proofErr w:type="spellEnd"/>
            <w:r>
              <w:rPr>
                <w:rFonts w:ascii="Times New Roman" w:hAnsi="Times New Roman" w:cs="Times New Roman"/>
                <w:bCs/>
                <w:szCs w:val="21"/>
                <w:lang w:val="en-GB"/>
              </w:rPr>
              <w:t>.</w:t>
            </w:r>
          </w:p>
        </w:tc>
      </w:tr>
      <w:tr w:rsidR="009516E7" w14:paraId="3BB89EAE" w14:textId="77777777">
        <w:tc>
          <w:tcPr>
            <w:tcW w:w="1196" w:type="dxa"/>
            <w:vAlign w:val="center"/>
          </w:tcPr>
          <w:p w14:paraId="2439EAEE"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1021" w:type="dxa"/>
          </w:tcPr>
          <w:p w14:paraId="5CF678D0" w14:textId="77777777" w:rsidR="009516E7" w:rsidRDefault="009516E7">
            <w:pPr>
              <w:spacing w:after="0"/>
              <w:rPr>
                <w:rFonts w:ascii="Times New Roman" w:hAnsi="Times New Roman" w:cs="Times New Roman"/>
                <w:bCs/>
                <w:szCs w:val="21"/>
                <w:lang w:val="en-GB"/>
              </w:rPr>
            </w:pPr>
          </w:p>
        </w:tc>
        <w:tc>
          <w:tcPr>
            <w:tcW w:w="7593" w:type="dxa"/>
            <w:vAlign w:val="center"/>
          </w:tcPr>
          <w:p w14:paraId="7685A0EC"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hint="eastAsia"/>
                <w:bCs/>
                <w:szCs w:val="21"/>
                <w:lang w:val="en-GB" w:eastAsia="ja-JP"/>
              </w:rPr>
              <w:t xml:space="preserve">For TDRA based approach, we wonder what the common understanding would be. </w:t>
            </w:r>
          </w:p>
          <w:p w14:paraId="7F7B6402"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O</w:t>
            </w:r>
            <w:r>
              <w:rPr>
                <w:rFonts w:ascii="Times New Roman" w:eastAsia="MS Mincho" w:hAnsi="Times New Roman" w:cs="Times New Roman" w:hint="eastAsia"/>
                <w:bCs/>
                <w:szCs w:val="21"/>
                <w:lang w:val="en-GB" w:eastAsia="ja-JP"/>
              </w:rPr>
              <w:t xml:space="preserve">ur understanding is that if we take Option 2, it just impacts on PUSCH common configuration, e.g., just adding similar IE to aggregation factor, or adding repetition factor in at least one TDRA row. </w:t>
            </w:r>
            <w:r>
              <w:rPr>
                <w:rFonts w:ascii="Times New Roman" w:eastAsia="MS Mincho" w:hAnsi="Times New Roman" w:cs="Times New Roman"/>
                <w:bCs/>
                <w:szCs w:val="21"/>
                <w:lang w:val="en-GB" w:eastAsia="ja-JP"/>
              </w:rPr>
              <w:t>N</w:t>
            </w:r>
            <w:r>
              <w:rPr>
                <w:rFonts w:ascii="Times New Roman" w:eastAsia="MS Mincho" w:hAnsi="Times New Roman" w:cs="Times New Roman" w:hint="eastAsia"/>
                <w:bCs/>
                <w:szCs w:val="21"/>
                <w:lang w:val="en-GB" w:eastAsia="ja-JP"/>
              </w:rPr>
              <w:t xml:space="preserve">ot sure if it is </w:t>
            </w:r>
            <w:proofErr w:type="gramStart"/>
            <w:r>
              <w:rPr>
                <w:rFonts w:ascii="Times New Roman" w:eastAsia="MS Mincho" w:hAnsi="Times New Roman" w:cs="Times New Roman" w:hint="eastAsia"/>
                <w:bCs/>
                <w:szCs w:val="21"/>
                <w:lang w:val="en-GB" w:eastAsia="ja-JP"/>
              </w:rPr>
              <w:t>really huge</w:t>
            </w:r>
            <w:proofErr w:type="gramEnd"/>
            <w:r>
              <w:rPr>
                <w:rFonts w:ascii="Times New Roman" w:eastAsia="MS Mincho" w:hAnsi="Times New Roman" w:cs="Times New Roman" w:hint="eastAsia"/>
                <w:bCs/>
                <w:szCs w:val="21"/>
                <w:lang w:val="en-GB" w:eastAsia="ja-JP"/>
              </w:rPr>
              <w:t xml:space="preserve">. </w:t>
            </w:r>
          </w:p>
        </w:tc>
      </w:tr>
      <w:tr w:rsidR="009516E7" w14:paraId="4C028623" w14:textId="77777777">
        <w:tc>
          <w:tcPr>
            <w:tcW w:w="1196" w:type="dxa"/>
            <w:vAlign w:val="center"/>
          </w:tcPr>
          <w:p w14:paraId="34AC6017"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1021" w:type="dxa"/>
          </w:tcPr>
          <w:p w14:paraId="53EF14E4"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Option 1</w:t>
            </w:r>
          </w:p>
        </w:tc>
        <w:tc>
          <w:tcPr>
            <w:tcW w:w="7593" w:type="dxa"/>
            <w:vAlign w:val="center"/>
          </w:tcPr>
          <w:p w14:paraId="1601540F" w14:textId="77777777" w:rsidR="009516E7" w:rsidRDefault="0058777D">
            <w:pPr>
              <w:spacing w:after="0"/>
              <w:rPr>
                <w:rFonts w:ascii="Times New Roman" w:eastAsia="MS Mincho" w:hAnsi="Times New Roman" w:cs="Times New Roman"/>
                <w:bCs/>
                <w:szCs w:val="21"/>
                <w:lang w:val="en-GB" w:eastAsia="ja-JP"/>
              </w:rPr>
            </w:pPr>
            <w:r>
              <w:rPr>
                <w:rFonts w:ascii="Times New Roman" w:eastAsia="PMingLiU" w:hAnsi="Times New Roman" w:cs="Times New Roman"/>
                <w:bCs/>
                <w:szCs w:val="21"/>
                <w:lang w:val="en-GB" w:eastAsia="zh-TW"/>
              </w:rPr>
              <w:t>F</w:t>
            </w:r>
            <w:r>
              <w:rPr>
                <w:rFonts w:ascii="Times New Roman" w:eastAsia="PMingLiU" w:hAnsi="Times New Roman" w:cs="Times New Roman" w:hint="eastAsia"/>
                <w:bCs/>
                <w:szCs w:val="21"/>
                <w:lang w:val="en-GB" w:eastAsia="zh-TW"/>
              </w:rPr>
              <w:t xml:space="preserve">ine with the </w:t>
            </w:r>
            <w:proofErr w:type="gramStart"/>
            <w:r>
              <w:rPr>
                <w:rFonts w:ascii="Times New Roman" w:eastAsia="PMingLiU" w:hAnsi="Times New Roman" w:cs="Times New Roman" w:hint="eastAsia"/>
                <w:bCs/>
                <w:szCs w:val="21"/>
                <w:lang w:val="en-GB" w:eastAsia="zh-TW"/>
              </w:rPr>
              <w:t>proposal, and</w:t>
            </w:r>
            <w:proofErr w:type="gramEnd"/>
            <w:r>
              <w:rPr>
                <w:rFonts w:ascii="Times New Roman" w:eastAsia="PMingLiU" w:hAnsi="Times New Roman" w:cs="Times New Roman" w:hint="eastAsia"/>
                <w:bCs/>
                <w:szCs w:val="21"/>
                <w:lang w:val="en-GB" w:eastAsia="zh-TW"/>
              </w:rPr>
              <w:t xml:space="preserve"> prefer option 1.</w:t>
            </w:r>
          </w:p>
        </w:tc>
      </w:tr>
      <w:tr w:rsidR="009516E7" w14:paraId="79DB8917" w14:textId="77777777">
        <w:tc>
          <w:tcPr>
            <w:tcW w:w="1196" w:type="dxa"/>
            <w:vAlign w:val="center"/>
          </w:tcPr>
          <w:p w14:paraId="17E0B985"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 xml:space="preserve">Lenovo </w:t>
            </w:r>
          </w:p>
        </w:tc>
        <w:tc>
          <w:tcPr>
            <w:tcW w:w="1021" w:type="dxa"/>
          </w:tcPr>
          <w:p w14:paraId="2339DDC3"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7593" w:type="dxa"/>
            <w:vAlign w:val="center"/>
          </w:tcPr>
          <w:p w14:paraId="7DFD4F63"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21E0AA9A" w14:textId="77777777">
        <w:tc>
          <w:tcPr>
            <w:tcW w:w="1196" w:type="dxa"/>
            <w:vAlign w:val="center"/>
          </w:tcPr>
          <w:p w14:paraId="76272892" w14:textId="77777777" w:rsidR="009516E7" w:rsidRDefault="0058777D">
            <w:pPr>
              <w:spacing w:after="0"/>
              <w:rPr>
                <w:rFonts w:ascii="Times New Roman" w:hAnsi="Times New Roman" w:cs="Times New Roman"/>
                <w:bCs/>
                <w:szCs w:val="21"/>
                <w:lang w:val="en-GB"/>
              </w:rPr>
            </w:pPr>
            <w:r>
              <w:rPr>
                <w:rFonts w:hint="eastAsia"/>
              </w:rPr>
              <w:t>ZTE</w:t>
            </w:r>
          </w:p>
        </w:tc>
        <w:tc>
          <w:tcPr>
            <w:tcW w:w="1021" w:type="dxa"/>
          </w:tcPr>
          <w:p w14:paraId="574C548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Option1</w:t>
            </w:r>
          </w:p>
        </w:tc>
        <w:tc>
          <w:tcPr>
            <w:tcW w:w="7593" w:type="dxa"/>
            <w:vAlign w:val="center"/>
          </w:tcPr>
          <w:p w14:paraId="2654E4F7"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Since the target scenario is one with limited coverage, it is reasonable to</w:t>
            </w:r>
            <w:r>
              <w:rPr>
                <w:rFonts w:ascii="Times New Roman" w:hAnsi="Times New Roman" w:cs="Times New Roman" w:hint="eastAsia"/>
                <w:bCs/>
                <w:szCs w:val="21"/>
              </w:rPr>
              <w:t xml:space="preserve"> reuse the MSB of MCS field and therefore it is no substantive impact to</w:t>
            </w:r>
            <w:r>
              <w:rPr>
                <w:rFonts w:ascii="Times New Roman" w:hAnsi="Times New Roman" w:cs="Times New Roman" w:hint="eastAsia"/>
                <w:bCs/>
                <w:szCs w:val="21"/>
                <w:lang w:val="en-GB"/>
              </w:rPr>
              <w:t xml:space="preserve"> limit MCS to a lower order. </w:t>
            </w:r>
            <w:r>
              <w:rPr>
                <w:rFonts w:ascii="Times New Roman" w:hAnsi="Times New Roman" w:cs="Times New Roman" w:hint="eastAsia"/>
                <w:bCs/>
                <w:szCs w:val="21"/>
              </w:rPr>
              <w:t>R</w:t>
            </w:r>
            <w:proofErr w:type="spellStart"/>
            <w:r>
              <w:rPr>
                <w:rFonts w:ascii="Times New Roman" w:hAnsi="Times New Roman" w:cs="Times New Roman" w:hint="eastAsia"/>
                <w:bCs/>
                <w:szCs w:val="21"/>
                <w:lang w:val="en-GB"/>
              </w:rPr>
              <w:t>eusing</w:t>
            </w:r>
            <w:proofErr w:type="spellEnd"/>
            <w:r>
              <w:rPr>
                <w:rFonts w:ascii="Times New Roman" w:hAnsi="Times New Roman" w:cs="Times New Roman" w:hint="eastAsia"/>
                <w:bCs/>
                <w:szCs w:val="21"/>
                <w:lang w:val="en-GB"/>
              </w:rPr>
              <w:t xml:space="preserve"> </w:t>
            </w:r>
            <w:r>
              <w:rPr>
                <w:rFonts w:ascii="Times New Roman" w:hAnsi="Times New Roman" w:cs="Times New Roman" w:hint="eastAsia"/>
                <w:bCs/>
                <w:szCs w:val="21"/>
              </w:rPr>
              <w:t xml:space="preserve">the conclusion of </w:t>
            </w:r>
            <w:r>
              <w:rPr>
                <w:rFonts w:ascii="Times New Roman" w:hAnsi="Times New Roman" w:cs="Times New Roman" w:hint="eastAsia"/>
                <w:bCs/>
                <w:szCs w:val="21"/>
                <w:lang w:val="en-GB"/>
              </w:rPr>
              <w:t>R17 Msg3 repetition factor is the most direct approach.</w:t>
            </w:r>
          </w:p>
        </w:tc>
      </w:tr>
      <w:tr w:rsidR="00A26B85" w14:paraId="1CEE55F4" w14:textId="77777777">
        <w:tc>
          <w:tcPr>
            <w:tcW w:w="1196" w:type="dxa"/>
            <w:vAlign w:val="center"/>
          </w:tcPr>
          <w:p w14:paraId="1F57D4BC" w14:textId="05DB036B" w:rsidR="00A26B85" w:rsidRPr="00A26B85" w:rsidRDefault="00A26B85" w:rsidP="00A26B85">
            <w:pPr>
              <w:spacing w:after="0"/>
              <w:rPr>
                <w:rFonts w:ascii="Times New Roman" w:eastAsia="Malgun Gothic" w:hAnsi="Times New Roman" w:cs="Times New Roman"/>
                <w:lang w:eastAsia="ko-KR"/>
              </w:rPr>
            </w:pPr>
            <w:r w:rsidRPr="00A26B85">
              <w:rPr>
                <w:rFonts w:ascii="Times New Roman" w:eastAsia="Malgun Gothic" w:hAnsi="Times New Roman" w:cs="Times New Roman"/>
                <w:lang w:eastAsia="ko-KR"/>
              </w:rPr>
              <w:t>KT</w:t>
            </w:r>
          </w:p>
        </w:tc>
        <w:tc>
          <w:tcPr>
            <w:tcW w:w="1021" w:type="dxa"/>
          </w:tcPr>
          <w:p w14:paraId="0788EFB1" w14:textId="4DC7DAD6" w:rsidR="00A26B85" w:rsidRDefault="00A26B85" w:rsidP="00A26B85">
            <w:pPr>
              <w:spacing w:after="0"/>
              <w:rPr>
                <w:rFonts w:ascii="Times New Roman" w:hAnsi="Times New Roman" w:cs="Times New Roman"/>
                <w:bCs/>
                <w:szCs w:val="21"/>
              </w:rPr>
            </w:pPr>
            <w:r>
              <w:rPr>
                <w:rFonts w:ascii="Times New Roman" w:eastAsia="Malgun Gothic" w:hAnsi="Times New Roman" w:cs="Times New Roman" w:hint="eastAsia"/>
                <w:bCs/>
                <w:szCs w:val="21"/>
                <w:lang w:val="en-GB" w:eastAsia="ko-KR"/>
              </w:rPr>
              <w:t>Option 4</w:t>
            </w:r>
          </w:p>
        </w:tc>
        <w:tc>
          <w:tcPr>
            <w:tcW w:w="7593" w:type="dxa"/>
            <w:vAlign w:val="center"/>
          </w:tcPr>
          <w:p w14:paraId="07232168" w14:textId="77777777" w:rsidR="00A26B85" w:rsidRDefault="00A26B85" w:rsidP="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As we discussed in our contribution, Option 4 is also valid for Scenario#2. </w:t>
            </w:r>
            <w:r>
              <w:rPr>
                <w:rFonts w:ascii="Times New Roman" w:eastAsia="Malgun Gothic" w:hAnsi="Times New Roman" w:cs="Times New Roman"/>
                <w:bCs/>
                <w:szCs w:val="21"/>
                <w:lang w:val="en-GB" w:eastAsia="ko-KR"/>
              </w:rPr>
              <w:t>The</w:t>
            </w:r>
            <w:r>
              <w:rPr>
                <w:rFonts w:ascii="Times New Roman" w:eastAsia="Malgun Gothic" w:hAnsi="Times New Roman" w:cs="Times New Roman" w:hint="eastAsia"/>
                <w:bCs/>
                <w:szCs w:val="21"/>
                <w:lang w:val="en-GB" w:eastAsia="ko-KR"/>
              </w:rPr>
              <w:t xml:space="preserve"> UE in the cell-edge is likely to process not </w:t>
            </w:r>
            <w:proofErr w:type="gramStart"/>
            <w:r>
              <w:rPr>
                <w:rFonts w:ascii="Times New Roman" w:eastAsia="Malgun Gothic" w:hAnsi="Times New Roman" w:cs="Times New Roman" w:hint="eastAsia"/>
                <w:bCs/>
                <w:szCs w:val="21"/>
                <w:lang w:val="en-GB" w:eastAsia="ko-KR"/>
              </w:rPr>
              <w:t>a large number of</w:t>
            </w:r>
            <w:proofErr w:type="gramEnd"/>
            <w:r>
              <w:rPr>
                <w:rFonts w:ascii="Times New Roman" w:eastAsia="Malgun Gothic" w:hAnsi="Times New Roman" w:cs="Times New Roman" w:hint="eastAsia"/>
                <w:bCs/>
                <w:szCs w:val="21"/>
                <w:lang w:val="en-GB" w:eastAsia="ko-KR"/>
              </w:rPr>
              <w:t xml:space="preserve"> UL buffer simultaneously. Option 4 has pros that it can operate without any impact on PUSCH scheduling such as TDRA and MCS. It</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s worth to noting that HPN field was discussed as one of feasible option for Msg3 PUSCH repetition indication in Rel-17. However, it was not adopted since HPN field </w:t>
            </w:r>
            <w:r>
              <w:rPr>
                <w:rFonts w:ascii="Times New Roman" w:eastAsia="Malgun Gothic" w:hAnsi="Times New Roman" w:cs="Times New Roman"/>
                <w:bCs/>
                <w:szCs w:val="21"/>
                <w:lang w:val="en-GB" w:eastAsia="ko-KR"/>
              </w:rPr>
              <w:t>only exists</w:t>
            </w:r>
            <w:r>
              <w:rPr>
                <w:rFonts w:ascii="Times New Roman" w:eastAsia="Malgun Gothic" w:hAnsi="Times New Roman" w:cs="Times New Roman" w:hint="eastAsia"/>
                <w:bCs/>
                <w:szCs w:val="21"/>
                <w:lang w:val="en-GB" w:eastAsia="ko-KR"/>
              </w:rPr>
              <w:t xml:space="preserve"> in DCI 0_0 w/TC-RNTI while not in RAR UL grant.</w:t>
            </w:r>
          </w:p>
          <w:p w14:paraId="69C54834" w14:textId="77777777" w:rsidR="00A26B85" w:rsidRDefault="00A26B85" w:rsidP="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Reuse of MCS field (Option 1) would impact on Msg5 PUSCH decoding performance </w:t>
            </w:r>
            <w:proofErr w:type="spellStart"/>
            <w:r>
              <w:rPr>
                <w:rFonts w:ascii="Times New Roman" w:eastAsia="Malgun Gothic" w:hAnsi="Times New Roman" w:cs="Times New Roman" w:hint="eastAsia"/>
                <w:bCs/>
                <w:szCs w:val="21"/>
                <w:lang w:val="en-GB" w:eastAsia="ko-KR"/>
              </w:rPr>
              <w:t>w.r.t.</w:t>
            </w:r>
            <w:proofErr w:type="spellEnd"/>
            <w:r>
              <w:rPr>
                <w:rFonts w:ascii="Times New Roman" w:eastAsia="Malgun Gothic" w:hAnsi="Times New Roman" w:cs="Times New Roman" w:hint="eastAsia"/>
                <w:bCs/>
                <w:szCs w:val="21"/>
                <w:lang w:val="en-GB" w:eastAsia="ko-KR"/>
              </w:rPr>
              <w:t xml:space="preserve"> lower value of modulation order, code rate, and SE. By considering different payload sizes between Msg3 and Msg5, just reuse of Msg3 mechanism is not a complete solution.</w:t>
            </w:r>
          </w:p>
          <w:p w14:paraId="506FE049" w14:textId="77777777" w:rsidR="00A26B85" w:rsidRDefault="00A26B85" w:rsidP="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lastRenderedPageBreak/>
              <w:t xml:space="preserve">Indicate one of </w:t>
            </w:r>
            <w:r>
              <w:rPr>
                <w:rFonts w:ascii="Times New Roman" w:eastAsia="Malgun Gothic" w:hAnsi="Times New Roman" w:cs="Times New Roman"/>
                <w:bCs/>
                <w:szCs w:val="21"/>
                <w:lang w:val="en-GB" w:eastAsia="ko-KR"/>
              </w:rPr>
              <w:t>column</w:t>
            </w:r>
            <w:r>
              <w:rPr>
                <w:rFonts w:ascii="Times New Roman" w:eastAsia="Malgun Gothic" w:hAnsi="Times New Roman" w:cs="Times New Roman" w:hint="eastAsia"/>
                <w:bCs/>
                <w:szCs w:val="21"/>
                <w:lang w:val="en-GB" w:eastAsia="ko-KR"/>
              </w:rPr>
              <w:t xml:space="preserve"> of TDRA table (Option 2) always has dependency on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SLIV</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value by selecting one of table indices. </w:t>
            </w:r>
            <w:proofErr w:type="gramStart"/>
            <w:r>
              <w:rPr>
                <w:rFonts w:ascii="Times New Roman" w:eastAsia="Malgun Gothic" w:hAnsi="Times New Roman" w:cs="Times New Roman" w:hint="eastAsia"/>
                <w:bCs/>
                <w:szCs w:val="21"/>
                <w:lang w:val="en-GB" w:eastAsia="ko-KR"/>
              </w:rPr>
              <w:t>It</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s</w:t>
            </w:r>
            <w:proofErr w:type="gramEnd"/>
            <w:r>
              <w:rPr>
                <w:rFonts w:ascii="Times New Roman" w:eastAsia="Malgun Gothic" w:hAnsi="Times New Roman" w:cs="Times New Roman" w:hint="eastAsia"/>
                <w:bCs/>
                <w:szCs w:val="21"/>
                <w:lang w:val="en-GB" w:eastAsia="ko-KR"/>
              </w:rPr>
              <w:t xml:space="preserve"> less flexible option compared to Msg3 case, which available by configuring multiple repetition factors and indicating one. </w:t>
            </w:r>
          </w:p>
          <w:p w14:paraId="6EFC31D9" w14:textId="77777777" w:rsidR="00A26B85" w:rsidRDefault="00A26B85" w:rsidP="00A26B85">
            <w:pPr>
              <w:spacing w:after="0"/>
              <w:rPr>
                <w:rFonts w:ascii="Times New Roman" w:eastAsia="Malgun Gothic" w:hAnsi="Times New Roman" w:cs="Times New Roman"/>
                <w:bCs/>
                <w:szCs w:val="21"/>
                <w:lang w:val="en-GB" w:eastAsia="ko-KR"/>
              </w:rPr>
            </w:pPr>
          </w:p>
          <w:p w14:paraId="2B60000A" w14:textId="5C115029" w:rsidR="00A26B85" w:rsidRDefault="00A26B85" w:rsidP="00A26B8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 xml:space="preserve">Meanwhile, it is common understanding that multiple repetition factors are configured via SIB1 or </w:t>
            </w:r>
            <w:r w:rsidRPr="00504BF6">
              <w:rPr>
                <w:rFonts w:ascii="Times New Roman" w:eastAsia="Malgun Gothic" w:hAnsi="Times New Roman" w:cs="Times New Roman" w:hint="eastAsia"/>
                <w:bCs/>
                <w:i/>
                <w:iCs/>
                <w:szCs w:val="21"/>
                <w:lang w:val="en-GB" w:eastAsia="ko-KR"/>
              </w:rPr>
              <w:t>PUSCH-Config</w:t>
            </w:r>
            <w:r>
              <w:rPr>
                <w:rFonts w:ascii="Times New Roman" w:eastAsia="Malgun Gothic" w:hAnsi="Times New Roman" w:cs="Times New Roman" w:hint="eastAsia"/>
                <w:bCs/>
                <w:szCs w:val="21"/>
                <w:lang w:val="en-GB" w:eastAsia="ko-KR"/>
              </w:rPr>
              <w:t>?</w:t>
            </w:r>
          </w:p>
        </w:tc>
      </w:tr>
      <w:tr w:rsidR="000B40C7" w14:paraId="4DF32085" w14:textId="77777777">
        <w:tc>
          <w:tcPr>
            <w:tcW w:w="1196" w:type="dxa"/>
            <w:vAlign w:val="center"/>
          </w:tcPr>
          <w:p w14:paraId="19AB62D8" w14:textId="21C3723E" w:rsidR="000B40C7" w:rsidRPr="00A26B85" w:rsidRDefault="000B40C7" w:rsidP="000B40C7">
            <w:pPr>
              <w:spacing w:after="0"/>
              <w:rPr>
                <w:rFonts w:ascii="Times New Roman" w:eastAsia="Malgun Gothic" w:hAnsi="Times New Roman" w:cs="Times New Roman"/>
                <w:lang w:eastAsia="ko-KR"/>
              </w:rPr>
            </w:pPr>
            <w:r>
              <w:rPr>
                <w:rFonts w:ascii="Times New Roman" w:hAnsi="Times New Roman" w:cs="Times New Roman" w:hint="eastAsia"/>
                <w:bCs/>
                <w:szCs w:val="21"/>
                <w:lang w:val="en-GB"/>
              </w:rPr>
              <w:lastRenderedPageBreak/>
              <w:t>CATT</w:t>
            </w:r>
          </w:p>
        </w:tc>
        <w:tc>
          <w:tcPr>
            <w:tcW w:w="1021" w:type="dxa"/>
          </w:tcPr>
          <w:p w14:paraId="5EFBC6EB" w14:textId="4EDFD43B" w:rsidR="000B40C7" w:rsidRP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lang w:val="en-GB"/>
              </w:rPr>
              <w:t>Option1</w:t>
            </w:r>
          </w:p>
        </w:tc>
        <w:tc>
          <w:tcPr>
            <w:tcW w:w="7593" w:type="dxa"/>
            <w:vAlign w:val="center"/>
          </w:tcPr>
          <w:p w14:paraId="7C0B0606" w14:textId="5467171E" w:rsidR="000B40C7" w:rsidRDefault="00ED637F" w:rsidP="000B40C7">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W</w:t>
            </w:r>
            <w:r>
              <w:rPr>
                <w:rFonts w:ascii="Times New Roman" w:hAnsi="Times New Roman" w:cs="Times New Roman" w:hint="eastAsia"/>
                <w:bCs/>
                <w:szCs w:val="21"/>
                <w:lang w:val="en-GB"/>
              </w:rPr>
              <w:t>e are ok to down-select between option1 and option 2. And we prefer option1.</w:t>
            </w:r>
          </w:p>
        </w:tc>
      </w:tr>
      <w:tr w:rsidR="00295695" w14:paraId="492F7027" w14:textId="77777777">
        <w:tc>
          <w:tcPr>
            <w:tcW w:w="1196" w:type="dxa"/>
            <w:vAlign w:val="center"/>
          </w:tcPr>
          <w:p w14:paraId="0CA30454" w14:textId="6A116373" w:rsidR="00295695" w:rsidRDefault="00295695" w:rsidP="0029569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1021" w:type="dxa"/>
          </w:tcPr>
          <w:p w14:paraId="64E9C5A2" w14:textId="1926456D" w:rsidR="00295695" w:rsidRDefault="00295695" w:rsidP="00295695">
            <w:pPr>
              <w:spacing w:after="0"/>
              <w:rPr>
                <w:rFonts w:ascii="Times New Roman" w:hAnsi="Times New Roman" w:cs="Times New Roman"/>
                <w:bCs/>
                <w:szCs w:val="21"/>
                <w:lang w:val="en-GB"/>
              </w:rPr>
            </w:pPr>
            <w:r>
              <w:rPr>
                <w:rFonts w:ascii="Times New Roman" w:hAnsi="Times New Roman" w:cs="Times New Roman" w:hint="eastAsia"/>
                <w:bCs/>
                <w:szCs w:val="21"/>
                <w:lang w:val="en-GB"/>
              </w:rPr>
              <w:t>Option1</w:t>
            </w:r>
          </w:p>
        </w:tc>
        <w:tc>
          <w:tcPr>
            <w:tcW w:w="7593" w:type="dxa"/>
            <w:vAlign w:val="center"/>
          </w:tcPr>
          <w:p w14:paraId="774FBDC0" w14:textId="38212259" w:rsidR="00295695" w:rsidRDefault="00295695" w:rsidP="0029569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Support the proposal.</w:t>
            </w:r>
          </w:p>
        </w:tc>
      </w:tr>
      <w:tr w:rsidR="001363C9" w14:paraId="62DB7D97" w14:textId="77777777">
        <w:tc>
          <w:tcPr>
            <w:tcW w:w="1196" w:type="dxa"/>
            <w:vAlign w:val="center"/>
          </w:tcPr>
          <w:p w14:paraId="0CA48552" w14:textId="2ABA5323" w:rsidR="001363C9" w:rsidRDefault="001363C9" w:rsidP="001363C9">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OPPO</w:t>
            </w:r>
          </w:p>
        </w:tc>
        <w:tc>
          <w:tcPr>
            <w:tcW w:w="1021" w:type="dxa"/>
          </w:tcPr>
          <w:p w14:paraId="1E9B493F" w14:textId="491438CF" w:rsidR="001363C9" w:rsidRDefault="001363C9" w:rsidP="001363C9">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593" w:type="dxa"/>
            <w:vAlign w:val="center"/>
          </w:tcPr>
          <w:p w14:paraId="4655C10A" w14:textId="77777777" w:rsidR="001363C9" w:rsidRDefault="001363C9" w:rsidP="001363C9">
            <w:pPr>
              <w:spacing w:after="0"/>
              <w:rPr>
                <w:rFonts w:ascii="Times New Roman" w:eastAsia="Malgun Gothic" w:hAnsi="Times New Roman" w:cs="Times New Roman"/>
                <w:bCs/>
                <w:szCs w:val="21"/>
                <w:lang w:val="en-GB" w:eastAsia="ko-KR"/>
              </w:rPr>
            </w:pPr>
          </w:p>
        </w:tc>
      </w:tr>
      <w:tr w:rsidR="00345A28" w14:paraId="6726DECD" w14:textId="77777777">
        <w:tc>
          <w:tcPr>
            <w:tcW w:w="1196" w:type="dxa"/>
            <w:vAlign w:val="center"/>
          </w:tcPr>
          <w:p w14:paraId="62A721C6" w14:textId="2BA0502F"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1021" w:type="dxa"/>
          </w:tcPr>
          <w:p w14:paraId="40C7A4DD" w14:textId="4030D60B"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Option1</w:t>
            </w:r>
          </w:p>
        </w:tc>
        <w:tc>
          <w:tcPr>
            <w:tcW w:w="7593" w:type="dxa"/>
            <w:vAlign w:val="center"/>
          </w:tcPr>
          <w:p w14:paraId="2C903BF7" w14:textId="77777777" w:rsidR="00345A28" w:rsidRDefault="00345A28" w:rsidP="00345A28">
            <w:pPr>
              <w:spacing w:after="0"/>
              <w:rPr>
                <w:b/>
                <w:bCs/>
                <w:i/>
                <w:iCs/>
                <w:szCs w:val="21"/>
                <w:lang w:val="en-GB"/>
              </w:rPr>
            </w:pPr>
            <w:r w:rsidRPr="00A1235B">
              <w:rPr>
                <w:b/>
                <w:bCs/>
                <w:i/>
                <w:iCs/>
                <w:szCs w:val="21"/>
                <w:lang w:val="en-GB"/>
              </w:rPr>
              <w:t>Using at most 2 MSB of MCS field in DCI format 0_0 with CRC scrambled by C-RNTI</w:t>
            </w:r>
            <w:r>
              <w:rPr>
                <w:b/>
                <w:bCs/>
                <w:i/>
                <w:iCs/>
                <w:szCs w:val="21"/>
                <w:lang w:val="en-GB"/>
              </w:rPr>
              <w:t>.</w:t>
            </w:r>
          </w:p>
          <w:p w14:paraId="460C7665" w14:textId="34592FA6" w:rsidR="00345A28" w:rsidRDefault="00345A28" w:rsidP="00345A28">
            <w:pPr>
              <w:spacing w:after="0"/>
              <w:rPr>
                <w:rFonts w:ascii="Times New Roman" w:eastAsia="Malgun Gothic" w:hAnsi="Times New Roman" w:cs="Times New Roman"/>
                <w:bCs/>
                <w:szCs w:val="21"/>
                <w:lang w:val="en-GB" w:eastAsia="ko-KR"/>
              </w:rPr>
            </w:pPr>
            <w:r>
              <w:rPr>
                <w:szCs w:val="21"/>
                <w:lang w:val="en-GB"/>
              </w:rPr>
              <w:t>We understand the concern about reducing MCS possibility might impact spectral efficiency. However, by definition, we are in low coverage situation, hence high values of MCS are extremely unlikely. On the other hand, this is a solution that requires no new field and the 2 MSB are always present (unlike the padding bits).</w:t>
            </w:r>
          </w:p>
        </w:tc>
      </w:tr>
      <w:tr w:rsidR="00720228" w14:paraId="0C555DB0" w14:textId="77777777">
        <w:tc>
          <w:tcPr>
            <w:tcW w:w="1196" w:type="dxa"/>
            <w:vAlign w:val="center"/>
          </w:tcPr>
          <w:p w14:paraId="555B5029" w14:textId="51E98745" w:rsidR="00720228" w:rsidRPr="00720228" w:rsidRDefault="00720228" w:rsidP="00720228">
            <w:pPr>
              <w:spacing w:after="0"/>
              <w:rPr>
                <w:rFonts w:ascii="Times New Roman" w:hAnsi="Times New Roman" w:cs="Times New Roman"/>
                <w:bCs/>
                <w:szCs w:val="21"/>
                <w:lang w:val="en-GB"/>
              </w:rPr>
            </w:pPr>
            <w:r w:rsidRPr="00720228">
              <w:rPr>
                <w:rFonts w:ascii="Times New Roman" w:hAnsi="Times New Roman" w:cs="Times New Roman"/>
              </w:rPr>
              <w:t>Panasonic</w:t>
            </w:r>
          </w:p>
        </w:tc>
        <w:tc>
          <w:tcPr>
            <w:tcW w:w="1021" w:type="dxa"/>
          </w:tcPr>
          <w:p w14:paraId="2B1F0DE9" w14:textId="3E5D1C15" w:rsidR="00720228" w:rsidRPr="00720228" w:rsidRDefault="00720228" w:rsidP="00720228">
            <w:pPr>
              <w:spacing w:after="0"/>
              <w:rPr>
                <w:rFonts w:ascii="Times New Roman" w:hAnsi="Times New Roman" w:cs="Times New Roman"/>
                <w:bCs/>
                <w:szCs w:val="21"/>
                <w:lang w:val="en-GB"/>
              </w:rPr>
            </w:pPr>
            <w:r w:rsidRPr="00720228">
              <w:rPr>
                <w:rFonts w:ascii="Times New Roman" w:hAnsi="Times New Roman" w:cs="Times New Roman"/>
                <w:bCs/>
                <w:szCs w:val="21"/>
              </w:rPr>
              <w:t>Option 1</w:t>
            </w:r>
          </w:p>
        </w:tc>
        <w:tc>
          <w:tcPr>
            <w:tcW w:w="7593" w:type="dxa"/>
            <w:vAlign w:val="center"/>
          </w:tcPr>
          <w:p w14:paraId="61657564" w14:textId="150B300B" w:rsidR="00720228" w:rsidRPr="00720228" w:rsidRDefault="00720228" w:rsidP="00720228">
            <w:pPr>
              <w:spacing w:after="0"/>
              <w:rPr>
                <w:rFonts w:ascii="Times New Roman" w:hAnsi="Times New Roman" w:cs="Times New Roman"/>
                <w:b/>
                <w:bCs/>
                <w:i/>
                <w:iCs/>
                <w:szCs w:val="21"/>
                <w:lang w:val="en-GB"/>
              </w:rPr>
            </w:pPr>
            <w:r w:rsidRPr="00720228">
              <w:rPr>
                <w:rFonts w:ascii="Times New Roman" w:hAnsi="Times New Roman" w:cs="Times New Roman"/>
                <w:bCs/>
                <w:szCs w:val="21"/>
                <w:lang w:val="en-GB"/>
              </w:rPr>
              <w:t>We support Option 1 because it is possible to reuse same mechanism for Msg3 repetition to minimize discussion effort.</w:t>
            </w:r>
          </w:p>
        </w:tc>
      </w:tr>
      <w:tr w:rsidR="002A0F72" w14:paraId="76CB93FC" w14:textId="77777777">
        <w:tc>
          <w:tcPr>
            <w:tcW w:w="1196" w:type="dxa"/>
            <w:vAlign w:val="center"/>
          </w:tcPr>
          <w:p w14:paraId="61596939" w14:textId="226F077A" w:rsidR="002A0F72" w:rsidRPr="00720228" w:rsidRDefault="002A0F72" w:rsidP="002A0F72">
            <w:pPr>
              <w:spacing w:after="0"/>
              <w:rPr>
                <w:rFonts w:ascii="Times New Roman" w:hAnsi="Times New Roman" w:cs="Times New Roman"/>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1021" w:type="dxa"/>
          </w:tcPr>
          <w:p w14:paraId="3E2691A4" w14:textId="187EA7EB" w:rsidR="002A0F72" w:rsidRPr="00720228" w:rsidRDefault="002A0F72" w:rsidP="002A0F72">
            <w:pPr>
              <w:spacing w:after="0"/>
              <w:rPr>
                <w:rFonts w:ascii="Times New Roman" w:hAnsi="Times New Roman" w:cs="Times New Roman"/>
                <w:bCs/>
                <w:szCs w:val="21"/>
              </w:rPr>
            </w:pPr>
            <w:r>
              <w:rPr>
                <w:rFonts w:ascii="Times New Roman" w:hAnsi="Times New Roman" w:cs="Times New Roman" w:hint="eastAsia"/>
                <w:bCs/>
                <w:szCs w:val="21"/>
                <w:lang w:val="en-GB"/>
              </w:rPr>
              <w:t>Y</w:t>
            </w:r>
          </w:p>
        </w:tc>
        <w:tc>
          <w:tcPr>
            <w:tcW w:w="7593" w:type="dxa"/>
            <w:vAlign w:val="center"/>
          </w:tcPr>
          <w:p w14:paraId="4DFC989E" w14:textId="77777777" w:rsidR="002A0F72" w:rsidRDefault="002A0F72" w:rsidP="002A0F72">
            <w:pPr>
              <w:spacing w:after="0"/>
              <w:rPr>
                <w:rFonts w:ascii="Times New Roman" w:hAnsi="Times New Roman" w:cs="Times New Roman"/>
                <w:bCs/>
                <w:szCs w:val="21"/>
                <w:lang w:val="en-GB"/>
              </w:rPr>
            </w:pPr>
            <w:r>
              <w:rPr>
                <w:rFonts w:ascii="Times New Roman" w:hAnsi="Times New Roman" w:cs="Times New Roman"/>
                <w:bCs/>
                <w:szCs w:val="21"/>
                <w:lang w:val="en-GB"/>
              </w:rPr>
              <w:t xml:space="preserve">Prefer option 1. </w:t>
            </w:r>
          </w:p>
          <w:p w14:paraId="68AE0390" w14:textId="6E77D2B7" w:rsidR="002A0F72" w:rsidRPr="00720228"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T</w:t>
            </w:r>
            <w:r>
              <w:rPr>
                <w:rFonts w:ascii="Times New Roman" w:hAnsi="Times New Roman" w:cs="Times New Roman"/>
                <w:bCs/>
                <w:szCs w:val="21"/>
                <w:lang w:val="en-GB"/>
              </w:rPr>
              <w:t xml:space="preserve">DRA is feasible solution, but additional table &amp; additional table selection rules are to be introduced. </w:t>
            </w:r>
          </w:p>
        </w:tc>
      </w:tr>
      <w:tr w:rsidR="00405855" w14:paraId="30008975" w14:textId="77777777">
        <w:tc>
          <w:tcPr>
            <w:tcW w:w="1196" w:type="dxa"/>
            <w:vAlign w:val="center"/>
          </w:tcPr>
          <w:p w14:paraId="6538C8E1" w14:textId="20B94BDE" w:rsidR="00405855" w:rsidRPr="00405855" w:rsidRDefault="00405855" w:rsidP="00405855">
            <w:pPr>
              <w:spacing w:after="0"/>
              <w:rPr>
                <w:rFonts w:ascii="Times New Roman" w:hAnsi="Times New Roman" w:cs="Times New Roman"/>
                <w:bCs/>
                <w:szCs w:val="21"/>
                <w:lang w:val="en-GB"/>
              </w:rPr>
            </w:pPr>
            <w:r w:rsidRPr="00405855">
              <w:rPr>
                <w:rFonts w:ascii="Times New Roman" w:hAnsi="Times New Roman" w:cs="Times New Roman"/>
                <w:bCs/>
                <w:szCs w:val="21"/>
                <w:lang w:val="en-GB"/>
              </w:rPr>
              <w:t>Tejas Networks</w:t>
            </w:r>
          </w:p>
        </w:tc>
        <w:tc>
          <w:tcPr>
            <w:tcW w:w="1021" w:type="dxa"/>
          </w:tcPr>
          <w:p w14:paraId="4E7F5C45" w14:textId="7FA045A8" w:rsidR="00405855" w:rsidRPr="00405855" w:rsidRDefault="00405855" w:rsidP="00405855">
            <w:pPr>
              <w:spacing w:after="0"/>
              <w:rPr>
                <w:rFonts w:ascii="Times New Roman" w:hAnsi="Times New Roman" w:cs="Times New Roman"/>
                <w:bCs/>
                <w:szCs w:val="21"/>
                <w:lang w:val="en-GB"/>
              </w:rPr>
            </w:pPr>
            <w:r w:rsidRPr="00405855">
              <w:rPr>
                <w:rFonts w:ascii="Times New Roman" w:hAnsi="Times New Roman" w:cs="Times New Roman"/>
                <w:bCs/>
                <w:szCs w:val="21"/>
                <w:lang w:val="en-GB"/>
              </w:rPr>
              <w:t>Y</w:t>
            </w:r>
          </w:p>
        </w:tc>
        <w:tc>
          <w:tcPr>
            <w:tcW w:w="7593" w:type="dxa"/>
            <w:vAlign w:val="center"/>
          </w:tcPr>
          <w:p w14:paraId="07039890" w14:textId="429D3F35" w:rsidR="00405855" w:rsidRPr="00405855" w:rsidRDefault="00405855" w:rsidP="00405855">
            <w:pPr>
              <w:spacing w:after="0"/>
              <w:rPr>
                <w:rFonts w:ascii="Times New Roman" w:hAnsi="Times New Roman" w:cs="Times New Roman"/>
                <w:bCs/>
                <w:szCs w:val="21"/>
                <w:lang w:val="en-GB"/>
              </w:rPr>
            </w:pPr>
            <w:r w:rsidRPr="00405855">
              <w:rPr>
                <w:rFonts w:ascii="Times New Roman" w:eastAsia="Malgun Gothic" w:hAnsi="Times New Roman" w:cs="Times New Roman"/>
                <w:bCs/>
                <w:szCs w:val="21"/>
                <w:lang w:val="en-GB" w:eastAsia="ko-KR"/>
              </w:rPr>
              <w:t>Option 1, to minimise specification impact</w:t>
            </w:r>
          </w:p>
        </w:tc>
      </w:tr>
      <w:tr w:rsidR="00727CD0" w14:paraId="37347D8B" w14:textId="77777777">
        <w:tc>
          <w:tcPr>
            <w:tcW w:w="1196" w:type="dxa"/>
            <w:vAlign w:val="center"/>
          </w:tcPr>
          <w:p w14:paraId="0EBE0E21" w14:textId="37AECA15" w:rsidR="00727CD0" w:rsidRPr="00405855" w:rsidRDefault="00727CD0" w:rsidP="00727CD0">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1021" w:type="dxa"/>
          </w:tcPr>
          <w:p w14:paraId="2C30BBFD" w14:textId="77777777" w:rsidR="00727CD0" w:rsidRPr="00405855" w:rsidRDefault="00727CD0" w:rsidP="00727CD0">
            <w:pPr>
              <w:spacing w:after="0"/>
              <w:rPr>
                <w:rFonts w:ascii="Times New Roman" w:hAnsi="Times New Roman" w:cs="Times New Roman"/>
                <w:bCs/>
                <w:szCs w:val="21"/>
                <w:lang w:val="en-GB"/>
              </w:rPr>
            </w:pPr>
          </w:p>
        </w:tc>
        <w:tc>
          <w:tcPr>
            <w:tcW w:w="7593" w:type="dxa"/>
            <w:vAlign w:val="center"/>
          </w:tcPr>
          <w:p w14:paraId="64A8B4FF" w14:textId="478B4A77" w:rsidR="00727CD0" w:rsidRPr="00405855" w:rsidRDefault="00727CD0" w:rsidP="00727CD0">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Support</w:t>
            </w:r>
          </w:p>
        </w:tc>
      </w:tr>
      <w:tr w:rsidR="00F36F59" w14:paraId="0E9E320C" w14:textId="77777777">
        <w:tc>
          <w:tcPr>
            <w:tcW w:w="1196" w:type="dxa"/>
            <w:vAlign w:val="center"/>
          </w:tcPr>
          <w:p w14:paraId="45180F34" w14:textId="590A5628"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1021" w:type="dxa"/>
          </w:tcPr>
          <w:p w14:paraId="470C1CF9" w14:textId="7C982D25" w:rsidR="00F36F59" w:rsidRPr="00405855"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1</w:t>
            </w:r>
          </w:p>
        </w:tc>
        <w:tc>
          <w:tcPr>
            <w:tcW w:w="7593" w:type="dxa"/>
            <w:vAlign w:val="center"/>
          </w:tcPr>
          <w:p w14:paraId="36C0698E" w14:textId="7508E4DE"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supportive of Option 1. It reuses the already existing mechanisms for signalling number of </w:t>
            </w:r>
            <w:proofErr w:type="gramStart"/>
            <w:r>
              <w:rPr>
                <w:rFonts w:ascii="Times New Roman" w:hAnsi="Times New Roman" w:cs="Times New Roman"/>
                <w:bCs/>
                <w:szCs w:val="21"/>
                <w:lang w:val="en-GB"/>
              </w:rPr>
              <w:t>repetitions</w:t>
            </w:r>
            <w:proofErr w:type="gramEnd"/>
            <w:r>
              <w:rPr>
                <w:rFonts w:ascii="Times New Roman" w:hAnsi="Times New Roman" w:cs="Times New Roman"/>
                <w:bCs/>
                <w:szCs w:val="21"/>
                <w:lang w:val="en-GB"/>
              </w:rPr>
              <w:t xml:space="preserve"> and it is possible to indicate the necessary number of Tx beams, e.g., indicating a set of values.</w:t>
            </w:r>
          </w:p>
        </w:tc>
      </w:tr>
      <w:tr w:rsidR="00476F1B" w14:paraId="45938153" w14:textId="77777777">
        <w:tc>
          <w:tcPr>
            <w:tcW w:w="1196" w:type="dxa"/>
            <w:vAlign w:val="center"/>
          </w:tcPr>
          <w:p w14:paraId="0E148CAD" w14:textId="1F6D06EB" w:rsidR="00476F1B" w:rsidRDefault="00476F1B" w:rsidP="00476F1B">
            <w:pPr>
              <w:spacing w:after="0"/>
              <w:rPr>
                <w:rFonts w:ascii="Times New Roman" w:hAnsi="Times New Roman" w:cs="Times New Roman"/>
                <w:bCs/>
                <w:szCs w:val="21"/>
                <w:lang w:val="en-GB"/>
              </w:rPr>
            </w:pPr>
            <w:r>
              <w:rPr>
                <w:rFonts w:ascii="Times New Roman" w:eastAsia="Malgun Gothic" w:hAnsi="Times New Roman" w:cs="Times New Roman"/>
                <w:bCs/>
                <w:szCs w:val="21"/>
                <w:lang w:val="en-GB" w:eastAsia="ko-KR"/>
              </w:rPr>
              <w:t>Apple</w:t>
            </w:r>
          </w:p>
        </w:tc>
        <w:tc>
          <w:tcPr>
            <w:tcW w:w="1021" w:type="dxa"/>
          </w:tcPr>
          <w:p w14:paraId="45657EDF" w14:textId="34AF3249" w:rsidR="00476F1B" w:rsidRDefault="00476F1B" w:rsidP="00476F1B">
            <w:pPr>
              <w:spacing w:after="0"/>
              <w:rPr>
                <w:rFonts w:ascii="Times New Roman" w:hAnsi="Times New Roman" w:cs="Times New Roman"/>
                <w:bCs/>
                <w:szCs w:val="21"/>
                <w:lang w:val="en-GB"/>
              </w:rPr>
            </w:pPr>
            <w:r>
              <w:rPr>
                <w:rFonts w:ascii="Times New Roman" w:hAnsi="Times New Roman" w:cs="Times New Roman"/>
                <w:bCs/>
                <w:szCs w:val="21"/>
                <w:lang w:val="en-GB" w:eastAsia="ko-KR"/>
              </w:rPr>
              <w:t>Option1</w:t>
            </w:r>
          </w:p>
        </w:tc>
        <w:tc>
          <w:tcPr>
            <w:tcW w:w="7593" w:type="dxa"/>
            <w:vAlign w:val="center"/>
          </w:tcPr>
          <w:p w14:paraId="61C1096D" w14:textId="4028DB98" w:rsidR="00476F1B" w:rsidRDefault="00476F1B" w:rsidP="00476F1B">
            <w:pPr>
              <w:spacing w:after="0"/>
              <w:rPr>
                <w:rFonts w:ascii="Times New Roman" w:hAnsi="Times New Roman" w:cs="Times New Roman"/>
                <w:bCs/>
                <w:szCs w:val="21"/>
                <w:lang w:val="en-GB"/>
              </w:rPr>
            </w:pPr>
            <w:r>
              <w:rPr>
                <w:rFonts w:ascii="Times New Roman" w:eastAsia="Malgun Gothic" w:hAnsi="Times New Roman" w:cs="Times New Roman"/>
                <w:bCs/>
                <w:szCs w:val="21"/>
                <w:lang w:val="en-GB" w:eastAsia="ko-KR"/>
              </w:rPr>
              <w:t>support</w:t>
            </w:r>
          </w:p>
        </w:tc>
      </w:tr>
    </w:tbl>
    <w:p w14:paraId="42FDABBD" w14:textId="77777777" w:rsidR="009516E7" w:rsidRDefault="009516E7">
      <w:pPr>
        <w:rPr>
          <w:rFonts w:ascii="Times New Roman" w:hAnsi="Times New Roman" w:cs="Times New Roman"/>
          <w:b/>
          <w:bCs/>
          <w:i/>
          <w:iCs/>
          <w:szCs w:val="21"/>
          <w:highlight w:val="cyan"/>
          <w:u w:val="single"/>
          <w:lang w:val="en-GB"/>
        </w:rPr>
      </w:pPr>
    </w:p>
    <w:p w14:paraId="7992D355" w14:textId="77777777"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0C26CC7" w14:textId="6FF4BC81" w:rsidR="00E91D1E" w:rsidRPr="00A37B31" w:rsidRDefault="00E91D1E" w:rsidP="00E91D1E">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Though there are companies </w:t>
      </w:r>
      <w:proofErr w:type="spellStart"/>
      <w:r>
        <w:rPr>
          <w:rFonts w:ascii="Times New Roman" w:eastAsia="宋体" w:hAnsi="Times New Roman" w:cs="Times New Roman" w:hint="eastAsia"/>
          <w:kern w:val="0"/>
          <w:sz w:val="22"/>
        </w:rPr>
        <w:t>prefering</w:t>
      </w:r>
      <w:proofErr w:type="spellEnd"/>
      <w:r>
        <w:rPr>
          <w:rFonts w:ascii="Times New Roman" w:eastAsia="宋体" w:hAnsi="Times New Roman" w:cs="Times New Roman" w:hint="eastAsia"/>
          <w:kern w:val="0"/>
          <w:sz w:val="22"/>
        </w:rPr>
        <w:t xml:space="preserve"> Option 3/4/5, but the majority view is Option 1/2, especially Option 1.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hus, FL would like to keep the proposal and discuss on </w:t>
      </w:r>
      <w:proofErr w:type="gramStart"/>
      <w:r>
        <w:rPr>
          <w:rFonts w:ascii="Times New Roman" w:eastAsia="宋体" w:hAnsi="Times New Roman" w:cs="Times New Roman" w:hint="eastAsia"/>
          <w:kern w:val="0"/>
          <w:sz w:val="22"/>
        </w:rPr>
        <w:t>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w:t>
      </w:r>
    </w:p>
    <w:p w14:paraId="3781432B" w14:textId="77777777" w:rsidR="00F36F59" w:rsidRDefault="00F36F59">
      <w:pPr>
        <w:rPr>
          <w:rFonts w:ascii="Times New Roman" w:hAnsi="Times New Roman" w:cs="Times New Roman"/>
          <w:b/>
          <w:bCs/>
          <w:i/>
          <w:iCs/>
          <w:szCs w:val="21"/>
          <w:highlight w:val="cyan"/>
          <w:u w:val="single"/>
        </w:rPr>
      </w:pPr>
    </w:p>
    <w:p w14:paraId="3120A035" w14:textId="2CFE07C1" w:rsidR="00476F1B" w:rsidRPr="00476F1B" w:rsidRDefault="00476F1B">
      <w:pPr>
        <w:rPr>
          <w:rFonts w:ascii="Times New Roman" w:hAnsi="Times New Roman" w:cs="Times New Roman"/>
          <w:b/>
          <w:bCs/>
          <w:szCs w:val="21"/>
          <w:u w:val="single"/>
        </w:rPr>
      </w:pPr>
      <w:r w:rsidRPr="00476F1B">
        <w:rPr>
          <w:rFonts w:ascii="Times New Roman" w:hAnsi="Times New Roman" w:cs="Times New Roman" w:hint="eastAsia"/>
          <w:b/>
          <w:bCs/>
          <w:szCs w:val="21"/>
          <w:u w:val="single"/>
        </w:rPr>
        <w:t>Companies</w:t>
      </w:r>
      <w:r w:rsidRPr="00476F1B">
        <w:rPr>
          <w:rFonts w:ascii="Times New Roman" w:hAnsi="Times New Roman" w:cs="Times New Roman"/>
          <w:b/>
          <w:bCs/>
          <w:szCs w:val="21"/>
          <w:u w:val="single"/>
        </w:rPr>
        <w:t>’</w:t>
      </w:r>
      <w:r w:rsidRPr="00476F1B">
        <w:rPr>
          <w:rFonts w:ascii="Times New Roman" w:hAnsi="Times New Roman" w:cs="Times New Roman" w:hint="eastAsia"/>
          <w:b/>
          <w:bCs/>
          <w:szCs w:val="21"/>
          <w:u w:val="single"/>
        </w:rPr>
        <w:t xml:space="preserve"> preference</w:t>
      </w:r>
    </w:p>
    <w:p w14:paraId="23961DC3" w14:textId="7FE729EA" w:rsidR="00476F1B" w:rsidRPr="00476F1B" w:rsidRDefault="00476F1B" w:rsidP="00476F1B">
      <w:pPr>
        <w:pStyle w:val="af9"/>
        <w:numPr>
          <w:ilvl w:val="0"/>
          <w:numId w:val="22"/>
        </w:numPr>
        <w:ind w:firstLineChars="0"/>
        <w:rPr>
          <w:b/>
          <w:bCs/>
          <w:szCs w:val="21"/>
          <w:u w:val="single"/>
        </w:rPr>
      </w:pPr>
      <w:r w:rsidRPr="00476F1B">
        <w:rPr>
          <w:rFonts w:hint="eastAsia"/>
          <w:b/>
          <w:bCs/>
          <w:szCs w:val="21"/>
          <w:u w:val="single"/>
          <w:lang w:eastAsia="zh-CN"/>
        </w:rPr>
        <w:t>Opt</w:t>
      </w:r>
      <w:r w:rsidRPr="00476F1B">
        <w:rPr>
          <w:rFonts w:hint="eastAsia"/>
          <w:b/>
          <w:bCs/>
          <w:szCs w:val="21"/>
          <w:u w:val="single"/>
        </w:rPr>
        <w:t>ion 1:</w:t>
      </w:r>
    </w:p>
    <w:p w14:paraId="55FAC9C2" w14:textId="17CB13D2" w:rsidR="00476F1B" w:rsidRPr="00476F1B" w:rsidRDefault="00476F1B" w:rsidP="00476F1B">
      <w:pPr>
        <w:pStyle w:val="af9"/>
        <w:numPr>
          <w:ilvl w:val="0"/>
          <w:numId w:val="101"/>
        </w:numPr>
        <w:ind w:firstLineChars="0"/>
        <w:rPr>
          <w:b/>
          <w:bCs/>
          <w:szCs w:val="21"/>
          <w:u w:val="single"/>
        </w:rPr>
      </w:pPr>
      <w:r w:rsidRPr="00476F1B">
        <w:rPr>
          <w:b/>
          <w:bCs/>
          <w:szCs w:val="21"/>
          <w:u w:val="single"/>
          <w:lang w:eastAsia="zh-CN"/>
        </w:rPr>
        <w:t>S</w:t>
      </w:r>
      <w:r w:rsidRPr="00476F1B">
        <w:rPr>
          <w:rFonts w:hint="eastAsia"/>
          <w:b/>
          <w:bCs/>
          <w:szCs w:val="21"/>
          <w:u w:val="single"/>
          <w:lang w:eastAsia="zh-CN"/>
        </w:rPr>
        <w:t>upport:</w:t>
      </w:r>
    </w:p>
    <w:p w14:paraId="5FA0DA3E" w14:textId="2080A0F9" w:rsidR="00476F1B" w:rsidRPr="00476F1B" w:rsidRDefault="00476F1B" w:rsidP="00476F1B">
      <w:pPr>
        <w:pStyle w:val="af9"/>
        <w:numPr>
          <w:ilvl w:val="0"/>
          <w:numId w:val="101"/>
        </w:numPr>
        <w:ind w:firstLineChars="0"/>
        <w:rPr>
          <w:b/>
          <w:bCs/>
          <w:szCs w:val="21"/>
          <w:u w:val="single"/>
        </w:rPr>
      </w:pPr>
      <w:r w:rsidRPr="00476F1B">
        <w:rPr>
          <w:b/>
          <w:bCs/>
          <w:szCs w:val="21"/>
          <w:u w:val="single"/>
          <w:lang w:eastAsia="zh-CN"/>
        </w:rPr>
        <w:t>C</w:t>
      </w:r>
      <w:r w:rsidRPr="00476F1B">
        <w:rPr>
          <w:rFonts w:hint="eastAsia"/>
          <w:b/>
          <w:bCs/>
          <w:szCs w:val="21"/>
          <w:u w:val="single"/>
          <w:lang w:eastAsia="zh-CN"/>
        </w:rPr>
        <w:t>oncerns:</w:t>
      </w:r>
    </w:p>
    <w:p w14:paraId="48F8DF4D" w14:textId="46DA53CB" w:rsidR="00476F1B" w:rsidRPr="00476F1B" w:rsidRDefault="00476F1B" w:rsidP="00476F1B">
      <w:pPr>
        <w:pStyle w:val="af9"/>
        <w:numPr>
          <w:ilvl w:val="0"/>
          <w:numId w:val="22"/>
        </w:numPr>
        <w:ind w:firstLineChars="0"/>
        <w:rPr>
          <w:b/>
          <w:bCs/>
          <w:szCs w:val="21"/>
          <w:u w:val="single"/>
        </w:rPr>
      </w:pPr>
      <w:r w:rsidRPr="00476F1B">
        <w:rPr>
          <w:rFonts w:hint="eastAsia"/>
          <w:b/>
          <w:bCs/>
          <w:szCs w:val="21"/>
          <w:u w:val="single"/>
          <w:lang w:eastAsia="zh-CN"/>
        </w:rPr>
        <w:t>Option 2:</w:t>
      </w:r>
    </w:p>
    <w:p w14:paraId="213945C8" w14:textId="778A495F" w:rsidR="00476F1B" w:rsidRPr="00476F1B" w:rsidRDefault="00476F1B" w:rsidP="00476F1B">
      <w:pPr>
        <w:pStyle w:val="af9"/>
        <w:numPr>
          <w:ilvl w:val="0"/>
          <w:numId w:val="100"/>
        </w:numPr>
        <w:ind w:firstLineChars="0"/>
        <w:rPr>
          <w:b/>
          <w:bCs/>
          <w:szCs w:val="21"/>
          <w:u w:val="single"/>
        </w:rPr>
      </w:pPr>
      <w:r w:rsidRPr="00476F1B">
        <w:rPr>
          <w:b/>
          <w:bCs/>
          <w:szCs w:val="21"/>
          <w:u w:val="single"/>
          <w:lang w:eastAsia="zh-CN"/>
        </w:rPr>
        <w:t>S</w:t>
      </w:r>
      <w:r w:rsidRPr="00476F1B">
        <w:rPr>
          <w:rFonts w:hint="eastAsia"/>
          <w:b/>
          <w:bCs/>
          <w:szCs w:val="21"/>
          <w:u w:val="single"/>
          <w:lang w:eastAsia="zh-CN"/>
        </w:rPr>
        <w:t>upport:</w:t>
      </w:r>
    </w:p>
    <w:p w14:paraId="6AC36BE9" w14:textId="586220A7" w:rsidR="00476F1B" w:rsidRPr="00476F1B" w:rsidRDefault="00476F1B" w:rsidP="00476F1B">
      <w:pPr>
        <w:pStyle w:val="af9"/>
        <w:numPr>
          <w:ilvl w:val="0"/>
          <w:numId w:val="100"/>
        </w:numPr>
        <w:ind w:firstLineChars="0"/>
        <w:rPr>
          <w:b/>
          <w:bCs/>
          <w:szCs w:val="21"/>
          <w:u w:val="single"/>
        </w:rPr>
      </w:pPr>
      <w:r w:rsidRPr="00476F1B">
        <w:rPr>
          <w:b/>
          <w:bCs/>
          <w:szCs w:val="21"/>
          <w:u w:val="single"/>
          <w:lang w:eastAsia="zh-CN"/>
        </w:rPr>
        <w:t>C</w:t>
      </w:r>
      <w:r w:rsidRPr="00476F1B">
        <w:rPr>
          <w:rFonts w:hint="eastAsia"/>
          <w:b/>
          <w:bCs/>
          <w:szCs w:val="21"/>
          <w:u w:val="single"/>
          <w:lang w:eastAsia="zh-CN"/>
        </w:rPr>
        <w:t>oncerns:</w:t>
      </w:r>
    </w:p>
    <w:p w14:paraId="387674DA" w14:textId="3485E278" w:rsidR="00476F1B" w:rsidRPr="00476F1B" w:rsidRDefault="00476F1B" w:rsidP="00476F1B">
      <w:pPr>
        <w:pStyle w:val="af9"/>
        <w:numPr>
          <w:ilvl w:val="0"/>
          <w:numId w:val="22"/>
        </w:numPr>
        <w:ind w:firstLineChars="0"/>
        <w:rPr>
          <w:b/>
          <w:bCs/>
          <w:szCs w:val="21"/>
          <w:u w:val="single"/>
        </w:rPr>
      </w:pPr>
      <w:r w:rsidRPr="00476F1B">
        <w:rPr>
          <w:rFonts w:hint="eastAsia"/>
          <w:b/>
          <w:bCs/>
          <w:szCs w:val="21"/>
          <w:u w:val="single"/>
          <w:lang w:eastAsia="zh-CN"/>
        </w:rPr>
        <w:lastRenderedPageBreak/>
        <w:t>Option 3:</w:t>
      </w:r>
    </w:p>
    <w:p w14:paraId="336D90AF" w14:textId="77777777" w:rsidR="00476F1B" w:rsidRPr="00476F1B" w:rsidRDefault="00476F1B" w:rsidP="00476F1B">
      <w:pPr>
        <w:pStyle w:val="af9"/>
        <w:numPr>
          <w:ilvl w:val="0"/>
          <w:numId w:val="100"/>
        </w:numPr>
        <w:ind w:firstLineChars="0"/>
        <w:rPr>
          <w:b/>
          <w:bCs/>
          <w:szCs w:val="21"/>
          <w:u w:val="single"/>
        </w:rPr>
      </w:pPr>
      <w:r w:rsidRPr="00476F1B">
        <w:rPr>
          <w:b/>
          <w:bCs/>
          <w:szCs w:val="21"/>
          <w:u w:val="single"/>
          <w:lang w:eastAsia="zh-CN"/>
        </w:rPr>
        <w:t>S</w:t>
      </w:r>
      <w:r w:rsidRPr="00476F1B">
        <w:rPr>
          <w:rFonts w:hint="eastAsia"/>
          <w:b/>
          <w:bCs/>
          <w:szCs w:val="21"/>
          <w:u w:val="single"/>
          <w:lang w:eastAsia="zh-CN"/>
        </w:rPr>
        <w:t>upport:</w:t>
      </w:r>
    </w:p>
    <w:p w14:paraId="0D5459FA" w14:textId="77777777" w:rsidR="00476F1B" w:rsidRPr="00476F1B" w:rsidRDefault="00476F1B" w:rsidP="00476F1B">
      <w:pPr>
        <w:pStyle w:val="af9"/>
        <w:numPr>
          <w:ilvl w:val="0"/>
          <w:numId w:val="100"/>
        </w:numPr>
        <w:ind w:firstLineChars="0"/>
        <w:rPr>
          <w:b/>
          <w:bCs/>
          <w:szCs w:val="21"/>
          <w:u w:val="single"/>
        </w:rPr>
      </w:pPr>
      <w:r w:rsidRPr="00476F1B">
        <w:rPr>
          <w:b/>
          <w:bCs/>
          <w:szCs w:val="21"/>
          <w:u w:val="single"/>
          <w:lang w:eastAsia="zh-CN"/>
        </w:rPr>
        <w:t>C</w:t>
      </w:r>
      <w:r w:rsidRPr="00476F1B">
        <w:rPr>
          <w:rFonts w:hint="eastAsia"/>
          <w:b/>
          <w:bCs/>
          <w:szCs w:val="21"/>
          <w:u w:val="single"/>
          <w:lang w:eastAsia="zh-CN"/>
        </w:rPr>
        <w:t>oncerns:</w:t>
      </w:r>
    </w:p>
    <w:p w14:paraId="780C7B79" w14:textId="3B578D77" w:rsidR="00476F1B" w:rsidRPr="00476F1B" w:rsidRDefault="00476F1B" w:rsidP="00476F1B">
      <w:pPr>
        <w:pStyle w:val="af9"/>
        <w:numPr>
          <w:ilvl w:val="0"/>
          <w:numId w:val="22"/>
        </w:numPr>
        <w:ind w:firstLineChars="0"/>
        <w:rPr>
          <w:b/>
          <w:bCs/>
          <w:szCs w:val="21"/>
          <w:u w:val="single"/>
        </w:rPr>
      </w:pPr>
      <w:r w:rsidRPr="00476F1B">
        <w:rPr>
          <w:rFonts w:hint="eastAsia"/>
          <w:b/>
          <w:bCs/>
          <w:szCs w:val="21"/>
          <w:u w:val="single"/>
          <w:lang w:eastAsia="zh-CN"/>
        </w:rPr>
        <w:t>Option 4:</w:t>
      </w:r>
    </w:p>
    <w:p w14:paraId="11E9BEE1" w14:textId="77777777" w:rsidR="00476F1B" w:rsidRPr="00476F1B" w:rsidRDefault="00476F1B" w:rsidP="00476F1B">
      <w:pPr>
        <w:pStyle w:val="af9"/>
        <w:numPr>
          <w:ilvl w:val="0"/>
          <w:numId w:val="100"/>
        </w:numPr>
        <w:ind w:firstLineChars="0"/>
        <w:rPr>
          <w:b/>
          <w:bCs/>
          <w:szCs w:val="21"/>
          <w:u w:val="single"/>
        </w:rPr>
      </w:pPr>
      <w:r w:rsidRPr="00476F1B">
        <w:rPr>
          <w:b/>
          <w:bCs/>
          <w:szCs w:val="21"/>
          <w:u w:val="single"/>
          <w:lang w:eastAsia="zh-CN"/>
        </w:rPr>
        <w:t>S</w:t>
      </w:r>
      <w:r w:rsidRPr="00476F1B">
        <w:rPr>
          <w:rFonts w:hint="eastAsia"/>
          <w:b/>
          <w:bCs/>
          <w:szCs w:val="21"/>
          <w:u w:val="single"/>
          <w:lang w:eastAsia="zh-CN"/>
        </w:rPr>
        <w:t>upport:</w:t>
      </w:r>
    </w:p>
    <w:p w14:paraId="4F4C8332" w14:textId="77777777" w:rsidR="00476F1B" w:rsidRPr="00476F1B" w:rsidRDefault="00476F1B" w:rsidP="00476F1B">
      <w:pPr>
        <w:pStyle w:val="af9"/>
        <w:numPr>
          <w:ilvl w:val="0"/>
          <w:numId w:val="100"/>
        </w:numPr>
        <w:ind w:firstLineChars="0"/>
        <w:rPr>
          <w:b/>
          <w:bCs/>
          <w:szCs w:val="21"/>
          <w:u w:val="single"/>
        </w:rPr>
      </w:pPr>
      <w:r w:rsidRPr="00476F1B">
        <w:rPr>
          <w:b/>
          <w:bCs/>
          <w:szCs w:val="21"/>
          <w:u w:val="single"/>
          <w:lang w:eastAsia="zh-CN"/>
        </w:rPr>
        <w:t>C</w:t>
      </w:r>
      <w:r w:rsidRPr="00476F1B">
        <w:rPr>
          <w:rFonts w:hint="eastAsia"/>
          <w:b/>
          <w:bCs/>
          <w:szCs w:val="21"/>
          <w:u w:val="single"/>
          <w:lang w:eastAsia="zh-CN"/>
        </w:rPr>
        <w:t>oncerns:</w:t>
      </w:r>
    </w:p>
    <w:p w14:paraId="4551FD9D" w14:textId="6D56F6A1" w:rsidR="00476F1B" w:rsidRPr="00476F1B" w:rsidRDefault="00476F1B" w:rsidP="00476F1B">
      <w:pPr>
        <w:pStyle w:val="af9"/>
        <w:numPr>
          <w:ilvl w:val="0"/>
          <w:numId w:val="22"/>
        </w:numPr>
        <w:ind w:firstLineChars="0"/>
        <w:rPr>
          <w:b/>
          <w:bCs/>
          <w:szCs w:val="21"/>
          <w:u w:val="single"/>
        </w:rPr>
      </w:pPr>
      <w:r w:rsidRPr="00476F1B">
        <w:rPr>
          <w:rFonts w:hint="eastAsia"/>
          <w:b/>
          <w:bCs/>
          <w:szCs w:val="21"/>
          <w:u w:val="single"/>
          <w:lang w:eastAsia="zh-CN"/>
        </w:rPr>
        <w:t>Option 5:</w:t>
      </w:r>
    </w:p>
    <w:p w14:paraId="757B51D0" w14:textId="77777777" w:rsidR="00476F1B" w:rsidRPr="00476F1B" w:rsidRDefault="00476F1B" w:rsidP="00476F1B">
      <w:pPr>
        <w:pStyle w:val="af9"/>
        <w:numPr>
          <w:ilvl w:val="0"/>
          <w:numId w:val="100"/>
        </w:numPr>
        <w:ind w:firstLineChars="0"/>
        <w:rPr>
          <w:b/>
          <w:bCs/>
          <w:szCs w:val="21"/>
          <w:u w:val="single"/>
        </w:rPr>
      </w:pPr>
      <w:r w:rsidRPr="00476F1B">
        <w:rPr>
          <w:b/>
          <w:bCs/>
          <w:szCs w:val="21"/>
          <w:u w:val="single"/>
          <w:lang w:eastAsia="zh-CN"/>
        </w:rPr>
        <w:t>S</w:t>
      </w:r>
      <w:r w:rsidRPr="00476F1B">
        <w:rPr>
          <w:rFonts w:hint="eastAsia"/>
          <w:b/>
          <w:bCs/>
          <w:szCs w:val="21"/>
          <w:u w:val="single"/>
          <w:lang w:eastAsia="zh-CN"/>
        </w:rPr>
        <w:t>upport:</w:t>
      </w:r>
    </w:p>
    <w:p w14:paraId="16FE9A57" w14:textId="77777777" w:rsidR="00476F1B" w:rsidRPr="00476F1B" w:rsidRDefault="00476F1B" w:rsidP="00476F1B">
      <w:pPr>
        <w:pStyle w:val="af9"/>
        <w:numPr>
          <w:ilvl w:val="0"/>
          <w:numId w:val="100"/>
        </w:numPr>
        <w:ind w:firstLineChars="0"/>
        <w:rPr>
          <w:b/>
          <w:bCs/>
          <w:szCs w:val="21"/>
          <w:u w:val="single"/>
        </w:rPr>
      </w:pPr>
      <w:r w:rsidRPr="00476F1B">
        <w:rPr>
          <w:b/>
          <w:bCs/>
          <w:szCs w:val="21"/>
          <w:u w:val="single"/>
          <w:lang w:eastAsia="zh-CN"/>
        </w:rPr>
        <w:t>C</w:t>
      </w:r>
      <w:r w:rsidRPr="00476F1B">
        <w:rPr>
          <w:rFonts w:hint="eastAsia"/>
          <w:b/>
          <w:bCs/>
          <w:szCs w:val="21"/>
          <w:u w:val="single"/>
          <w:lang w:eastAsia="zh-CN"/>
        </w:rPr>
        <w:t>oncerns:</w:t>
      </w:r>
    </w:p>
    <w:p w14:paraId="4E1E4947" w14:textId="77777777" w:rsidR="00476F1B" w:rsidRPr="00476F1B" w:rsidRDefault="00476F1B" w:rsidP="00476F1B">
      <w:pPr>
        <w:rPr>
          <w:b/>
          <w:bCs/>
          <w:szCs w:val="21"/>
          <w:highlight w:val="cyan"/>
          <w:u w:val="single"/>
        </w:rPr>
      </w:pPr>
    </w:p>
    <w:p w14:paraId="18B24AAD"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Issue#2-4: Issues with lower priority</w:t>
      </w:r>
    </w:p>
    <w:p w14:paraId="0AE7A099" w14:textId="77777777" w:rsidR="009516E7" w:rsidRDefault="0058777D">
      <w:pPr>
        <w:spacing w:before="156" w:after="60"/>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his part mainly includes the issues didn</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t be </w:t>
      </w:r>
      <w:r>
        <w:rPr>
          <w:rFonts w:ascii="Times New Roman" w:eastAsia="宋体" w:hAnsi="Times New Roman" w:cs="Times New Roman"/>
          <w:kern w:val="0"/>
          <w:szCs w:val="21"/>
          <w:lang w:val="en-GB"/>
        </w:rPr>
        <w:t>mention</w:t>
      </w:r>
      <w:r>
        <w:rPr>
          <w:rFonts w:ascii="Times New Roman" w:eastAsia="宋体" w:hAnsi="Times New Roman" w:cs="Times New Roman" w:hint="eastAsia"/>
          <w:kern w:val="0"/>
          <w:szCs w:val="21"/>
          <w:lang w:val="en-GB"/>
        </w:rPr>
        <w:t xml:space="preserve">ed by too many companies in their </w:t>
      </w:r>
      <w:proofErr w:type="gramStart"/>
      <w:r>
        <w:rPr>
          <w:rFonts w:ascii="Times New Roman" w:eastAsia="宋体" w:hAnsi="Times New Roman" w:cs="Times New Roman" w:hint="eastAsia"/>
          <w:kern w:val="0"/>
          <w:szCs w:val="21"/>
          <w:lang w:val="en-GB"/>
        </w:rPr>
        <w:t>contributions, and</w:t>
      </w:r>
      <w:proofErr w:type="gramEnd"/>
      <w:r>
        <w:rPr>
          <w:rFonts w:ascii="Times New Roman" w:eastAsia="宋体" w:hAnsi="Times New Roman" w:cs="Times New Roman" w:hint="eastAsia"/>
          <w:kern w:val="0"/>
          <w:szCs w:val="21"/>
          <w:lang w:val="en-GB"/>
        </w:rPr>
        <w:t xml:space="preserve"> will be treated with low priority in this meeting, unless some quite stable common understandings can be reached.</w:t>
      </w:r>
    </w:p>
    <w:p w14:paraId="7308C793" w14:textId="77777777" w:rsidR="009516E7" w:rsidRDefault="0058777D">
      <w:pPr>
        <w:pStyle w:val="3"/>
        <w:spacing w:before="156" w:after="156"/>
        <w:rPr>
          <w:b/>
          <w:bCs w:val="0"/>
          <w:u w:val="single"/>
        </w:rPr>
      </w:pPr>
      <w:r>
        <w:rPr>
          <w:rFonts w:hint="eastAsia"/>
          <w:b/>
          <w:bCs w:val="0"/>
          <w:u w:val="single"/>
        </w:rPr>
        <w:t>Candidate values of PUSCH repetition scheduled by DCI format 0_0 with C-RNTI</w:t>
      </w:r>
    </w:p>
    <w:p w14:paraId="32DD42DF"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this issue can be found as follows.</w:t>
      </w:r>
    </w:p>
    <w:tbl>
      <w:tblPr>
        <w:tblStyle w:val="af5"/>
        <w:tblW w:w="0" w:type="auto"/>
        <w:tblInd w:w="108" w:type="dxa"/>
        <w:tblLook w:val="04A0" w:firstRow="1" w:lastRow="0" w:firstColumn="1" w:lastColumn="0" w:noHBand="0" w:noVBand="1"/>
      </w:tblPr>
      <w:tblGrid>
        <w:gridCol w:w="1271"/>
        <w:gridCol w:w="8304"/>
      </w:tblGrid>
      <w:tr w:rsidR="009516E7" w14:paraId="50768FF0" w14:textId="77777777">
        <w:tc>
          <w:tcPr>
            <w:tcW w:w="1272" w:type="dxa"/>
            <w:vAlign w:val="center"/>
          </w:tcPr>
          <w:p w14:paraId="6D5B313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5E7BDA67"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3675ABEE" w14:textId="77777777">
        <w:tc>
          <w:tcPr>
            <w:tcW w:w="1272" w:type="dxa"/>
            <w:vAlign w:val="center"/>
          </w:tcPr>
          <w:p w14:paraId="6F7CC0F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8356" w:type="dxa"/>
            <w:vAlign w:val="center"/>
          </w:tcPr>
          <w:p w14:paraId="20033785" w14:textId="77777777" w:rsidR="009516E7" w:rsidRDefault="0058777D">
            <w:pPr>
              <w:pStyle w:val="a5"/>
              <w:spacing w:before="0" w:after="0" w:line="312" w:lineRule="auto"/>
              <w:rPr>
                <w:rFonts w:cs="Times New Roman"/>
                <w:b w:val="0"/>
                <w:i/>
                <w:sz w:val="21"/>
                <w:szCs w:val="21"/>
                <w:lang w:val="en-US"/>
              </w:rPr>
            </w:pPr>
            <w:bookmarkStart w:id="98" w:name="_Ref212646226"/>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14</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The maximum number of Msg5 repetitions is extended to 32.</w:t>
            </w:r>
            <w:bookmarkEnd w:id="98"/>
          </w:p>
        </w:tc>
      </w:tr>
      <w:tr w:rsidR="009516E7" w14:paraId="2A38EDF8" w14:textId="77777777">
        <w:tc>
          <w:tcPr>
            <w:tcW w:w="1272" w:type="dxa"/>
            <w:vAlign w:val="center"/>
          </w:tcPr>
          <w:p w14:paraId="5B518F4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62F3152C" w14:textId="77777777" w:rsidR="009516E7" w:rsidRPr="0058777D" w:rsidRDefault="0058777D">
            <w:pPr>
              <w:spacing w:after="0" w:line="312" w:lineRule="auto"/>
              <w:rPr>
                <w:rFonts w:ascii="Times New Roman" w:eastAsiaTheme="majorEastAsia" w:hAnsi="Times New Roman" w:cs="Times New Roman"/>
                <w:bCs/>
                <w:i/>
                <w:szCs w:val="21"/>
              </w:rPr>
            </w:pPr>
            <w:r w:rsidRPr="0058777D">
              <w:rPr>
                <w:rFonts w:ascii="Times New Roman" w:eastAsiaTheme="majorEastAsia" w:hAnsi="Times New Roman" w:cs="Times New Roman"/>
                <w:b/>
                <w:i/>
                <w:szCs w:val="21"/>
              </w:rPr>
              <w:t xml:space="preserve">Proposal 12: </w:t>
            </w:r>
            <w:r w:rsidRPr="0058777D">
              <w:rPr>
                <w:rFonts w:ascii="Times New Roman" w:eastAsiaTheme="majorEastAsia" w:hAnsi="Times New Roman" w:cs="Times New Roman"/>
                <w:bCs/>
                <w:i/>
                <w:szCs w:val="21"/>
              </w:rPr>
              <w:t>PUSCH repetition number can be indicated by 2 MSB of MCS field in DCI 0_0 with C-RNTI.</w:t>
            </w:r>
          </w:p>
          <w:p w14:paraId="22802C87" w14:textId="77777777" w:rsidR="009516E7" w:rsidRPr="0058777D" w:rsidRDefault="0058777D">
            <w:pPr>
              <w:pStyle w:val="af9"/>
              <w:widowControl w:val="0"/>
              <w:numPr>
                <w:ilvl w:val="0"/>
                <w:numId w:val="74"/>
              </w:numPr>
              <w:autoSpaceDE/>
              <w:autoSpaceDN/>
              <w:adjustRightInd/>
              <w:snapToGrid/>
              <w:spacing w:after="0" w:line="312" w:lineRule="auto"/>
              <w:ind w:left="422" w:firstLineChars="0" w:hanging="422"/>
              <w:rPr>
                <w:rFonts w:eastAsiaTheme="majorEastAsia"/>
                <w:b/>
                <w:i/>
                <w:sz w:val="21"/>
                <w:szCs w:val="21"/>
              </w:rPr>
            </w:pPr>
            <w:r w:rsidRPr="0058777D">
              <w:rPr>
                <w:rFonts w:eastAsiaTheme="majorEastAsia"/>
                <w:bCs/>
                <w:i/>
                <w:sz w:val="21"/>
                <w:szCs w:val="21"/>
              </w:rPr>
              <w:t>Further study the candidate value of the PUSCH repetition.</w:t>
            </w:r>
          </w:p>
        </w:tc>
      </w:tr>
      <w:tr w:rsidR="009516E7" w14:paraId="3FD72186" w14:textId="77777777">
        <w:tc>
          <w:tcPr>
            <w:tcW w:w="1272" w:type="dxa"/>
            <w:vAlign w:val="center"/>
          </w:tcPr>
          <w:p w14:paraId="650DFC0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8356" w:type="dxa"/>
            <w:vAlign w:val="center"/>
          </w:tcPr>
          <w:p w14:paraId="648AE745" w14:textId="77777777" w:rsidR="009516E7" w:rsidRPr="0058777D" w:rsidRDefault="0058777D">
            <w:pPr>
              <w:spacing w:after="0" w:line="312" w:lineRule="auto"/>
              <w:rPr>
                <w:rFonts w:ascii="Times New Roman" w:eastAsiaTheme="majorEastAsia" w:hAnsi="Times New Roman" w:cs="Times New Roman"/>
                <w:b/>
                <w:i/>
                <w:szCs w:val="21"/>
              </w:rPr>
            </w:pPr>
            <w:r>
              <w:rPr>
                <w:rFonts w:ascii="Times New Roman" w:eastAsia="宋体" w:hAnsi="Times New Roman" w:cs="Times New Roman"/>
                <w:b/>
                <w:bCs/>
                <w:i/>
                <w:szCs w:val="21"/>
              </w:rPr>
              <w:t xml:space="preserve">Proposal 9: </w:t>
            </w:r>
            <w:r>
              <w:rPr>
                <w:rFonts w:ascii="Times New Roman" w:eastAsia="宋体" w:hAnsi="Times New Roman" w:cs="Times New Roman"/>
                <w:i/>
                <w:szCs w:val="21"/>
              </w:rPr>
              <w:t>Adopting the candidate value of Msg3 repetition times, i.e</w:t>
            </w:r>
            <w:proofErr w:type="gramStart"/>
            <w:r>
              <w:rPr>
                <w:rFonts w:ascii="Times New Roman" w:eastAsia="宋体" w:hAnsi="Times New Roman" w:cs="Times New Roman"/>
                <w:i/>
                <w:szCs w:val="21"/>
              </w:rPr>
              <w:t>., {</w:t>
            </w:r>
            <w:proofErr w:type="gramEnd"/>
            <w:r>
              <w:rPr>
                <w:rFonts w:ascii="Times New Roman" w:eastAsia="宋体" w:hAnsi="Times New Roman" w:cs="Times New Roman"/>
                <w:i/>
                <w:szCs w:val="21"/>
              </w:rPr>
              <w:t>1,2,3,4,7,8,</w:t>
            </w:r>
            <w:proofErr w:type="gramStart"/>
            <w:r>
              <w:rPr>
                <w:rFonts w:ascii="Times New Roman" w:eastAsia="宋体" w:hAnsi="Times New Roman" w:cs="Times New Roman"/>
                <w:i/>
                <w:szCs w:val="21"/>
              </w:rPr>
              <w:t>16},</w:t>
            </w:r>
            <w:proofErr w:type="gramEnd"/>
            <w:r>
              <w:rPr>
                <w:rFonts w:ascii="Times New Roman" w:eastAsia="宋体" w:hAnsi="Times New Roman" w:cs="Times New Roman"/>
                <w:i/>
                <w:szCs w:val="21"/>
              </w:rPr>
              <w:t xml:space="preserve"> as the starting point for that of Msg5 repetition.</w:t>
            </w:r>
          </w:p>
        </w:tc>
      </w:tr>
      <w:tr w:rsidR="009516E7" w14:paraId="6D4B87DA" w14:textId="77777777">
        <w:tc>
          <w:tcPr>
            <w:tcW w:w="1272" w:type="dxa"/>
            <w:vAlign w:val="center"/>
          </w:tcPr>
          <w:p w14:paraId="3B2DFB4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6E0CC3D4" w14:textId="77777777" w:rsidR="009516E7" w:rsidRDefault="0058777D">
            <w:pPr>
              <w:spacing w:after="0" w:line="312" w:lineRule="auto"/>
              <w:rPr>
                <w:rFonts w:ascii="Times New Roman" w:eastAsia="等线" w:hAnsi="Times New Roman" w:cs="Times New Roman"/>
                <w:i/>
                <w:szCs w:val="21"/>
              </w:rPr>
            </w:pPr>
            <w:r>
              <w:rPr>
                <w:rFonts w:ascii="Times New Roman" w:eastAsia="等线" w:hAnsi="Times New Roman" w:cs="Times New Roman"/>
                <w:b/>
                <w:bCs/>
                <w:i/>
                <w:szCs w:val="21"/>
              </w:rPr>
              <w:t xml:space="preserve">Proposal 13: </w:t>
            </w:r>
            <w:r>
              <w:rPr>
                <w:rFonts w:ascii="Times New Roman" w:eastAsia="等线" w:hAnsi="Times New Roman" w:cs="Times New Roman"/>
                <w:i/>
                <w:szCs w:val="21"/>
              </w:rPr>
              <w:t>For Msg5 and post-Msg5 PUSCH repetitions during initial access, reuse the PUCCH repetition request / early UE capability reporting mechanism defined in Rel-18 NR-NTN for Msg4 HARQ-ACK.</w:t>
            </w:r>
          </w:p>
          <w:p w14:paraId="7AC18656" w14:textId="77777777" w:rsidR="009516E7" w:rsidRDefault="0058777D">
            <w:pPr>
              <w:widowControl/>
              <w:numPr>
                <w:ilvl w:val="0"/>
                <w:numId w:val="42"/>
              </w:numPr>
              <w:spacing w:after="0" w:line="312" w:lineRule="auto"/>
              <w:ind w:left="440" w:hanging="440"/>
              <w:rPr>
                <w:rFonts w:ascii="Times New Roman" w:eastAsia="等线" w:hAnsi="Times New Roman" w:cs="Times New Roman"/>
                <w:b/>
                <w:bCs/>
                <w:i/>
                <w:szCs w:val="21"/>
              </w:rPr>
            </w:pPr>
            <w:r>
              <w:rPr>
                <w:rFonts w:ascii="Times New Roman" w:hAnsi="Times New Roman" w:cs="Times New Roman"/>
                <w:i/>
                <w:szCs w:val="21"/>
              </w:rPr>
              <w:t xml:space="preserve">A separate RSRP threshold can be optionally configured by the </w:t>
            </w:r>
            <w:proofErr w:type="spellStart"/>
            <w:r>
              <w:rPr>
                <w:rFonts w:ascii="Times New Roman" w:hAnsi="Times New Roman" w:cs="Times New Roman"/>
                <w:i/>
                <w:szCs w:val="21"/>
              </w:rPr>
              <w:t>gNB</w:t>
            </w:r>
            <w:proofErr w:type="spellEnd"/>
          </w:p>
        </w:tc>
      </w:tr>
      <w:tr w:rsidR="009516E7" w14:paraId="2F690718" w14:textId="77777777">
        <w:tc>
          <w:tcPr>
            <w:tcW w:w="1272" w:type="dxa"/>
            <w:vAlign w:val="center"/>
          </w:tcPr>
          <w:p w14:paraId="05A7A4B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0B66D753" w14:textId="77777777" w:rsidR="009516E7" w:rsidRDefault="0058777D">
            <w:pPr>
              <w:spacing w:after="0" w:line="312" w:lineRule="auto"/>
              <w:rPr>
                <w:rFonts w:ascii="Times New Roman" w:eastAsia="等线" w:hAnsi="Times New Roman" w:cs="Times New Roman"/>
                <w:i/>
                <w:szCs w:val="21"/>
              </w:rPr>
            </w:pPr>
            <w:r>
              <w:rPr>
                <w:rFonts w:ascii="Times New Roman" w:eastAsia="等线" w:hAnsi="Times New Roman" w:cs="Times New Roman"/>
                <w:b/>
                <w:bCs/>
                <w:i/>
                <w:szCs w:val="21"/>
              </w:rPr>
              <w:t xml:space="preserve">Proposal 12: </w:t>
            </w:r>
            <w:r>
              <w:rPr>
                <w:rFonts w:ascii="Times New Roman" w:eastAsia="等线" w:hAnsi="Times New Roman" w:cs="Times New Roman"/>
                <w:i/>
                <w:szCs w:val="21"/>
              </w:rPr>
              <w:t>PUSCH repetition should be an independent feature separated from MSG3 repetition feature.</w:t>
            </w:r>
          </w:p>
          <w:p w14:paraId="035F52A3" w14:textId="77777777" w:rsidR="009516E7" w:rsidRDefault="0058777D">
            <w:pPr>
              <w:spacing w:after="0" w:line="312" w:lineRule="auto"/>
              <w:rPr>
                <w:rFonts w:ascii="Times New Roman" w:eastAsia="等线" w:hAnsi="Times New Roman" w:cs="Times New Roman"/>
                <w:i/>
                <w:szCs w:val="21"/>
              </w:rPr>
            </w:pPr>
            <w:r>
              <w:rPr>
                <w:rFonts w:ascii="Times New Roman" w:eastAsia="等线" w:hAnsi="Times New Roman" w:cs="Times New Roman"/>
                <w:b/>
                <w:bCs/>
                <w:i/>
                <w:szCs w:val="21"/>
              </w:rPr>
              <w:t xml:space="preserve">Proposal 13: </w:t>
            </w:r>
            <w:r>
              <w:rPr>
                <w:rFonts w:ascii="Times New Roman" w:eastAsia="等线" w:hAnsi="Times New Roman" w:cs="Times New Roman"/>
                <w:i/>
                <w:szCs w:val="21"/>
              </w:rPr>
              <w:t xml:space="preserve">The candidate number of repetition for PUSCH can be determined by multiplying a scaling factor to the candidate number of repetition for MSG3. The scaling factor is related to the number of RB scheduled for this PUSCH. </w:t>
            </w:r>
          </w:p>
          <w:p w14:paraId="7AF1F5A0" w14:textId="77777777" w:rsidR="009516E7" w:rsidRDefault="0058777D">
            <w:pPr>
              <w:spacing w:after="0" w:line="312" w:lineRule="auto"/>
              <w:rPr>
                <w:rFonts w:ascii="Times New Roman" w:eastAsia="等线" w:hAnsi="Times New Roman" w:cs="Times New Roman"/>
                <w:b/>
                <w:bCs/>
                <w:i/>
                <w:szCs w:val="21"/>
              </w:rPr>
            </w:pPr>
            <w:r>
              <w:rPr>
                <w:rFonts w:ascii="Times New Roman" w:eastAsia="等线" w:hAnsi="Times New Roman" w:cs="Times New Roman"/>
                <w:i/>
                <w:szCs w:val="21"/>
              </w:rPr>
              <w:t>A.</w:t>
            </w:r>
            <w:r>
              <w:rPr>
                <w:rFonts w:ascii="Times New Roman" w:eastAsia="等线" w:hAnsi="Times New Roman" w:cs="Times New Roman"/>
                <w:i/>
                <w:szCs w:val="21"/>
              </w:rPr>
              <w:tab/>
              <w:t>Note: The scaling factor is related to the number of RB scheduled for this PUSCH</w:t>
            </w:r>
          </w:p>
        </w:tc>
      </w:tr>
      <w:tr w:rsidR="009516E7" w14:paraId="1E3E4C1B" w14:textId="77777777">
        <w:tc>
          <w:tcPr>
            <w:tcW w:w="1272" w:type="dxa"/>
            <w:vAlign w:val="center"/>
          </w:tcPr>
          <w:p w14:paraId="6B41E2E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Sharp</w:t>
            </w:r>
          </w:p>
        </w:tc>
        <w:tc>
          <w:tcPr>
            <w:tcW w:w="8356" w:type="dxa"/>
            <w:vAlign w:val="center"/>
          </w:tcPr>
          <w:p w14:paraId="59A9D6A9"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Proposal 9</w:t>
            </w:r>
          </w:p>
          <w:p w14:paraId="639CF439"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Option 1, i.e., using at most 2 MSB of MCS field in DCI format 0_0 with CRC scrambled by C-RNTI, is supported to indicate the number of repetitions for PUSCH transmission. </w:t>
            </w:r>
          </w:p>
          <w:p w14:paraId="17521EF4" w14:textId="77777777" w:rsidR="009516E7" w:rsidRDefault="0058777D">
            <w:pPr>
              <w:widowControl/>
              <w:numPr>
                <w:ilvl w:val="1"/>
                <w:numId w:val="21"/>
              </w:numPr>
              <w:spacing w:after="0" w:line="312" w:lineRule="auto"/>
              <w:rPr>
                <w:rFonts w:ascii="Times New Roman" w:hAnsi="Times New Roman" w:cs="Times New Roman"/>
                <w:i/>
                <w:szCs w:val="21"/>
              </w:rPr>
            </w:pPr>
            <w:r>
              <w:rPr>
                <w:rFonts w:ascii="Times New Roman" w:hAnsi="Times New Roman" w:cs="Times New Roman"/>
                <w:i/>
                <w:szCs w:val="21"/>
              </w:rPr>
              <w:t xml:space="preserve">Up to 4 repetition levels can be configured by higher layers. </w:t>
            </w:r>
          </w:p>
          <w:p w14:paraId="447A2DDD"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Candidate value of 32 repetitions is supported for PUSCH repetition scheduled by DCI format 0_0 with C-RNTI. </w:t>
            </w:r>
          </w:p>
        </w:tc>
      </w:tr>
      <w:tr w:rsidR="009516E7" w14:paraId="719D0CE5" w14:textId="77777777">
        <w:tc>
          <w:tcPr>
            <w:tcW w:w="1272" w:type="dxa"/>
            <w:vAlign w:val="center"/>
          </w:tcPr>
          <w:p w14:paraId="56FA72F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61192853" w14:textId="77777777" w:rsidR="009516E7" w:rsidRDefault="0058777D">
            <w:pPr>
              <w:spacing w:after="0" w:line="312" w:lineRule="auto"/>
              <w:rPr>
                <w:rFonts w:ascii="Times New Roman" w:hAnsi="Times New Roman" w:cs="Times New Roman"/>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12</w:t>
            </w:r>
            <w:r>
              <w:rPr>
                <w:rFonts w:ascii="Times New Roman" w:eastAsia="宋体" w:hAnsi="Times New Roman" w:cs="Times New Roman"/>
                <w:b/>
                <w:bCs/>
                <w:i/>
                <w:szCs w:val="21"/>
              </w:rPr>
              <w:t>:</w:t>
            </w:r>
            <w:r>
              <w:rPr>
                <w:rFonts w:ascii="Times New Roman" w:hAnsi="Times New Roman" w:cs="Times New Roman"/>
                <w:b/>
                <w:bCs/>
                <w:i/>
                <w:szCs w:val="21"/>
              </w:rPr>
              <w:t xml:space="preserve"> </w:t>
            </w:r>
            <w:r>
              <w:rPr>
                <w:rFonts w:ascii="Times New Roman" w:hAnsi="Times New Roman" w:cs="Times New Roman"/>
                <w:i/>
                <w:szCs w:val="21"/>
              </w:rPr>
              <w:t xml:space="preserve">Regarding PUSCH repetition scheduled by DCI format 0_0 with CRC scrambled by C-RNTI, </w:t>
            </w:r>
          </w:p>
          <w:p w14:paraId="1D2CD3A4" w14:textId="77777777" w:rsidR="009516E7" w:rsidRDefault="0058777D">
            <w:pPr>
              <w:pStyle w:val="af9"/>
              <w:numPr>
                <w:ilvl w:val="0"/>
                <w:numId w:val="79"/>
              </w:numPr>
              <w:autoSpaceDE/>
              <w:autoSpaceDN/>
              <w:adjustRightInd/>
              <w:snapToGrid/>
              <w:spacing w:after="0" w:line="312" w:lineRule="auto"/>
              <w:ind w:left="442" w:firstLineChars="0" w:hanging="442"/>
              <w:rPr>
                <w:rFonts w:eastAsiaTheme="minorEastAsia"/>
                <w:i/>
                <w:sz w:val="21"/>
                <w:szCs w:val="21"/>
              </w:rPr>
            </w:pPr>
            <w:r>
              <w:rPr>
                <w:rFonts w:eastAsiaTheme="minorEastAsia"/>
                <w:i/>
                <w:sz w:val="21"/>
                <w:szCs w:val="21"/>
              </w:rPr>
              <w:t>Support repetition factors {2, 4, 8}</w:t>
            </w:r>
          </w:p>
          <w:p w14:paraId="5BC00C19" w14:textId="77777777" w:rsidR="009516E7" w:rsidRDefault="0058777D">
            <w:pPr>
              <w:pStyle w:val="af9"/>
              <w:numPr>
                <w:ilvl w:val="1"/>
                <w:numId w:val="79"/>
              </w:numPr>
              <w:autoSpaceDE/>
              <w:autoSpaceDN/>
              <w:adjustRightInd/>
              <w:snapToGrid/>
              <w:spacing w:after="0" w:line="312" w:lineRule="auto"/>
              <w:ind w:left="442" w:firstLineChars="0" w:hanging="442"/>
              <w:rPr>
                <w:rFonts w:eastAsiaTheme="minorEastAsia"/>
                <w:b/>
                <w:bCs/>
                <w:i/>
                <w:sz w:val="21"/>
                <w:szCs w:val="21"/>
              </w:rPr>
            </w:pPr>
            <w:r>
              <w:rPr>
                <w:rFonts w:eastAsiaTheme="minorEastAsia"/>
                <w:i/>
                <w:sz w:val="21"/>
                <w:szCs w:val="21"/>
              </w:rPr>
              <w:t>For NTN scenario, additional larger value can be considered</w:t>
            </w:r>
          </w:p>
        </w:tc>
      </w:tr>
    </w:tbl>
    <w:p w14:paraId="3104AA06" w14:textId="77777777" w:rsidR="009516E7" w:rsidRDefault="0058777D">
      <w:pPr>
        <w:spacing w:before="156" w:after="60"/>
        <w:rPr>
          <w:rFonts w:ascii="Times New Roman" w:eastAsia="宋体" w:hAnsi="Times New Roman" w:cs="Times New Roman"/>
          <w:kern w:val="0"/>
          <w:szCs w:val="21"/>
        </w:rPr>
      </w:pPr>
      <w:r>
        <w:rPr>
          <w:rFonts w:ascii="Times New Roman" w:eastAsia="宋体" w:hAnsi="Times New Roman" w:cs="Times New Roman"/>
          <w:kern w:val="0"/>
          <w:szCs w:val="21"/>
        </w:rPr>
        <w:t>T</w:t>
      </w:r>
      <w:r>
        <w:rPr>
          <w:rFonts w:ascii="Times New Roman" w:eastAsia="宋体" w:hAnsi="Times New Roman" w:cs="Times New Roman" w:hint="eastAsia"/>
          <w:kern w:val="0"/>
          <w:szCs w:val="21"/>
        </w:rPr>
        <w:t xml:space="preserve">hough mentioned by many </w:t>
      </w:r>
      <w:proofErr w:type="gramStart"/>
      <w:r>
        <w:rPr>
          <w:rFonts w:ascii="Times New Roman" w:eastAsia="宋体" w:hAnsi="Times New Roman" w:cs="Times New Roman" w:hint="eastAsia"/>
          <w:kern w:val="0"/>
          <w:szCs w:val="21"/>
        </w:rPr>
        <w:t>companies, but</w:t>
      </w:r>
      <w:proofErr w:type="gramEnd"/>
      <w:r>
        <w:rPr>
          <w:rFonts w:ascii="Times New Roman" w:eastAsia="宋体" w:hAnsi="Times New Roman" w:cs="Times New Roman" w:hint="eastAsia"/>
          <w:kern w:val="0"/>
          <w:szCs w:val="21"/>
        </w:rPr>
        <w:t xml:space="preserve"> the values proposed are not very converged. </w:t>
      </w:r>
      <w:r>
        <w:rPr>
          <w:rFonts w:ascii="Times New Roman" w:eastAsia="宋体" w:hAnsi="Times New Roman" w:cs="Times New Roman"/>
          <w:kern w:val="0"/>
          <w:szCs w:val="21"/>
        </w:rPr>
        <w:t>T</w:t>
      </w:r>
      <w:r>
        <w:rPr>
          <w:rFonts w:ascii="Times New Roman" w:eastAsia="宋体" w:hAnsi="Times New Roman" w:cs="Times New Roman" w:hint="eastAsia"/>
          <w:kern w:val="0"/>
          <w:szCs w:val="21"/>
        </w:rPr>
        <w:t xml:space="preserve">hus, FL would like to first focus on whether the maximum candidate value can be </w:t>
      </w:r>
      <w:r>
        <w:rPr>
          <w:rFonts w:ascii="Times New Roman" w:eastAsia="宋体" w:hAnsi="Times New Roman" w:cs="Times New Roman"/>
          <w:kern w:val="0"/>
          <w:szCs w:val="21"/>
        </w:rPr>
        <w:t>extended</w:t>
      </w:r>
      <w:r>
        <w:rPr>
          <w:rFonts w:ascii="Times New Roman" w:eastAsia="宋体" w:hAnsi="Times New Roman" w:cs="Times New Roman" w:hint="eastAsia"/>
          <w:kern w:val="0"/>
          <w:szCs w:val="21"/>
        </w:rPr>
        <w:t xml:space="preserve"> to 32 compared with Msg3 repetition.</w:t>
      </w:r>
    </w:p>
    <w:p w14:paraId="1AFB7356" w14:textId="28620B11" w:rsidR="009516E7" w:rsidRDefault="008B0DC9">
      <w:pPr>
        <w:pStyle w:val="4"/>
        <w:spacing w:before="156" w:after="156"/>
        <w:rPr>
          <w:rFonts w:ascii="Times New Roman" w:hAnsi="Times New Roman" w:cs="Times New Roman"/>
          <w:i/>
          <w:iCs/>
          <w:szCs w:val="21"/>
          <w:u w:val="single"/>
          <w:lang w:val="en-GB"/>
        </w:rPr>
      </w:pPr>
      <w:r>
        <w:rPr>
          <w:rFonts w:ascii="Times New Roman" w:eastAsia="宋体" w:hAnsi="Times New Roman" w:cs="Times New Roman" w:hint="eastAsia"/>
          <w:kern w:val="0"/>
          <w:szCs w:val="21"/>
          <w:u w:val="single"/>
          <w:shd w:val="clear" w:color="auto" w:fill="FFC000"/>
          <w:lang w:val="en-GB"/>
        </w:rPr>
        <w:t xml:space="preserve">[Round 1] </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2-5a</w:t>
      </w:r>
    </w:p>
    <w:p w14:paraId="3B8464D6" w14:textId="77777777" w:rsidR="009516E7" w:rsidRDefault="0058777D">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W</w:t>
      </w:r>
      <w:r>
        <w:rPr>
          <w:rFonts w:ascii="Times New Roman" w:hAnsi="Times New Roman" w:cs="Times New Roman"/>
          <w:b/>
          <w:bCs/>
          <w:i/>
          <w:iCs/>
          <w:szCs w:val="21"/>
          <w:lang w:val="en-GB"/>
        </w:rPr>
        <w:t xml:space="preserve">hether </w:t>
      </w:r>
      <w:r>
        <w:rPr>
          <w:rFonts w:ascii="Times New Roman" w:hAnsi="Times New Roman" w:cs="Times New Roman" w:hint="eastAsia"/>
          <w:b/>
          <w:bCs/>
          <w:i/>
          <w:iCs/>
          <w:szCs w:val="21"/>
          <w:lang w:val="en-GB"/>
        </w:rPr>
        <w:t xml:space="preserve">the maximum candidate value of </w:t>
      </w:r>
      <w:r>
        <w:rPr>
          <w:rFonts w:ascii="Times New Roman" w:hAnsi="Times New Roman" w:cs="Times New Roman"/>
          <w:b/>
          <w:bCs/>
          <w:i/>
          <w:iCs/>
          <w:szCs w:val="21"/>
          <w:lang w:val="en-GB"/>
        </w:rPr>
        <w:t xml:space="preserve">PUSCH </w:t>
      </w:r>
      <w:r>
        <w:rPr>
          <w:rFonts w:ascii="Times New Roman" w:hAnsi="Times New Roman" w:cs="Times New Roman" w:hint="eastAsia"/>
          <w:b/>
          <w:bCs/>
          <w:i/>
          <w:iCs/>
          <w:szCs w:val="21"/>
          <w:lang w:val="en-GB"/>
        </w:rPr>
        <w:t>repetition</w:t>
      </w:r>
      <w:r>
        <w:rPr>
          <w:rFonts w:ascii="Times New Roman" w:hAnsi="Times New Roman" w:cs="Times New Roman"/>
          <w:b/>
          <w:bCs/>
          <w:i/>
          <w:iCs/>
          <w:szCs w:val="21"/>
          <w:lang w:val="en-GB"/>
        </w:rPr>
        <w:t xml:space="preserve"> scheduled by DCI 0_0 with C-RNTI could </w:t>
      </w:r>
      <w:r>
        <w:rPr>
          <w:rFonts w:ascii="Times New Roman" w:hAnsi="Times New Roman" w:cs="Times New Roman" w:hint="eastAsia"/>
          <w:b/>
          <w:bCs/>
          <w:i/>
          <w:iCs/>
          <w:szCs w:val="21"/>
          <w:lang w:val="en-GB"/>
        </w:rPr>
        <w:t>extended to 32?</w:t>
      </w:r>
    </w:p>
    <w:p w14:paraId="611D413A"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810" w:type="dxa"/>
        <w:tblLook w:val="04A0" w:firstRow="1" w:lastRow="0" w:firstColumn="1" w:lastColumn="0" w:noHBand="0" w:noVBand="1"/>
      </w:tblPr>
      <w:tblGrid>
        <w:gridCol w:w="1092"/>
        <w:gridCol w:w="604"/>
        <w:gridCol w:w="8114"/>
      </w:tblGrid>
      <w:tr w:rsidR="009516E7" w14:paraId="74BCAC75" w14:textId="77777777">
        <w:tc>
          <w:tcPr>
            <w:tcW w:w="1092" w:type="dxa"/>
            <w:vAlign w:val="center"/>
          </w:tcPr>
          <w:p w14:paraId="3A5C45F5"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00F49376"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114" w:type="dxa"/>
            <w:vAlign w:val="center"/>
          </w:tcPr>
          <w:p w14:paraId="41C9C5F9"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53C09199" w14:textId="77777777">
        <w:tc>
          <w:tcPr>
            <w:tcW w:w="1092" w:type="dxa"/>
            <w:vAlign w:val="center"/>
          </w:tcPr>
          <w:p w14:paraId="0531095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45409D7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114" w:type="dxa"/>
            <w:vAlign w:val="center"/>
          </w:tcPr>
          <w:p w14:paraId="5AE6651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It is reasonable to consider 32 for PUSCH repetition scheduled by DCI 0_0 with C-RNTI. For Msg5,</w:t>
            </w:r>
            <w:r>
              <w:t xml:space="preserve"> </w:t>
            </w:r>
            <w:r>
              <w:rPr>
                <w:rFonts w:ascii="Times New Roman" w:hAnsi="Times New Roman" w:cs="Times New Roman"/>
                <w:bCs/>
                <w:szCs w:val="21"/>
                <w:lang w:val="en-GB"/>
              </w:rPr>
              <w:t xml:space="preserve">the payload size is typically much larger than that of Msg3 transmission. To achieve comparable coverage for Msg3 transmission, a larger number of repetitions with 32 as candidate value should be considered. This is also beneficial for NTN coverage enhancement. </w:t>
            </w:r>
          </w:p>
        </w:tc>
      </w:tr>
      <w:tr w:rsidR="009516E7" w14:paraId="67CA0CA3" w14:textId="77777777">
        <w:tc>
          <w:tcPr>
            <w:tcW w:w="1092" w:type="dxa"/>
            <w:vAlign w:val="center"/>
          </w:tcPr>
          <w:p w14:paraId="1D9E728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629D482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114" w:type="dxa"/>
            <w:vAlign w:val="center"/>
          </w:tcPr>
          <w:p w14:paraId="46E55A6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If repetition is extended to apply after </w:t>
            </w:r>
            <w:proofErr w:type="spellStart"/>
            <w:r>
              <w:rPr>
                <w:rFonts w:ascii="Times New Roman" w:hAnsi="Times New Roman" w:cs="Times New Roman"/>
                <w:bCs/>
                <w:szCs w:val="21"/>
                <w:lang w:val="en-GB"/>
              </w:rPr>
              <w:t>RRCReconfiguration</w:t>
            </w:r>
            <w:proofErr w:type="spellEnd"/>
            <w:r>
              <w:rPr>
                <w:rFonts w:ascii="Times New Roman" w:hAnsi="Times New Roman" w:cs="Times New Roman"/>
                <w:bCs/>
                <w:szCs w:val="21"/>
                <w:lang w:val="en-GB"/>
              </w:rPr>
              <w:t xml:space="preserve">, the payload size can be larger. In that case, we believe the repetition number candidates could be expanded to 32, </w:t>
            </w:r>
            <w:proofErr w:type="gramStart"/>
            <w:r>
              <w:rPr>
                <w:rFonts w:ascii="Times New Roman" w:hAnsi="Times New Roman" w:cs="Times New Roman"/>
                <w:bCs/>
                <w:szCs w:val="21"/>
                <w:lang w:val="en-GB"/>
              </w:rPr>
              <w:t>similar to</w:t>
            </w:r>
            <w:proofErr w:type="gramEnd"/>
            <w:r>
              <w:rPr>
                <w:rFonts w:ascii="Times New Roman" w:hAnsi="Times New Roman" w:cs="Times New Roman"/>
                <w:bCs/>
                <w:szCs w:val="21"/>
                <w:lang w:val="en-GB"/>
              </w:rPr>
              <w:t xml:space="preserve"> the repetition levels supported by other DCI formats used for scheduling PUSCH repetition.</w:t>
            </w:r>
          </w:p>
        </w:tc>
      </w:tr>
      <w:tr w:rsidR="009516E7" w14:paraId="5B552B30" w14:textId="77777777">
        <w:tc>
          <w:tcPr>
            <w:tcW w:w="1092" w:type="dxa"/>
            <w:vAlign w:val="center"/>
          </w:tcPr>
          <w:p w14:paraId="4D53C6A5"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21F88455"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114" w:type="dxa"/>
            <w:vAlign w:val="center"/>
          </w:tcPr>
          <w:p w14:paraId="55F962E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ine to support 32.</w:t>
            </w:r>
          </w:p>
        </w:tc>
      </w:tr>
      <w:tr w:rsidR="00ED637F" w14:paraId="747EF902" w14:textId="77777777">
        <w:tc>
          <w:tcPr>
            <w:tcW w:w="1092" w:type="dxa"/>
            <w:vAlign w:val="center"/>
          </w:tcPr>
          <w:p w14:paraId="494C8FA3" w14:textId="31B84A04" w:rsidR="00ED637F" w:rsidRDefault="00ED637F">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192F4020" w14:textId="05FC4988" w:rsidR="00ED637F" w:rsidRDefault="00ED637F">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114" w:type="dxa"/>
            <w:vAlign w:val="center"/>
          </w:tcPr>
          <w:p w14:paraId="44BBD248" w14:textId="354DACEE" w:rsidR="00ED637F" w:rsidRDefault="00ED637F">
            <w:pPr>
              <w:spacing w:after="0"/>
              <w:rPr>
                <w:rFonts w:ascii="Times New Roman" w:hAnsi="Times New Roman" w:cs="Times New Roman"/>
                <w:bCs/>
                <w:szCs w:val="21"/>
                <w:lang w:val="en-GB"/>
              </w:rPr>
            </w:pPr>
            <w:r>
              <w:rPr>
                <w:rFonts w:ascii="Times New Roman" w:hAnsi="Times New Roman" w:cs="Times New Roman" w:hint="eastAsia"/>
                <w:bCs/>
                <w:szCs w:val="21"/>
                <w:lang w:val="en-GB"/>
              </w:rPr>
              <w:t>Fine to extend to 32.</w:t>
            </w:r>
          </w:p>
        </w:tc>
      </w:tr>
      <w:tr w:rsidR="00F36F59" w14:paraId="42437DFC" w14:textId="77777777">
        <w:tc>
          <w:tcPr>
            <w:tcW w:w="1092" w:type="dxa"/>
            <w:vAlign w:val="center"/>
          </w:tcPr>
          <w:p w14:paraId="4F79BBE2" w14:textId="7D82E410"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0C29A239" w14:textId="217430E0"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114" w:type="dxa"/>
            <w:vAlign w:val="center"/>
          </w:tcPr>
          <w:p w14:paraId="0183CCFB" w14:textId="77777777" w:rsidR="00F36F59" w:rsidRPr="00457E87" w:rsidRDefault="00F36F59" w:rsidP="00F36F59">
            <w:pPr>
              <w:spacing w:after="0"/>
              <w:rPr>
                <w:rFonts w:ascii="Times New Roman" w:hAnsi="Times New Roman" w:cs="Times New Roman"/>
                <w:sz w:val="22"/>
                <w:szCs w:val="24"/>
              </w:rPr>
            </w:pPr>
            <w:r w:rsidRPr="00457E87">
              <w:rPr>
                <w:rFonts w:ascii="Times New Roman" w:hAnsi="Times New Roman" w:cs="Times New Roman"/>
                <w:sz w:val="22"/>
                <w:szCs w:val="24"/>
              </w:rPr>
              <w:t xml:space="preserve">For Msg3 repetition, the maximum number of repetitions can be configured up to 16. As described in the WID, the payload size of Msg5 is 1 to 2 orders of magnitude larger than the typical Msg3 payload size in certain scenarios, which means that the transmission performance of Msg5 might be worse than that of Msg3 under the same conditions.  </w:t>
            </w:r>
          </w:p>
          <w:p w14:paraId="385B773A" w14:textId="77777777" w:rsidR="00F36F59" w:rsidRPr="00457E87" w:rsidRDefault="00F36F59" w:rsidP="00F36F59">
            <w:pPr>
              <w:spacing w:after="0"/>
              <w:rPr>
                <w:rFonts w:ascii="Times New Roman" w:hAnsi="Times New Roman" w:cs="Times New Roman"/>
                <w:sz w:val="22"/>
                <w:szCs w:val="24"/>
              </w:rPr>
            </w:pPr>
          </w:p>
          <w:p w14:paraId="27F9AED6" w14:textId="77777777" w:rsidR="00F36F59" w:rsidRPr="00457E87" w:rsidRDefault="00F36F59" w:rsidP="00F36F59">
            <w:pPr>
              <w:spacing w:after="0"/>
              <w:rPr>
                <w:rFonts w:ascii="Times New Roman" w:hAnsi="Times New Roman" w:cs="Times New Roman"/>
                <w:sz w:val="22"/>
                <w:szCs w:val="24"/>
              </w:rPr>
            </w:pPr>
            <w:r w:rsidRPr="00457E87">
              <w:rPr>
                <w:rFonts w:ascii="Times New Roman" w:hAnsi="Times New Roman" w:cs="Times New Roman"/>
                <w:sz w:val="22"/>
                <w:szCs w:val="24"/>
              </w:rPr>
              <w:t xml:space="preserve">Hence, we think that the configurable number of repetitions for Msg5 should be larger than that of Msg3 to address a worse performance in certain conditions. </w:t>
            </w:r>
          </w:p>
          <w:p w14:paraId="30B5009D" w14:textId="77777777" w:rsidR="00F36F59" w:rsidRPr="00457E87" w:rsidRDefault="00F36F59" w:rsidP="00F36F59">
            <w:pPr>
              <w:spacing w:after="0"/>
              <w:rPr>
                <w:rFonts w:ascii="Times New Roman" w:hAnsi="Times New Roman" w:cs="Times New Roman"/>
                <w:sz w:val="22"/>
                <w:szCs w:val="24"/>
              </w:rPr>
            </w:pPr>
          </w:p>
          <w:p w14:paraId="3441255F" w14:textId="2AE55BB5" w:rsidR="00F36F59" w:rsidRDefault="00F36F59" w:rsidP="00F36F59">
            <w:pPr>
              <w:spacing w:after="0"/>
              <w:rPr>
                <w:rFonts w:ascii="Times New Roman" w:hAnsi="Times New Roman" w:cs="Times New Roman"/>
                <w:bCs/>
                <w:szCs w:val="21"/>
                <w:lang w:val="en-GB"/>
              </w:rPr>
            </w:pPr>
            <w:r w:rsidRPr="00457E87">
              <w:rPr>
                <w:rFonts w:ascii="Times New Roman" w:hAnsi="Times New Roman" w:cs="Times New Roman"/>
                <w:sz w:val="22"/>
                <w:szCs w:val="24"/>
              </w:rPr>
              <w:t xml:space="preserve">Moreover, we think that we can reuse existing mechanisms since in the current </w:t>
            </w:r>
            <w:r w:rsidRPr="00457E87">
              <w:rPr>
                <w:rFonts w:ascii="Times New Roman" w:hAnsi="Times New Roman" w:cs="Times New Roman"/>
                <w:sz w:val="22"/>
                <w:szCs w:val="24"/>
              </w:rPr>
              <w:lastRenderedPageBreak/>
              <w:t>specification, up to 32 repetitions can be configured for PUSCH scheduled by DCI 0_1/2/3 in RRC connected.</w:t>
            </w:r>
          </w:p>
        </w:tc>
      </w:tr>
      <w:tr w:rsidR="00476F1B" w14:paraId="1B92529A" w14:textId="77777777">
        <w:tc>
          <w:tcPr>
            <w:tcW w:w="1092" w:type="dxa"/>
            <w:vAlign w:val="center"/>
          </w:tcPr>
          <w:p w14:paraId="416275DD" w14:textId="532EA56C" w:rsidR="00476F1B" w:rsidRDefault="00476F1B" w:rsidP="00476F1B">
            <w:pPr>
              <w:spacing w:after="0"/>
              <w:rPr>
                <w:rFonts w:ascii="Times New Roman" w:hAnsi="Times New Roman" w:cs="Times New Roman"/>
                <w:bCs/>
                <w:szCs w:val="21"/>
                <w:lang w:val="en-GB"/>
              </w:rPr>
            </w:pPr>
            <w:r>
              <w:rPr>
                <w:rFonts w:ascii="Times New Roman" w:hAnsi="Times New Roman" w:cs="Times New Roman"/>
                <w:bCs/>
                <w:szCs w:val="21"/>
                <w:lang w:val="en-GB" w:eastAsia="ko-KR"/>
              </w:rPr>
              <w:lastRenderedPageBreak/>
              <w:t>Apple</w:t>
            </w:r>
          </w:p>
        </w:tc>
        <w:tc>
          <w:tcPr>
            <w:tcW w:w="604" w:type="dxa"/>
          </w:tcPr>
          <w:p w14:paraId="7950845C" w14:textId="3F8D016B" w:rsidR="00476F1B" w:rsidRDefault="00476F1B" w:rsidP="00476F1B">
            <w:pPr>
              <w:spacing w:after="0"/>
              <w:rPr>
                <w:rFonts w:ascii="Times New Roman" w:hAnsi="Times New Roman" w:cs="Times New Roman"/>
                <w:bCs/>
                <w:szCs w:val="21"/>
                <w:lang w:val="en-GB"/>
              </w:rPr>
            </w:pPr>
            <w:r>
              <w:rPr>
                <w:rFonts w:ascii="Times New Roman" w:hAnsi="Times New Roman" w:cs="Times New Roman"/>
                <w:bCs/>
                <w:szCs w:val="21"/>
                <w:lang w:val="en-GB" w:eastAsia="ko-KR"/>
              </w:rPr>
              <w:t>Y</w:t>
            </w:r>
          </w:p>
        </w:tc>
        <w:tc>
          <w:tcPr>
            <w:tcW w:w="8114" w:type="dxa"/>
            <w:vAlign w:val="center"/>
          </w:tcPr>
          <w:p w14:paraId="20F2BEE6" w14:textId="1F7C2FE7" w:rsidR="00476F1B" w:rsidRPr="00457E87" w:rsidRDefault="00476F1B" w:rsidP="00476F1B">
            <w:pPr>
              <w:spacing w:after="0"/>
              <w:rPr>
                <w:rFonts w:ascii="Times New Roman" w:hAnsi="Times New Roman" w:cs="Times New Roman"/>
                <w:sz w:val="22"/>
                <w:szCs w:val="24"/>
              </w:rPr>
            </w:pPr>
            <w:r>
              <w:rPr>
                <w:rFonts w:ascii="Times New Roman" w:hAnsi="Times New Roman" w:cs="Times New Roman"/>
                <w:bCs/>
                <w:szCs w:val="21"/>
                <w:lang w:val="en-GB" w:eastAsia="ko-KR"/>
              </w:rPr>
              <w:t>Fine to support 32</w:t>
            </w:r>
          </w:p>
        </w:tc>
      </w:tr>
    </w:tbl>
    <w:p w14:paraId="1AF08917" w14:textId="77777777"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8C8044F" w14:textId="3BD0ABB2" w:rsidR="00E91D1E" w:rsidRPr="00A37B31" w:rsidRDefault="00E91D1E" w:rsidP="00E91D1E">
      <w:pPr>
        <w:rPr>
          <w:rFonts w:ascii="Times New Roman" w:eastAsia="宋体" w:hAnsi="Times New Roman" w:cs="Times New Roman"/>
          <w:kern w:val="0"/>
          <w:sz w:val="22"/>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 xml:space="preserve">or the companies who provide their views, it seems the </w:t>
      </w:r>
      <w:r w:rsidR="00810819">
        <w:rPr>
          <w:rFonts w:ascii="Times New Roman" w:eastAsia="宋体" w:hAnsi="Times New Roman" w:cs="Times New Roman" w:hint="eastAsia"/>
          <w:kern w:val="0"/>
          <w:sz w:val="22"/>
        </w:rPr>
        <w:t xml:space="preserve">majority view is to extend the repetition times to 32. </w:t>
      </w:r>
      <w:r w:rsidR="00810819">
        <w:rPr>
          <w:rFonts w:ascii="Times New Roman" w:eastAsia="宋体" w:hAnsi="Times New Roman" w:cs="Times New Roman"/>
          <w:kern w:val="0"/>
          <w:sz w:val="22"/>
        </w:rPr>
        <w:t>A</w:t>
      </w:r>
      <w:r w:rsidR="00810819">
        <w:rPr>
          <w:rFonts w:ascii="Times New Roman" w:eastAsia="宋体" w:hAnsi="Times New Roman" w:cs="Times New Roman" w:hint="eastAsia"/>
          <w:kern w:val="0"/>
          <w:sz w:val="22"/>
        </w:rPr>
        <w:t>nd FL will use the following proposal for further discussion in R</w:t>
      </w:r>
      <w:r w:rsidR="00810819">
        <w:rPr>
          <w:rFonts w:ascii="Times New Roman" w:eastAsia="宋体" w:hAnsi="Times New Roman" w:cs="Times New Roman"/>
          <w:kern w:val="0"/>
          <w:sz w:val="22"/>
        </w:rPr>
        <w:t>o</w:t>
      </w:r>
      <w:r w:rsidR="00810819">
        <w:rPr>
          <w:rFonts w:ascii="Times New Roman" w:eastAsia="宋体" w:hAnsi="Times New Roman" w:cs="Times New Roman" w:hint="eastAsia"/>
          <w:kern w:val="0"/>
          <w:sz w:val="22"/>
        </w:rPr>
        <w:t>und 2.</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4C5A1314" w14:textId="6E859B09" w:rsidR="00E91D1E" w:rsidRPr="00810819" w:rsidRDefault="008B0DC9" w:rsidP="00E91D1E">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 xml:space="preserve">[Round </w:t>
      </w:r>
      <w:proofErr w:type="gramStart"/>
      <w:r>
        <w:rPr>
          <w:rFonts w:ascii="Times New Roman" w:eastAsiaTheme="minorEastAsia" w:hAnsi="Times New Roman" w:cs="Times New Roman" w:hint="eastAsia"/>
          <w:szCs w:val="21"/>
          <w:highlight w:val="magenta"/>
          <w:u w:val="single"/>
          <w:lang w:val="en-GB"/>
        </w:rPr>
        <w:t>2]</w:t>
      </w:r>
      <w:r w:rsidR="00E91D1E">
        <w:rPr>
          <w:rFonts w:ascii="Times New Roman" w:hAnsi="Times New Roman" w:cs="Times New Roman" w:hint="eastAsia"/>
          <w:i/>
          <w:iCs/>
          <w:szCs w:val="21"/>
          <w:highlight w:val="magenta"/>
          <w:u w:val="single"/>
          <w:lang w:val="en-GB"/>
        </w:rPr>
        <w:t>FL</w:t>
      </w:r>
      <w:r w:rsidR="00E91D1E">
        <w:rPr>
          <w:rFonts w:ascii="Times New Roman" w:hAnsi="Times New Roman" w:cs="Times New Roman"/>
          <w:i/>
          <w:iCs/>
          <w:szCs w:val="21"/>
          <w:highlight w:val="magenta"/>
          <w:u w:val="single"/>
          <w:lang w:val="en-GB"/>
        </w:rPr>
        <w:t>’</w:t>
      </w:r>
      <w:r w:rsidR="00E91D1E">
        <w:rPr>
          <w:rFonts w:ascii="Times New Roman" w:hAnsi="Times New Roman" w:cs="Times New Roman" w:hint="eastAsia"/>
          <w:i/>
          <w:iCs/>
          <w:szCs w:val="21"/>
          <w:highlight w:val="magenta"/>
          <w:u w:val="single"/>
          <w:lang w:val="en-GB"/>
        </w:rPr>
        <w:t>s</w:t>
      </w:r>
      <w:proofErr w:type="gramEnd"/>
      <w:r w:rsidR="00E91D1E">
        <w:rPr>
          <w:rFonts w:ascii="Times New Roman" w:hAnsi="Times New Roman" w:cs="Times New Roman" w:hint="eastAsia"/>
          <w:i/>
          <w:iCs/>
          <w:szCs w:val="21"/>
          <w:highlight w:val="magenta"/>
          <w:u w:val="single"/>
          <w:lang w:val="en-GB"/>
        </w:rPr>
        <w:t xml:space="preserve"> Proposal </w:t>
      </w:r>
      <w:r w:rsidR="00810819">
        <w:rPr>
          <w:rFonts w:ascii="Times New Roman" w:eastAsiaTheme="minorEastAsia" w:hAnsi="Times New Roman" w:cs="Times New Roman" w:hint="eastAsia"/>
          <w:i/>
          <w:iCs/>
          <w:szCs w:val="21"/>
          <w:highlight w:val="magenta"/>
          <w:u w:val="single"/>
          <w:lang w:val="en-GB"/>
        </w:rPr>
        <w:t>2-4</w:t>
      </w:r>
      <w:r w:rsidR="00BA545B">
        <w:rPr>
          <w:rFonts w:ascii="Times New Roman" w:eastAsiaTheme="minorEastAsia" w:hAnsi="Times New Roman" w:cs="Times New Roman" w:hint="eastAsia"/>
          <w:i/>
          <w:iCs/>
          <w:szCs w:val="21"/>
          <w:highlight w:val="magenta"/>
          <w:u w:val="single"/>
          <w:lang w:val="en-GB"/>
        </w:rPr>
        <w:t>a</w:t>
      </w:r>
    </w:p>
    <w:p w14:paraId="3A663FC6" w14:textId="65C370A6" w:rsidR="00E91D1E" w:rsidRPr="005A5BB7" w:rsidRDefault="00810819" w:rsidP="00E91D1E">
      <w:pPr>
        <w:rPr>
          <w:rFonts w:ascii="Times New Roman" w:hAnsi="Times New Roman" w:cs="Times New Roman"/>
          <w:sz w:val="22"/>
        </w:rPr>
      </w:pPr>
      <w:r>
        <w:rPr>
          <w:rFonts w:ascii="Times New Roman" w:hAnsi="Times New Roman" w:cs="Times New Roman" w:hint="eastAsia"/>
          <w:b/>
          <w:bCs/>
          <w:i/>
          <w:iCs/>
          <w:szCs w:val="21"/>
          <w:lang w:val="en-GB"/>
        </w:rPr>
        <w:t xml:space="preserve">The </w:t>
      </w:r>
      <w:r w:rsidRPr="00810819">
        <w:rPr>
          <w:rFonts w:ascii="Times New Roman" w:hAnsi="Times New Roman" w:cs="Times New Roman"/>
          <w:b/>
          <w:bCs/>
          <w:i/>
          <w:iCs/>
          <w:szCs w:val="21"/>
          <w:lang w:val="en-GB"/>
        </w:rPr>
        <w:t xml:space="preserve">maximum candidate value of PUSCH repetition scheduled by DCI 0_0 with C-RNTI </w:t>
      </w:r>
      <w:r>
        <w:rPr>
          <w:rFonts w:ascii="Times New Roman" w:hAnsi="Times New Roman" w:cs="Times New Roman" w:hint="eastAsia"/>
          <w:b/>
          <w:bCs/>
          <w:i/>
          <w:iCs/>
          <w:szCs w:val="21"/>
          <w:lang w:val="en-GB"/>
        </w:rPr>
        <w:t>is</w:t>
      </w:r>
      <w:r w:rsidRPr="00810819">
        <w:rPr>
          <w:rFonts w:ascii="Times New Roman" w:hAnsi="Times New Roman" w:cs="Times New Roman"/>
          <w:b/>
          <w:bCs/>
          <w:i/>
          <w:iCs/>
          <w:szCs w:val="21"/>
          <w:lang w:val="en-GB"/>
        </w:rPr>
        <w:t xml:space="preserve"> 32</w:t>
      </w:r>
      <w:r>
        <w:rPr>
          <w:rFonts w:ascii="Times New Roman" w:hAnsi="Times New Roman" w:cs="Times New Roman" w:hint="eastAsia"/>
          <w:b/>
          <w:bCs/>
          <w:i/>
          <w:iCs/>
          <w:szCs w:val="21"/>
          <w:lang w:val="en-GB"/>
        </w:rPr>
        <w:t>.</w:t>
      </w:r>
      <w:r w:rsidR="00E91D1E">
        <w:rPr>
          <w:rFonts w:ascii="Times New Roman" w:hAnsi="Times New Roman" w:cs="Times New Roman" w:hint="eastAsia"/>
          <w:sz w:val="22"/>
        </w:rPr>
        <w:t xml:space="preserve"> </w:t>
      </w:r>
    </w:p>
    <w:p w14:paraId="29E6DC9A" w14:textId="6DD73B53" w:rsidR="008B0DC9" w:rsidRDefault="008B0DC9" w:rsidP="008B0DC9">
      <w:pPr>
        <w:spacing w:after="0" w:line="312" w:lineRule="auto"/>
        <w:rPr>
          <w:rFonts w:ascii="Times New Roman" w:hAnsi="Times New Roman" w:cs="Times New Roman"/>
          <w:szCs w:val="21"/>
          <w:lang w:val="en-GB"/>
        </w:rPr>
      </w:pPr>
      <w:proofErr w:type="gramStart"/>
      <w:r>
        <w:rPr>
          <w:rFonts w:ascii="Times New Roman" w:eastAsia="宋体" w:hAnsi="Times New Roman" w:cs="Times New Roman" w:hint="eastAsia"/>
          <w:kern w:val="0"/>
          <w:sz w:val="22"/>
        </w:rPr>
        <w:t>Companies</w:t>
      </w:r>
      <w:proofErr w:type="gramEnd"/>
      <w:r>
        <w:rPr>
          <w:rFonts w:ascii="Times New Roman" w:eastAsia="宋体" w:hAnsi="Times New Roman" w:cs="Times New Roman" w:hint="eastAsia"/>
          <w:kern w:val="0"/>
          <w:sz w:val="22"/>
        </w:rPr>
        <w:t xml:space="preserve"> please provide your preference and comments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96"/>
        <w:gridCol w:w="784"/>
        <w:gridCol w:w="7796"/>
      </w:tblGrid>
      <w:tr w:rsidR="00E2227B" w14:paraId="6DE606E1" w14:textId="77777777" w:rsidTr="00E2227B">
        <w:tc>
          <w:tcPr>
            <w:tcW w:w="1196" w:type="dxa"/>
            <w:vAlign w:val="center"/>
          </w:tcPr>
          <w:p w14:paraId="18A9C0FC" w14:textId="77777777" w:rsidR="00E2227B" w:rsidRDefault="00E2227B"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784" w:type="dxa"/>
            <w:vAlign w:val="center"/>
          </w:tcPr>
          <w:p w14:paraId="42844FE0" w14:textId="03ED676F" w:rsidR="00E2227B" w:rsidRDefault="00E2227B"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796" w:type="dxa"/>
            <w:vAlign w:val="center"/>
          </w:tcPr>
          <w:p w14:paraId="435D5080" w14:textId="110F228D" w:rsidR="00E2227B" w:rsidRDefault="00E2227B" w:rsidP="00AA1A3F">
            <w:pPr>
              <w:spacing w:after="0"/>
              <w:rPr>
                <w:rFonts w:ascii="Times New Roman" w:hAnsi="Times New Roman" w:cs="Times New Roman"/>
                <w:b/>
                <w:bCs/>
                <w:sz w:val="18"/>
                <w:szCs w:val="18"/>
                <w:lang w:val="en-GB"/>
              </w:rPr>
            </w:pPr>
            <w:r>
              <w:rPr>
                <w:rFonts w:ascii="Times New Roman" w:hAnsi="Times New Roman" w:cs="Times New Roman" w:hint="eastAsia"/>
                <w:b/>
                <w:bCs/>
                <w:sz w:val="18"/>
                <w:szCs w:val="18"/>
                <w:lang w:val="en-GB"/>
              </w:rPr>
              <w:t>Comments</w:t>
            </w:r>
          </w:p>
        </w:tc>
      </w:tr>
      <w:tr w:rsidR="00E2227B" w14:paraId="0700A73A" w14:textId="77777777" w:rsidTr="00E2227B">
        <w:tc>
          <w:tcPr>
            <w:tcW w:w="1196" w:type="dxa"/>
            <w:vAlign w:val="center"/>
          </w:tcPr>
          <w:p w14:paraId="14C14BAE" w14:textId="77777777" w:rsidR="00E2227B" w:rsidRPr="00685562" w:rsidRDefault="00E2227B" w:rsidP="00AA1A3F">
            <w:pPr>
              <w:spacing w:after="0"/>
              <w:rPr>
                <w:rFonts w:ascii="Times New Roman" w:hAnsi="Times New Roman" w:cs="Times New Roman"/>
                <w:szCs w:val="21"/>
                <w:lang w:val="en-GB"/>
              </w:rPr>
            </w:pPr>
          </w:p>
        </w:tc>
        <w:tc>
          <w:tcPr>
            <w:tcW w:w="784" w:type="dxa"/>
            <w:vAlign w:val="center"/>
          </w:tcPr>
          <w:p w14:paraId="56811139" w14:textId="77777777" w:rsidR="00E2227B" w:rsidRPr="00685562" w:rsidRDefault="00E2227B" w:rsidP="00AA1A3F">
            <w:pPr>
              <w:spacing w:after="0"/>
              <w:rPr>
                <w:rFonts w:ascii="Times New Roman" w:hAnsi="Times New Roman" w:cs="Times New Roman"/>
                <w:szCs w:val="18"/>
                <w:lang w:val="en-GB"/>
              </w:rPr>
            </w:pPr>
          </w:p>
        </w:tc>
        <w:tc>
          <w:tcPr>
            <w:tcW w:w="7796" w:type="dxa"/>
            <w:vAlign w:val="center"/>
          </w:tcPr>
          <w:p w14:paraId="307EAEB2" w14:textId="77777777" w:rsidR="00E2227B" w:rsidRPr="00685562" w:rsidRDefault="00E2227B" w:rsidP="00AA1A3F">
            <w:pPr>
              <w:spacing w:after="0"/>
              <w:rPr>
                <w:rFonts w:ascii="Times New Roman" w:hAnsi="Times New Roman" w:cs="Times New Roman"/>
                <w:sz w:val="18"/>
                <w:szCs w:val="18"/>
                <w:lang w:val="en-GB"/>
              </w:rPr>
            </w:pPr>
          </w:p>
        </w:tc>
      </w:tr>
      <w:tr w:rsidR="00E2227B" w14:paraId="4B479CE7" w14:textId="77777777" w:rsidTr="00E2227B">
        <w:tc>
          <w:tcPr>
            <w:tcW w:w="1196" w:type="dxa"/>
            <w:vAlign w:val="center"/>
          </w:tcPr>
          <w:p w14:paraId="31F72E38" w14:textId="77777777" w:rsidR="00E2227B" w:rsidRPr="00685562" w:rsidRDefault="00E2227B" w:rsidP="00AA1A3F">
            <w:pPr>
              <w:spacing w:after="0"/>
              <w:rPr>
                <w:rFonts w:ascii="Times New Roman" w:hAnsi="Times New Roman" w:cs="Times New Roman"/>
                <w:szCs w:val="21"/>
                <w:lang w:val="en-GB"/>
              </w:rPr>
            </w:pPr>
          </w:p>
        </w:tc>
        <w:tc>
          <w:tcPr>
            <w:tcW w:w="784" w:type="dxa"/>
            <w:vAlign w:val="center"/>
          </w:tcPr>
          <w:p w14:paraId="72B4FB00" w14:textId="77777777" w:rsidR="00E2227B" w:rsidRPr="00685562" w:rsidRDefault="00E2227B" w:rsidP="00AA1A3F">
            <w:pPr>
              <w:spacing w:after="0"/>
              <w:rPr>
                <w:rFonts w:ascii="Times New Roman" w:hAnsi="Times New Roman" w:cs="Times New Roman"/>
                <w:szCs w:val="18"/>
                <w:lang w:val="en-GB"/>
              </w:rPr>
            </w:pPr>
          </w:p>
        </w:tc>
        <w:tc>
          <w:tcPr>
            <w:tcW w:w="7796" w:type="dxa"/>
            <w:vAlign w:val="center"/>
          </w:tcPr>
          <w:p w14:paraId="240E14FB" w14:textId="77777777" w:rsidR="00E2227B" w:rsidRPr="00685562" w:rsidRDefault="00E2227B" w:rsidP="00AA1A3F">
            <w:pPr>
              <w:spacing w:after="0"/>
              <w:rPr>
                <w:rFonts w:ascii="Times New Roman" w:hAnsi="Times New Roman" w:cs="Times New Roman"/>
                <w:sz w:val="18"/>
                <w:szCs w:val="18"/>
                <w:lang w:val="en-GB"/>
              </w:rPr>
            </w:pPr>
          </w:p>
        </w:tc>
      </w:tr>
    </w:tbl>
    <w:p w14:paraId="70F4E55D" w14:textId="6D2C2192" w:rsidR="008B0DC9" w:rsidRPr="000D36A0" w:rsidRDefault="00476F1B" w:rsidP="008B0DC9">
      <w:pPr>
        <w:rPr>
          <w:rFonts w:ascii="Times New Roman" w:hAnsi="Times New Roman" w:cs="Times New Roman"/>
          <w:b/>
          <w:bCs/>
          <w:color w:val="EE0000"/>
          <w:sz w:val="20"/>
          <w:szCs w:val="20"/>
        </w:rPr>
      </w:pPr>
      <w:r w:rsidRPr="000D36A0">
        <w:rPr>
          <w:rFonts w:ascii="Times New Roman" w:hAnsi="Times New Roman" w:cs="Times New Roman" w:hint="eastAsia"/>
          <w:b/>
          <w:bCs/>
          <w:color w:val="EE0000"/>
          <w:sz w:val="20"/>
          <w:szCs w:val="20"/>
        </w:rPr>
        <w:t>Support companies:</w:t>
      </w:r>
    </w:p>
    <w:p w14:paraId="6D66AB66" w14:textId="016F9C88" w:rsidR="009516E7" w:rsidRPr="000D36A0" w:rsidRDefault="000D36A0">
      <w:pPr>
        <w:spacing w:before="156" w:after="60"/>
        <w:rPr>
          <w:rFonts w:ascii="Times New Roman" w:eastAsia="宋体" w:hAnsi="Times New Roman" w:cs="Times New Roman"/>
          <w:b/>
          <w:bCs/>
          <w:color w:val="EE0000"/>
          <w:kern w:val="0"/>
          <w:szCs w:val="21"/>
        </w:rPr>
      </w:pPr>
      <w:r w:rsidRPr="000D36A0">
        <w:rPr>
          <w:rFonts w:ascii="Times New Roman" w:eastAsia="宋体" w:hAnsi="Times New Roman" w:cs="Times New Roman"/>
          <w:b/>
          <w:bCs/>
          <w:color w:val="EE0000"/>
          <w:kern w:val="0"/>
          <w:szCs w:val="21"/>
        </w:rPr>
        <w:t>C</w:t>
      </w:r>
      <w:r w:rsidRPr="000D36A0">
        <w:rPr>
          <w:rFonts w:ascii="Times New Roman" w:eastAsia="宋体" w:hAnsi="Times New Roman" w:cs="Times New Roman" w:hint="eastAsia"/>
          <w:b/>
          <w:bCs/>
          <w:color w:val="EE0000"/>
          <w:kern w:val="0"/>
          <w:szCs w:val="21"/>
        </w:rPr>
        <w:t>ompanies with concerns</w:t>
      </w:r>
      <w:r>
        <w:rPr>
          <w:rFonts w:ascii="Times New Roman" w:eastAsia="宋体" w:hAnsi="Times New Roman" w:cs="Times New Roman" w:hint="eastAsia"/>
          <w:b/>
          <w:bCs/>
          <w:color w:val="EE0000"/>
          <w:kern w:val="0"/>
          <w:szCs w:val="21"/>
        </w:rPr>
        <w:t>:</w:t>
      </w:r>
    </w:p>
    <w:p w14:paraId="16CA5587" w14:textId="1B88246E" w:rsidR="009516E7" w:rsidRDefault="004A57E6">
      <w:pPr>
        <w:pStyle w:val="3"/>
        <w:spacing w:before="156" w:after="156"/>
        <w:rPr>
          <w:b/>
          <w:bCs w:val="0"/>
          <w:u w:val="single"/>
        </w:rPr>
      </w:pPr>
      <w:r>
        <w:rPr>
          <w:rFonts w:hint="eastAsia"/>
          <w:b/>
          <w:bCs w:val="0"/>
          <w:u w:val="single"/>
        </w:rPr>
        <w:t>[Closed]</w:t>
      </w:r>
      <w:r w:rsidR="0058777D">
        <w:rPr>
          <w:b/>
          <w:bCs w:val="0"/>
          <w:u w:val="single"/>
        </w:rPr>
        <w:t>Further clarification on the RV determination</w:t>
      </w:r>
    </w:p>
    <w:p w14:paraId="6B3FDE0D"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this issue </w:t>
      </w:r>
      <w:r>
        <w:rPr>
          <w:rFonts w:ascii="Times New Roman" w:hAnsi="Times New Roman" w:cs="Times New Roman" w:hint="eastAsia"/>
          <w:szCs w:val="21"/>
          <w:lang w:val="en-GB"/>
        </w:rPr>
        <w:t>can be found as follows.</w:t>
      </w:r>
    </w:p>
    <w:tbl>
      <w:tblPr>
        <w:tblStyle w:val="af5"/>
        <w:tblW w:w="9781" w:type="dxa"/>
        <w:tblInd w:w="-5" w:type="dxa"/>
        <w:tblLook w:val="04A0" w:firstRow="1" w:lastRow="0" w:firstColumn="1" w:lastColumn="0" w:noHBand="0" w:noVBand="1"/>
      </w:tblPr>
      <w:tblGrid>
        <w:gridCol w:w="1150"/>
        <w:gridCol w:w="8631"/>
      </w:tblGrid>
      <w:tr w:rsidR="009516E7" w14:paraId="0EFFF88A" w14:textId="77777777">
        <w:tc>
          <w:tcPr>
            <w:tcW w:w="1150" w:type="dxa"/>
            <w:vAlign w:val="center"/>
          </w:tcPr>
          <w:p w14:paraId="0C3699E7"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31" w:type="dxa"/>
            <w:vAlign w:val="center"/>
          </w:tcPr>
          <w:p w14:paraId="25BAEC17"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0F7CFA34" w14:textId="77777777">
        <w:tc>
          <w:tcPr>
            <w:tcW w:w="1150" w:type="dxa"/>
            <w:vAlign w:val="center"/>
          </w:tcPr>
          <w:p w14:paraId="0CEE72D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w:t>
            </w:r>
            <w:r>
              <w:rPr>
                <w:rFonts w:ascii="Times New Roman" w:hAnsi="Times New Roman" w:cs="Times New Roman" w:hint="eastAsia"/>
                <w:bCs/>
                <w:szCs w:val="21"/>
                <w:lang w:val="en-GB"/>
              </w:rPr>
              <w:t>ivo</w:t>
            </w:r>
          </w:p>
        </w:tc>
        <w:tc>
          <w:tcPr>
            <w:tcW w:w="8631" w:type="dxa"/>
            <w:vAlign w:val="center"/>
          </w:tcPr>
          <w:p w14:paraId="32B972FC"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8: </w:t>
            </w:r>
            <w:r>
              <w:rPr>
                <w:rFonts w:ascii="Times New Roman" w:hAnsi="Times New Roman" w:cs="Times New Roman"/>
                <w:bCs/>
                <w:i/>
                <w:szCs w:val="21"/>
              </w:rPr>
              <w:t xml:space="preserve">RAN1 to clarify whether the RV id </w:t>
            </w:r>
            <w:proofErr w:type="spellStart"/>
            <w:r>
              <w:rPr>
                <w:rFonts w:ascii="Times New Roman" w:hAnsi="Times New Roman" w:cs="Times New Roman"/>
                <w:bCs/>
                <w:i/>
                <w:szCs w:val="21"/>
              </w:rPr>
              <w:t>signalled</w:t>
            </w:r>
            <w:proofErr w:type="spellEnd"/>
            <w:r>
              <w:rPr>
                <w:rFonts w:ascii="Times New Roman" w:hAnsi="Times New Roman" w:cs="Times New Roman"/>
                <w:bCs/>
                <w:i/>
                <w:szCs w:val="21"/>
              </w:rPr>
              <w:t xml:space="preserve"> in the DCI 0_0 should be applied to the first repetition of initial transmission of PUSCH scheduled by DCI 0_0 with C-RNTI. </w:t>
            </w:r>
          </w:p>
        </w:tc>
      </w:tr>
      <w:tr w:rsidR="009516E7" w14:paraId="478594D9" w14:textId="77777777">
        <w:tc>
          <w:tcPr>
            <w:tcW w:w="1150" w:type="dxa"/>
            <w:vAlign w:val="center"/>
          </w:tcPr>
          <w:p w14:paraId="48974966"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OPPO</w:t>
            </w:r>
          </w:p>
        </w:tc>
        <w:tc>
          <w:tcPr>
            <w:tcW w:w="8631" w:type="dxa"/>
            <w:vAlign w:val="center"/>
          </w:tcPr>
          <w:p w14:paraId="6EE7A3D8" w14:textId="77777777" w:rsidR="009516E7" w:rsidRDefault="0058777D">
            <w:pPr>
              <w:pStyle w:val="a9"/>
              <w:spacing w:beforeLines="0" w:before="0" w:after="0" w:line="312" w:lineRule="auto"/>
              <w:rPr>
                <w:rFonts w:ascii="Times New Roman" w:hAnsi="Times New Roman"/>
                <w:b/>
                <w:bCs/>
                <w:sz w:val="21"/>
                <w:szCs w:val="21"/>
              </w:rPr>
            </w:pPr>
            <w:r>
              <w:rPr>
                <w:rFonts w:ascii="Times New Roman" w:eastAsia="等线" w:hAnsi="Times New Roman"/>
                <w:b/>
                <w:i/>
                <w:sz w:val="21"/>
                <w:szCs w:val="21"/>
                <w:lang w:eastAsia="zh-CN"/>
              </w:rPr>
              <w:t xml:space="preserve">Proposal 10: </w:t>
            </w:r>
            <w:r>
              <w:rPr>
                <w:rFonts w:ascii="Times New Roman" w:eastAsia="等线" w:hAnsi="Times New Roman"/>
                <w:bCs/>
                <w:i/>
                <w:sz w:val="21"/>
                <w:szCs w:val="21"/>
                <w:lang w:eastAsia="zh-CN"/>
              </w:rPr>
              <w:t xml:space="preserve">For Msg5 PUSCH repetitions, first RV id determination is based on the DCI field of the scheduled format 0_0 for the first repetition of Msg5 PUSCH initial transmission. The following RV sequences </w:t>
            </w:r>
            <w:proofErr w:type="gramStart"/>
            <w:r>
              <w:rPr>
                <w:rFonts w:ascii="Times New Roman" w:eastAsia="等线" w:hAnsi="Times New Roman"/>
                <w:bCs/>
                <w:i/>
                <w:sz w:val="21"/>
                <w:szCs w:val="21"/>
                <w:lang w:eastAsia="zh-CN"/>
              </w:rPr>
              <w:t>is</w:t>
            </w:r>
            <w:proofErr w:type="gramEnd"/>
            <w:r>
              <w:rPr>
                <w:rFonts w:ascii="Times New Roman" w:eastAsia="等线" w:hAnsi="Times New Roman"/>
                <w:bCs/>
                <w:i/>
                <w:sz w:val="21"/>
                <w:szCs w:val="21"/>
                <w:lang w:eastAsia="zh-CN"/>
              </w:rPr>
              <w:t xml:space="preserve"> determined with same rules for Msg3.</w:t>
            </w:r>
          </w:p>
        </w:tc>
      </w:tr>
      <w:tr w:rsidR="00981F09" w14:paraId="22AC3492" w14:textId="77777777">
        <w:tc>
          <w:tcPr>
            <w:tcW w:w="1150" w:type="dxa"/>
            <w:vAlign w:val="center"/>
          </w:tcPr>
          <w:p w14:paraId="79AA1C92" w14:textId="3811A626" w:rsidR="00981F09" w:rsidRDefault="00981F09" w:rsidP="00981F09">
            <w:pPr>
              <w:spacing w:after="0"/>
              <w:rPr>
                <w:rFonts w:ascii="Times New Roman" w:hAnsi="Times New Roman" w:cs="Times New Roman"/>
                <w:szCs w:val="21"/>
                <w:lang w:val="en-GB"/>
              </w:rPr>
            </w:pPr>
            <w:r>
              <w:rPr>
                <w:rFonts w:ascii="Times New Roman" w:hAnsi="Times New Roman" w:cs="Times New Roman" w:hint="eastAsia"/>
                <w:bCs/>
                <w:szCs w:val="21"/>
                <w:lang w:val="en-GB"/>
              </w:rPr>
              <w:t>Tejas</w:t>
            </w:r>
          </w:p>
        </w:tc>
        <w:tc>
          <w:tcPr>
            <w:tcW w:w="8631" w:type="dxa"/>
            <w:vAlign w:val="center"/>
          </w:tcPr>
          <w:p w14:paraId="0E16FB1D" w14:textId="181FC1BF" w:rsidR="00981F09" w:rsidRDefault="00981F09" w:rsidP="00981F09">
            <w:pPr>
              <w:pStyle w:val="a9"/>
              <w:spacing w:beforeLines="0" w:before="0" w:after="0" w:line="312" w:lineRule="auto"/>
              <w:rPr>
                <w:rFonts w:ascii="Times New Roman" w:eastAsia="等线" w:hAnsi="Times New Roman"/>
                <w:b/>
                <w:i/>
                <w:sz w:val="21"/>
                <w:szCs w:val="21"/>
                <w:lang w:eastAsia="zh-CN"/>
              </w:rPr>
            </w:pPr>
            <w:r w:rsidRPr="00981F09">
              <w:rPr>
                <w:rFonts w:ascii="Times New Roman" w:hAnsi="Times New Roman"/>
                <w:b/>
                <w:bCs/>
                <w:i/>
                <w:iCs/>
                <w:szCs w:val="21"/>
              </w:rPr>
              <w:t>Proposal 4:</w:t>
            </w:r>
            <w:r w:rsidRPr="00981F09">
              <w:rPr>
                <w:rFonts w:ascii="Times New Roman" w:hAnsi="Times New Roman"/>
                <w:i/>
                <w:iCs/>
                <w:szCs w:val="21"/>
              </w:rPr>
              <w:t xml:space="preserve"> Study of reuse of repetition parameters (like repetition number, RV determination, freq. hopping configurations) indicated via RAR message for repetition of initial transmission of PUSCH (Msg5), scheduled via DCI format 0_0 with CRC scrambled by C_RNTI.</w:t>
            </w:r>
          </w:p>
        </w:tc>
      </w:tr>
    </w:tbl>
    <w:p w14:paraId="6AAC1A94" w14:textId="77777777" w:rsidR="009516E7" w:rsidRDefault="0058777D">
      <w:pPr>
        <w:rPr>
          <w:rFonts w:ascii="Times New Roman" w:hAnsi="Times New Roman" w:cs="Times New Roman"/>
          <w:szCs w:val="21"/>
        </w:rPr>
      </w:pPr>
      <w:r>
        <w:rPr>
          <w:rFonts w:ascii="Times New Roman" w:hAnsi="Times New Roman" w:cs="Times New Roman"/>
          <w:szCs w:val="21"/>
        </w:rPr>
        <w:t>A</w:t>
      </w:r>
      <w:r>
        <w:rPr>
          <w:rFonts w:ascii="Times New Roman" w:hAnsi="Times New Roman" w:cs="Times New Roman" w:hint="eastAsia"/>
          <w:szCs w:val="21"/>
        </w:rPr>
        <w:t xml:space="preserve">s vivo and OPPO pointed, the agreement to reuse the RV determination in Msg3 repetition may not be clearly enough since the first RV id for Msg5 is indicated in the DCI 0_0, while it is fixed to 0 in Msg3 repetition. </w:t>
      </w:r>
      <w:r>
        <w:rPr>
          <w:rFonts w:ascii="Times New Roman" w:hAnsi="Times New Roman" w:cs="Times New Roman"/>
          <w:szCs w:val="21"/>
        </w:rPr>
        <w:t>T</w:t>
      </w:r>
      <w:r>
        <w:rPr>
          <w:rFonts w:ascii="Times New Roman" w:hAnsi="Times New Roman" w:cs="Times New Roman" w:hint="eastAsia"/>
          <w:szCs w:val="21"/>
        </w:rPr>
        <w:t xml:space="preserve">hus, FL </w:t>
      </w:r>
      <w:proofErr w:type="gramStart"/>
      <w:r>
        <w:rPr>
          <w:rFonts w:ascii="Times New Roman" w:hAnsi="Times New Roman" w:cs="Times New Roman" w:hint="eastAsia"/>
          <w:szCs w:val="21"/>
        </w:rPr>
        <w:t>think</w:t>
      </w:r>
      <w:proofErr w:type="gramEnd"/>
      <w:r>
        <w:rPr>
          <w:rFonts w:ascii="Times New Roman" w:hAnsi="Times New Roman" w:cs="Times New Roman" w:hint="eastAsia"/>
          <w:szCs w:val="21"/>
        </w:rPr>
        <w:t xml:space="preserve"> companies can further provide your opinions on how to decide first RV id in the PUSCH repetition scheduled by DCI format 0_0 with C-RNTI.</w:t>
      </w:r>
    </w:p>
    <w:p w14:paraId="6784801F" w14:textId="50BF10D3" w:rsidR="009516E7" w:rsidRDefault="008D274D">
      <w:pPr>
        <w:pStyle w:val="4"/>
        <w:spacing w:before="156" w:after="156"/>
        <w:rPr>
          <w:rFonts w:ascii="Times New Roman" w:hAnsi="Times New Roman" w:cs="Times New Roman"/>
          <w:i/>
          <w:iCs/>
          <w:sz w:val="20"/>
          <w:szCs w:val="24"/>
          <w:u w:val="single"/>
          <w:lang w:val="en-GB"/>
        </w:rPr>
      </w:pPr>
      <w:r>
        <w:rPr>
          <w:rFonts w:ascii="Times New Roman" w:eastAsia="宋体" w:hAnsi="Times New Roman" w:cs="Times New Roman" w:hint="eastAsia"/>
          <w:kern w:val="0"/>
          <w:szCs w:val="21"/>
          <w:u w:val="single"/>
          <w:shd w:val="clear" w:color="auto" w:fill="FFC000"/>
          <w:lang w:val="en-GB"/>
        </w:rPr>
        <w:t>[Closed]</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2-5b</w:t>
      </w:r>
    </w:p>
    <w:p w14:paraId="613415BA" w14:textId="77777777" w:rsidR="009516E7" w:rsidRDefault="0058777D">
      <w:pPr>
        <w:rPr>
          <w:rFonts w:ascii="Times New Roman" w:hAnsi="Times New Roman" w:cs="Times New Roman"/>
          <w:b/>
          <w:bCs/>
          <w:i/>
          <w:iCs/>
          <w:szCs w:val="21"/>
        </w:rPr>
      </w:pPr>
      <w:r>
        <w:rPr>
          <w:rFonts w:ascii="Times New Roman" w:hAnsi="Times New Roman" w:cs="Times New Roman"/>
          <w:b/>
          <w:bCs/>
          <w:i/>
          <w:iCs/>
          <w:szCs w:val="21"/>
          <w:lang w:val="en-GB"/>
        </w:rPr>
        <w:t>T</w:t>
      </w:r>
      <w:r>
        <w:rPr>
          <w:rFonts w:ascii="Times New Roman" w:hAnsi="Times New Roman" w:cs="Times New Roman" w:hint="eastAsia"/>
          <w:b/>
          <w:bCs/>
          <w:i/>
          <w:iCs/>
          <w:szCs w:val="21"/>
          <w:lang w:val="en-GB"/>
        </w:rPr>
        <w:t xml:space="preserve">he first RV id of </w:t>
      </w:r>
      <w:r>
        <w:rPr>
          <w:rFonts w:ascii="Times New Roman" w:hAnsi="Times New Roman" w:cs="Times New Roman" w:hint="eastAsia"/>
          <w:b/>
          <w:bCs/>
          <w:i/>
          <w:iCs/>
          <w:szCs w:val="21"/>
        </w:rPr>
        <w:t xml:space="preserve">PUSCH repetition scheduled by DCI format 0_0 with C-RNTI should be fixed to 0 or follows the </w:t>
      </w:r>
      <w:r>
        <w:rPr>
          <w:rFonts w:ascii="Times New Roman" w:hAnsi="Times New Roman" w:cs="Times New Roman"/>
          <w:b/>
          <w:bCs/>
          <w:i/>
          <w:iCs/>
          <w:szCs w:val="21"/>
        </w:rPr>
        <w:t>indication</w:t>
      </w:r>
      <w:r>
        <w:rPr>
          <w:rFonts w:ascii="Times New Roman" w:hAnsi="Times New Roman" w:cs="Times New Roman" w:hint="eastAsia"/>
          <w:b/>
          <w:bCs/>
          <w:i/>
          <w:iCs/>
          <w:szCs w:val="21"/>
        </w:rPr>
        <w:t xml:space="preserve"> in DCI format 0_0. </w:t>
      </w:r>
    </w:p>
    <w:p w14:paraId="26327310"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w:t>
      </w:r>
      <w:r>
        <w:rPr>
          <w:rFonts w:ascii="Times New Roman" w:hAnsi="Times New Roman" w:cs="Times New Roman" w:hint="eastAsia"/>
          <w:b/>
          <w:bCs/>
          <w:szCs w:val="21"/>
          <w:u w:val="single"/>
          <w:lang w:val="en-GB"/>
        </w:rPr>
        <w:t>Relation with Msg3 repetition</w:t>
      </w:r>
      <w:r>
        <w:rPr>
          <w:rFonts w:ascii="Times New Roman" w:hAnsi="Times New Roman" w:cs="Times New Roman" w:hint="eastAsia"/>
          <w:szCs w:val="21"/>
          <w:lang w:val="en-GB"/>
        </w:rPr>
        <w:t xml:space="preserve">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p w14:paraId="7874F544" w14:textId="77777777" w:rsidR="009516E7" w:rsidRDefault="0058777D">
      <w:pPr>
        <w:rPr>
          <w:rFonts w:ascii="Times New Roman" w:hAnsi="Times New Roman" w:cs="Times New Roman"/>
          <w:szCs w:val="21"/>
          <w:lang w:val="en-GB"/>
        </w:rPr>
      </w:pPr>
      <w:r>
        <w:rPr>
          <w:rFonts w:ascii="Times New Roman" w:hAnsi="Times New Roman" w:cs="Times New Roman"/>
          <w:szCs w:val="21"/>
          <w:lang w:val="en-GB"/>
        </w:rPr>
        <w:lastRenderedPageBreak/>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776" w:type="dxa"/>
        <w:tblLook w:val="04A0" w:firstRow="1" w:lastRow="0" w:firstColumn="1" w:lastColumn="0" w:noHBand="0" w:noVBand="1"/>
      </w:tblPr>
      <w:tblGrid>
        <w:gridCol w:w="1150"/>
        <w:gridCol w:w="8626"/>
      </w:tblGrid>
      <w:tr w:rsidR="009516E7" w14:paraId="702AE58F" w14:textId="77777777">
        <w:tc>
          <w:tcPr>
            <w:tcW w:w="1150" w:type="dxa"/>
            <w:vAlign w:val="center"/>
          </w:tcPr>
          <w:p w14:paraId="39F22458"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26" w:type="dxa"/>
            <w:vAlign w:val="center"/>
          </w:tcPr>
          <w:p w14:paraId="19691A83"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Preference and Comments</w:t>
            </w:r>
          </w:p>
        </w:tc>
      </w:tr>
      <w:tr w:rsidR="009516E7" w14:paraId="0FE1C955" w14:textId="77777777">
        <w:tc>
          <w:tcPr>
            <w:tcW w:w="1150" w:type="dxa"/>
            <w:vAlign w:val="center"/>
          </w:tcPr>
          <w:p w14:paraId="38B59436"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8626" w:type="dxa"/>
            <w:vAlign w:val="center"/>
          </w:tcPr>
          <w:p w14:paraId="2903BFC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Follow DCI.</w:t>
            </w:r>
          </w:p>
        </w:tc>
      </w:tr>
      <w:tr w:rsidR="009516E7" w14:paraId="0E319F24" w14:textId="77777777">
        <w:tc>
          <w:tcPr>
            <w:tcW w:w="1150" w:type="dxa"/>
            <w:vAlign w:val="center"/>
          </w:tcPr>
          <w:p w14:paraId="63F57BA6"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8626" w:type="dxa"/>
            <w:vAlign w:val="center"/>
          </w:tcPr>
          <w:p w14:paraId="5B956AD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Msg5 repetition, it should follow the RV indication in the DCI format 0_0. It is not clear to us why we need to fix this to 0. This is different from Msg3 repetition where there is no RV indication field in the RAR UL grant. </w:t>
            </w:r>
          </w:p>
        </w:tc>
      </w:tr>
      <w:tr w:rsidR="009516E7" w14:paraId="4A306264" w14:textId="77777777">
        <w:tc>
          <w:tcPr>
            <w:tcW w:w="1150" w:type="dxa"/>
            <w:vAlign w:val="center"/>
          </w:tcPr>
          <w:p w14:paraId="20B2EF6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8626" w:type="dxa"/>
            <w:vAlign w:val="center"/>
          </w:tcPr>
          <w:p w14:paraId="0B9765F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Since the previous meeting concluded that Msg3 repetition should be followed for determining the first RV ID, the RV ID for the initial transmission can therefore be fixed to 0.</w:t>
            </w:r>
          </w:p>
        </w:tc>
      </w:tr>
      <w:tr w:rsidR="009516E7" w14:paraId="368CC1AC" w14:textId="77777777">
        <w:tc>
          <w:tcPr>
            <w:tcW w:w="1150" w:type="dxa"/>
            <w:vAlign w:val="center"/>
          </w:tcPr>
          <w:p w14:paraId="3D3B7B1B"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8626" w:type="dxa"/>
            <w:vAlign w:val="center"/>
          </w:tcPr>
          <w:p w14:paraId="2DEEA06A"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gree that limiting RV indication to 0 is quite unreasonable. </w:t>
            </w:r>
            <w:proofErr w:type="gramStart"/>
            <w:r>
              <w:rPr>
                <w:rFonts w:ascii="Times New Roman" w:eastAsia="MS Mincho" w:hAnsi="Times New Roman" w:cs="Times New Roman"/>
                <w:bCs/>
                <w:szCs w:val="21"/>
                <w:lang w:val="en-GB" w:eastAsia="ja-JP"/>
              </w:rPr>
              <w:t>H</w:t>
            </w:r>
            <w:r>
              <w:rPr>
                <w:rFonts w:ascii="Times New Roman" w:eastAsia="MS Mincho" w:hAnsi="Times New Roman" w:cs="Times New Roman" w:hint="eastAsia"/>
                <w:bCs/>
                <w:szCs w:val="21"/>
                <w:lang w:val="en-GB" w:eastAsia="ja-JP"/>
              </w:rPr>
              <w:t>ence</w:t>
            </w:r>
            <w:proofErr w:type="gramEnd"/>
            <w:r>
              <w:rPr>
                <w:rFonts w:ascii="Times New Roman" w:eastAsia="MS Mincho" w:hAnsi="Times New Roman" w:cs="Times New Roman" w:hint="eastAsia"/>
                <w:bCs/>
                <w:szCs w:val="21"/>
                <w:lang w:val="en-GB" w:eastAsia="ja-JP"/>
              </w:rPr>
              <w:t xml:space="preserve"> we </w:t>
            </w:r>
            <w:r>
              <w:rPr>
                <w:rFonts w:ascii="Times New Roman" w:eastAsia="MS Mincho" w:hAnsi="Times New Roman" w:cs="Times New Roman"/>
                <w:bCs/>
                <w:szCs w:val="21"/>
                <w:lang w:val="en-GB" w:eastAsia="ja-JP"/>
              </w:rPr>
              <w:t>support</w:t>
            </w:r>
            <w:r>
              <w:rPr>
                <w:rFonts w:ascii="Times New Roman" w:eastAsia="MS Mincho" w:hAnsi="Times New Roman" w:cs="Times New Roman" w:hint="eastAsia"/>
                <w:bCs/>
                <w:szCs w:val="21"/>
                <w:lang w:val="en-GB" w:eastAsia="ja-JP"/>
              </w:rPr>
              <w:t xml:space="preserve"> to follow DCI indication</w:t>
            </w:r>
          </w:p>
        </w:tc>
      </w:tr>
      <w:tr w:rsidR="009516E7" w14:paraId="264E8928" w14:textId="77777777">
        <w:tc>
          <w:tcPr>
            <w:tcW w:w="1150" w:type="dxa"/>
            <w:vAlign w:val="center"/>
          </w:tcPr>
          <w:p w14:paraId="50EEC20B"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Lenovo</w:t>
            </w:r>
          </w:p>
        </w:tc>
        <w:tc>
          <w:tcPr>
            <w:tcW w:w="8626" w:type="dxa"/>
            <w:vAlign w:val="center"/>
          </w:tcPr>
          <w:p w14:paraId="729702AD"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Follow DCI.</w:t>
            </w:r>
          </w:p>
        </w:tc>
      </w:tr>
      <w:tr w:rsidR="009516E7" w14:paraId="2FFEA5F4" w14:textId="77777777">
        <w:tc>
          <w:tcPr>
            <w:tcW w:w="1150" w:type="dxa"/>
            <w:vAlign w:val="center"/>
          </w:tcPr>
          <w:p w14:paraId="2DF082F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8626" w:type="dxa"/>
            <w:vAlign w:val="center"/>
          </w:tcPr>
          <w:p w14:paraId="7EDE44B4"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Follow the indication in DCI 0_0.</w:t>
            </w:r>
          </w:p>
        </w:tc>
      </w:tr>
      <w:tr w:rsidR="00ED637F" w14:paraId="700F2755" w14:textId="77777777">
        <w:tc>
          <w:tcPr>
            <w:tcW w:w="1150" w:type="dxa"/>
            <w:vAlign w:val="center"/>
          </w:tcPr>
          <w:p w14:paraId="370EEF44" w14:textId="6A0965E8" w:rsidR="00ED637F" w:rsidRDefault="00ED637F" w:rsidP="00ED637F">
            <w:pPr>
              <w:spacing w:after="0"/>
              <w:rPr>
                <w:rFonts w:ascii="Times New Roman" w:hAnsi="Times New Roman" w:cs="Times New Roman"/>
                <w:bCs/>
                <w:szCs w:val="21"/>
              </w:rPr>
            </w:pPr>
            <w:r>
              <w:rPr>
                <w:rFonts w:ascii="Times New Roman" w:hAnsi="Times New Roman" w:cs="Times New Roman" w:hint="eastAsia"/>
                <w:bCs/>
                <w:szCs w:val="21"/>
                <w:lang w:val="en-GB"/>
              </w:rPr>
              <w:t>CATT</w:t>
            </w:r>
          </w:p>
        </w:tc>
        <w:tc>
          <w:tcPr>
            <w:tcW w:w="8626" w:type="dxa"/>
            <w:vAlign w:val="center"/>
          </w:tcPr>
          <w:p w14:paraId="52FDDCDF" w14:textId="0597714B" w:rsidR="00ED637F" w:rsidRDefault="00ED637F" w:rsidP="00ED637F">
            <w:pPr>
              <w:spacing w:after="0"/>
              <w:rPr>
                <w:rFonts w:ascii="Times New Roman" w:hAnsi="Times New Roman" w:cs="Times New Roman"/>
                <w:bCs/>
                <w:szCs w:val="21"/>
              </w:rPr>
            </w:pPr>
            <w:r>
              <w:rPr>
                <w:rFonts w:ascii="Times New Roman" w:hAnsi="Times New Roman" w:cs="Times New Roman"/>
                <w:bCs/>
                <w:szCs w:val="21"/>
                <w:lang w:val="en-GB"/>
              </w:rPr>
              <w:t>Follow</w:t>
            </w:r>
            <w:r>
              <w:rPr>
                <w:rFonts w:ascii="Times New Roman" w:hAnsi="Times New Roman" w:cs="Times New Roman" w:hint="eastAsia"/>
                <w:bCs/>
                <w:szCs w:val="21"/>
                <w:lang w:val="en-GB"/>
              </w:rPr>
              <w:t xml:space="preserve"> DCI.</w:t>
            </w:r>
          </w:p>
        </w:tc>
      </w:tr>
      <w:tr w:rsidR="00561B11" w14:paraId="46BE9918" w14:textId="77777777">
        <w:tc>
          <w:tcPr>
            <w:tcW w:w="1150" w:type="dxa"/>
            <w:vAlign w:val="center"/>
          </w:tcPr>
          <w:p w14:paraId="772FD0D8" w14:textId="49F66494" w:rsidR="00561B11" w:rsidRDefault="00561B11" w:rsidP="00561B11">
            <w:pPr>
              <w:spacing w:after="0"/>
              <w:rPr>
                <w:rFonts w:ascii="Times New Roman" w:hAnsi="Times New Roman" w:cs="Times New Roman"/>
                <w:bCs/>
                <w:szCs w:val="21"/>
                <w:lang w:val="en-GB"/>
              </w:rPr>
            </w:pPr>
            <w:r>
              <w:rPr>
                <w:rFonts w:ascii="Times New Roman" w:hAnsi="Times New Roman" w:cs="Times New Roman" w:hint="eastAsia"/>
                <w:bCs/>
                <w:szCs w:val="21"/>
              </w:rPr>
              <w:t>OPPO</w:t>
            </w:r>
          </w:p>
        </w:tc>
        <w:tc>
          <w:tcPr>
            <w:tcW w:w="8626" w:type="dxa"/>
            <w:vAlign w:val="center"/>
          </w:tcPr>
          <w:p w14:paraId="006BE862" w14:textId="0C7D57A3" w:rsidR="00561B11" w:rsidRDefault="00561B11" w:rsidP="00561B11">
            <w:pPr>
              <w:spacing w:after="0"/>
              <w:rPr>
                <w:rFonts w:ascii="Times New Roman" w:hAnsi="Times New Roman" w:cs="Times New Roman"/>
                <w:bCs/>
                <w:szCs w:val="21"/>
                <w:lang w:val="en-GB"/>
              </w:rPr>
            </w:pPr>
            <w:r>
              <w:rPr>
                <w:rFonts w:ascii="Times New Roman" w:hAnsi="Times New Roman" w:cs="Times New Roman" w:hint="eastAsia"/>
                <w:bCs/>
                <w:szCs w:val="21"/>
              </w:rPr>
              <w:t>Follow</w:t>
            </w:r>
            <w:r>
              <w:rPr>
                <w:rFonts w:ascii="Times New Roman" w:hAnsi="Times New Roman" w:cs="Times New Roman"/>
                <w:bCs/>
                <w:szCs w:val="21"/>
              </w:rPr>
              <w:t xml:space="preserve"> </w:t>
            </w:r>
            <w:r>
              <w:rPr>
                <w:rFonts w:ascii="Times New Roman" w:hAnsi="Times New Roman" w:cs="Times New Roman" w:hint="eastAsia"/>
                <w:bCs/>
                <w:szCs w:val="21"/>
              </w:rPr>
              <w:t>DCI</w:t>
            </w:r>
            <w:r>
              <w:rPr>
                <w:rFonts w:ascii="Times New Roman" w:hAnsi="Times New Roman" w:cs="Times New Roman"/>
                <w:bCs/>
                <w:szCs w:val="21"/>
              </w:rPr>
              <w:t xml:space="preserve"> </w:t>
            </w:r>
            <w:r>
              <w:rPr>
                <w:rFonts w:ascii="Times New Roman" w:hAnsi="Times New Roman" w:cs="Times New Roman" w:hint="eastAsia"/>
                <w:bCs/>
                <w:szCs w:val="21"/>
              </w:rPr>
              <w:t>is</w:t>
            </w:r>
            <w:r>
              <w:rPr>
                <w:rFonts w:ascii="Times New Roman" w:hAnsi="Times New Roman" w:cs="Times New Roman"/>
                <w:bCs/>
                <w:szCs w:val="21"/>
              </w:rPr>
              <w:t xml:space="preserve"> </w:t>
            </w:r>
            <w:r>
              <w:rPr>
                <w:rFonts w:ascii="Times New Roman" w:hAnsi="Times New Roman" w:cs="Times New Roman" w:hint="eastAsia"/>
                <w:bCs/>
                <w:szCs w:val="21"/>
              </w:rPr>
              <w:t>OK</w:t>
            </w:r>
          </w:p>
        </w:tc>
      </w:tr>
      <w:tr w:rsidR="00F36F59" w14:paraId="76CC48D5" w14:textId="77777777">
        <w:tc>
          <w:tcPr>
            <w:tcW w:w="1150" w:type="dxa"/>
            <w:vAlign w:val="center"/>
          </w:tcPr>
          <w:p w14:paraId="5905853F" w14:textId="3CBB85E6" w:rsidR="00F36F59" w:rsidRDefault="00F36F59" w:rsidP="00F36F59">
            <w:pPr>
              <w:spacing w:after="0"/>
              <w:rPr>
                <w:rFonts w:ascii="Times New Roman" w:hAnsi="Times New Roman" w:cs="Times New Roman"/>
                <w:bCs/>
                <w:szCs w:val="21"/>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8626" w:type="dxa"/>
            <w:vAlign w:val="center"/>
          </w:tcPr>
          <w:p w14:paraId="010C8D91" w14:textId="77777777"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Not completely sure we need this proposal since we have already agreements about the RV ID determination.</w:t>
            </w:r>
          </w:p>
          <w:p w14:paraId="599FB251" w14:textId="77777777" w:rsidR="00F36F59" w:rsidRDefault="00F36F59" w:rsidP="00F36F59">
            <w:pPr>
              <w:spacing w:after="0"/>
              <w:rPr>
                <w:rFonts w:ascii="Times New Roman" w:hAnsi="Times New Roman" w:cs="Times New Roman"/>
                <w:bCs/>
                <w:szCs w:val="21"/>
                <w:lang w:val="en-GB"/>
              </w:rPr>
            </w:pPr>
          </w:p>
          <w:p w14:paraId="43D5A94A" w14:textId="5E88A192" w:rsidR="00F36F59" w:rsidRDefault="00F36F59" w:rsidP="00F36F59">
            <w:pPr>
              <w:spacing w:after="0"/>
              <w:rPr>
                <w:rFonts w:ascii="Times New Roman" w:hAnsi="Times New Roman" w:cs="Times New Roman"/>
                <w:bCs/>
                <w:szCs w:val="21"/>
              </w:rPr>
            </w:pPr>
            <w:r>
              <w:rPr>
                <w:rFonts w:ascii="Times New Roman" w:hAnsi="Times New Roman" w:cs="Times New Roman"/>
                <w:bCs/>
                <w:szCs w:val="21"/>
                <w:lang w:val="en-GB"/>
              </w:rPr>
              <w:t>In our view, we need some clarifications on the proposal or on previous agreement.</w:t>
            </w:r>
          </w:p>
        </w:tc>
      </w:tr>
      <w:tr w:rsidR="00CF0228" w14:paraId="6D93A030" w14:textId="77777777">
        <w:tc>
          <w:tcPr>
            <w:tcW w:w="1150" w:type="dxa"/>
            <w:vAlign w:val="center"/>
          </w:tcPr>
          <w:p w14:paraId="008479B8" w14:textId="4CDC682B"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val="en-GB" w:eastAsia="ko-KR"/>
              </w:rPr>
              <w:t>Apple</w:t>
            </w:r>
          </w:p>
        </w:tc>
        <w:tc>
          <w:tcPr>
            <w:tcW w:w="8626" w:type="dxa"/>
            <w:vAlign w:val="center"/>
          </w:tcPr>
          <w:p w14:paraId="753E2EBB" w14:textId="3E9524C5"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val="en-GB" w:eastAsia="ko-KR"/>
              </w:rPr>
              <w:t>Follow DCI</w:t>
            </w:r>
          </w:p>
        </w:tc>
      </w:tr>
    </w:tbl>
    <w:p w14:paraId="2717EA59" w14:textId="77777777" w:rsidR="00810819" w:rsidRPr="00077161" w:rsidRDefault="00810819" w:rsidP="0081081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5B862701" w14:textId="7B9A0A21" w:rsidR="00810819" w:rsidRPr="00A37B31" w:rsidRDefault="00810819" w:rsidP="00810819">
      <w:pPr>
        <w:rPr>
          <w:rFonts w:ascii="Times New Roman" w:eastAsia="宋体" w:hAnsi="Times New Roman" w:cs="Times New Roman"/>
          <w:kern w:val="0"/>
          <w:sz w:val="22"/>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 xml:space="preserve">or the companies who provide their views, it seems the majority view is to </w:t>
      </w:r>
      <w:r>
        <w:rPr>
          <w:rFonts w:ascii="Times New Roman" w:eastAsia="宋体" w:hAnsi="Times New Roman" w:cs="Times New Roman"/>
          <w:kern w:val="0"/>
          <w:sz w:val="22"/>
        </w:rPr>
        <w:t>follow</w:t>
      </w:r>
      <w:r>
        <w:rPr>
          <w:rFonts w:ascii="Times New Roman" w:eastAsia="宋体" w:hAnsi="Times New Roman" w:cs="Times New Roman" w:hint="eastAsia"/>
          <w:kern w:val="0"/>
          <w:sz w:val="22"/>
        </w:rPr>
        <w:t xml:space="preserve"> the DCI indication, </w:t>
      </w:r>
      <w:r w:rsidR="00BA545B">
        <w:rPr>
          <w:rFonts w:ascii="Times New Roman" w:eastAsia="宋体" w:hAnsi="Times New Roman" w:cs="Times New Roman" w:hint="eastAsia"/>
          <w:kern w:val="0"/>
          <w:sz w:val="22"/>
        </w:rPr>
        <w:t>a</w:t>
      </w:r>
      <w:r>
        <w:rPr>
          <w:rFonts w:ascii="Times New Roman" w:eastAsia="宋体" w:hAnsi="Times New Roman" w:cs="Times New Roman" w:hint="eastAsia"/>
          <w:kern w:val="0"/>
          <w:sz w:val="22"/>
        </w:rPr>
        <w:t>nd FL will use the following proposal for further discussion in R</w:t>
      </w:r>
      <w:r>
        <w:rPr>
          <w:rFonts w:ascii="Times New Roman" w:eastAsia="宋体" w:hAnsi="Times New Roman" w:cs="Times New Roman"/>
          <w:kern w:val="0"/>
          <w:sz w:val="22"/>
        </w:rPr>
        <w:t>o</w:t>
      </w:r>
      <w:r>
        <w:rPr>
          <w:rFonts w:ascii="Times New Roman" w:eastAsia="宋体" w:hAnsi="Times New Roman" w:cs="Times New Roman" w:hint="eastAsia"/>
          <w:kern w:val="0"/>
          <w:sz w:val="22"/>
        </w:rPr>
        <w:t>und 2.</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449346ED" w14:textId="7B5BACD6" w:rsidR="00810819" w:rsidRPr="00810819" w:rsidRDefault="008D274D" w:rsidP="00810819">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[Closed]</w:t>
      </w:r>
      <w:r w:rsidR="00810819">
        <w:rPr>
          <w:rFonts w:ascii="Times New Roman" w:hAnsi="Times New Roman" w:cs="Times New Roman" w:hint="eastAsia"/>
          <w:i/>
          <w:iCs/>
          <w:szCs w:val="21"/>
          <w:highlight w:val="magenta"/>
          <w:u w:val="single"/>
          <w:lang w:val="en-GB"/>
        </w:rPr>
        <w:t>FL</w:t>
      </w:r>
      <w:r w:rsidR="00810819">
        <w:rPr>
          <w:rFonts w:ascii="Times New Roman" w:hAnsi="Times New Roman" w:cs="Times New Roman"/>
          <w:i/>
          <w:iCs/>
          <w:szCs w:val="21"/>
          <w:highlight w:val="magenta"/>
          <w:u w:val="single"/>
          <w:lang w:val="en-GB"/>
        </w:rPr>
        <w:t>’</w:t>
      </w:r>
      <w:r w:rsidR="00810819">
        <w:rPr>
          <w:rFonts w:ascii="Times New Roman" w:hAnsi="Times New Roman" w:cs="Times New Roman" w:hint="eastAsia"/>
          <w:i/>
          <w:iCs/>
          <w:szCs w:val="21"/>
          <w:highlight w:val="magenta"/>
          <w:u w:val="single"/>
          <w:lang w:val="en-GB"/>
        </w:rPr>
        <w:t xml:space="preserve">s Proposal </w:t>
      </w:r>
      <w:r w:rsidR="00810819">
        <w:rPr>
          <w:rFonts w:ascii="Times New Roman" w:eastAsiaTheme="minorEastAsia" w:hAnsi="Times New Roman" w:cs="Times New Roman" w:hint="eastAsia"/>
          <w:i/>
          <w:iCs/>
          <w:szCs w:val="21"/>
          <w:highlight w:val="magenta"/>
          <w:u w:val="single"/>
          <w:lang w:val="en-GB"/>
        </w:rPr>
        <w:t>2-4</w:t>
      </w:r>
      <w:r w:rsidR="00BA545B">
        <w:rPr>
          <w:rFonts w:ascii="Times New Roman" w:eastAsiaTheme="minorEastAsia" w:hAnsi="Times New Roman" w:cs="Times New Roman" w:hint="eastAsia"/>
          <w:i/>
          <w:iCs/>
          <w:szCs w:val="21"/>
          <w:highlight w:val="magenta"/>
          <w:u w:val="single"/>
          <w:lang w:val="en-GB"/>
        </w:rPr>
        <w:t>b</w:t>
      </w:r>
    </w:p>
    <w:p w14:paraId="6114CBB6" w14:textId="07028688" w:rsidR="00810819" w:rsidRPr="005A5BB7" w:rsidRDefault="00810819" w:rsidP="00810819">
      <w:pPr>
        <w:rPr>
          <w:rFonts w:ascii="Times New Roman" w:hAnsi="Times New Roman" w:cs="Times New Roman"/>
          <w:sz w:val="22"/>
        </w:rPr>
      </w:pPr>
      <w:r w:rsidRPr="00810819">
        <w:rPr>
          <w:rFonts w:ascii="Times New Roman" w:hAnsi="Times New Roman" w:cs="Times New Roman"/>
          <w:b/>
          <w:bCs/>
          <w:i/>
          <w:iCs/>
          <w:szCs w:val="21"/>
          <w:lang w:val="en-GB"/>
        </w:rPr>
        <w:t>The first RV id of PUSCH repetition scheduled by DCI format 0_0 with C-RNTI should follows the indication in DCI format 0_0.</w:t>
      </w:r>
      <w:r>
        <w:rPr>
          <w:rFonts w:ascii="Times New Roman" w:hAnsi="Times New Roman" w:cs="Times New Roman" w:hint="eastAsia"/>
          <w:sz w:val="22"/>
        </w:rPr>
        <w:t xml:space="preserve"> </w:t>
      </w:r>
    </w:p>
    <w:p w14:paraId="57313F28" w14:textId="77777777" w:rsidR="009516E7" w:rsidRPr="00810819" w:rsidRDefault="009516E7">
      <w:pPr>
        <w:spacing w:before="156" w:after="60"/>
        <w:rPr>
          <w:rFonts w:ascii="Times New Roman" w:eastAsia="宋体" w:hAnsi="Times New Roman" w:cs="Times New Roman"/>
          <w:kern w:val="0"/>
          <w:szCs w:val="21"/>
        </w:rPr>
      </w:pPr>
    </w:p>
    <w:p w14:paraId="1750C03E" w14:textId="0BD9F9C0" w:rsidR="009516E7" w:rsidRDefault="00046C26">
      <w:pPr>
        <w:pStyle w:val="3"/>
        <w:spacing w:before="156" w:after="156"/>
        <w:rPr>
          <w:b/>
          <w:bCs w:val="0"/>
          <w:u w:val="single"/>
        </w:rPr>
      </w:pPr>
      <w:r>
        <w:rPr>
          <w:rFonts w:hint="eastAsia"/>
          <w:b/>
          <w:bCs w:val="0"/>
          <w:u w:val="single"/>
        </w:rPr>
        <w:t>[Open]</w:t>
      </w:r>
      <w:r w:rsidR="0058777D">
        <w:rPr>
          <w:b/>
          <w:bCs w:val="0"/>
          <w:u w:val="single"/>
        </w:rPr>
        <w:t>R</w:t>
      </w:r>
      <w:r w:rsidR="0058777D">
        <w:rPr>
          <w:rFonts w:hint="eastAsia"/>
          <w:b/>
          <w:bCs w:val="0"/>
          <w:u w:val="single"/>
        </w:rPr>
        <w:t>elation with Msg3 repetition</w:t>
      </w:r>
    </w:p>
    <w:p w14:paraId="0FEBD4C8"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this issue </w:t>
      </w:r>
      <w:r>
        <w:rPr>
          <w:rFonts w:ascii="Times New Roman" w:hAnsi="Times New Roman" w:cs="Times New Roman" w:hint="eastAsia"/>
          <w:szCs w:val="21"/>
          <w:lang w:val="en-GB"/>
        </w:rPr>
        <w:t>can be found as follows.</w:t>
      </w:r>
    </w:p>
    <w:tbl>
      <w:tblPr>
        <w:tblStyle w:val="af5"/>
        <w:tblW w:w="0" w:type="auto"/>
        <w:tblInd w:w="108" w:type="dxa"/>
        <w:tblLook w:val="04A0" w:firstRow="1" w:lastRow="0" w:firstColumn="1" w:lastColumn="0" w:noHBand="0" w:noVBand="1"/>
      </w:tblPr>
      <w:tblGrid>
        <w:gridCol w:w="1271"/>
        <w:gridCol w:w="8304"/>
      </w:tblGrid>
      <w:tr w:rsidR="009516E7" w14:paraId="56D72F3D" w14:textId="77777777" w:rsidTr="00981F09">
        <w:tc>
          <w:tcPr>
            <w:tcW w:w="1271" w:type="dxa"/>
            <w:vAlign w:val="center"/>
          </w:tcPr>
          <w:p w14:paraId="654EB05B"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04" w:type="dxa"/>
            <w:vAlign w:val="center"/>
          </w:tcPr>
          <w:p w14:paraId="16D079A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22DCC534" w14:textId="77777777" w:rsidTr="00981F09">
        <w:trPr>
          <w:trHeight w:val="70"/>
        </w:trPr>
        <w:tc>
          <w:tcPr>
            <w:tcW w:w="1271" w:type="dxa"/>
            <w:vAlign w:val="center"/>
          </w:tcPr>
          <w:p w14:paraId="183C2CE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8304" w:type="dxa"/>
            <w:vAlign w:val="center"/>
          </w:tcPr>
          <w:p w14:paraId="57924E90" w14:textId="77777777" w:rsidR="009516E7" w:rsidRDefault="0058777D">
            <w:pPr>
              <w:pStyle w:val="a9"/>
              <w:tabs>
                <w:tab w:val="left" w:pos="5103"/>
              </w:tabs>
              <w:snapToGrid w:val="0"/>
              <w:spacing w:beforeLines="0" w:before="0" w:after="0" w:line="312" w:lineRule="auto"/>
              <w:rPr>
                <w:rFonts w:ascii="Times New Roman" w:eastAsia="宋体" w:hAnsi="Times New Roman"/>
                <w:b/>
                <w:bCs/>
                <w:i/>
                <w:iCs/>
                <w:sz w:val="21"/>
                <w:szCs w:val="21"/>
                <w:lang w:eastAsia="zh-CN"/>
              </w:rPr>
            </w:pPr>
            <w:r>
              <w:rPr>
                <w:rFonts w:ascii="Times New Roman" w:eastAsia="宋体" w:hAnsi="Times New Roman"/>
                <w:b/>
                <w:bCs/>
                <w:i/>
                <w:iCs/>
                <w:sz w:val="21"/>
                <w:szCs w:val="21"/>
                <w:lang w:eastAsia="zh-CN"/>
              </w:rPr>
              <w:t xml:space="preserve">Proposal 11: </w:t>
            </w:r>
            <w:r>
              <w:rPr>
                <w:rFonts w:ascii="Times New Roman" w:eastAsia="宋体" w:hAnsi="Times New Roman"/>
                <w:i/>
                <w:iCs/>
                <w:sz w:val="21"/>
                <w:szCs w:val="21"/>
                <w:lang w:eastAsia="zh-CN"/>
              </w:rPr>
              <w:t xml:space="preserve">Consider </w:t>
            </w:r>
            <w:proofErr w:type="gramStart"/>
            <w:r>
              <w:rPr>
                <w:rFonts w:ascii="Times New Roman" w:eastAsia="宋体" w:hAnsi="Times New Roman"/>
                <w:i/>
                <w:iCs/>
                <w:sz w:val="21"/>
                <w:szCs w:val="21"/>
                <w:lang w:eastAsia="zh-CN"/>
              </w:rPr>
              <w:t>to support</w:t>
            </w:r>
            <w:proofErr w:type="gramEnd"/>
            <w:r>
              <w:rPr>
                <w:rFonts w:ascii="Times New Roman" w:eastAsia="宋体" w:hAnsi="Times New Roman"/>
                <w:i/>
                <w:iCs/>
                <w:sz w:val="21"/>
                <w:szCs w:val="21"/>
                <w:lang w:eastAsia="zh-CN"/>
              </w:rPr>
              <w:t xml:space="preserve"> to trigger the Msg5 repetition when Msg3 repetition is </w:t>
            </w:r>
            <w:proofErr w:type="gramStart"/>
            <w:r>
              <w:rPr>
                <w:rFonts w:ascii="Times New Roman" w:eastAsia="宋体" w:hAnsi="Times New Roman"/>
                <w:i/>
                <w:iCs/>
                <w:sz w:val="21"/>
                <w:szCs w:val="21"/>
                <w:lang w:eastAsia="zh-CN"/>
              </w:rPr>
              <w:t>request</w:t>
            </w:r>
            <w:proofErr w:type="gramEnd"/>
            <w:r>
              <w:rPr>
                <w:rFonts w:ascii="Times New Roman" w:eastAsia="宋体" w:hAnsi="Times New Roman"/>
                <w:i/>
                <w:iCs/>
                <w:sz w:val="21"/>
                <w:szCs w:val="21"/>
                <w:lang w:eastAsia="zh-CN"/>
              </w:rPr>
              <w:t xml:space="preserve"> and adopted.  </w:t>
            </w:r>
          </w:p>
        </w:tc>
      </w:tr>
      <w:tr w:rsidR="009516E7" w14:paraId="72E3D9CC" w14:textId="77777777" w:rsidTr="00981F09">
        <w:trPr>
          <w:trHeight w:val="70"/>
        </w:trPr>
        <w:tc>
          <w:tcPr>
            <w:tcW w:w="1271" w:type="dxa"/>
            <w:vAlign w:val="center"/>
          </w:tcPr>
          <w:p w14:paraId="0A861C0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S</w:t>
            </w:r>
            <w:r>
              <w:rPr>
                <w:rFonts w:ascii="Times New Roman" w:hAnsi="Times New Roman" w:cs="Times New Roman" w:hint="eastAsia"/>
                <w:szCs w:val="21"/>
                <w:lang w:val="en-GB"/>
              </w:rPr>
              <w:t>amsung</w:t>
            </w:r>
          </w:p>
        </w:tc>
        <w:tc>
          <w:tcPr>
            <w:tcW w:w="8304" w:type="dxa"/>
            <w:vAlign w:val="center"/>
          </w:tcPr>
          <w:p w14:paraId="55EE24F7" w14:textId="77777777" w:rsidR="009516E7" w:rsidRDefault="0058777D">
            <w:pPr>
              <w:pStyle w:val="a9"/>
              <w:tabs>
                <w:tab w:val="left" w:pos="5103"/>
              </w:tabs>
              <w:snapToGrid w:val="0"/>
              <w:spacing w:beforeLines="0" w:before="0" w:after="0" w:line="312" w:lineRule="auto"/>
              <w:rPr>
                <w:rFonts w:ascii="Times New Roman" w:eastAsia="宋体" w:hAnsi="Times New Roman"/>
                <w:i/>
                <w:iCs/>
                <w:sz w:val="21"/>
                <w:szCs w:val="21"/>
                <w:lang w:eastAsia="zh-CN"/>
              </w:rPr>
            </w:pPr>
            <w:r>
              <w:rPr>
                <w:rFonts w:ascii="Times New Roman" w:eastAsia="宋体" w:hAnsi="Times New Roman"/>
                <w:b/>
                <w:bCs/>
                <w:i/>
                <w:iCs/>
                <w:sz w:val="21"/>
                <w:szCs w:val="21"/>
                <w:lang w:eastAsia="zh-CN"/>
              </w:rPr>
              <w:t xml:space="preserve">Proposal 12: </w:t>
            </w:r>
            <w:r>
              <w:rPr>
                <w:rFonts w:ascii="Times New Roman" w:eastAsia="宋体" w:hAnsi="Times New Roman"/>
                <w:i/>
                <w:iCs/>
                <w:sz w:val="21"/>
                <w:szCs w:val="21"/>
                <w:lang w:eastAsia="zh-CN"/>
              </w:rPr>
              <w:t>PUSCH repetition should be an independent feature separated from MSG3 repetition feature.</w:t>
            </w:r>
          </w:p>
          <w:p w14:paraId="2C0CEB34" w14:textId="77777777" w:rsidR="009516E7" w:rsidRDefault="0058777D">
            <w:pPr>
              <w:pStyle w:val="a9"/>
              <w:tabs>
                <w:tab w:val="left" w:pos="5103"/>
              </w:tabs>
              <w:snapToGrid w:val="0"/>
              <w:spacing w:beforeLines="0" w:before="0" w:after="0" w:line="312" w:lineRule="auto"/>
              <w:rPr>
                <w:rFonts w:ascii="Times New Roman" w:eastAsia="宋体" w:hAnsi="Times New Roman"/>
                <w:i/>
                <w:iCs/>
                <w:sz w:val="21"/>
                <w:szCs w:val="21"/>
                <w:lang w:eastAsia="zh-CN"/>
              </w:rPr>
            </w:pPr>
            <w:r>
              <w:rPr>
                <w:rFonts w:ascii="Times New Roman" w:eastAsia="宋体" w:hAnsi="Times New Roman"/>
                <w:b/>
                <w:bCs/>
                <w:i/>
                <w:iCs/>
                <w:sz w:val="21"/>
                <w:szCs w:val="21"/>
                <w:lang w:eastAsia="zh-CN"/>
              </w:rPr>
              <w:t>Proposal 13: T</w:t>
            </w:r>
            <w:r>
              <w:rPr>
                <w:rFonts w:ascii="Times New Roman" w:eastAsia="宋体" w:hAnsi="Times New Roman"/>
                <w:i/>
                <w:iCs/>
                <w:sz w:val="21"/>
                <w:szCs w:val="21"/>
                <w:lang w:eastAsia="zh-CN"/>
              </w:rPr>
              <w:t xml:space="preserve">he candidate number of repetition for PUSCH can be determined by multiplying a scaling factor to the candidate number of repetition for MSG3. The scaling factor is related to the number of RB scheduled for this PUSCH. </w:t>
            </w:r>
          </w:p>
          <w:p w14:paraId="06A7EAB5" w14:textId="77777777" w:rsidR="009516E7" w:rsidRDefault="0058777D">
            <w:pPr>
              <w:pStyle w:val="a9"/>
              <w:numPr>
                <w:ilvl w:val="1"/>
                <w:numId w:val="31"/>
              </w:numPr>
              <w:tabs>
                <w:tab w:val="left" w:pos="5103"/>
              </w:tabs>
              <w:snapToGrid w:val="0"/>
              <w:spacing w:beforeLines="0" w:before="0" w:after="0" w:line="312" w:lineRule="auto"/>
              <w:rPr>
                <w:rFonts w:ascii="Times New Roman" w:eastAsia="宋体" w:hAnsi="Times New Roman"/>
                <w:b/>
                <w:bCs/>
                <w:i/>
                <w:iCs/>
                <w:sz w:val="21"/>
                <w:szCs w:val="21"/>
                <w:lang w:eastAsia="zh-CN"/>
              </w:rPr>
            </w:pPr>
            <w:r>
              <w:rPr>
                <w:rFonts w:ascii="Times New Roman" w:eastAsia="宋体" w:hAnsi="Times New Roman"/>
                <w:i/>
                <w:iCs/>
                <w:sz w:val="21"/>
                <w:szCs w:val="21"/>
                <w:lang w:eastAsia="zh-CN"/>
              </w:rPr>
              <w:t>Note: The scaling factor is related to the number of RB scheduled for this PUSCH</w:t>
            </w:r>
          </w:p>
        </w:tc>
      </w:tr>
      <w:tr w:rsidR="009516E7" w14:paraId="37A3F21F" w14:textId="77777777" w:rsidTr="00981F09">
        <w:trPr>
          <w:trHeight w:val="70"/>
        </w:trPr>
        <w:tc>
          <w:tcPr>
            <w:tcW w:w="1271" w:type="dxa"/>
            <w:vAlign w:val="center"/>
          </w:tcPr>
          <w:p w14:paraId="2A27623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04" w:type="dxa"/>
            <w:vAlign w:val="center"/>
          </w:tcPr>
          <w:p w14:paraId="43EFC29A" w14:textId="77777777" w:rsidR="009516E7" w:rsidRDefault="0058777D">
            <w:pPr>
              <w:spacing w:after="0" w:line="312" w:lineRule="auto"/>
              <w:rPr>
                <w:rFonts w:ascii="Times New Roman" w:hAnsi="Times New Roman" w:cs="Times New Roman"/>
                <w:i/>
                <w:iCs/>
                <w:szCs w:val="21"/>
              </w:rPr>
            </w:pPr>
            <w:r w:rsidRPr="00981F09">
              <w:rPr>
                <w:rFonts w:ascii="Times New Roman" w:hAnsi="Times New Roman" w:cs="Times New Roman"/>
                <w:b/>
                <w:bCs/>
                <w:i/>
                <w:iCs/>
                <w:szCs w:val="21"/>
              </w:rPr>
              <w:t>Proposal 9:</w:t>
            </w:r>
            <w:r>
              <w:rPr>
                <w:rFonts w:ascii="Times New Roman" w:hAnsi="Times New Roman" w:cs="Times New Roman"/>
                <w:szCs w:val="21"/>
              </w:rPr>
              <w:t xml:space="preserve"> </w:t>
            </w:r>
            <w:r>
              <w:rPr>
                <w:rFonts w:ascii="Times New Roman" w:hAnsi="Times New Roman" w:cs="Times New Roman"/>
                <w:i/>
                <w:iCs/>
                <w:szCs w:val="21"/>
              </w:rPr>
              <w:t xml:space="preserve">Support UE specific Msg5 repetition indication through one of the following </w:t>
            </w:r>
            <w:proofErr w:type="spellStart"/>
            <w:r>
              <w:rPr>
                <w:rFonts w:ascii="Times New Roman" w:hAnsi="Times New Roman" w:cs="Times New Roman"/>
                <w:i/>
                <w:iCs/>
                <w:szCs w:val="21"/>
              </w:rPr>
              <w:lastRenderedPageBreak/>
              <w:t>signalling</w:t>
            </w:r>
            <w:proofErr w:type="spellEnd"/>
            <w:r>
              <w:rPr>
                <w:rFonts w:ascii="Times New Roman" w:hAnsi="Times New Roman" w:cs="Times New Roman"/>
                <w:i/>
                <w:iCs/>
                <w:szCs w:val="21"/>
              </w:rPr>
              <w:t xml:space="preserve"> methods:</w:t>
            </w:r>
          </w:p>
          <w:p w14:paraId="600979FE" w14:textId="77777777" w:rsidR="009516E7" w:rsidRDefault="0058777D">
            <w:pPr>
              <w:widowControl/>
              <w:numPr>
                <w:ilvl w:val="0"/>
                <w:numId w:val="76"/>
              </w:numPr>
              <w:autoSpaceDE w:val="0"/>
              <w:autoSpaceDN w:val="0"/>
              <w:adjustRightInd w:val="0"/>
              <w:snapToGrid w:val="0"/>
              <w:spacing w:after="0" w:line="312" w:lineRule="auto"/>
              <w:ind w:left="420" w:hanging="420"/>
              <w:rPr>
                <w:rFonts w:ascii="Times New Roman" w:hAnsi="Times New Roman" w:cs="Times New Roman"/>
                <w:i/>
                <w:iCs/>
                <w:szCs w:val="21"/>
                <w:u w:val="single"/>
              </w:rPr>
            </w:pPr>
            <w:r>
              <w:rPr>
                <w:rFonts w:ascii="Times New Roman" w:hAnsi="Times New Roman" w:cs="Times New Roman"/>
                <w:i/>
                <w:iCs/>
                <w:szCs w:val="21"/>
              </w:rPr>
              <w:t xml:space="preserve">Re-purpose MCS field in DCI scheduling Msg5 </w:t>
            </w:r>
          </w:p>
          <w:p w14:paraId="6699DC43" w14:textId="77777777" w:rsidR="009516E7" w:rsidRDefault="0058777D">
            <w:pPr>
              <w:widowControl/>
              <w:numPr>
                <w:ilvl w:val="0"/>
                <w:numId w:val="76"/>
              </w:numPr>
              <w:autoSpaceDE w:val="0"/>
              <w:autoSpaceDN w:val="0"/>
              <w:adjustRightInd w:val="0"/>
              <w:snapToGrid w:val="0"/>
              <w:spacing w:after="0" w:line="312" w:lineRule="auto"/>
              <w:ind w:left="420" w:hanging="420"/>
              <w:rPr>
                <w:rFonts w:ascii="Times New Roman" w:hAnsi="Times New Roman" w:cs="Times New Roman"/>
                <w:i/>
                <w:iCs/>
                <w:szCs w:val="21"/>
                <w:u w:val="single"/>
              </w:rPr>
            </w:pPr>
            <w:r>
              <w:rPr>
                <w:rFonts w:ascii="Times New Roman" w:hAnsi="Times New Roman" w:cs="Times New Roman"/>
                <w:i/>
                <w:iCs/>
                <w:szCs w:val="21"/>
              </w:rPr>
              <w:t xml:space="preserve">Use Msg3 repetition indication (e.g., apply the same number of repetitions for Msg5 as indicated for Msg3) </w:t>
            </w:r>
          </w:p>
        </w:tc>
      </w:tr>
      <w:tr w:rsidR="00981F09" w14:paraId="661D9E69" w14:textId="77777777" w:rsidTr="00981F09">
        <w:trPr>
          <w:trHeight w:val="70"/>
        </w:trPr>
        <w:tc>
          <w:tcPr>
            <w:tcW w:w="1271" w:type="dxa"/>
            <w:vAlign w:val="center"/>
          </w:tcPr>
          <w:p w14:paraId="10716E26" w14:textId="43598141" w:rsidR="00981F09" w:rsidRDefault="00981F09">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Tejas</w:t>
            </w:r>
          </w:p>
        </w:tc>
        <w:tc>
          <w:tcPr>
            <w:tcW w:w="8304" w:type="dxa"/>
            <w:vAlign w:val="center"/>
          </w:tcPr>
          <w:p w14:paraId="1C3EA5E2" w14:textId="77777777" w:rsidR="00981F09" w:rsidRPr="00981F09" w:rsidRDefault="00981F09" w:rsidP="00981F09">
            <w:pPr>
              <w:spacing w:after="0" w:line="312" w:lineRule="auto"/>
              <w:rPr>
                <w:rFonts w:ascii="Times New Roman" w:hAnsi="Times New Roman" w:cs="Times New Roman"/>
                <w:i/>
                <w:iCs/>
                <w:szCs w:val="21"/>
              </w:rPr>
            </w:pPr>
            <w:r w:rsidRPr="00981F09">
              <w:rPr>
                <w:rFonts w:ascii="Times New Roman" w:hAnsi="Times New Roman" w:cs="Times New Roman"/>
                <w:b/>
                <w:bCs/>
                <w:i/>
                <w:iCs/>
                <w:szCs w:val="21"/>
              </w:rPr>
              <w:t>Proposal 3</w:t>
            </w:r>
            <w:r w:rsidRPr="00981F09">
              <w:rPr>
                <w:rFonts w:ascii="Times New Roman" w:hAnsi="Times New Roman" w:cs="Times New Roman"/>
                <w:i/>
                <w:iCs/>
                <w:szCs w:val="21"/>
              </w:rPr>
              <w:t xml:space="preserve">: Study on the request mechanism for repetition of initial transmission of PUSCH (Msg5), scheduled via DCI format 0_0 with CRC scrambled by C-RNTI, using Msg3-based </w:t>
            </w:r>
            <w:proofErr w:type="spellStart"/>
            <w:r w:rsidRPr="00981F09">
              <w:rPr>
                <w:rFonts w:ascii="Times New Roman" w:hAnsi="Times New Roman" w:cs="Times New Roman"/>
                <w:i/>
                <w:iCs/>
                <w:szCs w:val="21"/>
              </w:rPr>
              <w:t>signalling</w:t>
            </w:r>
            <w:proofErr w:type="spellEnd"/>
            <w:r w:rsidRPr="00981F09">
              <w:rPr>
                <w:rFonts w:ascii="Times New Roman" w:hAnsi="Times New Roman" w:cs="Times New Roman"/>
                <w:i/>
                <w:iCs/>
                <w:szCs w:val="21"/>
              </w:rPr>
              <w:t xml:space="preserve"> via DM-RS configurations as per following </w:t>
            </w:r>
            <w:proofErr w:type="gramStart"/>
            <w:r w:rsidRPr="00981F09">
              <w:rPr>
                <w:rFonts w:ascii="Times New Roman" w:hAnsi="Times New Roman" w:cs="Times New Roman"/>
                <w:i/>
                <w:iCs/>
                <w:szCs w:val="21"/>
              </w:rPr>
              <w:t>options :</w:t>
            </w:r>
            <w:proofErr w:type="gramEnd"/>
            <w:r w:rsidRPr="00981F09">
              <w:rPr>
                <w:rFonts w:ascii="Times New Roman" w:hAnsi="Times New Roman" w:cs="Times New Roman"/>
                <w:i/>
                <w:iCs/>
                <w:szCs w:val="21"/>
              </w:rPr>
              <w:t xml:space="preserve"> </w:t>
            </w:r>
          </w:p>
          <w:p w14:paraId="2A6EA1F9" w14:textId="77777777" w:rsidR="00981F09" w:rsidRPr="00981F09" w:rsidRDefault="00981F09" w:rsidP="00981F09">
            <w:pPr>
              <w:spacing w:after="0" w:line="312" w:lineRule="auto"/>
              <w:rPr>
                <w:rFonts w:ascii="Times New Roman" w:hAnsi="Times New Roman" w:cs="Times New Roman"/>
                <w:i/>
                <w:iCs/>
                <w:szCs w:val="21"/>
              </w:rPr>
            </w:pPr>
            <w:r w:rsidRPr="00981F09">
              <w:rPr>
                <w:rFonts w:ascii="Times New Roman" w:hAnsi="Times New Roman" w:cs="Times New Roman"/>
                <w:i/>
                <w:iCs/>
                <w:szCs w:val="21"/>
              </w:rPr>
              <w:t>o</w:t>
            </w:r>
            <w:r w:rsidRPr="00981F09">
              <w:rPr>
                <w:rFonts w:ascii="Times New Roman" w:hAnsi="Times New Roman" w:cs="Times New Roman"/>
                <w:i/>
                <w:iCs/>
                <w:szCs w:val="21"/>
              </w:rPr>
              <w:tab/>
              <w:t>DMRS sequence partitioning</w:t>
            </w:r>
          </w:p>
          <w:p w14:paraId="7148A33F" w14:textId="77777777" w:rsidR="00981F09" w:rsidRPr="00981F09" w:rsidRDefault="00981F09" w:rsidP="00981F09">
            <w:pPr>
              <w:spacing w:after="0" w:line="312" w:lineRule="auto"/>
              <w:rPr>
                <w:rFonts w:ascii="Times New Roman" w:hAnsi="Times New Roman" w:cs="Times New Roman"/>
                <w:i/>
                <w:iCs/>
                <w:szCs w:val="21"/>
              </w:rPr>
            </w:pPr>
            <w:r w:rsidRPr="00981F09">
              <w:rPr>
                <w:rFonts w:ascii="Times New Roman" w:hAnsi="Times New Roman" w:cs="Times New Roman"/>
                <w:i/>
                <w:iCs/>
                <w:szCs w:val="21"/>
              </w:rPr>
              <w:t>o</w:t>
            </w:r>
            <w:r w:rsidRPr="00981F09">
              <w:rPr>
                <w:rFonts w:ascii="Times New Roman" w:hAnsi="Times New Roman" w:cs="Times New Roman"/>
                <w:i/>
                <w:iCs/>
                <w:szCs w:val="21"/>
              </w:rPr>
              <w:tab/>
              <w:t xml:space="preserve">DMRS resource muting pattern </w:t>
            </w:r>
          </w:p>
          <w:p w14:paraId="6A9B6279" w14:textId="0AABA745" w:rsidR="00981F09" w:rsidRPr="00981F09" w:rsidRDefault="00981F09" w:rsidP="00981F09">
            <w:pPr>
              <w:spacing w:after="0" w:line="312" w:lineRule="auto"/>
              <w:rPr>
                <w:rFonts w:ascii="Times New Roman" w:hAnsi="Times New Roman" w:cs="Times New Roman"/>
                <w:i/>
                <w:iCs/>
                <w:szCs w:val="21"/>
              </w:rPr>
            </w:pPr>
            <w:r w:rsidRPr="00981F09">
              <w:rPr>
                <w:rFonts w:ascii="Times New Roman" w:hAnsi="Times New Roman" w:cs="Times New Roman"/>
                <w:i/>
                <w:iCs/>
                <w:szCs w:val="21"/>
              </w:rPr>
              <w:t>o</w:t>
            </w:r>
            <w:r w:rsidRPr="00981F09">
              <w:rPr>
                <w:rFonts w:ascii="Times New Roman" w:hAnsi="Times New Roman" w:cs="Times New Roman"/>
                <w:i/>
                <w:iCs/>
                <w:szCs w:val="21"/>
              </w:rPr>
              <w:tab/>
              <w:t>DMRS symbol position</w:t>
            </w:r>
          </w:p>
        </w:tc>
      </w:tr>
    </w:tbl>
    <w:p w14:paraId="278C6BCD" w14:textId="77777777" w:rsidR="009516E7" w:rsidRDefault="009516E7">
      <w:pPr>
        <w:rPr>
          <w:rFonts w:ascii="Times New Roman" w:hAnsi="Times New Roman" w:cs="Times New Roman"/>
          <w:szCs w:val="21"/>
          <w:lang w:val="en-GB"/>
        </w:rPr>
      </w:pPr>
    </w:p>
    <w:p w14:paraId="51105776"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w:t>
      </w:r>
      <w:r>
        <w:rPr>
          <w:rFonts w:ascii="Times New Roman" w:hAnsi="Times New Roman" w:cs="Times New Roman" w:hint="eastAsia"/>
          <w:b/>
          <w:bCs/>
          <w:szCs w:val="21"/>
          <w:u w:val="single"/>
          <w:lang w:val="en-GB"/>
        </w:rPr>
        <w:t>Relation with Msg3 repetition</w:t>
      </w:r>
      <w:r>
        <w:rPr>
          <w:rFonts w:ascii="Times New Roman" w:hAnsi="Times New Roman" w:cs="Times New Roman" w:hint="eastAsia"/>
          <w:szCs w:val="21"/>
          <w:lang w:val="en-GB"/>
        </w:rPr>
        <w:t xml:space="preserve">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776" w:type="dxa"/>
        <w:tblLook w:val="04A0" w:firstRow="1" w:lastRow="0" w:firstColumn="1" w:lastColumn="0" w:noHBand="0" w:noVBand="1"/>
      </w:tblPr>
      <w:tblGrid>
        <w:gridCol w:w="1133"/>
        <w:gridCol w:w="8643"/>
      </w:tblGrid>
      <w:tr w:rsidR="009516E7" w14:paraId="771DDC35" w14:textId="77777777">
        <w:tc>
          <w:tcPr>
            <w:tcW w:w="1133" w:type="dxa"/>
            <w:vAlign w:val="center"/>
          </w:tcPr>
          <w:p w14:paraId="7AF82859" w14:textId="77777777" w:rsidR="009516E7" w:rsidRDefault="0058777D">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8643" w:type="dxa"/>
            <w:vAlign w:val="center"/>
          </w:tcPr>
          <w:p w14:paraId="1D30E069" w14:textId="77777777" w:rsidR="009516E7" w:rsidRDefault="0058777D">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9516E7" w14:paraId="321DE383" w14:textId="77777777">
        <w:tc>
          <w:tcPr>
            <w:tcW w:w="1133" w:type="dxa"/>
            <w:vAlign w:val="center"/>
          </w:tcPr>
          <w:p w14:paraId="4F95C2B5" w14:textId="77777777" w:rsidR="009516E7" w:rsidRDefault="0058777D">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8643" w:type="dxa"/>
            <w:vAlign w:val="center"/>
          </w:tcPr>
          <w:p w14:paraId="3F5B717F" w14:textId="77777777" w:rsidR="009516E7" w:rsidRDefault="0058777D">
            <w:pPr>
              <w:spacing w:after="0"/>
              <w:rPr>
                <w:rFonts w:ascii="Times New Roman" w:hAnsi="Times New Roman" w:cs="Times New Roman"/>
                <w:bCs/>
                <w:sz w:val="22"/>
                <w:lang w:val="en-GB"/>
              </w:rPr>
            </w:pPr>
            <w:r>
              <w:rPr>
                <w:rFonts w:ascii="Times New Roman" w:hAnsi="Times New Roman" w:cs="Times New Roman"/>
                <w:bCs/>
                <w:sz w:val="22"/>
                <w:lang w:val="en-GB"/>
              </w:rPr>
              <w:t>Msg3 repetition and Msg5 repetition should be independent feature</w:t>
            </w:r>
          </w:p>
        </w:tc>
      </w:tr>
      <w:tr w:rsidR="009516E7" w14:paraId="6AE84775" w14:textId="77777777">
        <w:tc>
          <w:tcPr>
            <w:tcW w:w="1133" w:type="dxa"/>
            <w:vAlign w:val="center"/>
          </w:tcPr>
          <w:p w14:paraId="3FADF248" w14:textId="77777777" w:rsidR="009516E7" w:rsidRDefault="0058777D">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8643" w:type="dxa"/>
            <w:vAlign w:val="center"/>
          </w:tcPr>
          <w:p w14:paraId="0F3477E5" w14:textId="77777777" w:rsidR="009516E7" w:rsidRDefault="0058777D">
            <w:pPr>
              <w:spacing w:after="0"/>
              <w:rPr>
                <w:rFonts w:ascii="Times New Roman" w:hAnsi="Times New Roman" w:cs="Times New Roman"/>
                <w:bCs/>
                <w:sz w:val="22"/>
                <w:lang w:val="en-GB"/>
              </w:rPr>
            </w:pPr>
            <w:r>
              <w:rPr>
                <w:rFonts w:ascii="Times New Roman" w:hAnsi="Times New Roman" w:cs="Times New Roman" w:hint="eastAsia"/>
                <w:bCs/>
                <w:sz w:val="22"/>
              </w:rPr>
              <w:t>Msg3 repetition can be a trigger of the request of the Msg5 repetition.</w:t>
            </w:r>
          </w:p>
        </w:tc>
      </w:tr>
      <w:tr w:rsidR="00A26B85" w14:paraId="336B66D8" w14:textId="77777777">
        <w:tc>
          <w:tcPr>
            <w:tcW w:w="1133" w:type="dxa"/>
            <w:vAlign w:val="center"/>
          </w:tcPr>
          <w:p w14:paraId="6C0A4757" w14:textId="6F627C41" w:rsidR="00A26B85" w:rsidRDefault="00A26B85" w:rsidP="00A26B85">
            <w:pPr>
              <w:widowControl/>
              <w:spacing w:after="0" w:line="240" w:lineRule="auto"/>
              <w:jc w:val="left"/>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KT</w:t>
            </w:r>
          </w:p>
        </w:tc>
        <w:tc>
          <w:tcPr>
            <w:tcW w:w="8643" w:type="dxa"/>
            <w:vAlign w:val="center"/>
          </w:tcPr>
          <w:p w14:paraId="615FCDEA" w14:textId="3045ACAB" w:rsidR="00A26B85" w:rsidRDefault="00A26B85" w:rsidP="00A26B85">
            <w:pPr>
              <w:spacing w:after="0"/>
              <w:rPr>
                <w:rFonts w:ascii="Times New Roman" w:hAnsi="Times New Roman" w:cs="Times New Roman"/>
                <w:bCs/>
                <w:sz w:val="22"/>
                <w:lang w:val="en-GB"/>
              </w:rPr>
            </w:pPr>
            <w:r w:rsidRPr="00FC6BB9">
              <w:rPr>
                <w:rFonts w:ascii="Times New Roman" w:hAnsi="Times New Roman"/>
                <w:sz w:val="22"/>
                <w:szCs w:val="28"/>
                <w:lang w:eastAsia="ko-KR"/>
              </w:rPr>
              <w:t xml:space="preserve">If the repetition factor set for Msg5 PUSCH is not explicitly configured to </w:t>
            </w:r>
            <w:r w:rsidRPr="00FC6BB9">
              <w:rPr>
                <w:rFonts w:ascii="Times New Roman" w:hAnsi="Times New Roman" w:hint="eastAsia"/>
                <w:sz w:val="22"/>
                <w:szCs w:val="28"/>
                <w:lang w:eastAsia="ko-KR"/>
              </w:rPr>
              <w:t xml:space="preserve">a </w:t>
            </w:r>
            <w:r w:rsidRPr="00FC6BB9">
              <w:rPr>
                <w:rFonts w:ascii="Times New Roman" w:hAnsi="Times New Roman"/>
                <w:sz w:val="22"/>
                <w:szCs w:val="28"/>
                <w:lang w:eastAsia="ko-KR"/>
              </w:rPr>
              <w:t xml:space="preserve">UE, a default determination method is required. Considering that uplink coverage is a bottleneck for certain UEs, </w:t>
            </w:r>
            <w:proofErr w:type="gramStart"/>
            <w:r w:rsidRPr="00FC6BB9">
              <w:rPr>
                <w:rFonts w:ascii="Times New Roman" w:hAnsi="Times New Roman"/>
                <w:sz w:val="22"/>
                <w:szCs w:val="28"/>
                <w:lang w:eastAsia="ko-KR"/>
              </w:rPr>
              <w:t>may</w:t>
            </w:r>
            <w:proofErr w:type="gramEnd"/>
            <w:r w:rsidRPr="00FC6BB9">
              <w:rPr>
                <w:rFonts w:ascii="Times New Roman" w:hAnsi="Times New Roman"/>
                <w:sz w:val="22"/>
                <w:szCs w:val="28"/>
                <w:lang w:eastAsia="ko-KR"/>
              </w:rPr>
              <w:t xml:space="preserve"> require coverage enhancement</w:t>
            </w:r>
            <w:r w:rsidRPr="00FC6BB9">
              <w:rPr>
                <w:rFonts w:ascii="Times New Roman" w:hAnsi="Times New Roman" w:hint="eastAsia"/>
                <w:sz w:val="22"/>
                <w:szCs w:val="28"/>
                <w:lang w:eastAsia="ko-KR"/>
              </w:rPr>
              <w:t xml:space="preserve"> not only for Msg3 PUSCH but also for Msg5 PUSCH</w:t>
            </w:r>
            <w:r w:rsidRPr="00FC6BB9">
              <w:rPr>
                <w:rFonts w:ascii="Times New Roman" w:hAnsi="Times New Roman"/>
                <w:sz w:val="22"/>
                <w:szCs w:val="28"/>
                <w:lang w:eastAsia="ko-KR"/>
              </w:rPr>
              <w:t xml:space="preserve">. For a UE that </w:t>
            </w:r>
            <w:r w:rsidRPr="00FC6BB9">
              <w:rPr>
                <w:rFonts w:ascii="Times New Roman" w:hAnsi="Times New Roman" w:hint="eastAsia"/>
                <w:sz w:val="22"/>
                <w:szCs w:val="28"/>
                <w:lang w:eastAsia="ko-KR"/>
              </w:rPr>
              <w:t>has</w:t>
            </w:r>
            <w:r w:rsidRPr="00FC6BB9">
              <w:rPr>
                <w:rFonts w:ascii="Times New Roman" w:hAnsi="Times New Roman"/>
                <w:sz w:val="22"/>
                <w:szCs w:val="28"/>
                <w:lang w:eastAsia="ko-KR"/>
              </w:rPr>
              <w:t xml:space="preserve"> both Msg3</w:t>
            </w:r>
            <w:r w:rsidRPr="00FC6BB9">
              <w:rPr>
                <w:rFonts w:ascii="Times New Roman" w:hAnsi="Times New Roman" w:hint="eastAsia"/>
                <w:sz w:val="22"/>
                <w:szCs w:val="28"/>
                <w:lang w:eastAsia="ko-KR"/>
              </w:rPr>
              <w:t xml:space="preserve"> PUSCH</w:t>
            </w:r>
            <w:r w:rsidRPr="00FC6BB9">
              <w:rPr>
                <w:rFonts w:ascii="Times New Roman" w:hAnsi="Times New Roman"/>
                <w:sz w:val="22"/>
                <w:szCs w:val="28"/>
                <w:lang w:eastAsia="ko-KR"/>
              </w:rPr>
              <w:t xml:space="preserve"> and Msg5 PUSCH repetition capabilities, it is </w:t>
            </w:r>
            <w:r w:rsidRPr="00FC6BB9">
              <w:rPr>
                <w:rFonts w:ascii="Times New Roman" w:hAnsi="Times New Roman" w:hint="eastAsia"/>
                <w:sz w:val="22"/>
                <w:szCs w:val="28"/>
                <w:lang w:eastAsia="ko-KR"/>
              </w:rPr>
              <w:t>considerable</w:t>
            </w:r>
            <w:r w:rsidRPr="00FC6BB9">
              <w:rPr>
                <w:rFonts w:ascii="Times New Roman" w:hAnsi="Times New Roman"/>
                <w:sz w:val="22"/>
                <w:szCs w:val="28"/>
                <w:lang w:eastAsia="ko-KR"/>
              </w:rPr>
              <w:t xml:space="preserve"> for the UE to determine the repetition factor set for Msg5 PUSCH based on the configured Msg3 PUSCH repetition factor set</w:t>
            </w:r>
            <w:r w:rsidRPr="00FC6BB9">
              <w:rPr>
                <w:rFonts w:ascii="Times New Roman" w:hAnsi="Times New Roman" w:hint="eastAsia"/>
                <w:sz w:val="22"/>
                <w:szCs w:val="28"/>
                <w:lang w:eastAsia="ko-KR"/>
              </w:rPr>
              <w:t xml:space="preserve"> (i.e., </w:t>
            </w:r>
            <w:r w:rsidRPr="00FC6BB9">
              <w:rPr>
                <w:rFonts w:ascii="Times New Roman" w:hAnsi="Times New Roman"/>
                <w:i/>
                <w:iCs/>
                <w:sz w:val="22"/>
                <w:szCs w:val="28"/>
                <w:lang w:eastAsia="ko-KR"/>
              </w:rPr>
              <w:t>numberOfMsg</w:t>
            </w:r>
            <w:r w:rsidRPr="00FC6BB9">
              <w:rPr>
                <w:rFonts w:ascii="Times New Roman" w:hAnsi="Times New Roman" w:hint="eastAsia"/>
                <w:i/>
                <w:iCs/>
                <w:sz w:val="22"/>
                <w:szCs w:val="28"/>
                <w:lang w:eastAsia="ko-KR"/>
              </w:rPr>
              <w:t>3</w:t>
            </w:r>
            <w:r w:rsidRPr="00FC6BB9">
              <w:rPr>
                <w:rFonts w:ascii="Times New Roman" w:hAnsi="Times New Roman"/>
                <w:i/>
                <w:iCs/>
                <w:sz w:val="22"/>
                <w:szCs w:val="28"/>
                <w:lang w:eastAsia="ko-KR"/>
              </w:rPr>
              <w:t>-RepetitionsList-r</w:t>
            </w:r>
            <w:r w:rsidRPr="00FC6BB9">
              <w:rPr>
                <w:rFonts w:ascii="Times New Roman" w:hAnsi="Times New Roman" w:hint="eastAsia"/>
                <w:i/>
                <w:iCs/>
                <w:sz w:val="22"/>
                <w:szCs w:val="28"/>
                <w:lang w:eastAsia="ko-KR"/>
              </w:rPr>
              <w:t>17</w:t>
            </w:r>
            <w:r w:rsidRPr="00FC6BB9">
              <w:rPr>
                <w:rFonts w:ascii="Times New Roman" w:hAnsi="Times New Roman" w:hint="eastAsia"/>
                <w:sz w:val="22"/>
                <w:szCs w:val="28"/>
                <w:lang w:eastAsia="ko-KR"/>
              </w:rPr>
              <w:t>)</w:t>
            </w:r>
            <w:r w:rsidRPr="00FC6BB9">
              <w:rPr>
                <w:rFonts w:ascii="Times New Roman" w:hAnsi="Times New Roman"/>
                <w:sz w:val="22"/>
                <w:szCs w:val="28"/>
                <w:lang w:eastAsia="ko-KR"/>
              </w:rPr>
              <w:t>. For a UE that supports Msg5 PUSCH repetition but not Msg3 PUSCH repetition, a default repetition factor set such as {1, 2, 3, 4} or {1, 2, 4, 8} may be considered.</w:t>
            </w:r>
          </w:p>
        </w:tc>
      </w:tr>
      <w:tr w:rsidR="00F36F59" w14:paraId="7F012067" w14:textId="77777777">
        <w:tc>
          <w:tcPr>
            <w:tcW w:w="1133" w:type="dxa"/>
            <w:vAlign w:val="center"/>
          </w:tcPr>
          <w:p w14:paraId="34C701B5" w14:textId="56AACBE0" w:rsidR="00F36F59" w:rsidRDefault="00F36F59" w:rsidP="00F36F59">
            <w:pPr>
              <w:widowControl/>
              <w:spacing w:after="0" w:line="240" w:lineRule="auto"/>
              <w:jc w:val="left"/>
              <w:rPr>
                <w:rFonts w:ascii="Times New Roman" w:eastAsia="Malgun Gothic" w:hAnsi="Times New Roman" w:cs="Times New Roman"/>
                <w:bCs/>
                <w:sz w:val="22"/>
                <w:lang w:val="en-GB" w:eastAsia="ko-KR"/>
              </w:rPr>
            </w:pPr>
            <w:r>
              <w:rPr>
                <w:rFonts w:ascii="Times New Roman" w:hAnsi="Times New Roman" w:cs="Times New Roman"/>
                <w:bCs/>
                <w:sz w:val="22"/>
                <w:lang w:val="en-GB"/>
              </w:rPr>
              <w:t xml:space="preserve">Huawei, </w:t>
            </w:r>
            <w:proofErr w:type="spellStart"/>
            <w:r>
              <w:rPr>
                <w:rFonts w:ascii="Times New Roman" w:hAnsi="Times New Roman" w:cs="Times New Roman"/>
                <w:bCs/>
                <w:sz w:val="22"/>
                <w:lang w:val="en-GB"/>
              </w:rPr>
              <w:t>HiSilicon</w:t>
            </w:r>
            <w:proofErr w:type="spellEnd"/>
          </w:p>
        </w:tc>
        <w:tc>
          <w:tcPr>
            <w:tcW w:w="8643" w:type="dxa"/>
            <w:vAlign w:val="center"/>
          </w:tcPr>
          <w:p w14:paraId="715C27D0" w14:textId="77777777" w:rsidR="00F36F59" w:rsidRDefault="00F36F59" w:rsidP="00F36F59">
            <w:pPr>
              <w:spacing w:after="0"/>
              <w:rPr>
                <w:rFonts w:ascii="Times New Roman" w:hAnsi="Times New Roman" w:cs="Times New Roman"/>
                <w:bCs/>
                <w:sz w:val="22"/>
                <w:lang w:val="en-GB"/>
              </w:rPr>
            </w:pPr>
            <w:r>
              <w:rPr>
                <w:rFonts w:ascii="Times New Roman" w:hAnsi="Times New Roman" w:cs="Times New Roman"/>
                <w:bCs/>
                <w:sz w:val="22"/>
                <w:lang w:val="en-GB"/>
              </w:rPr>
              <w:t>In our view, this is an important topic to be discussed. We have proposed in our paper that the number of repetitions for Msg5 can be taken into consideration with respect to the Msg3 repetitions.</w:t>
            </w:r>
          </w:p>
          <w:p w14:paraId="777055CA" w14:textId="77777777" w:rsidR="00F36F59" w:rsidRDefault="00F36F59" w:rsidP="00F36F59">
            <w:pPr>
              <w:spacing w:after="0"/>
              <w:rPr>
                <w:rFonts w:ascii="Times New Roman" w:hAnsi="Times New Roman" w:cs="Times New Roman"/>
                <w:bCs/>
                <w:sz w:val="22"/>
                <w:lang w:val="en-GB"/>
              </w:rPr>
            </w:pPr>
          </w:p>
          <w:p w14:paraId="2B9810B5" w14:textId="77777777" w:rsidR="00F36F59" w:rsidRDefault="00F36F59" w:rsidP="00F36F59">
            <w:pPr>
              <w:spacing w:after="0"/>
              <w:rPr>
                <w:rFonts w:ascii="Times New Roman" w:hAnsi="Times New Roman" w:cs="Times New Roman"/>
                <w:bCs/>
                <w:sz w:val="22"/>
                <w:lang w:val="en-GB"/>
              </w:rPr>
            </w:pPr>
            <w:r>
              <w:rPr>
                <w:rFonts w:ascii="Times New Roman" w:hAnsi="Times New Roman" w:cs="Times New Roman"/>
                <w:bCs/>
                <w:sz w:val="22"/>
                <w:lang w:val="en-GB"/>
              </w:rPr>
              <w:t>In the following proposal from our contribution (we would appreciate if the FL can also include our proposal in the table above):</w:t>
            </w:r>
          </w:p>
          <w:p w14:paraId="03C5C002" w14:textId="77777777" w:rsidR="00F36F59" w:rsidRDefault="00F36F59" w:rsidP="00F36F59">
            <w:pPr>
              <w:spacing w:after="0"/>
              <w:rPr>
                <w:rFonts w:ascii="Times New Roman" w:hAnsi="Times New Roman" w:cs="Times New Roman"/>
                <w:bCs/>
                <w:sz w:val="22"/>
                <w:lang w:val="en-GB"/>
              </w:rPr>
            </w:pPr>
          </w:p>
          <w:p w14:paraId="5463AE72" w14:textId="77777777" w:rsidR="00F36F59" w:rsidRPr="00640EEB" w:rsidRDefault="00F36F59" w:rsidP="00F36F59">
            <w:pPr>
              <w:pStyle w:val="a5"/>
              <w:rPr>
                <w:rFonts w:cs="Times New Roman"/>
                <w:b w:val="0"/>
                <w:i/>
                <w:szCs w:val="22"/>
                <w:lang w:val="en-US"/>
              </w:rPr>
            </w:pPr>
            <w:r w:rsidRPr="00640EEB">
              <w:rPr>
                <w:rFonts w:cs="Times New Roman"/>
                <w:i/>
                <w:szCs w:val="22"/>
                <w:lang w:val="en-US"/>
              </w:rPr>
              <w:t xml:space="preserve">Proposal </w:t>
            </w:r>
            <w:r w:rsidRPr="005E3711">
              <w:rPr>
                <w:rFonts w:cs="Times New Roman"/>
                <w:b w:val="0"/>
                <w:i/>
                <w:szCs w:val="22"/>
              </w:rPr>
              <w:fldChar w:fldCharType="begin"/>
            </w:r>
            <w:r w:rsidRPr="00640EEB">
              <w:rPr>
                <w:rFonts w:cs="Times New Roman"/>
                <w:i/>
                <w:szCs w:val="22"/>
                <w:lang w:val="en-US"/>
              </w:rPr>
              <w:instrText xml:space="preserve"> SEQ Proposal \* ARABIC </w:instrText>
            </w:r>
            <w:r w:rsidRPr="005E3711">
              <w:rPr>
                <w:rFonts w:cs="Times New Roman"/>
                <w:b w:val="0"/>
                <w:i/>
                <w:szCs w:val="22"/>
              </w:rPr>
              <w:fldChar w:fldCharType="separate"/>
            </w:r>
            <w:r w:rsidRPr="00640EEB">
              <w:rPr>
                <w:rFonts w:cs="Times New Roman"/>
                <w:i/>
                <w:noProof/>
                <w:szCs w:val="22"/>
                <w:lang w:val="en-US"/>
              </w:rPr>
              <w:t>16</w:t>
            </w:r>
            <w:r w:rsidRPr="005E3711">
              <w:rPr>
                <w:rFonts w:cs="Times New Roman"/>
                <w:b w:val="0"/>
                <w:i/>
                <w:szCs w:val="22"/>
              </w:rPr>
              <w:fldChar w:fldCharType="end"/>
            </w:r>
            <w:r w:rsidRPr="00640EEB">
              <w:rPr>
                <w:rFonts w:cs="Times New Roman"/>
                <w:i/>
                <w:szCs w:val="22"/>
                <w:lang w:val="en-US"/>
              </w:rPr>
              <w:t>: The 2 MSB of MCS field in DCI format 0_0 with CRC scrambled by C-RNTI indicate the additional number of repetitions for Msg5 with respect to the number of repetitions of Msg3 if enabled, e.g., via RRC configuration.</w:t>
            </w:r>
          </w:p>
          <w:p w14:paraId="0F281B37" w14:textId="77777777" w:rsidR="00F36F59" w:rsidRPr="00B641DF" w:rsidRDefault="00F36F59" w:rsidP="00F36F59">
            <w:pPr>
              <w:pStyle w:val="af9"/>
              <w:numPr>
                <w:ilvl w:val="0"/>
                <w:numId w:val="58"/>
              </w:numPr>
              <w:spacing w:before="72" w:line="240" w:lineRule="auto"/>
              <w:ind w:left="927" w:firstLineChars="0"/>
              <w:rPr>
                <w:b/>
                <w:i/>
              </w:rPr>
            </w:pPr>
            <w:r w:rsidRPr="00B641DF">
              <w:rPr>
                <w:b/>
                <w:i/>
              </w:rPr>
              <w:t>The set of additional repetition values for Msg5 are configured via RRC parameter.</w:t>
            </w:r>
          </w:p>
          <w:p w14:paraId="51993E8A" w14:textId="77777777" w:rsidR="00F36F59" w:rsidRPr="00FC6BB9" w:rsidRDefault="00F36F59" w:rsidP="00F36F59">
            <w:pPr>
              <w:spacing w:after="0"/>
              <w:rPr>
                <w:rFonts w:ascii="Times New Roman" w:hAnsi="Times New Roman"/>
                <w:sz w:val="22"/>
                <w:szCs w:val="28"/>
                <w:lang w:eastAsia="ko-KR"/>
              </w:rPr>
            </w:pPr>
          </w:p>
        </w:tc>
      </w:tr>
    </w:tbl>
    <w:p w14:paraId="5931053D" w14:textId="77777777" w:rsidR="006D21E9" w:rsidRPr="00077161" w:rsidRDefault="006D21E9" w:rsidP="006D21E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5343DC1" w14:textId="77777777" w:rsidR="00046C26" w:rsidRDefault="006D21E9" w:rsidP="006D21E9">
      <w:pPr>
        <w:rPr>
          <w:rFonts w:ascii="Times New Roman" w:eastAsia="宋体" w:hAnsi="Times New Roman" w:cs="Times New Roman"/>
          <w:kern w:val="0"/>
          <w:sz w:val="22"/>
        </w:rPr>
      </w:pPr>
      <w:r>
        <w:rPr>
          <w:rFonts w:ascii="Times New Roman" w:eastAsia="宋体" w:hAnsi="Times New Roman" w:cs="Times New Roman" w:hint="eastAsia"/>
          <w:kern w:val="0"/>
          <w:sz w:val="22"/>
        </w:rPr>
        <w:t>Waiting for more input in R</w:t>
      </w:r>
      <w:r>
        <w:rPr>
          <w:rFonts w:ascii="Times New Roman" w:eastAsia="宋体" w:hAnsi="Times New Roman" w:cs="Times New Roman"/>
          <w:kern w:val="0"/>
          <w:sz w:val="22"/>
        </w:rPr>
        <w:t>o</w:t>
      </w:r>
      <w:r>
        <w:rPr>
          <w:rFonts w:ascii="Times New Roman" w:eastAsia="宋体" w:hAnsi="Times New Roman" w:cs="Times New Roman" w:hint="eastAsia"/>
          <w:kern w:val="0"/>
          <w:sz w:val="22"/>
        </w:rPr>
        <w:t>und 2</w:t>
      </w:r>
      <w:r w:rsidR="00046C26">
        <w:rPr>
          <w:rFonts w:ascii="Times New Roman" w:eastAsia="宋体" w:hAnsi="Times New Roman" w:cs="Times New Roman" w:hint="eastAsia"/>
          <w:kern w:val="0"/>
          <w:sz w:val="22"/>
        </w:rPr>
        <w:t xml:space="preserve"> </w:t>
      </w:r>
      <w:proofErr w:type="gramStart"/>
      <w:r w:rsidR="00046C26">
        <w:rPr>
          <w:rFonts w:ascii="Times New Roman" w:eastAsia="宋体" w:hAnsi="Times New Roman" w:cs="Times New Roman" w:hint="eastAsia"/>
          <w:kern w:val="0"/>
          <w:sz w:val="22"/>
        </w:rPr>
        <w:t>in</w:t>
      </w:r>
      <w:proofErr w:type="gramEnd"/>
      <w:r w:rsidR="00046C26">
        <w:rPr>
          <w:rFonts w:ascii="Times New Roman" w:eastAsia="宋体" w:hAnsi="Times New Roman" w:cs="Times New Roman" w:hint="eastAsia"/>
          <w:kern w:val="0"/>
          <w:sz w:val="22"/>
        </w:rPr>
        <w:t xml:space="preserve"> the above table.</w:t>
      </w:r>
    </w:p>
    <w:p w14:paraId="48A2E0E8" w14:textId="5DDA9287" w:rsidR="006D21E9" w:rsidRPr="00A37B31" w:rsidRDefault="006D21E9" w:rsidP="006D21E9">
      <w:pPr>
        <w:rPr>
          <w:rFonts w:ascii="Times New Roman" w:eastAsia="宋体" w:hAnsi="Times New Roman" w:cs="Times New Roman"/>
          <w:kern w:val="0"/>
          <w:sz w:val="22"/>
        </w:rPr>
      </w:pPr>
      <w:r>
        <w:rPr>
          <w:rFonts w:ascii="Times New Roman" w:eastAsia="宋体" w:hAnsi="Times New Roman" w:cs="Times New Roman" w:hint="eastAsia"/>
          <w:kern w:val="0"/>
          <w:sz w:val="22"/>
        </w:rPr>
        <w:lastRenderedPageBreak/>
        <w:t xml:space="preserve">  </w:t>
      </w:r>
    </w:p>
    <w:p w14:paraId="3A554855" w14:textId="0AF6486E" w:rsidR="009516E7" w:rsidRDefault="00046C26">
      <w:pPr>
        <w:pStyle w:val="3"/>
        <w:spacing w:before="156" w:after="156"/>
        <w:rPr>
          <w:b/>
          <w:bCs w:val="0"/>
          <w:u w:val="single"/>
        </w:rPr>
      </w:pPr>
      <w:r>
        <w:rPr>
          <w:rFonts w:hint="eastAsia"/>
          <w:b/>
          <w:bCs w:val="0"/>
          <w:u w:val="single"/>
        </w:rPr>
        <w:t xml:space="preserve">[Open] </w:t>
      </w:r>
      <w:r w:rsidR="0058777D">
        <w:rPr>
          <w:rFonts w:hint="eastAsia"/>
          <w:b/>
          <w:bCs w:val="0"/>
          <w:u w:val="single"/>
        </w:rPr>
        <w:t>Frequency Hopping Issue</w:t>
      </w:r>
    </w:p>
    <w:p w14:paraId="74C4B2E0"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this issue </w:t>
      </w:r>
      <w:r>
        <w:rPr>
          <w:rFonts w:ascii="Times New Roman" w:hAnsi="Times New Roman" w:cs="Times New Roman" w:hint="eastAsia"/>
          <w:szCs w:val="21"/>
          <w:lang w:val="en-GB"/>
        </w:rPr>
        <w:t>can be found as follows.</w:t>
      </w:r>
    </w:p>
    <w:tbl>
      <w:tblPr>
        <w:tblStyle w:val="af5"/>
        <w:tblW w:w="9781" w:type="dxa"/>
        <w:tblInd w:w="-5" w:type="dxa"/>
        <w:tblLook w:val="04A0" w:firstRow="1" w:lastRow="0" w:firstColumn="1" w:lastColumn="0" w:noHBand="0" w:noVBand="1"/>
      </w:tblPr>
      <w:tblGrid>
        <w:gridCol w:w="1150"/>
        <w:gridCol w:w="8631"/>
      </w:tblGrid>
      <w:tr w:rsidR="009516E7" w14:paraId="1B933529" w14:textId="77777777">
        <w:tc>
          <w:tcPr>
            <w:tcW w:w="1150" w:type="dxa"/>
            <w:vAlign w:val="center"/>
          </w:tcPr>
          <w:p w14:paraId="390F3EF3"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31" w:type="dxa"/>
            <w:vAlign w:val="center"/>
          </w:tcPr>
          <w:p w14:paraId="18EEC89F"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0418363C" w14:textId="77777777">
        <w:tc>
          <w:tcPr>
            <w:tcW w:w="1150" w:type="dxa"/>
            <w:vAlign w:val="center"/>
          </w:tcPr>
          <w:p w14:paraId="796B1E9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w:t>
            </w:r>
            <w:r>
              <w:rPr>
                <w:rFonts w:ascii="Times New Roman" w:hAnsi="Times New Roman" w:cs="Times New Roman" w:hint="eastAsia"/>
                <w:bCs/>
                <w:szCs w:val="21"/>
                <w:lang w:val="en-GB"/>
              </w:rPr>
              <w:t>ivo</w:t>
            </w:r>
          </w:p>
        </w:tc>
        <w:tc>
          <w:tcPr>
            <w:tcW w:w="8631" w:type="dxa"/>
            <w:vAlign w:val="center"/>
          </w:tcPr>
          <w:p w14:paraId="1D825A22"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
                <w:i/>
                <w:iCs/>
                <w:szCs w:val="21"/>
                <w:lang w:val="en-GB"/>
              </w:rPr>
            </w:pPr>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8</w:t>
            </w:r>
            <w:r>
              <w:rPr>
                <w:rFonts w:ascii="Times New Roman" w:hAnsi="Times New Roman" w:cs="Times New Roman"/>
                <w:b/>
                <w:i/>
                <w:iCs/>
                <w:szCs w:val="21"/>
              </w:rPr>
              <w:fldChar w:fldCharType="end"/>
            </w:r>
            <w:r>
              <w:rPr>
                <w:rFonts w:ascii="Times New Roman" w:hAnsi="Times New Roman" w:cs="Times New Roman"/>
                <w:b/>
                <w:i/>
                <w:iCs/>
                <w:szCs w:val="21"/>
              </w:rPr>
              <w:t xml:space="preserve">: </w:t>
            </w:r>
            <w:r>
              <w:rPr>
                <w:rFonts w:ascii="Times New Roman" w:hAnsi="Times New Roman" w:cs="Times New Roman"/>
                <w:bCs/>
                <w:i/>
                <w:iCs/>
                <w:szCs w:val="21"/>
              </w:rPr>
              <w:t xml:space="preserve">Frequency hopping mode determination for PUSCH repetition scheduled by fallback DCI with C-RNTI is already specified by current </w:t>
            </w:r>
            <w:proofErr w:type="gramStart"/>
            <w:r>
              <w:rPr>
                <w:rFonts w:ascii="Times New Roman" w:hAnsi="Times New Roman" w:cs="Times New Roman"/>
                <w:bCs/>
                <w:i/>
                <w:iCs/>
                <w:szCs w:val="21"/>
              </w:rPr>
              <w:t xml:space="preserve">specification </w:t>
            </w:r>
            <w:r>
              <w:rPr>
                <w:rFonts w:ascii="Times New Roman" w:eastAsia="等线" w:hAnsi="Times New Roman" w:cs="Times New Roman"/>
                <w:bCs/>
                <w:i/>
                <w:iCs/>
                <w:szCs w:val="21"/>
                <w:lang w:val="en-GB"/>
              </w:rPr>
              <w:t>.</w:t>
            </w:r>
            <w:proofErr w:type="gramEnd"/>
          </w:p>
          <w:p w14:paraId="2CC88FD0"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
                <w:i/>
                <w:iCs/>
                <w:szCs w:val="21"/>
                <w:lang w:val="en-GB"/>
              </w:rPr>
            </w:pPr>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9</w:t>
            </w:r>
            <w:r>
              <w:rPr>
                <w:rFonts w:ascii="Times New Roman" w:hAnsi="Times New Roman" w:cs="Times New Roman"/>
                <w:b/>
                <w:i/>
                <w:iCs/>
                <w:szCs w:val="21"/>
              </w:rPr>
              <w:fldChar w:fldCharType="end"/>
            </w:r>
            <w:r>
              <w:rPr>
                <w:rFonts w:ascii="Times New Roman" w:hAnsi="Times New Roman" w:cs="Times New Roman"/>
                <w:b/>
                <w:i/>
                <w:iCs/>
                <w:szCs w:val="21"/>
              </w:rPr>
              <w:t>: T</w:t>
            </w:r>
            <w:r>
              <w:rPr>
                <w:rFonts w:ascii="Times New Roman" w:hAnsi="Times New Roman" w:cs="Times New Roman"/>
                <w:bCs/>
                <w:i/>
                <w:iCs/>
                <w:szCs w:val="21"/>
              </w:rPr>
              <w:t xml:space="preserve">he enabling of frequency hopping, frequency offset configuration and the start PRB calculation for each hop in case of frequency hopping of PUSCH scheduled by fallback DCI with C-RNTI are already specified by current </w:t>
            </w:r>
            <w:proofErr w:type="gramStart"/>
            <w:r>
              <w:rPr>
                <w:rFonts w:ascii="Times New Roman" w:hAnsi="Times New Roman" w:cs="Times New Roman"/>
                <w:bCs/>
                <w:i/>
                <w:iCs/>
                <w:szCs w:val="21"/>
              </w:rPr>
              <w:t xml:space="preserve">specification </w:t>
            </w:r>
            <w:r>
              <w:rPr>
                <w:rFonts w:ascii="Times New Roman" w:eastAsia="等线" w:hAnsi="Times New Roman" w:cs="Times New Roman"/>
                <w:bCs/>
                <w:i/>
                <w:iCs/>
                <w:szCs w:val="21"/>
                <w:lang w:val="en-GB"/>
              </w:rPr>
              <w:t>.</w:t>
            </w:r>
            <w:proofErr w:type="gramEnd"/>
          </w:p>
          <w:p w14:paraId="2541E0A7"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iCs/>
                <w:szCs w:val="21"/>
                <w:lang w:val="en-GB"/>
              </w:rPr>
            </w:pPr>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10</w:t>
            </w:r>
            <w:r>
              <w:rPr>
                <w:rFonts w:ascii="Times New Roman" w:hAnsi="Times New Roman" w:cs="Times New Roman"/>
                <w:b/>
                <w:i/>
                <w:iCs/>
                <w:szCs w:val="21"/>
              </w:rPr>
              <w:fldChar w:fldCharType="end"/>
            </w:r>
            <w:r>
              <w:rPr>
                <w:rFonts w:ascii="Times New Roman" w:hAnsi="Times New Roman" w:cs="Times New Roman"/>
                <w:b/>
                <w:i/>
                <w:iCs/>
                <w:szCs w:val="21"/>
              </w:rPr>
              <w:t>:</w:t>
            </w:r>
            <w:r>
              <w:rPr>
                <w:rFonts w:ascii="Times New Roman" w:hAnsi="Times New Roman" w:cs="Times New Roman"/>
                <w:bCs/>
                <w:i/>
                <w:iCs/>
                <w:szCs w:val="21"/>
              </w:rPr>
              <w:t xml:space="preserve"> Intra-slot frequency hopping is mandatory and inter-slot frequency hopping is optional </w:t>
            </w:r>
            <w:proofErr w:type="gramStart"/>
            <w:r>
              <w:rPr>
                <w:rFonts w:ascii="Times New Roman" w:hAnsi="Times New Roman" w:cs="Times New Roman"/>
                <w:bCs/>
                <w:i/>
                <w:iCs/>
                <w:szCs w:val="21"/>
              </w:rPr>
              <w:t>according</w:t>
            </w:r>
            <w:proofErr w:type="gramEnd"/>
            <w:r>
              <w:rPr>
                <w:rFonts w:ascii="Times New Roman" w:hAnsi="Times New Roman" w:cs="Times New Roman"/>
                <w:bCs/>
                <w:i/>
                <w:iCs/>
                <w:szCs w:val="21"/>
              </w:rPr>
              <w:t xml:space="preserve"> current specification</w:t>
            </w:r>
            <w:r>
              <w:rPr>
                <w:rFonts w:ascii="Times New Roman" w:eastAsia="等线" w:hAnsi="Times New Roman" w:cs="Times New Roman"/>
                <w:bCs/>
                <w:i/>
                <w:iCs/>
                <w:szCs w:val="21"/>
                <w:lang w:val="en-GB"/>
              </w:rPr>
              <w:t>.</w:t>
            </w:r>
          </w:p>
          <w:p w14:paraId="6B542215"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iCs/>
                <w:szCs w:val="21"/>
                <w:lang w:val="en-GB"/>
              </w:rPr>
            </w:pPr>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11</w:t>
            </w:r>
            <w:r>
              <w:rPr>
                <w:rFonts w:ascii="Times New Roman" w:hAnsi="Times New Roman" w:cs="Times New Roman"/>
                <w:b/>
                <w:i/>
                <w:iCs/>
                <w:szCs w:val="21"/>
              </w:rPr>
              <w:fldChar w:fldCharType="end"/>
            </w:r>
            <w:r>
              <w:rPr>
                <w:rFonts w:ascii="Times New Roman" w:hAnsi="Times New Roman" w:cs="Times New Roman"/>
                <w:b/>
                <w:i/>
                <w:iCs/>
                <w:szCs w:val="21"/>
              </w:rPr>
              <w:t xml:space="preserve">: </w:t>
            </w:r>
            <w:r>
              <w:rPr>
                <w:rFonts w:ascii="Times New Roman" w:hAnsi="Times New Roman" w:cs="Times New Roman"/>
                <w:bCs/>
                <w:i/>
                <w:iCs/>
                <w:szCs w:val="21"/>
              </w:rPr>
              <w:t>No obvious gain can be achieved from frequency hopping for repetition of PUSCH scheduled by fallback DCI with C-RNTI</w:t>
            </w:r>
            <w:r>
              <w:rPr>
                <w:rFonts w:ascii="Times New Roman" w:eastAsia="等线" w:hAnsi="Times New Roman" w:cs="Times New Roman"/>
                <w:bCs/>
                <w:i/>
                <w:iCs/>
                <w:szCs w:val="21"/>
                <w:lang w:val="en-GB"/>
              </w:rPr>
              <w:t>.</w:t>
            </w:r>
          </w:p>
          <w:p w14:paraId="15AC8168"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iCs/>
                <w:szCs w:val="21"/>
                <w:lang w:val="en-GB"/>
              </w:rPr>
            </w:pPr>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12</w:t>
            </w:r>
            <w:r>
              <w:rPr>
                <w:rFonts w:ascii="Times New Roman" w:hAnsi="Times New Roman" w:cs="Times New Roman"/>
                <w:b/>
                <w:i/>
                <w:iCs/>
                <w:szCs w:val="21"/>
              </w:rPr>
              <w:fldChar w:fldCharType="end"/>
            </w:r>
            <w:r>
              <w:rPr>
                <w:rFonts w:ascii="Times New Roman" w:hAnsi="Times New Roman" w:cs="Times New Roman"/>
                <w:b/>
                <w:i/>
                <w:iCs/>
                <w:szCs w:val="21"/>
              </w:rPr>
              <w:t>:</w:t>
            </w:r>
            <w:r>
              <w:rPr>
                <w:rFonts w:ascii="Times New Roman" w:hAnsi="Times New Roman" w:cs="Times New Roman"/>
                <w:bCs/>
                <w:i/>
                <w:iCs/>
                <w:szCs w:val="21"/>
              </w:rPr>
              <w:t xml:space="preserve"> There is little performance difference between PUSCH with intra-slot FH and inter-slot FH</w:t>
            </w:r>
            <w:r>
              <w:rPr>
                <w:rFonts w:ascii="Times New Roman" w:eastAsia="等线" w:hAnsi="Times New Roman" w:cs="Times New Roman"/>
                <w:bCs/>
                <w:i/>
                <w:iCs/>
                <w:szCs w:val="21"/>
                <w:lang w:val="en-GB"/>
              </w:rPr>
              <w:t>.</w:t>
            </w:r>
          </w:p>
          <w:p w14:paraId="15ED3D56" w14:textId="77777777" w:rsidR="009516E7" w:rsidRDefault="0058777D">
            <w:pPr>
              <w:spacing w:after="0" w:line="312" w:lineRule="auto"/>
              <w:rPr>
                <w:rFonts w:ascii="Times New Roman" w:hAnsi="Times New Roman" w:cs="Times New Roman"/>
                <w:i/>
                <w:iCs/>
                <w:szCs w:val="21"/>
                <w:lang w:val="en-GB"/>
              </w:rPr>
            </w:pPr>
            <w:r>
              <w:rPr>
                <w:rFonts w:ascii="Times New Roman" w:hAnsi="Times New Roman" w:cs="Times New Roman"/>
                <w:b/>
                <w:i/>
                <w:iCs/>
                <w:szCs w:val="21"/>
              </w:rPr>
              <w:t xml:space="preserve">Proposal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Observation \* ARABIC </w:instrText>
            </w:r>
            <w:r>
              <w:rPr>
                <w:rFonts w:ascii="Times New Roman" w:hAnsi="Times New Roman" w:cs="Times New Roman"/>
                <w:b/>
                <w:i/>
                <w:iCs/>
                <w:szCs w:val="21"/>
              </w:rPr>
              <w:fldChar w:fldCharType="separate"/>
            </w:r>
            <w:r>
              <w:rPr>
                <w:rFonts w:ascii="Times New Roman" w:hAnsi="Times New Roman" w:cs="Times New Roman"/>
                <w:b/>
                <w:i/>
                <w:iCs/>
                <w:szCs w:val="21"/>
              </w:rPr>
              <w:t>12</w:t>
            </w:r>
            <w:r>
              <w:rPr>
                <w:rFonts w:ascii="Times New Roman" w:hAnsi="Times New Roman" w:cs="Times New Roman"/>
                <w:b/>
                <w:i/>
                <w:iCs/>
                <w:szCs w:val="21"/>
              </w:rPr>
              <w:fldChar w:fldCharType="end"/>
            </w:r>
            <w:r>
              <w:rPr>
                <w:rFonts w:ascii="Times New Roman" w:hAnsi="Times New Roman" w:cs="Times New Roman"/>
                <w:b/>
                <w:bCs/>
                <w:i/>
                <w:iCs/>
                <w:szCs w:val="21"/>
                <w:lang w:val="en-GB"/>
              </w:rPr>
              <w:t xml:space="preserve">: </w:t>
            </w:r>
            <w:r>
              <w:rPr>
                <w:rFonts w:ascii="Times New Roman" w:hAnsi="Times New Roman" w:cs="Times New Roman"/>
                <w:i/>
                <w:iCs/>
                <w:szCs w:val="21"/>
                <w:lang w:val="en-GB"/>
              </w:rPr>
              <w:t>Down select from following 2 options on frequency hopping of PUSCH repetition scheduled by fallback DCI with C-RNTI:</w:t>
            </w:r>
          </w:p>
          <w:p w14:paraId="4956DBD1" w14:textId="77777777" w:rsidR="009516E7" w:rsidRDefault="0058777D">
            <w:pPr>
              <w:pStyle w:val="af9"/>
              <w:numPr>
                <w:ilvl w:val="0"/>
                <w:numId w:val="80"/>
              </w:numPr>
              <w:autoSpaceDE/>
              <w:autoSpaceDN/>
              <w:adjustRightInd/>
              <w:snapToGrid/>
              <w:spacing w:after="0" w:line="312" w:lineRule="auto"/>
              <w:ind w:left="422" w:firstLineChars="0" w:hanging="422"/>
              <w:rPr>
                <w:rFonts w:eastAsiaTheme="minorEastAsia"/>
                <w:i/>
                <w:iCs/>
                <w:sz w:val="21"/>
                <w:szCs w:val="21"/>
                <w:lang w:val="en-GB"/>
              </w:rPr>
            </w:pPr>
            <w:r>
              <w:rPr>
                <w:rFonts w:eastAsiaTheme="minorEastAsia"/>
                <w:i/>
                <w:iCs/>
                <w:sz w:val="21"/>
                <w:szCs w:val="21"/>
                <w:lang w:val="en-GB"/>
              </w:rPr>
              <w:t>Option 1: Do not support inter-slot frequency hopping.</w:t>
            </w:r>
          </w:p>
          <w:p w14:paraId="243BB705" w14:textId="77777777" w:rsidR="009516E7" w:rsidRDefault="0058777D">
            <w:pPr>
              <w:pStyle w:val="af9"/>
              <w:numPr>
                <w:ilvl w:val="0"/>
                <w:numId w:val="80"/>
              </w:numPr>
              <w:autoSpaceDE/>
              <w:autoSpaceDN/>
              <w:adjustRightInd/>
              <w:snapToGrid/>
              <w:spacing w:after="0" w:line="312" w:lineRule="auto"/>
              <w:ind w:left="422" w:firstLineChars="0" w:hanging="422"/>
              <w:rPr>
                <w:rFonts w:eastAsiaTheme="minorEastAsia"/>
                <w:i/>
                <w:iCs/>
                <w:sz w:val="21"/>
                <w:szCs w:val="21"/>
                <w:lang w:val="en-GB"/>
              </w:rPr>
            </w:pPr>
            <w:r>
              <w:rPr>
                <w:rFonts w:eastAsiaTheme="minorEastAsia"/>
                <w:i/>
                <w:iCs/>
                <w:sz w:val="21"/>
                <w:szCs w:val="21"/>
                <w:lang w:val="en-GB"/>
              </w:rPr>
              <w:t>Option 2: Support inter-slot frequency hopping with the FH capability combined with repetition capability in one feature group.</w:t>
            </w:r>
          </w:p>
          <w:p w14:paraId="21E90958" w14:textId="77777777" w:rsidR="009516E7" w:rsidRDefault="009516E7">
            <w:pPr>
              <w:spacing w:after="0" w:line="312" w:lineRule="auto"/>
              <w:rPr>
                <w:rFonts w:ascii="Times New Roman" w:hAnsi="Times New Roman" w:cs="Times New Roman"/>
                <w:bCs/>
                <w:i/>
                <w:iCs/>
                <w:szCs w:val="21"/>
                <w:lang w:val="en-GB"/>
              </w:rPr>
            </w:pPr>
          </w:p>
        </w:tc>
      </w:tr>
      <w:tr w:rsidR="009516E7" w14:paraId="052FB7F4" w14:textId="77777777">
        <w:tc>
          <w:tcPr>
            <w:tcW w:w="1150" w:type="dxa"/>
            <w:vAlign w:val="center"/>
          </w:tcPr>
          <w:p w14:paraId="2FE5574B" w14:textId="77777777" w:rsidR="009516E7" w:rsidRDefault="0058777D">
            <w:pPr>
              <w:spacing w:after="0"/>
              <w:rPr>
                <w:rFonts w:ascii="Times New Roman" w:hAnsi="Times New Roman" w:cs="Times New Roman"/>
                <w:bCs/>
                <w:szCs w:val="21"/>
                <w:lang w:val="en-GB"/>
              </w:rPr>
            </w:pPr>
            <w:r>
              <w:rPr>
                <w:rFonts w:ascii="Times New Roman" w:hAnsi="Times New Roman" w:cs="Times New Roman"/>
                <w:szCs w:val="21"/>
                <w:lang w:val="en-GB"/>
              </w:rPr>
              <w:t>Xiaomi</w:t>
            </w:r>
          </w:p>
        </w:tc>
        <w:tc>
          <w:tcPr>
            <w:tcW w:w="8631" w:type="dxa"/>
            <w:vAlign w:val="center"/>
          </w:tcPr>
          <w:p w14:paraId="0C529444" w14:textId="77777777" w:rsidR="009516E7" w:rsidRDefault="0058777D">
            <w:pPr>
              <w:spacing w:after="0" w:line="312" w:lineRule="auto"/>
              <w:rPr>
                <w:rFonts w:ascii="Times New Roman" w:hAnsi="Times New Roman" w:cs="Times New Roman"/>
                <w:i/>
                <w:iCs/>
                <w:szCs w:val="21"/>
              </w:rPr>
            </w:pPr>
            <w:r>
              <w:rPr>
                <w:rFonts w:ascii="Times New Roman" w:hAnsi="Times New Roman" w:cs="Times New Roman"/>
                <w:b/>
                <w:bCs/>
                <w:i/>
                <w:iCs/>
                <w:szCs w:val="21"/>
              </w:rPr>
              <w:t>Proposal 14:</w:t>
            </w:r>
            <w:r>
              <w:rPr>
                <w:rFonts w:ascii="Times New Roman" w:hAnsi="Times New Roman" w:cs="Times New Roman"/>
                <w:i/>
                <w:iCs/>
                <w:szCs w:val="21"/>
              </w:rPr>
              <w:t xml:space="preserve"> For PUSCH transmission scheduled by DCI format 0_0 with C-RNTI during initial access, reuse the same design as for Msg3 repetition in Rel-17 CE for the following aspects:</w:t>
            </w:r>
          </w:p>
          <w:p w14:paraId="570EBB22" w14:textId="77777777" w:rsidR="009516E7" w:rsidRDefault="0058777D">
            <w:pPr>
              <w:widowControl/>
              <w:numPr>
                <w:ilvl w:val="0"/>
                <w:numId w:val="42"/>
              </w:numPr>
              <w:spacing w:after="0" w:line="312" w:lineRule="auto"/>
              <w:ind w:left="440" w:hanging="440"/>
              <w:rPr>
                <w:rFonts w:ascii="Times New Roman" w:eastAsia="等线" w:hAnsi="Times New Roman" w:cs="Times New Roman"/>
                <w:i/>
                <w:iCs/>
                <w:szCs w:val="21"/>
              </w:rPr>
            </w:pPr>
            <w:r>
              <w:rPr>
                <w:rFonts w:ascii="Times New Roman" w:eastAsia="等线" w:hAnsi="Times New Roman" w:cs="Times New Roman"/>
                <w:i/>
                <w:iCs/>
                <w:szCs w:val="21"/>
              </w:rPr>
              <w:t>Indication of number of repetitions</w:t>
            </w:r>
          </w:p>
          <w:p w14:paraId="6B2DFDA9" w14:textId="77777777" w:rsidR="009516E7" w:rsidRDefault="0058777D">
            <w:pPr>
              <w:widowControl/>
              <w:numPr>
                <w:ilvl w:val="0"/>
                <w:numId w:val="42"/>
              </w:numPr>
              <w:spacing w:after="0" w:line="312" w:lineRule="auto"/>
              <w:ind w:left="440" w:hanging="440"/>
              <w:rPr>
                <w:rFonts w:ascii="Times New Roman" w:hAnsi="Times New Roman" w:cs="Times New Roman"/>
                <w:i/>
                <w:iCs/>
                <w:szCs w:val="21"/>
              </w:rPr>
            </w:pPr>
            <w:r>
              <w:rPr>
                <w:rFonts w:ascii="Times New Roman" w:eastAsia="等线" w:hAnsi="Times New Roman" w:cs="Times New Roman"/>
                <w:i/>
                <w:iCs/>
                <w:szCs w:val="21"/>
              </w:rPr>
              <w:t>Candidate values</w:t>
            </w:r>
          </w:p>
          <w:p w14:paraId="5E693554" w14:textId="77777777" w:rsidR="009516E7" w:rsidRDefault="0058777D">
            <w:pPr>
              <w:widowControl/>
              <w:numPr>
                <w:ilvl w:val="0"/>
                <w:numId w:val="42"/>
              </w:numPr>
              <w:spacing w:after="0" w:line="312" w:lineRule="auto"/>
              <w:ind w:left="440" w:hanging="440"/>
              <w:rPr>
                <w:rFonts w:ascii="Times New Roman" w:hAnsi="Times New Roman" w:cs="Times New Roman"/>
                <w:i/>
                <w:iCs/>
                <w:szCs w:val="21"/>
              </w:rPr>
            </w:pPr>
            <w:r>
              <w:rPr>
                <w:rFonts w:ascii="Times New Roman" w:eastAsia="等线" w:hAnsi="Times New Roman" w:cs="Times New Roman"/>
                <w:i/>
                <w:iCs/>
                <w:szCs w:val="21"/>
              </w:rPr>
              <w:t>Frequency hopping</w:t>
            </w:r>
          </w:p>
        </w:tc>
      </w:tr>
      <w:tr w:rsidR="009516E7" w14:paraId="3AC2FA05" w14:textId="77777777">
        <w:tc>
          <w:tcPr>
            <w:tcW w:w="1150" w:type="dxa"/>
            <w:vAlign w:val="center"/>
          </w:tcPr>
          <w:p w14:paraId="12B0B65A"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KT</w:t>
            </w:r>
          </w:p>
        </w:tc>
        <w:tc>
          <w:tcPr>
            <w:tcW w:w="8631" w:type="dxa"/>
            <w:vAlign w:val="center"/>
          </w:tcPr>
          <w:p w14:paraId="205062B4" w14:textId="77777777" w:rsidR="009516E7" w:rsidRDefault="0058777D">
            <w:pPr>
              <w:autoSpaceDE w:val="0"/>
              <w:autoSpaceDN w:val="0"/>
              <w:spacing w:after="0" w:line="312" w:lineRule="auto"/>
              <w:rPr>
                <w:rFonts w:ascii="Times New Roman" w:hAnsi="Times New Roman" w:cs="Times New Roman"/>
                <w:i/>
                <w:iCs/>
                <w:szCs w:val="21"/>
              </w:rPr>
            </w:pPr>
            <w:r>
              <w:rPr>
                <w:rFonts w:ascii="Times New Roman" w:hAnsi="Times New Roman" w:cs="Times New Roman"/>
                <w:b/>
                <w:bCs/>
                <w:i/>
                <w:iCs/>
                <w:szCs w:val="21"/>
              </w:rPr>
              <w:t xml:space="preserve">Proposal 11: </w:t>
            </w:r>
            <w:r>
              <w:rPr>
                <w:rFonts w:ascii="Times New Roman" w:hAnsi="Times New Roman" w:cs="Times New Roman"/>
                <w:i/>
                <w:iCs/>
                <w:szCs w:val="21"/>
              </w:rPr>
              <w:t>RAN1 to specify frequency hopping for PUSCH transmission indicated via DCI format 0_0 with CRC scrambled by C-RNTI.</w:t>
            </w:r>
          </w:p>
          <w:p w14:paraId="46E75C39"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i/>
                <w:iCs/>
                <w:szCs w:val="21"/>
              </w:rPr>
            </w:pPr>
            <w:r>
              <w:rPr>
                <w:rFonts w:ascii="Times New Roman" w:hAnsi="Times New Roman" w:cs="Times New Roman"/>
                <w:i/>
                <w:iCs/>
                <w:szCs w:val="21"/>
              </w:rPr>
              <w:t>Frequency offset can be implicitly configured based on the initial BWP size and parts of FDRA field.</w:t>
            </w:r>
          </w:p>
          <w:p w14:paraId="34C9BF77"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b/>
                <w:bCs/>
                <w:i/>
                <w:iCs/>
                <w:szCs w:val="21"/>
              </w:rPr>
            </w:pPr>
            <w:r>
              <w:rPr>
                <w:rFonts w:ascii="Times New Roman" w:hAnsi="Times New Roman" w:cs="Times New Roman"/>
                <w:i/>
                <w:iCs/>
                <w:szCs w:val="21"/>
              </w:rPr>
              <w:t>Frequency hopping mode can be implicitly configured based on the frequency hopping flag field and indicated repetition factor.</w:t>
            </w:r>
          </w:p>
        </w:tc>
      </w:tr>
      <w:tr w:rsidR="009516E7" w14:paraId="173B02DB" w14:textId="77777777">
        <w:tc>
          <w:tcPr>
            <w:tcW w:w="1150" w:type="dxa"/>
            <w:vAlign w:val="center"/>
          </w:tcPr>
          <w:p w14:paraId="64FE57B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Sharp</w:t>
            </w:r>
          </w:p>
        </w:tc>
        <w:tc>
          <w:tcPr>
            <w:tcW w:w="8631" w:type="dxa"/>
            <w:vAlign w:val="center"/>
          </w:tcPr>
          <w:p w14:paraId="0C78401B" w14:textId="77777777" w:rsidR="009516E7" w:rsidRDefault="0058777D">
            <w:pPr>
              <w:spacing w:after="0" w:line="312" w:lineRule="auto"/>
              <w:rPr>
                <w:rFonts w:ascii="Times New Roman" w:hAnsi="Times New Roman" w:cs="Times New Roman"/>
                <w:b/>
                <w:i/>
                <w:iCs/>
                <w:szCs w:val="21"/>
              </w:rPr>
            </w:pPr>
            <w:r>
              <w:rPr>
                <w:rFonts w:ascii="Times New Roman" w:hAnsi="Times New Roman" w:cs="Times New Roman"/>
                <w:b/>
                <w:i/>
                <w:iCs/>
                <w:szCs w:val="21"/>
              </w:rPr>
              <w:t>Proposal 7</w:t>
            </w:r>
          </w:p>
          <w:p w14:paraId="7C4014DC" w14:textId="77777777" w:rsidR="009516E7" w:rsidRDefault="0058777D">
            <w:pPr>
              <w:widowControl/>
              <w:numPr>
                <w:ilvl w:val="0"/>
                <w:numId w:val="20"/>
              </w:numPr>
              <w:spacing w:after="0" w:line="312" w:lineRule="auto"/>
              <w:ind w:left="440" w:hanging="440"/>
              <w:rPr>
                <w:rFonts w:ascii="Times New Roman" w:hAnsi="Times New Roman" w:cs="Times New Roman"/>
                <w:i/>
                <w:iCs/>
                <w:szCs w:val="21"/>
              </w:rPr>
            </w:pPr>
            <w:r>
              <w:rPr>
                <w:rFonts w:ascii="Times New Roman" w:hAnsi="Times New Roman" w:cs="Times New Roman"/>
                <w:i/>
                <w:iCs/>
                <w:szCs w:val="21"/>
              </w:rPr>
              <w:t>Inter-slot frequency hopping is applied for PUSCH repetition scheduled by DCI format 0_0 with C-RNTI.</w:t>
            </w:r>
          </w:p>
          <w:p w14:paraId="416D3FF2" w14:textId="77777777" w:rsidR="009516E7" w:rsidRDefault="0058777D">
            <w:pPr>
              <w:widowControl/>
              <w:numPr>
                <w:ilvl w:val="0"/>
                <w:numId w:val="20"/>
              </w:numPr>
              <w:spacing w:after="0" w:line="312" w:lineRule="auto"/>
              <w:ind w:left="440" w:hanging="440"/>
              <w:rPr>
                <w:rFonts w:ascii="Times New Roman" w:hAnsi="Times New Roman" w:cs="Times New Roman"/>
                <w:i/>
                <w:iCs/>
                <w:szCs w:val="21"/>
              </w:rPr>
            </w:pPr>
            <w:proofErr w:type="spellStart"/>
            <w:r>
              <w:rPr>
                <w:rFonts w:ascii="Times New Roman" w:hAnsi="Times New Roman" w:cs="Times New Roman"/>
                <w:i/>
                <w:iCs/>
                <w:szCs w:val="21"/>
              </w:rPr>
              <w:t>TBoMS</w:t>
            </w:r>
            <w:proofErr w:type="spellEnd"/>
            <w:r>
              <w:rPr>
                <w:rFonts w:ascii="Times New Roman" w:hAnsi="Times New Roman" w:cs="Times New Roman"/>
                <w:i/>
                <w:iCs/>
                <w:szCs w:val="21"/>
              </w:rPr>
              <w:t xml:space="preserve"> is not supported for PUSCH repetition scheduled by DCI format 0_0 with C-RNTI.</w:t>
            </w:r>
          </w:p>
        </w:tc>
      </w:tr>
      <w:tr w:rsidR="009516E7" w14:paraId="1F052199" w14:textId="77777777">
        <w:tc>
          <w:tcPr>
            <w:tcW w:w="1150" w:type="dxa"/>
            <w:vAlign w:val="center"/>
          </w:tcPr>
          <w:p w14:paraId="4DE93A2A"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Qualcomm</w:t>
            </w:r>
          </w:p>
        </w:tc>
        <w:tc>
          <w:tcPr>
            <w:tcW w:w="8631" w:type="dxa"/>
            <w:vAlign w:val="center"/>
          </w:tcPr>
          <w:p w14:paraId="0769365A" w14:textId="77777777" w:rsidR="009516E7" w:rsidRDefault="0058777D">
            <w:pPr>
              <w:spacing w:after="0" w:line="312" w:lineRule="auto"/>
              <w:rPr>
                <w:rFonts w:ascii="Times New Roman" w:hAnsi="Times New Roman" w:cs="Times New Roman"/>
                <w:bCs/>
                <w:i/>
                <w:iCs/>
                <w:szCs w:val="21"/>
                <w:lang w:eastAsia="en-US"/>
              </w:rPr>
            </w:pPr>
            <w:r>
              <w:rPr>
                <w:rFonts w:ascii="Times New Roman" w:hAnsi="Times New Roman" w:cs="Times New Roman"/>
                <w:b/>
                <w:i/>
                <w:iCs/>
                <w:szCs w:val="21"/>
                <w:lang w:val="en-GB" w:eastAsia="en-US"/>
              </w:rPr>
              <w:t xml:space="preserve">Proposal </w:t>
            </w:r>
            <w:r>
              <w:rPr>
                <w:rFonts w:ascii="Times New Roman" w:hAnsi="Times New Roman" w:cs="Times New Roman"/>
                <w:b/>
                <w:i/>
                <w:iCs/>
                <w:szCs w:val="21"/>
                <w:lang w:val="en-GB" w:eastAsia="en-US"/>
              </w:rPr>
              <w:fldChar w:fldCharType="begin"/>
            </w:r>
            <w:r>
              <w:rPr>
                <w:rFonts w:ascii="Times New Roman" w:hAnsi="Times New Roman" w:cs="Times New Roman"/>
                <w:b/>
                <w:i/>
                <w:iCs/>
                <w:szCs w:val="21"/>
                <w:lang w:val="en-GB" w:eastAsia="en-US"/>
              </w:rPr>
              <w:instrText xml:space="preserve"> seq prop </w:instrText>
            </w:r>
            <w:r>
              <w:rPr>
                <w:rFonts w:ascii="Times New Roman" w:hAnsi="Times New Roman" w:cs="Times New Roman"/>
                <w:b/>
                <w:i/>
                <w:iCs/>
                <w:szCs w:val="21"/>
                <w:lang w:val="en-GB" w:eastAsia="en-US"/>
              </w:rPr>
              <w:fldChar w:fldCharType="separate"/>
            </w:r>
            <w:r>
              <w:rPr>
                <w:rFonts w:ascii="Times New Roman" w:hAnsi="Times New Roman" w:cs="Times New Roman"/>
                <w:b/>
                <w:i/>
                <w:iCs/>
                <w:szCs w:val="21"/>
                <w:lang w:val="en-GB" w:eastAsia="en-US"/>
              </w:rPr>
              <w:t>15</w:t>
            </w:r>
            <w:r>
              <w:rPr>
                <w:rFonts w:ascii="Times New Roman" w:hAnsi="Times New Roman" w:cs="Times New Roman"/>
                <w:i/>
                <w:iCs/>
                <w:szCs w:val="21"/>
                <w:lang w:eastAsia="en-US"/>
              </w:rPr>
              <w:fldChar w:fldCharType="end"/>
            </w:r>
            <w:r>
              <w:rPr>
                <w:rFonts w:ascii="Times New Roman" w:hAnsi="Times New Roman" w:cs="Times New Roman"/>
                <w:b/>
                <w:i/>
                <w:iCs/>
                <w:szCs w:val="21"/>
                <w:lang w:val="en-GB" w:eastAsia="en-US"/>
              </w:rPr>
              <w:t>:</w:t>
            </w:r>
            <w:r>
              <w:rPr>
                <w:rFonts w:ascii="Times New Roman" w:hAnsi="Times New Roman" w:cs="Times New Roman"/>
                <w:i/>
                <w:iCs/>
                <w:szCs w:val="21"/>
                <w:lang w:eastAsia="en-US"/>
              </w:rPr>
              <w:t xml:space="preserve"> </w:t>
            </w:r>
            <w:r>
              <w:rPr>
                <w:rFonts w:ascii="Times New Roman" w:hAnsi="Times New Roman" w:cs="Times New Roman"/>
                <w:bCs/>
                <w:i/>
                <w:iCs/>
                <w:szCs w:val="21"/>
                <w:lang w:eastAsia="en-US"/>
              </w:rPr>
              <w:t>For repetition of PUSCH scheduled with DCI 0_0 with C-RNTI, support frequency hopping using existing frequency hopping field in DCI 0_0.</w:t>
            </w:r>
          </w:p>
          <w:p w14:paraId="6A56CD0B" w14:textId="77777777" w:rsidR="009516E7" w:rsidRDefault="0058777D">
            <w:pPr>
              <w:pStyle w:val="af9"/>
              <w:numPr>
                <w:ilvl w:val="0"/>
                <w:numId w:val="50"/>
              </w:numPr>
              <w:autoSpaceDE/>
              <w:autoSpaceDN/>
              <w:adjustRightInd/>
              <w:snapToGrid/>
              <w:spacing w:after="0" w:line="312" w:lineRule="auto"/>
              <w:ind w:left="402" w:firstLineChars="0" w:hanging="402"/>
              <w:contextualSpacing/>
              <w:rPr>
                <w:b/>
                <w:i/>
                <w:iCs/>
                <w:sz w:val="21"/>
                <w:szCs w:val="21"/>
              </w:rPr>
            </w:pPr>
            <w:r>
              <w:rPr>
                <w:bCs/>
                <w:i/>
                <w:iCs/>
                <w:sz w:val="21"/>
                <w:szCs w:val="21"/>
              </w:rPr>
              <w:t>FFS: further details and configurations</w:t>
            </w:r>
          </w:p>
        </w:tc>
      </w:tr>
      <w:tr w:rsidR="009516E7" w14:paraId="1F0B3825" w14:textId="77777777">
        <w:tc>
          <w:tcPr>
            <w:tcW w:w="1150" w:type="dxa"/>
            <w:vAlign w:val="center"/>
          </w:tcPr>
          <w:p w14:paraId="22E6B510"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Ericsson</w:t>
            </w:r>
          </w:p>
        </w:tc>
        <w:tc>
          <w:tcPr>
            <w:tcW w:w="8631" w:type="dxa"/>
            <w:vAlign w:val="center"/>
          </w:tcPr>
          <w:p w14:paraId="07BCEF6C" w14:textId="77777777" w:rsidR="009516E7" w:rsidRDefault="0058777D">
            <w:pPr>
              <w:pStyle w:val="Observation"/>
              <w:widowControl/>
              <w:spacing w:after="0" w:line="312" w:lineRule="auto"/>
              <w:rPr>
                <w:rFonts w:ascii="Times New Roman" w:hAnsi="Times New Roman" w:cs="Times New Roman"/>
                <w:b w:val="0"/>
                <w:bCs w:val="0"/>
                <w:i/>
                <w:iCs/>
                <w:szCs w:val="21"/>
              </w:rPr>
            </w:pPr>
            <w:r>
              <w:rPr>
                <w:rFonts w:ascii="Times New Roman" w:hAnsi="Times New Roman" w:cs="Times New Roman"/>
                <w:i/>
                <w:iCs/>
                <w:szCs w:val="21"/>
              </w:rPr>
              <w:t>Observation 21:</w:t>
            </w:r>
            <w:r>
              <w:rPr>
                <w:rFonts w:ascii="Times New Roman" w:hAnsi="Times New Roman" w:cs="Times New Roman"/>
                <w:b w:val="0"/>
                <w:bCs w:val="0"/>
                <w:i/>
                <w:iCs/>
                <w:szCs w:val="21"/>
              </w:rPr>
              <w:t xml:space="preserve"> Intra-slot FH reduces channel-estimation accuracy and spectral </w:t>
            </w:r>
            <w:proofErr w:type="gramStart"/>
            <w:r>
              <w:rPr>
                <w:rFonts w:ascii="Times New Roman" w:hAnsi="Times New Roman" w:cs="Times New Roman"/>
                <w:b w:val="0"/>
                <w:bCs w:val="0"/>
                <w:i/>
                <w:iCs/>
                <w:szCs w:val="21"/>
              </w:rPr>
              <w:t>efficiency,</w:t>
            </w:r>
            <w:proofErr w:type="gramEnd"/>
            <w:r>
              <w:rPr>
                <w:rFonts w:ascii="Times New Roman" w:hAnsi="Times New Roman" w:cs="Times New Roman"/>
                <w:b w:val="0"/>
                <w:bCs w:val="0"/>
                <w:i/>
                <w:iCs/>
                <w:szCs w:val="21"/>
              </w:rPr>
              <w:t xml:space="preserve"> therefore, only inter-slot FH should be supported for Msg5 PUSCH repetitions. Furthermore, inter-slot FH for Msg5 PUSCH repetitions can be enabled through the frequency hopping flag in DCI 0_0 with C-RNTI.</w:t>
            </w:r>
          </w:p>
          <w:p w14:paraId="7639B615" w14:textId="77777777" w:rsidR="009516E7" w:rsidRDefault="0058777D">
            <w:pPr>
              <w:pStyle w:val="Proposal"/>
              <w:widowControl/>
              <w:tabs>
                <w:tab w:val="left" w:pos="6164"/>
              </w:tabs>
              <w:spacing w:line="312" w:lineRule="auto"/>
              <w:rPr>
                <w:rFonts w:ascii="Times New Roman" w:hAnsi="Times New Roman" w:cs="Times New Roman"/>
                <w:i/>
                <w:iCs/>
                <w:szCs w:val="21"/>
              </w:rPr>
            </w:pPr>
            <w:r>
              <w:rPr>
                <w:rFonts w:ascii="Times New Roman" w:hAnsi="Times New Roman" w:cs="Times New Roman"/>
                <w:i/>
                <w:iCs/>
                <w:szCs w:val="21"/>
              </w:rPr>
              <w:t xml:space="preserve">Proposal 12: </w:t>
            </w:r>
            <w:r>
              <w:rPr>
                <w:rFonts w:ascii="Times New Roman" w:hAnsi="Times New Roman" w:cs="Times New Roman"/>
                <w:b w:val="0"/>
                <w:bCs w:val="0"/>
                <w:i/>
                <w:iCs/>
                <w:szCs w:val="21"/>
              </w:rPr>
              <w:t xml:space="preserve">Support only inter-slot FH for Msg5 PUSCH repetitions, enabled through the frequency hopping flag in DCI 0_0 with C-RNTI. </w:t>
            </w:r>
          </w:p>
        </w:tc>
      </w:tr>
      <w:tr w:rsidR="00981F09" w14:paraId="52041CE2" w14:textId="77777777">
        <w:tc>
          <w:tcPr>
            <w:tcW w:w="1150" w:type="dxa"/>
            <w:vAlign w:val="center"/>
          </w:tcPr>
          <w:p w14:paraId="0345FC21" w14:textId="5A13E716" w:rsidR="00981F09" w:rsidRDefault="00981F09">
            <w:pPr>
              <w:spacing w:after="0"/>
              <w:rPr>
                <w:rFonts w:ascii="Times New Roman" w:hAnsi="Times New Roman" w:cs="Times New Roman"/>
                <w:bCs/>
                <w:szCs w:val="21"/>
                <w:lang w:val="en-GB"/>
              </w:rPr>
            </w:pPr>
            <w:r>
              <w:rPr>
                <w:rFonts w:ascii="Times New Roman" w:hAnsi="Times New Roman" w:cs="Times New Roman" w:hint="eastAsia"/>
                <w:bCs/>
                <w:szCs w:val="21"/>
                <w:lang w:val="en-GB"/>
              </w:rPr>
              <w:t>Tejas</w:t>
            </w:r>
          </w:p>
        </w:tc>
        <w:tc>
          <w:tcPr>
            <w:tcW w:w="8631" w:type="dxa"/>
            <w:vAlign w:val="center"/>
          </w:tcPr>
          <w:p w14:paraId="2EE63ECD" w14:textId="4FE97F40" w:rsidR="00981F09" w:rsidRDefault="00981F09">
            <w:pPr>
              <w:pStyle w:val="Observation"/>
              <w:widowControl/>
              <w:spacing w:after="0" w:line="312" w:lineRule="auto"/>
              <w:rPr>
                <w:rFonts w:ascii="Times New Roman" w:hAnsi="Times New Roman" w:cs="Times New Roman"/>
                <w:i/>
                <w:iCs/>
                <w:szCs w:val="21"/>
              </w:rPr>
            </w:pPr>
            <w:r w:rsidRPr="00981F09">
              <w:rPr>
                <w:rFonts w:ascii="Times New Roman" w:hAnsi="Times New Roman" w:cs="Times New Roman"/>
                <w:i/>
                <w:iCs/>
                <w:szCs w:val="21"/>
              </w:rPr>
              <w:t xml:space="preserve">Proposal 4: </w:t>
            </w:r>
            <w:r w:rsidRPr="00981F09">
              <w:rPr>
                <w:rFonts w:ascii="Times New Roman" w:hAnsi="Times New Roman" w:cs="Times New Roman"/>
                <w:b w:val="0"/>
                <w:bCs w:val="0"/>
                <w:i/>
                <w:iCs/>
                <w:szCs w:val="21"/>
              </w:rPr>
              <w:t>Study of reuse of repetition parameters (like repetition number, RV determination, freq. hopping configurations) indicated via RAR message for repetition of initial transmission of PUSCH (Msg5), scheduled via DCI format 0_0 with CRC scrambled by C_RNTI.</w:t>
            </w:r>
          </w:p>
        </w:tc>
      </w:tr>
    </w:tbl>
    <w:p w14:paraId="0C75A84E" w14:textId="77777777" w:rsidR="009516E7" w:rsidRDefault="0058777D">
      <w:pPr>
        <w:rPr>
          <w:rFonts w:ascii="Times New Roman" w:hAnsi="Times New Roman" w:cs="Times New Roman"/>
          <w:szCs w:val="21"/>
        </w:rPr>
      </w:pPr>
      <w:r>
        <w:rPr>
          <w:rFonts w:ascii="Times New Roman" w:hAnsi="Times New Roman" w:cs="Times New Roman"/>
          <w:szCs w:val="21"/>
        </w:rPr>
        <w:t>A</w:t>
      </w:r>
      <w:r>
        <w:rPr>
          <w:rFonts w:ascii="Times New Roman" w:hAnsi="Times New Roman" w:cs="Times New Roman" w:hint="eastAsia"/>
          <w:szCs w:val="21"/>
        </w:rPr>
        <w:t>ccording to companies</w:t>
      </w:r>
      <w:r>
        <w:rPr>
          <w:rFonts w:ascii="Times New Roman" w:hAnsi="Times New Roman" w:cs="Times New Roman"/>
          <w:szCs w:val="21"/>
        </w:rPr>
        <w:t>’</w:t>
      </w:r>
      <w:r>
        <w:rPr>
          <w:rFonts w:ascii="Times New Roman" w:hAnsi="Times New Roman" w:cs="Times New Roman" w:hint="eastAsia"/>
          <w:szCs w:val="21"/>
        </w:rPr>
        <w:t xml:space="preserve"> input, the intra-slot frequency hopping seems not needed for </w:t>
      </w:r>
      <w:r>
        <w:rPr>
          <w:rFonts w:ascii="Times New Roman" w:hAnsi="Times New Roman" w:cs="Times New Roman"/>
          <w:szCs w:val="21"/>
        </w:rPr>
        <w:t>PUSCH repetition scheduled by DCI 0_0 with C-RNTI</w:t>
      </w:r>
      <w:r>
        <w:rPr>
          <w:rFonts w:ascii="Times New Roman" w:hAnsi="Times New Roman" w:cs="Times New Roman" w:hint="eastAsia"/>
          <w:szCs w:val="21"/>
        </w:rPr>
        <w:t xml:space="preserve">, while inter-slot hopping can </w:t>
      </w:r>
      <w:proofErr w:type="gramStart"/>
      <w:r>
        <w:rPr>
          <w:rFonts w:ascii="Times New Roman" w:hAnsi="Times New Roman" w:cs="Times New Roman" w:hint="eastAsia"/>
          <w:szCs w:val="21"/>
        </w:rPr>
        <w:t>be considered to be</w:t>
      </w:r>
      <w:proofErr w:type="gramEnd"/>
      <w:r>
        <w:rPr>
          <w:rFonts w:ascii="Times New Roman" w:hAnsi="Times New Roman" w:cs="Times New Roman" w:hint="eastAsia"/>
          <w:szCs w:val="21"/>
        </w:rPr>
        <w:t xml:space="preserve"> supported. FL would like more companies to provide your views on the following 2 proposals. </w:t>
      </w:r>
    </w:p>
    <w:p w14:paraId="18C6690B" w14:textId="72813FDB" w:rsidR="009516E7" w:rsidRDefault="008D274D">
      <w:pPr>
        <w:pStyle w:val="4"/>
        <w:spacing w:before="156" w:after="156"/>
        <w:rPr>
          <w:rFonts w:ascii="Times New Roman" w:hAnsi="Times New Roman" w:cs="Times New Roman"/>
          <w:i/>
          <w:iCs/>
          <w:szCs w:val="21"/>
          <w:u w:val="single"/>
          <w:lang w:val="en-GB"/>
        </w:rPr>
      </w:pPr>
      <w:r w:rsidRPr="002E44A1">
        <w:rPr>
          <w:rFonts w:ascii="Times New Roman" w:eastAsia="宋体" w:hAnsi="Times New Roman" w:cs="Times New Roman" w:hint="eastAsia"/>
          <w:kern w:val="0"/>
          <w:szCs w:val="21"/>
          <w:highlight w:val="magenta"/>
          <w:u w:val="single"/>
          <w:shd w:val="clear" w:color="auto" w:fill="FFC000"/>
          <w:lang w:val="en-GB"/>
        </w:rPr>
        <w:t>[</w:t>
      </w:r>
      <w:r w:rsidR="002E44A1">
        <w:rPr>
          <w:rFonts w:ascii="Times New Roman" w:eastAsia="宋体" w:hAnsi="Times New Roman" w:cs="Times New Roman" w:hint="eastAsia"/>
          <w:kern w:val="0"/>
          <w:szCs w:val="21"/>
          <w:highlight w:val="magenta"/>
          <w:u w:val="single"/>
          <w:shd w:val="clear" w:color="auto" w:fill="FFC000"/>
          <w:lang w:val="en-GB"/>
        </w:rPr>
        <w:t>Open</w:t>
      </w:r>
      <w:r w:rsidRPr="002E44A1">
        <w:rPr>
          <w:rFonts w:ascii="Times New Roman" w:eastAsia="宋体" w:hAnsi="Times New Roman" w:cs="Times New Roman" w:hint="eastAsia"/>
          <w:kern w:val="0"/>
          <w:szCs w:val="21"/>
          <w:highlight w:val="magenta"/>
          <w:u w:val="single"/>
          <w:shd w:val="clear" w:color="auto" w:fill="FFC000"/>
          <w:lang w:val="en-GB"/>
        </w:rPr>
        <w:t>]</w:t>
      </w:r>
      <w:r w:rsidR="0058777D">
        <w:rPr>
          <w:rFonts w:ascii="Times New Roman" w:eastAsia="宋体" w:hAnsi="Times New Roman" w:cs="Times New Roman" w:hint="eastAsia"/>
          <w:i/>
          <w:iCs/>
          <w:kern w:val="0"/>
          <w:szCs w:val="21"/>
          <w:highlight w:val="magenta"/>
          <w:u w:val="single"/>
          <w:shd w:val="clear" w:color="auto" w:fill="FFC000"/>
          <w:lang w:val="en-GB"/>
        </w:rPr>
        <w:t>FL proposal 2-5</w:t>
      </w:r>
      <w:r w:rsidR="00BA545B">
        <w:rPr>
          <w:rFonts w:ascii="Times New Roman" w:eastAsia="宋体" w:hAnsi="Times New Roman" w:cs="Times New Roman" w:hint="eastAsia"/>
          <w:i/>
          <w:iCs/>
          <w:kern w:val="0"/>
          <w:szCs w:val="21"/>
          <w:highlight w:val="magenta"/>
          <w:u w:val="single"/>
          <w:shd w:val="clear" w:color="auto" w:fill="FFC000"/>
          <w:lang w:val="en-GB"/>
        </w:rPr>
        <w:t>c</w:t>
      </w:r>
    </w:p>
    <w:p w14:paraId="0EB88106" w14:textId="77777777" w:rsidR="009516E7" w:rsidRDefault="0058777D">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Not support </w:t>
      </w:r>
      <w:r>
        <w:rPr>
          <w:rFonts w:ascii="Times New Roman" w:hAnsi="Times New Roman" w:cs="Times New Roman"/>
          <w:b/>
          <w:bCs/>
          <w:i/>
          <w:iCs/>
          <w:szCs w:val="21"/>
          <w:lang w:val="en-GB"/>
        </w:rPr>
        <w:t>intra-slot frequency hopping for PUSCH repetition scheduled by DCI 0_0 with C-RNTI</w:t>
      </w:r>
      <w:r>
        <w:rPr>
          <w:rFonts w:ascii="Times New Roman" w:hAnsi="Times New Roman" w:cs="Times New Roman" w:hint="eastAsia"/>
          <w:b/>
          <w:bCs/>
          <w:i/>
          <w:iCs/>
          <w:szCs w:val="21"/>
          <w:lang w:val="en-GB"/>
        </w:rPr>
        <w:t>.</w:t>
      </w:r>
    </w:p>
    <w:p w14:paraId="7D582CBF" w14:textId="7AF479A1" w:rsidR="00F36F59" w:rsidRPr="00F36F59" w:rsidRDefault="0058777D">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2-5a</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092"/>
        <w:gridCol w:w="604"/>
        <w:gridCol w:w="8114"/>
      </w:tblGrid>
      <w:tr w:rsidR="009516E7" w14:paraId="47E28996" w14:textId="77777777">
        <w:tc>
          <w:tcPr>
            <w:tcW w:w="1092" w:type="dxa"/>
            <w:vAlign w:val="center"/>
          </w:tcPr>
          <w:p w14:paraId="78B03F28"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1C73E2DC"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114" w:type="dxa"/>
            <w:vAlign w:val="center"/>
          </w:tcPr>
          <w:p w14:paraId="24D2D92E"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5B4F2C8C" w14:textId="77777777">
        <w:tc>
          <w:tcPr>
            <w:tcW w:w="1092" w:type="dxa"/>
            <w:vAlign w:val="center"/>
          </w:tcPr>
          <w:p w14:paraId="58C50B1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1A477C2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114" w:type="dxa"/>
            <w:vAlign w:val="center"/>
          </w:tcPr>
          <w:p w14:paraId="43719A6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I guess FL means inter-slot frequency hopping is not </w:t>
            </w:r>
            <w:proofErr w:type="gramStart"/>
            <w:r>
              <w:rPr>
                <w:rFonts w:ascii="Times New Roman" w:hAnsi="Times New Roman" w:cs="Times New Roman"/>
                <w:bCs/>
                <w:szCs w:val="21"/>
                <w:lang w:val="en-GB"/>
              </w:rPr>
              <w:t>supported?</w:t>
            </w:r>
            <w:proofErr w:type="gramEnd"/>
          </w:p>
          <w:p w14:paraId="783C9BB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Intra-slot FH is already supported in legacy. The issue is whether we need to support inter-slot FH on top of that.</w:t>
            </w:r>
          </w:p>
          <w:p w14:paraId="482F57F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If inter-slot FH is expected to be supported, in our analysis, such hopping UE feature should be combined with the repetition feature so that Msg5 (before dedicated UE capability is available) can be enabled with it.</w:t>
            </w:r>
          </w:p>
        </w:tc>
      </w:tr>
      <w:tr w:rsidR="009516E7" w14:paraId="7A4C405E" w14:textId="77777777">
        <w:tc>
          <w:tcPr>
            <w:tcW w:w="1092" w:type="dxa"/>
            <w:vAlign w:val="center"/>
          </w:tcPr>
          <w:p w14:paraId="076CD41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75108EE0" w14:textId="77777777" w:rsidR="009516E7" w:rsidRDefault="009516E7">
            <w:pPr>
              <w:spacing w:after="0"/>
              <w:rPr>
                <w:rFonts w:ascii="Times New Roman" w:hAnsi="Times New Roman" w:cs="Times New Roman"/>
                <w:bCs/>
                <w:szCs w:val="21"/>
                <w:lang w:val="en-GB"/>
              </w:rPr>
            </w:pPr>
          </w:p>
        </w:tc>
        <w:tc>
          <w:tcPr>
            <w:tcW w:w="8114" w:type="dxa"/>
            <w:vAlign w:val="center"/>
          </w:tcPr>
          <w:p w14:paraId="17462D8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Support </w:t>
            </w:r>
          </w:p>
        </w:tc>
      </w:tr>
      <w:tr w:rsidR="009516E7" w14:paraId="2A547126" w14:textId="77777777">
        <w:tc>
          <w:tcPr>
            <w:tcW w:w="1092" w:type="dxa"/>
            <w:vAlign w:val="center"/>
          </w:tcPr>
          <w:p w14:paraId="5A4E512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098D3572" w14:textId="77777777" w:rsidR="009516E7" w:rsidRDefault="009516E7">
            <w:pPr>
              <w:spacing w:after="0"/>
              <w:rPr>
                <w:rFonts w:ascii="Times New Roman" w:hAnsi="Times New Roman" w:cs="Times New Roman"/>
                <w:bCs/>
                <w:szCs w:val="21"/>
                <w:lang w:val="en-GB"/>
              </w:rPr>
            </w:pPr>
          </w:p>
        </w:tc>
        <w:tc>
          <w:tcPr>
            <w:tcW w:w="8114" w:type="dxa"/>
            <w:vAlign w:val="center"/>
          </w:tcPr>
          <w:p w14:paraId="094800D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A26B85" w14:paraId="2F0AA683" w14:textId="77777777">
        <w:tc>
          <w:tcPr>
            <w:tcW w:w="1092" w:type="dxa"/>
            <w:vAlign w:val="center"/>
          </w:tcPr>
          <w:p w14:paraId="4C5846EF" w14:textId="09EA2450" w:rsidR="00A26B85" w:rsidRDefault="00A26B85" w:rsidP="00A26B8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KT</w:t>
            </w:r>
          </w:p>
        </w:tc>
        <w:tc>
          <w:tcPr>
            <w:tcW w:w="604" w:type="dxa"/>
          </w:tcPr>
          <w:p w14:paraId="71A61F67" w14:textId="767FD804" w:rsidR="00A26B85" w:rsidRDefault="00A26B85" w:rsidP="00A26B8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N</w:t>
            </w:r>
          </w:p>
        </w:tc>
        <w:tc>
          <w:tcPr>
            <w:tcW w:w="8114" w:type="dxa"/>
            <w:vAlign w:val="center"/>
          </w:tcPr>
          <w:p w14:paraId="218F122F" w14:textId="77777777" w:rsidR="00A26B85" w:rsidRDefault="00A26B85" w:rsidP="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Not support. It should be considered when the UE is indicated the repetition factor as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1</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In this case, at least intra-slot FH can be determined if frequency hopping flag is indicated as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1</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in DCI 0_0.</w:t>
            </w:r>
          </w:p>
          <w:p w14:paraId="0D0FB7CB" w14:textId="08B94AF4" w:rsidR="00A26B85" w:rsidRDefault="00A26B85" w:rsidP="00A26B8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 xml:space="preserve">To support this, no additional </w:t>
            </w:r>
            <w:proofErr w:type="spellStart"/>
            <w:r>
              <w:rPr>
                <w:rFonts w:ascii="Times New Roman" w:eastAsia="Malgun Gothic" w:hAnsi="Times New Roman" w:cs="Times New Roman" w:hint="eastAsia"/>
                <w:bCs/>
                <w:szCs w:val="21"/>
                <w:lang w:val="en-GB" w:eastAsia="ko-KR"/>
              </w:rPr>
              <w:t>signaling</w:t>
            </w:r>
            <w:proofErr w:type="spellEnd"/>
            <w:r>
              <w:rPr>
                <w:rFonts w:ascii="Times New Roman" w:eastAsia="Malgun Gothic" w:hAnsi="Times New Roman" w:cs="Times New Roman" w:hint="eastAsia"/>
                <w:bCs/>
                <w:szCs w:val="21"/>
                <w:lang w:val="en-GB" w:eastAsia="ko-KR"/>
              </w:rPr>
              <w:t xml:space="preserve"> is necessary. Whether to determine intra-slot FH or inter-slot FH depends on combination of indicated repetition factor (1 or others) and FH flag.</w:t>
            </w:r>
          </w:p>
        </w:tc>
      </w:tr>
      <w:tr w:rsidR="00ED637F" w14:paraId="3B3040E2" w14:textId="77777777">
        <w:tc>
          <w:tcPr>
            <w:tcW w:w="1092" w:type="dxa"/>
            <w:vAlign w:val="center"/>
          </w:tcPr>
          <w:p w14:paraId="3B910045" w14:textId="5C7F7881" w:rsidR="00ED637F" w:rsidRPr="00ED637F" w:rsidRDefault="00ED637F" w:rsidP="00A26B85">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44C4260A" w14:textId="77777777" w:rsidR="00ED637F" w:rsidRDefault="00ED637F" w:rsidP="00A26B85">
            <w:pPr>
              <w:spacing w:after="0"/>
              <w:rPr>
                <w:rFonts w:ascii="Times New Roman" w:eastAsia="Malgun Gothic" w:hAnsi="Times New Roman" w:cs="Times New Roman"/>
                <w:bCs/>
                <w:szCs w:val="21"/>
                <w:lang w:val="en-GB" w:eastAsia="ko-KR"/>
              </w:rPr>
            </w:pPr>
          </w:p>
        </w:tc>
        <w:tc>
          <w:tcPr>
            <w:tcW w:w="8114" w:type="dxa"/>
            <w:vAlign w:val="center"/>
          </w:tcPr>
          <w:p w14:paraId="33F438B5" w14:textId="47AC5BF6" w:rsidR="00ED637F" w:rsidRPr="00ED637F" w:rsidRDefault="00ED637F" w:rsidP="00A26B85">
            <w:pPr>
              <w:spacing w:after="0"/>
              <w:rPr>
                <w:rFonts w:ascii="Times New Roman" w:hAnsi="Times New Roman" w:cs="Times New Roman"/>
                <w:bCs/>
                <w:szCs w:val="21"/>
                <w:lang w:val="en-GB"/>
              </w:rPr>
            </w:pPr>
            <w:r>
              <w:rPr>
                <w:rFonts w:ascii="Times New Roman" w:hAnsi="Times New Roman" w:cs="Times New Roman"/>
                <w:bCs/>
                <w:szCs w:val="21"/>
                <w:lang w:val="en-GB"/>
              </w:rPr>
              <w:t>Further</w:t>
            </w:r>
            <w:r>
              <w:rPr>
                <w:rFonts w:ascii="Times New Roman" w:hAnsi="Times New Roman" w:cs="Times New Roman" w:hint="eastAsia"/>
                <w:bCs/>
                <w:szCs w:val="21"/>
                <w:lang w:val="en-GB"/>
              </w:rPr>
              <w:t xml:space="preserve"> discussion is needed.  </w:t>
            </w:r>
          </w:p>
        </w:tc>
      </w:tr>
      <w:tr w:rsidR="00F36F59" w14:paraId="0C396869" w14:textId="77777777">
        <w:tc>
          <w:tcPr>
            <w:tcW w:w="1092" w:type="dxa"/>
            <w:vAlign w:val="center"/>
          </w:tcPr>
          <w:p w14:paraId="44B124C4" w14:textId="5B3BDCC8"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5ADC3A9C" w14:textId="77777777" w:rsidR="00F36F59" w:rsidRDefault="00F36F59" w:rsidP="00F36F59">
            <w:pPr>
              <w:spacing w:after="0"/>
              <w:rPr>
                <w:rFonts w:ascii="Times New Roman" w:eastAsia="Malgun Gothic" w:hAnsi="Times New Roman" w:cs="Times New Roman"/>
                <w:bCs/>
                <w:szCs w:val="21"/>
                <w:lang w:val="en-GB" w:eastAsia="ko-KR"/>
              </w:rPr>
            </w:pPr>
          </w:p>
        </w:tc>
        <w:tc>
          <w:tcPr>
            <w:tcW w:w="8114" w:type="dxa"/>
            <w:vAlign w:val="center"/>
          </w:tcPr>
          <w:p w14:paraId="4DC1507B" w14:textId="2291D14E"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are supportive of this proposal.</w:t>
            </w:r>
          </w:p>
        </w:tc>
      </w:tr>
      <w:tr w:rsidR="00CF0228" w14:paraId="59513952" w14:textId="77777777">
        <w:tc>
          <w:tcPr>
            <w:tcW w:w="1092" w:type="dxa"/>
            <w:vAlign w:val="center"/>
          </w:tcPr>
          <w:p w14:paraId="67C00245" w14:textId="299E5304"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val="en-GB" w:eastAsia="ko-KR"/>
              </w:rPr>
              <w:t>Apple</w:t>
            </w:r>
          </w:p>
        </w:tc>
        <w:tc>
          <w:tcPr>
            <w:tcW w:w="604" w:type="dxa"/>
          </w:tcPr>
          <w:p w14:paraId="4C2400A2" w14:textId="77777777" w:rsidR="00CF0228" w:rsidRDefault="00CF0228" w:rsidP="00CF0228">
            <w:pPr>
              <w:spacing w:after="0"/>
              <w:rPr>
                <w:rFonts w:ascii="Times New Roman" w:eastAsia="Malgun Gothic" w:hAnsi="Times New Roman" w:cs="Times New Roman"/>
                <w:bCs/>
                <w:szCs w:val="21"/>
                <w:lang w:val="en-GB" w:eastAsia="ko-KR"/>
              </w:rPr>
            </w:pPr>
          </w:p>
        </w:tc>
        <w:tc>
          <w:tcPr>
            <w:tcW w:w="8114" w:type="dxa"/>
            <w:vAlign w:val="center"/>
          </w:tcPr>
          <w:p w14:paraId="1C393273" w14:textId="39E391FA"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val="en-GB" w:eastAsia="ko-KR"/>
              </w:rPr>
              <w:t>Support this proposal</w:t>
            </w:r>
          </w:p>
        </w:tc>
      </w:tr>
      <w:tr w:rsidR="002E44A1" w14:paraId="5329BF49" w14:textId="77777777">
        <w:tc>
          <w:tcPr>
            <w:tcW w:w="1092" w:type="dxa"/>
            <w:vAlign w:val="center"/>
          </w:tcPr>
          <w:p w14:paraId="1270B77A" w14:textId="1D33C9AD" w:rsidR="002E44A1" w:rsidRDefault="002E44A1" w:rsidP="00F36F59">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FL</w:t>
            </w:r>
          </w:p>
        </w:tc>
        <w:tc>
          <w:tcPr>
            <w:tcW w:w="604" w:type="dxa"/>
          </w:tcPr>
          <w:p w14:paraId="093B85B6" w14:textId="77777777" w:rsidR="002E44A1" w:rsidRDefault="002E44A1" w:rsidP="00F36F59">
            <w:pPr>
              <w:spacing w:after="0"/>
              <w:rPr>
                <w:rFonts w:ascii="Times New Roman" w:eastAsia="Malgun Gothic" w:hAnsi="Times New Roman" w:cs="Times New Roman"/>
                <w:bCs/>
                <w:szCs w:val="21"/>
                <w:lang w:val="en-GB" w:eastAsia="ko-KR"/>
              </w:rPr>
            </w:pPr>
          </w:p>
        </w:tc>
        <w:tc>
          <w:tcPr>
            <w:tcW w:w="8114" w:type="dxa"/>
            <w:vAlign w:val="center"/>
          </w:tcPr>
          <w:p w14:paraId="4B85480C" w14:textId="2BCB8EF7" w:rsidR="002E44A1" w:rsidRPr="002E44A1" w:rsidRDefault="002E44A1" w:rsidP="00F36F59">
            <w:pPr>
              <w:spacing w:after="0"/>
              <w:rPr>
                <w:rFonts w:ascii="Times New Roman" w:hAnsi="Times New Roman" w:cs="Times New Roman"/>
                <w:b/>
                <w:szCs w:val="21"/>
                <w:lang w:val="en-GB"/>
              </w:rPr>
            </w:pPr>
            <w:r w:rsidRPr="002E44A1">
              <w:rPr>
                <w:rFonts w:ascii="Times New Roman" w:hAnsi="Times New Roman" w:cs="Times New Roman" w:hint="eastAsia"/>
                <w:b/>
                <w:color w:val="EE0000"/>
                <w:szCs w:val="21"/>
                <w:lang w:val="en-GB"/>
              </w:rPr>
              <w:t xml:space="preserve">Companies continue provide your comments on whether the intra-slot FH is current supported for Msg3 after checking the specs. </w:t>
            </w:r>
          </w:p>
        </w:tc>
      </w:tr>
      <w:tr w:rsidR="002E44A1" w14:paraId="26CF665B" w14:textId="77777777">
        <w:tc>
          <w:tcPr>
            <w:tcW w:w="1092" w:type="dxa"/>
            <w:vAlign w:val="center"/>
          </w:tcPr>
          <w:p w14:paraId="30052F30" w14:textId="77777777" w:rsidR="002E44A1" w:rsidRDefault="002E44A1" w:rsidP="00F36F59">
            <w:pPr>
              <w:spacing w:after="0"/>
              <w:rPr>
                <w:rFonts w:ascii="Times New Roman" w:hAnsi="Times New Roman" w:cs="Times New Roman"/>
                <w:bCs/>
                <w:szCs w:val="21"/>
                <w:lang w:val="en-GB"/>
              </w:rPr>
            </w:pPr>
          </w:p>
        </w:tc>
        <w:tc>
          <w:tcPr>
            <w:tcW w:w="604" w:type="dxa"/>
          </w:tcPr>
          <w:p w14:paraId="51F01C67" w14:textId="77777777" w:rsidR="002E44A1" w:rsidRDefault="002E44A1" w:rsidP="00F36F59">
            <w:pPr>
              <w:spacing w:after="0"/>
              <w:rPr>
                <w:rFonts w:ascii="Times New Roman" w:eastAsia="Malgun Gothic" w:hAnsi="Times New Roman" w:cs="Times New Roman"/>
                <w:bCs/>
                <w:szCs w:val="21"/>
                <w:lang w:val="en-GB" w:eastAsia="ko-KR"/>
              </w:rPr>
            </w:pPr>
          </w:p>
        </w:tc>
        <w:tc>
          <w:tcPr>
            <w:tcW w:w="8114" w:type="dxa"/>
            <w:vAlign w:val="center"/>
          </w:tcPr>
          <w:p w14:paraId="037E7EB4" w14:textId="77777777" w:rsidR="002E44A1" w:rsidRPr="002E44A1" w:rsidRDefault="002E44A1" w:rsidP="00F36F59">
            <w:pPr>
              <w:spacing w:after="0"/>
              <w:rPr>
                <w:rFonts w:ascii="Times New Roman" w:hAnsi="Times New Roman" w:cs="Times New Roman"/>
                <w:b/>
                <w:color w:val="EE0000"/>
                <w:szCs w:val="21"/>
                <w:lang w:val="en-GB"/>
              </w:rPr>
            </w:pPr>
          </w:p>
        </w:tc>
      </w:tr>
    </w:tbl>
    <w:p w14:paraId="197911AC" w14:textId="77777777" w:rsidR="006D21E9" w:rsidRDefault="006D21E9" w:rsidP="006D21E9">
      <w:pPr>
        <w:spacing w:after="0"/>
        <w:rPr>
          <w:rFonts w:ascii="Times New Roman" w:hAnsi="Times New Roman" w:cs="Times New Roman"/>
          <w:b/>
          <w:bCs/>
          <w:i/>
          <w:iCs/>
          <w:highlight w:val="yellow"/>
          <w:u w:val="single"/>
          <w:shd w:val="clear" w:color="auto" w:fill="FABF8F" w:themeFill="accent6" w:themeFillTint="99"/>
        </w:rPr>
      </w:pPr>
    </w:p>
    <w:p w14:paraId="0FEB13BF" w14:textId="3291ABD0" w:rsidR="006D21E9" w:rsidRPr="00077161" w:rsidRDefault="006D21E9" w:rsidP="006D21E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4859820" w14:textId="3D27743F" w:rsidR="009516E7" w:rsidRPr="006D21E9" w:rsidRDefault="006D21E9">
      <w:pPr>
        <w:rPr>
          <w:rFonts w:ascii="Times New Roman" w:eastAsia="宋体" w:hAnsi="Times New Roman" w:cs="Times New Roman"/>
          <w:kern w:val="0"/>
          <w:sz w:val="22"/>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 xml:space="preserve">or the companies who provide their views, it seems the majority view is not support intra-slot FH. </w:t>
      </w:r>
      <w:proofErr w:type="gramStart"/>
      <w:r>
        <w:rPr>
          <w:rFonts w:ascii="Times New Roman" w:eastAsia="宋体" w:hAnsi="Times New Roman" w:cs="Times New Roman" w:hint="eastAsia"/>
          <w:kern w:val="0"/>
          <w:sz w:val="22"/>
        </w:rPr>
        <w:t>And @</w:t>
      </w:r>
      <w:proofErr w:type="gramEnd"/>
      <w:r>
        <w:rPr>
          <w:rFonts w:ascii="Times New Roman" w:eastAsia="宋体" w:hAnsi="Times New Roman" w:cs="Times New Roman" w:hint="eastAsia"/>
          <w:kern w:val="0"/>
          <w:sz w:val="22"/>
        </w:rPr>
        <w:t>vivo,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understanding of current spec </w:t>
      </w:r>
      <w:r w:rsidR="002E44A1">
        <w:rPr>
          <w:rFonts w:ascii="Times New Roman" w:eastAsia="宋体" w:hAnsi="Times New Roman" w:cs="Times New Roman" w:hint="eastAsia"/>
          <w:kern w:val="0"/>
          <w:sz w:val="22"/>
        </w:rPr>
        <w:t>does</w:t>
      </w:r>
      <w:r>
        <w:rPr>
          <w:rFonts w:ascii="Times New Roman" w:eastAsia="宋体" w:hAnsi="Times New Roman" w:cs="Times New Roman" w:hint="eastAsia"/>
          <w:kern w:val="0"/>
          <w:sz w:val="22"/>
        </w:rPr>
        <w:t xml:space="preserve"> not support the intra-slot hopping, as it is for Msg3 repetition. FL will </w:t>
      </w:r>
      <w:r>
        <w:rPr>
          <w:rFonts w:ascii="Times New Roman" w:eastAsia="宋体" w:hAnsi="Times New Roman" w:cs="Times New Roman"/>
          <w:kern w:val="0"/>
          <w:sz w:val="22"/>
        </w:rPr>
        <w:t>further</w:t>
      </w:r>
      <w:r>
        <w:rPr>
          <w:rFonts w:ascii="Times New Roman" w:eastAsia="宋体" w:hAnsi="Times New Roman" w:cs="Times New Roman" w:hint="eastAsia"/>
          <w:kern w:val="0"/>
          <w:sz w:val="22"/>
        </w:rPr>
        <w:t xml:space="preserve"> check</w:t>
      </w:r>
      <w:r w:rsidR="002E44A1">
        <w:rPr>
          <w:rFonts w:ascii="Times New Roman" w:eastAsia="宋体" w:hAnsi="Times New Roman" w:cs="Times New Roman" w:hint="eastAsia"/>
          <w:kern w:val="0"/>
          <w:sz w:val="22"/>
        </w:rPr>
        <w:t xml:space="preserve"> (also ask companies)</w:t>
      </w:r>
      <w:r>
        <w:rPr>
          <w:rFonts w:ascii="Times New Roman" w:eastAsia="宋体" w:hAnsi="Times New Roman" w:cs="Times New Roman" w:hint="eastAsia"/>
          <w:kern w:val="0"/>
          <w:sz w:val="22"/>
        </w:rPr>
        <w:t xml:space="preserve"> the spec and discussion in R</w:t>
      </w:r>
      <w:r>
        <w:rPr>
          <w:rFonts w:ascii="Times New Roman" w:eastAsia="宋体" w:hAnsi="Times New Roman" w:cs="Times New Roman"/>
          <w:kern w:val="0"/>
          <w:sz w:val="22"/>
        </w:rPr>
        <w:t>o</w:t>
      </w:r>
      <w:r>
        <w:rPr>
          <w:rFonts w:ascii="Times New Roman" w:eastAsia="宋体" w:hAnsi="Times New Roman" w:cs="Times New Roman" w:hint="eastAsia"/>
          <w:kern w:val="0"/>
          <w:sz w:val="22"/>
        </w:rPr>
        <w:t xml:space="preserve">und </w:t>
      </w:r>
      <w:proofErr w:type="gramStart"/>
      <w:r>
        <w:rPr>
          <w:rFonts w:ascii="Times New Roman" w:eastAsia="宋体" w:hAnsi="Times New Roman" w:cs="Times New Roman" w:hint="eastAsia"/>
          <w:kern w:val="0"/>
          <w:sz w:val="22"/>
        </w:rPr>
        <w:t>2</w:t>
      </w:r>
      <w:r w:rsidR="002E44A1">
        <w:rPr>
          <w:rFonts w:ascii="Times New Roman" w:eastAsia="宋体" w:hAnsi="Times New Roman" w:cs="Times New Roman" w:hint="eastAsia"/>
          <w:kern w:val="0"/>
          <w:sz w:val="22"/>
        </w:rPr>
        <w:t>, and</w:t>
      </w:r>
      <w:proofErr w:type="gramEnd"/>
      <w:r w:rsidR="002E44A1">
        <w:rPr>
          <w:rFonts w:ascii="Times New Roman" w:eastAsia="宋体" w:hAnsi="Times New Roman" w:cs="Times New Roman" w:hint="eastAsia"/>
          <w:kern w:val="0"/>
          <w:sz w:val="22"/>
        </w:rPr>
        <w:t xml:space="preserve"> provide your comments </w:t>
      </w:r>
      <w:proofErr w:type="gramStart"/>
      <w:r w:rsidR="002E44A1">
        <w:rPr>
          <w:rFonts w:ascii="Times New Roman" w:eastAsia="宋体" w:hAnsi="Times New Roman" w:cs="Times New Roman" w:hint="eastAsia"/>
          <w:kern w:val="0"/>
          <w:sz w:val="22"/>
        </w:rPr>
        <w:t>in</w:t>
      </w:r>
      <w:proofErr w:type="gramEnd"/>
      <w:r w:rsidR="002E44A1">
        <w:rPr>
          <w:rFonts w:ascii="Times New Roman" w:eastAsia="宋体" w:hAnsi="Times New Roman" w:cs="Times New Roman" w:hint="eastAsia"/>
          <w:kern w:val="0"/>
          <w:sz w:val="22"/>
        </w:rPr>
        <w:t xml:space="preserve"> the above table. </w:t>
      </w:r>
    </w:p>
    <w:p w14:paraId="1429A486" w14:textId="04C592A5" w:rsidR="009516E7" w:rsidRDefault="003308F9">
      <w:pPr>
        <w:pStyle w:val="4"/>
        <w:spacing w:before="156" w:after="156"/>
        <w:rPr>
          <w:rFonts w:ascii="Times New Roman" w:hAnsi="Times New Roman" w:cs="Times New Roman"/>
          <w:i/>
          <w:iCs/>
          <w:szCs w:val="21"/>
          <w:u w:val="single"/>
          <w:lang w:val="en-GB"/>
        </w:rPr>
      </w:pPr>
      <w:r>
        <w:rPr>
          <w:rFonts w:ascii="Times New Roman" w:eastAsia="宋体" w:hAnsi="Times New Roman" w:cs="Times New Roman" w:hint="eastAsia"/>
          <w:kern w:val="0"/>
          <w:szCs w:val="21"/>
          <w:highlight w:val="magenta"/>
          <w:u w:val="single"/>
          <w:shd w:val="clear" w:color="auto" w:fill="FFC000"/>
          <w:lang w:val="en-GB"/>
        </w:rPr>
        <w:t>[Open]</w:t>
      </w:r>
      <w:r w:rsidR="0058777D">
        <w:rPr>
          <w:rFonts w:ascii="Times New Roman" w:eastAsia="宋体" w:hAnsi="Times New Roman" w:cs="Times New Roman" w:hint="eastAsia"/>
          <w:i/>
          <w:iCs/>
          <w:kern w:val="0"/>
          <w:szCs w:val="21"/>
          <w:highlight w:val="magenta"/>
          <w:u w:val="single"/>
          <w:shd w:val="clear" w:color="auto" w:fill="FFC000"/>
          <w:lang w:val="en-GB"/>
        </w:rPr>
        <w:t>FL proposal 2-</w:t>
      </w:r>
      <w:r w:rsidR="00BA545B">
        <w:rPr>
          <w:rFonts w:ascii="Times New Roman" w:eastAsia="宋体" w:hAnsi="Times New Roman" w:cs="Times New Roman" w:hint="eastAsia"/>
          <w:i/>
          <w:iCs/>
          <w:kern w:val="0"/>
          <w:szCs w:val="21"/>
          <w:highlight w:val="magenta"/>
          <w:u w:val="single"/>
          <w:shd w:val="clear" w:color="auto" w:fill="FFC000"/>
          <w:lang w:val="en-GB"/>
        </w:rPr>
        <w:t>5d</w:t>
      </w:r>
    </w:p>
    <w:p w14:paraId="1C995231" w14:textId="77777777" w:rsidR="009516E7" w:rsidRDefault="0058777D">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Support </w:t>
      </w:r>
      <w:r>
        <w:rPr>
          <w:rFonts w:ascii="Times New Roman" w:hAnsi="Times New Roman" w:cs="Times New Roman"/>
          <w:b/>
          <w:bCs/>
          <w:i/>
          <w:iCs/>
          <w:szCs w:val="21"/>
          <w:lang w:val="en-GB"/>
        </w:rPr>
        <w:t>int</w:t>
      </w:r>
      <w:r>
        <w:rPr>
          <w:rFonts w:ascii="Times New Roman" w:hAnsi="Times New Roman" w:cs="Times New Roman" w:hint="eastAsia"/>
          <w:b/>
          <w:bCs/>
          <w:i/>
          <w:iCs/>
          <w:szCs w:val="21"/>
          <w:lang w:val="en-GB"/>
        </w:rPr>
        <w:t>er</w:t>
      </w:r>
      <w:r>
        <w:rPr>
          <w:rFonts w:ascii="Times New Roman" w:hAnsi="Times New Roman" w:cs="Times New Roman"/>
          <w:b/>
          <w:bCs/>
          <w:i/>
          <w:iCs/>
          <w:szCs w:val="21"/>
          <w:lang w:val="en-GB"/>
        </w:rPr>
        <w:t>-slot frequency hopping for PUSCH repetition scheduled by DCI 0_0 with C-RNTI</w:t>
      </w:r>
      <w:r>
        <w:rPr>
          <w:rFonts w:ascii="Times New Roman" w:hAnsi="Times New Roman" w:cs="Times New Roman" w:hint="eastAsia"/>
          <w:b/>
          <w:bCs/>
          <w:i/>
          <w:iCs/>
          <w:szCs w:val="21"/>
          <w:lang w:val="en-GB"/>
        </w:rPr>
        <w:t>.</w:t>
      </w:r>
    </w:p>
    <w:p w14:paraId="40F2ED67" w14:textId="10368F71"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2-5</w:t>
      </w:r>
      <w:r w:rsidR="002E44A1">
        <w:rPr>
          <w:rFonts w:ascii="Times New Roman" w:hAnsi="Times New Roman" w:cs="Times New Roman" w:hint="eastAsia"/>
          <w:b/>
          <w:bCs/>
          <w:i/>
          <w:iCs/>
          <w:szCs w:val="21"/>
          <w:u w:val="single"/>
          <w:lang w:val="en-GB"/>
        </w:rPr>
        <w:t>d</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092"/>
        <w:gridCol w:w="604"/>
        <w:gridCol w:w="8114"/>
      </w:tblGrid>
      <w:tr w:rsidR="009516E7" w14:paraId="2512E37B" w14:textId="77777777">
        <w:tc>
          <w:tcPr>
            <w:tcW w:w="1092" w:type="dxa"/>
            <w:vAlign w:val="center"/>
          </w:tcPr>
          <w:p w14:paraId="428A6CD2"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537D9D6A"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114" w:type="dxa"/>
            <w:vAlign w:val="center"/>
          </w:tcPr>
          <w:p w14:paraId="150CBF48"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1C16E86C" w14:textId="77777777">
        <w:tc>
          <w:tcPr>
            <w:tcW w:w="1092" w:type="dxa"/>
            <w:vAlign w:val="center"/>
          </w:tcPr>
          <w:p w14:paraId="60ADB39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02D03DEB" w14:textId="77777777" w:rsidR="009516E7" w:rsidRDefault="009516E7">
            <w:pPr>
              <w:spacing w:after="0"/>
              <w:rPr>
                <w:rFonts w:ascii="Times New Roman" w:hAnsi="Times New Roman" w:cs="Times New Roman"/>
                <w:bCs/>
                <w:szCs w:val="21"/>
                <w:lang w:val="en-GB"/>
              </w:rPr>
            </w:pPr>
          </w:p>
        </w:tc>
        <w:tc>
          <w:tcPr>
            <w:tcW w:w="8114" w:type="dxa"/>
            <w:vAlign w:val="center"/>
          </w:tcPr>
          <w:p w14:paraId="09E4167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See comments above. </w:t>
            </w:r>
          </w:p>
          <w:p w14:paraId="0E3ED8F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And it should be clear that if inter-slot FH is supported on top of intra-slot FH, little gain can be achieved, as is shown in our evaluation. If the motivation of inter-slot FH is to keep frequency shift in slot level, such feature should be combined with repetition feature itself, otherwise, Msg5 </w:t>
            </w:r>
            <w:proofErr w:type="spellStart"/>
            <w:r>
              <w:rPr>
                <w:rFonts w:ascii="Times New Roman" w:hAnsi="Times New Roman" w:cs="Times New Roman"/>
                <w:bCs/>
                <w:szCs w:val="21"/>
                <w:lang w:val="en-GB"/>
              </w:rPr>
              <w:t>can not</w:t>
            </w:r>
            <w:proofErr w:type="spellEnd"/>
            <w:r>
              <w:rPr>
                <w:rFonts w:ascii="Times New Roman" w:hAnsi="Times New Roman" w:cs="Times New Roman"/>
                <w:bCs/>
                <w:szCs w:val="21"/>
                <w:lang w:val="en-GB"/>
              </w:rPr>
              <w:t xml:space="preserve"> be enabled with this feature anyway.</w:t>
            </w:r>
          </w:p>
        </w:tc>
      </w:tr>
      <w:tr w:rsidR="009516E7" w14:paraId="6542D34B" w14:textId="77777777">
        <w:tc>
          <w:tcPr>
            <w:tcW w:w="1092" w:type="dxa"/>
            <w:vAlign w:val="center"/>
          </w:tcPr>
          <w:p w14:paraId="35DF3A4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4FCACEF4" w14:textId="77777777" w:rsidR="009516E7" w:rsidRDefault="009516E7">
            <w:pPr>
              <w:spacing w:after="0"/>
              <w:rPr>
                <w:rFonts w:ascii="Times New Roman" w:hAnsi="Times New Roman" w:cs="Times New Roman"/>
                <w:bCs/>
                <w:szCs w:val="21"/>
                <w:lang w:val="en-GB"/>
              </w:rPr>
            </w:pPr>
          </w:p>
        </w:tc>
        <w:tc>
          <w:tcPr>
            <w:tcW w:w="8114" w:type="dxa"/>
            <w:vAlign w:val="center"/>
          </w:tcPr>
          <w:p w14:paraId="3272480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9516E7" w14:paraId="176E606E" w14:textId="77777777">
        <w:tc>
          <w:tcPr>
            <w:tcW w:w="1092" w:type="dxa"/>
            <w:vAlign w:val="center"/>
          </w:tcPr>
          <w:p w14:paraId="4FB0C36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4B453A7B" w14:textId="77777777" w:rsidR="009516E7" w:rsidRDefault="009516E7">
            <w:pPr>
              <w:spacing w:after="0"/>
              <w:rPr>
                <w:rFonts w:ascii="Times New Roman" w:hAnsi="Times New Roman" w:cs="Times New Roman"/>
                <w:bCs/>
                <w:szCs w:val="21"/>
                <w:lang w:val="en-GB"/>
              </w:rPr>
            </w:pPr>
          </w:p>
        </w:tc>
        <w:tc>
          <w:tcPr>
            <w:tcW w:w="8114" w:type="dxa"/>
            <w:vAlign w:val="center"/>
          </w:tcPr>
          <w:p w14:paraId="39E1686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9516E7" w14:paraId="50719037" w14:textId="77777777">
        <w:tc>
          <w:tcPr>
            <w:tcW w:w="1092" w:type="dxa"/>
            <w:vAlign w:val="center"/>
          </w:tcPr>
          <w:p w14:paraId="007613DD"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4CE4A5BB" w14:textId="77777777" w:rsidR="009516E7" w:rsidRDefault="009516E7">
            <w:pPr>
              <w:spacing w:after="0"/>
              <w:rPr>
                <w:rFonts w:ascii="Times New Roman" w:hAnsi="Times New Roman" w:cs="Times New Roman"/>
                <w:bCs/>
                <w:szCs w:val="21"/>
                <w:lang w:val="en-GB"/>
              </w:rPr>
            </w:pPr>
          </w:p>
        </w:tc>
        <w:tc>
          <w:tcPr>
            <w:tcW w:w="8114" w:type="dxa"/>
            <w:vAlign w:val="center"/>
          </w:tcPr>
          <w:p w14:paraId="7AB6C35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3D209383" w14:textId="77777777">
        <w:tc>
          <w:tcPr>
            <w:tcW w:w="1092" w:type="dxa"/>
            <w:vAlign w:val="center"/>
          </w:tcPr>
          <w:p w14:paraId="2FB6681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03C53473"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114" w:type="dxa"/>
            <w:vAlign w:val="center"/>
          </w:tcPr>
          <w:p w14:paraId="3F79C252" w14:textId="77777777" w:rsidR="009516E7" w:rsidRDefault="0058777D">
            <w:pPr>
              <w:spacing w:after="0"/>
              <w:rPr>
                <w:rFonts w:ascii="Times New Roman" w:hAnsi="Times New Roman" w:cs="Times New Roman"/>
                <w:bCs/>
                <w:szCs w:val="21"/>
              </w:rPr>
            </w:pPr>
            <w:r>
              <w:rPr>
                <w:rFonts w:ascii="Times New Roman" w:hAnsi="Times New Roman" w:cs="Times New Roman" w:hint="eastAsia"/>
                <w:bCs/>
                <w:szCs w:val="21"/>
              </w:rPr>
              <w:t>Support.</w:t>
            </w:r>
          </w:p>
        </w:tc>
      </w:tr>
      <w:tr w:rsidR="00A26B85" w14:paraId="7BFC4182" w14:textId="77777777">
        <w:tc>
          <w:tcPr>
            <w:tcW w:w="1092" w:type="dxa"/>
            <w:vAlign w:val="center"/>
          </w:tcPr>
          <w:p w14:paraId="3004309F" w14:textId="5C786360" w:rsidR="00A26B85" w:rsidRDefault="00A26B85" w:rsidP="00A26B85">
            <w:pPr>
              <w:spacing w:after="0"/>
              <w:rPr>
                <w:rFonts w:ascii="Times New Roman" w:hAnsi="Times New Roman" w:cs="Times New Roman"/>
                <w:bCs/>
                <w:szCs w:val="21"/>
              </w:rPr>
            </w:pPr>
            <w:r>
              <w:rPr>
                <w:rFonts w:ascii="Times New Roman" w:eastAsia="Malgun Gothic" w:hAnsi="Times New Roman" w:cs="Times New Roman" w:hint="eastAsia"/>
                <w:bCs/>
                <w:szCs w:val="21"/>
                <w:lang w:val="en-GB" w:eastAsia="ko-KR"/>
              </w:rPr>
              <w:t>KT</w:t>
            </w:r>
          </w:p>
        </w:tc>
        <w:tc>
          <w:tcPr>
            <w:tcW w:w="604" w:type="dxa"/>
          </w:tcPr>
          <w:p w14:paraId="2BCA088C" w14:textId="77777777" w:rsidR="00A26B85" w:rsidRDefault="00A26B85" w:rsidP="00A26B85">
            <w:pPr>
              <w:spacing w:after="0"/>
              <w:rPr>
                <w:rFonts w:ascii="Times New Roman" w:hAnsi="Times New Roman" w:cs="Times New Roman"/>
                <w:bCs/>
                <w:szCs w:val="21"/>
              </w:rPr>
            </w:pPr>
          </w:p>
        </w:tc>
        <w:tc>
          <w:tcPr>
            <w:tcW w:w="8114" w:type="dxa"/>
            <w:vAlign w:val="center"/>
          </w:tcPr>
          <w:p w14:paraId="00B6B2F6" w14:textId="11894E9E" w:rsidR="00A26B85" w:rsidRDefault="00A26B85" w:rsidP="00A26B85">
            <w:pPr>
              <w:spacing w:after="0"/>
              <w:rPr>
                <w:rFonts w:ascii="Times New Roman" w:hAnsi="Times New Roman" w:cs="Times New Roman"/>
                <w:bCs/>
                <w:szCs w:val="21"/>
              </w:rPr>
            </w:pPr>
            <w:r>
              <w:rPr>
                <w:rFonts w:ascii="Times New Roman" w:eastAsia="Malgun Gothic" w:hAnsi="Times New Roman" w:cs="Times New Roman" w:hint="eastAsia"/>
                <w:bCs/>
                <w:szCs w:val="21"/>
                <w:lang w:val="en-GB" w:eastAsia="ko-KR"/>
              </w:rPr>
              <w:t>See our comments in proposal 2-5a.</w:t>
            </w:r>
          </w:p>
        </w:tc>
      </w:tr>
      <w:tr w:rsidR="00ED637F" w14:paraId="0D277CB1" w14:textId="77777777">
        <w:tc>
          <w:tcPr>
            <w:tcW w:w="1092" w:type="dxa"/>
            <w:vAlign w:val="center"/>
          </w:tcPr>
          <w:p w14:paraId="342C4ECD" w14:textId="3669C1F2" w:rsidR="00ED637F" w:rsidRPr="00ED637F" w:rsidRDefault="00ED637F" w:rsidP="00A26B85">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22D7ED1C" w14:textId="77777777" w:rsidR="00ED637F" w:rsidRDefault="00ED637F" w:rsidP="00A26B85">
            <w:pPr>
              <w:spacing w:after="0"/>
              <w:rPr>
                <w:rFonts w:ascii="Times New Roman" w:hAnsi="Times New Roman" w:cs="Times New Roman"/>
                <w:bCs/>
                <w:szCs w:val="21"/>
              </w:rPr>
            </w:pPr>
          </w:p>
        </w:tc>
        <w:tc>
          <w:tcPr>
            <w:tcW w:w="8114" w:type="dxa"/>
            <w:vAlign w:val="center"/>
          </w:tcPr>
          <w:p w14:paraId="50B00E75" w14:textId="0EE3B1AC" w:rsidR="00ED637F" w:rsidRDefault="00ED637F" w:rsidP="00A26B85">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Further</w:t>
            </w:r>
            <w:r>
              <w:rPr>
                <w:rFonts w:ascii="Times New Roman" w:hAnsi="Times New Roman" w:cs="Times New Roman" w:hint="eastAsia"/>
                <w:bCs/>
                <w:szCs w:val="21"/>
                <w:lang w:val="en-GB"/>
              </w:rPr>
              <w:t xml:space="preserve"> discussion is needed.</w:t>
            </w:r>
          </w:p>
        </w:tc>
      </w:tr>
      <w:tr w:rsidR="00F36F59" w14:paraId="1F68D11F" w14:textId="77777777">
        <w:tc>
          <w:tcPr>
            <w:tcW w:w="1092" w:type="dxa"/>
            <w:vAlign w:val="center"/>
          </w:tcPr>
          <w:p w14:paraId="19E68C39" w14:textId="011E3CBF"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3C9E15D6" w14:textId="77777777" w:rsidR="00F36F59" w:rsidRDefault="00F36F59" w:rsidP="00F36F59">
            <w:pPr>
              <w:spacing w:after="0"/>
              <w:rPr>
                <w:rFonts w:ascii="Times New Roman" w:hAnsi="Times New Roman" w:cs="Times New Roman"/>
                <w:bCs/>
                <w:szCs w:val="21"/>
              </w:rPr>
            </w:pPr>
          </w:p>
        </w:tc>
        <w:tc>
          <w:tcPr>
            <w:tcW w:w="8114" w:type="dxa"/>
            <w:vAlign w:val="center"/>
          </w:tcPr>
          <w:p w14:paraId="17B89640" w14:textId="000D1DD1"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are supportive of this proposal.</w:t>
            </w:r>
          </w:p>
        </w:tc>
      </w:tr>
      <w:tr w:rsidR="00CF0228" w14:paraId="72ED0017" w14:textId="77777777">
        <w:tc>
          <w:tcPr>
            <w:tcW w:w="1092" w:type="dxa"/>
            <w:vAlign w:val="center"/>
          </w:tcPr>
          <w:p w14:paraId="0D5C10F9" w14:textId="110D5AC7"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val="en-GB" w:eastAsia="ko-KR"/>
              </w:rPr>
              <w:t>Apple</w:t>
            </w:r>
          </w:p>
        </w:tc>
        <w:tc>
          <w:tcPr>
            <w:tcW w:w="604" w:type="dxa"/>
          </w:tcPr>
          <w:p w14:paraId="2003DDD3" w14:textId="77777777" w:rsidR="00CF0228" w:rsidRDefault="00CF0228" w:rsidP="00CF0228">
            <w:pPr>
              <w:spacing w:after="0"/>
              <w:rPr>
                <w:rFonts w:ascii="Times New Roman" w:hAnsi="Times New Roman" w:cs="Times New Roman"/>
                <w:bCs/>
                <w:szCs w:val="21"/>
              </w:rPr>
            </w:pPr>
          </w:p>
        </w:tc>
        <w:tc>
          <w:tcPr>
            <w:tcW w:w="8114" w:type="dxa"/>
            <w:vAlign w:val="center"/>
          </w:tcPr>
          <w:p w14:paraId="4F61B86D" w14:textId="4860367F"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val="en-GB" w:eastAsia="ko-KR"/>
              </w:rPr>
              <w:t>Support this proposal</w:t>
            </w:r>
          </w:p>
        </w:tc>
      </w:tr>
      <w:tr w:rsidR="002E44A1" w14:paraId="198D10B8" w14:textId="77777777">
        <w:tc>
          <w:tcPr>
            <w:tcW w:w="1092" w:type="dxa"/>
            <w:vAlign w:val="center"/>
          </w:tcPr>
          <w:p w14:paraId="14913120" w14:textId="08346899" w:rsidR="002E44A1" w:rsidRDefault="002E44A1" w:rsidP="002E44A1">
            <w:pPr>
              <w:spacing w:after="0"/>
              <w:rPr>
                <w:rFonts w:ascii="Times New Roman" w:hAnsi="Times New Roman" w:cs="Times New Roman"/>
                <w:bCs/>
                <w:szCs w:val="21"/>
                <w:lang w:val="en-GB"/>
              </w:rPr>
            </w:pPr>
            <w:r>
              <w:rPr>
                <w:rFonts w:ascii="Times New Roman" w:hAnsi="Times New Roman" w:cs="Times New Roman" w:hint="eastAsia"/>
                <w:bCs/>
                <w:szCs w:val="21"/>
                <w:lang w:val="en-GB"/>
              </w:rPr>
              <w:t>FL</w:t>
            </w:r>
          </w:p>
        </w:tc>
        <w:tc>
          <w:tcPr>
            <w:tcW w:w="604" w:type="dxa"/>
          </w:tcPr>
          <w:p w14:paraId="211654B8" w14:textId="77777777" w:rsidR="002E44A1" w:rsidRDefault="002E44A1" w:rsidP="002E44A1">
            <w:pPr>
              <w:spacing w:after="0"/>
              <w:rPr>
                <w:rFonts w:ascii="Times New Roman" w:hAnsi="Times New Roman" w:cs="Times New Roman"/>
                <w:bCs/>
                <w:szCs w:val="21"/>
              </w:rPr>
            </w:pPr>
          </w:p>
        </w:tc>
        <w:tc>
          <w:tcPr>
            <w:tcW w:w="8114" w:type="dxa"/>
            <w:vAlign w:val="center"/>
          </w:tcPr>
          <w:p w14:paraId="70BCE43E" w14:textId="06C24A57" w:rsidR="002E44A1" w:rsidRDefault="002E44A1" w:rsidP="002E44A1">
            <w:pPr>
              <w:spacing w:after="0"/>
              <w:rPr>
                <w:rFonts w:ascii="Times New Roman" w:hAnsi="Times New Roman" w:cs="Times New Roman"/>
                <w:bCs/>
                <w:szCs w:val="21"/>
                <w:lang w:val="en-GB"/>
              </w:rPr>
            </w:pPr>
            <w:r w:rsidRPr="002E44A1">
              <w:rPr>
                <w:rFonts w:ascii="Times New Roman" w:hAnsi="Times New Roman" w:cs="Times New Roman" w:hint="eastAsia"/>
                <w:b/>
                <w:color w:val="EE0000"/>
                <w:szCs w:val="21"/>
                <w:lang w:val="en-GB"/>
              </w:rPr>
              <w:t>Companies continue provide your comments on whether the int</w:t>
            </w:r>
            <w:r>
              <w:rPr>
                <w:rFonts w:ascii="Times New Roman" w:hAnsi="Times New Roman" w:cs="Times New Roman" w:hint="eastAsia"/>
                <w:b/>
                <w:color w:val="EE0000"/>
                <w:szCs w:val="21"/>
                <w:lang w:val="en-GB"/>
              </w:rPr>
              <w:t>er</w:t>
            </w:r>
            <w:r w:rsidRPr="002E44A1">
              <w:rPr>
                <w:rFonts w:ascii="Times New Roman" w:hAnsi="Times New Roman" w:cs="Times New Roman" w:hint="eastAsia"/>
                <w:b/>
                <w:color w:val="EE0000"/>
                <w:szCs w:val="21"/>
                <w:lang w:val="en-GB"/>
              </w:rPr>
              <w:t xml:space="preserve">-slot FH is current supported for Msg3 after checking the specs. </w:t>
            </w:r>
          </w:p>
        </w:tc>
      </w:tr>
      <w:tr w:rsidR="00195C3E" w14:paraId="652A86E6" w14:textId="77777777">
        <w:tc>
          <w:tcPr>
            <w:tcW w:w="1092" w:type="dxa"/>
            <w:vAlign w:val="center"/>
          </w:tcPr>
          <w:p w14:paraId="6B0A349A" w14:textId="77777777" w:rsidR="00195C3E" w:rsidRDefault="00195C3E" w:rsidP="002E44A1">
            <w:pPr>
              <w:spacing w:after="0"/>
              <w:rPr>
                <w:rFonts w:ascii="Times New Roman" w:hAnsi="Times New Roman" w:cs="Times New Roman"/>
                <w:bCs/>
                <w:szCs w:val="21"/>
                <w:lang w:val="en-GB"/>
              </w:rPr>
            </w:pPr>
          </w:p>
        </w:tc>
        <w:tc>
          <w:tcPr>
            <w:tcW w:w="604" w:type="dxa"/>
          </w:tcPr>
          <w:p w14:paraId="0190DF5A" w14:textId="77777777" w:rsidR="00195C3E" w:rsidRDefault="00195C3E" w:rsidP="002E44A1">
            <w:pPr>
              <w:spacing w:after="0"/>
              <w:rPr>
                <w:rFonts w:ascii="Times New Roman" w:hAnsi="Times New Roman" w:cs="Times New Roman"/>
                <w:bCs/>
                <w:szCs w:val="21"/>
              </w:rPr>
            </w:pPr>
          </w:p>
        </w:tc>
        <w:tc>
          <w:tcPr>
            <w:tcW w:w="8114" w:type="dxa"/>
            <w:vAlign w:val="center"/>
          </w:tcPr>
          <w:p w14:paraId="2DD52649" w14:textId="77777777" w:rsidR="00195C3E" w:rsidRPr="002E44A1" w:rsidRDefault="00195C3E" w:rsidP="002E44A1">
            <w:pPr>
              <w:spacing w:after="0"/>
              <w:rPr>
                <w:rFonts w:ascii="Times New Roman" w:hAnsi="Times New Roman" w:cs="Times New Roman"/>
                <w:b/>
                <w:color w:val="EE0000"/>
                <w:szCs w:val="21"/>
                <w:lang w:val="en-GB"/>
              </w:rPr>
            </w:pPr>
          </w:p>
        </w:tc>
      </w:tr>
    </w:tbl>
    <w:p w14:paraId="27603B6F" w14:textId="77777777" w:rsidR="006D21E9" w:rsidRPr="00077161" w:rsidRDefault="006D21E9" w:rsidP="006D21E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B843A29" w14:textId="0E8C8C65" w:rsidR="00195C3E" w:rsidRPr="006D21E9" w:rsidRDefault="00195C3E" w:rsidP="00195C3E">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FL (also ask companies) will </w:t>
      </w:r>
      <w:r>
        <w:rPr>
          <w:rFonts w:ascii="Times New Roman" w:eastAsia="宋体" w:hAnsi="Times New Roman" w:cs="Times New Roman"/>
          <w:kern w:val="0"/>
          <w:sz w:val="22"/>
        </w:rPr>
        <w:t>further</w:t>
      </w:r>
      <w:r>
        <w:rPr>
          <w:rFonts w:ascii="Times New Roman" w:eastAsia="宋体" w:hAnsi="Times New Roman" w:cs="Times New Roman" w:hint="eastAsia"/>
          <w:kern w:val="0"/>
          <w:sz w:val="22"/>
        </w:rPr>
        <w:t xml:space="preserve"> check the spec and discussion in R</w:t>
      </w:r>
      <w:r>
        <w:rPr>
          <w:rFonts w:ascii="Times New Roman" w:eastAsia="宋体" w:hAnsi="Times New Roman" w:cs="Times New Roman"/>
          <w:kern w:val="0"/>
          <w:sz w:val="22"/>
        </w:rPr>
        <w:t>o</w:t>
      </w:r>
      <w:r>
        <w:rPr>
          <w:rFonts w:ascii="Times New Roman" w:eastAsia="宋体" w:hAnsi="Times New Roman" w:cs="Times New Roman" w:hint="eastAsia"/>
          <w:kern w:val="0"/>
          <w:sz w:val="22"/>
        </w:rPr>
        <w:t xml:space="preserve">und </w:t>
      </w:r>
      <w:proofErr w:type="gramStart"/>
      <w:r>
        <w:rPr>
          <w:rFonts w:ascii="Times New Roman" w:eastAsia="宋体" w:hAnsi="Times New Roman" w:cs="Times New Roman" w:hint="eastAsia"/>
          <w:kern w:val="0"/>
          <w:sz w:val="22"/>
        </w:rPr>
        <w:t>2, and</w:t>
      </w:r>
      <w:proofErr w:type="gramEnd"/>
      <w:r>
        <w:rPr>
          <w:rFonts w:ascii="Times New Roman" w:eastAsia="宋体" w:hAnsi="Times New Roman" w:cs="Times New Roman" w:hint="eastAsia"/>
          <w:kern w:val="0"/>
          <w:sz w:val="22"/>
        </w:rPr>
        <w:t xml:space="preserve"> provide your comments </w:t>
      </w:r>
      <w:proofErr w:type="gramStart"/>
      <w:r>
        <w:rPr>
          <w:rFonts w:ascii="Times New Roman" w:eastAsia="宋体" w:hAnsi="Times New Roman" w:cs="Times New Roman" w:hint="eastAsia"/>
          <w:kern w:val="0"/>
          <w:sz w:val="22"/>
        </w:rPr>
        <w:t>in</w:t>
      </w:r>
      <w:proofErr w:type="gramEnd"/>
      <w:r>
        <w:rPr>
          <w:rFonts w:ascii="Times New Roman" w:eastAsia="宋体" w:hAnsi="Times New Roman" w:cs="Times New Roman" w:hint="eastAsia"/>
          <w:kern w:val="0"/>
          <w:sz w:val="22"/>
        </w:rPr>
        <w:t xml:space="preserve"> the above table. </w:t>
      </w:r>
    </w:p>
    <w:p w14:paraId="31D4CF84" w14:textId="01FDAA8B" w:rsidR="006D21E9" w:rsidRPr="00A37B31" w:rsidRDefault="006D21E9" w:rsidP="006D21E9">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  </w:t>
      </w:r>
    </w:p>
    <w:p w14:paraId="25C7EC9F" w14:textId="7BB94B59" w:rsidR="009516E7" w:rsidRDefault="003308F9">
      <w:pPr>
        <w:pStyle w:val="3"/>
        <w:spacing w:before="156" w:after="156"/>
        <w:rPr>
          <w:b/>
          <w:bCs w:val="0"/>
          <w:u w:val="single"/>
        </w:rPr>
      </w:pPr>
      <w:r>
        <w:rPr>
          <w:rFonts w:hint="eastAsia"/>
          <w:b/>
          <w:bCs w:val="0"/>
          <w:u w:val="single"/>
        </w:rPr>
        <w:t>[Closed]</w:t>
      </w:r>
      <w:r w:rsidR="0058777D">
        <w:rPr>
          <w:rFonts w:hint="eastAsia"/>
          <w:b/>
          <w:bCs w:val="0"/>
          <w:u w:val="single"/>
        </w:rPr>
        <w:t>SBFD Issue</w:t>
      </w:r>
    </w:p>
    <w:p w14:paraId="01CD560C"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this issue </w:t>
      </w:r>
      <w:r>
        <w:rPr>
          <w:rFonts w:ascii="Times New Roman" w:hAnsi="Times New Roman" w:cs="Times New Roman" w:hint="eastAsia"/>
          <w:szCs w:val="21"/>
          <w:lang w:val="en-GB"/>
        </w:rPr>
        <w:t>can be found as follows.</w:t>
      </w:r>
    </w:p>
    <w:tbl>
      <w:tblPr>
        <w:tblStyle w:val="af5"/>
        <w:tblW w:w="9781" w:type="dxa"/>
        <w:tblInd w:w="-5" w:type="dxa"/>
        <w:tblLook w:val="04A0" w:firstRow="1" w:lastRow="0" w:firstColumn="1" w:lastColumn="0" w:noHBand="0" w:noVBand="1"/>
      </w:tblPr>
      <w:tblGrid>
        <w:gridCol w:w="1150"/>
        <w:gridCol w:w="8631"/>
      </w:tblGrid>
      <w:tr w:rsidR="009516E7" w14:paraId="3ED0EDB0" w14:textId="77777777">
        <w:tc>
          <w:tcPr>
            <w:tcW w:w="1150" w:type="dxa"/>
            <w:vAlign w:val="center"/>
          </w:tcPr>
          <w:p w14:paraId="3D6ACC5F"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31" w:type="dxa"/>
            <w:vAlign w:val="center"/>
          </w:tcPr>
          <w:p w14:paraId="452F3354"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4C0DBE38" w14:textId="77777777">
        <w:tc>
          <w:tcPr>
            <w:tcW w:w="1150" w:type="dxa"/>
            <w:vAlign w:val="center"/>
          </w:tcPr>
          <w:p w14:paraId="703B606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V</w:t>
            </w:r>
            <w:r>
              <w:rPr>
                <w:rFonts w:ascii="Times New Roman" w:hAnsi="Times New Roman" w:cs="Times New Roman" w:hint="eastAsia"/>
                <w:bCs/>
                <w:szCs w:val="21"/>
                <w:lang w:val="en-GB"/>
              </w:rPr>
              <w:t>ivo</w:t>
            </w:r>
          </w:p>
        </w:tc>
        <w:tc>
          <w:tcPr>
            <w:tcW w:w="8631" w:type="dxa"/>
            <w:vAlign w:val="center"/>
          </w:tcPr>
          <w:p w14:paraId="30EE966E" w14:textId="77777777" w:rsidR="009516E7" w:rsidRDefault="0058777D">
            <w:pPr>
              <w:spacing w:after="0" w:line="312" w:lineRule="auto"/>
              <w:rPr>
                <w:rFonts w:ascii="Times New Roman" w:hAnsi="Times New Roman" w:cs="Times New Roman"/>
                <w:b/>
                <w:bCs/>
                <w:i/>
                <w:szCs w:val="21"/>
                <w:lang w:val="en-GB"/>
              </w:rPr>
            </w:pPr>
            <w:bookmarkStart w:id="99" w:name="_Ref213263387"/>
            <w:bookmarkStart w:id="100" w:name="_Ref213263290"/>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9</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RAN1 to clarify that SBFD symbols can be applied for repetition of PUSCH scheduled by DCI 0_0 with C-RNTI.</w:t>
            </w:r>
            <w:bookmarkEnd w:id="99"/>
            <w:bookmarkEnd w:id="100"/>
          </w:p>
        </w:tc>
      </w:tr>
      <w:tr w:rsidR="009516E7" w14:paraId="6B0369CA" w14:textId="77777777">
        <w:tc>
          <w:tcPr>
            <w:tcW w:w="1150" w:type="dxa"/>
            <w:vAlign w:val="center"/>
          </w:tcPr>
          <w:p w14:paraId="46475664"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8631" w:type="dxa"/>
            <w:vAlign w:val="center"/>
          </w:tcPr>
          <w:p w14:paraId="39CA1152" w14:textId="77777777" w:rsidR="009516E7" w:rsidRDefault="0058777D">
            <w:pPr>
              <w:tabs>
                <w:tab w:val="left" w:pos="720"/>
              </w:tabs>
              <w:spacing w:after="0" w:line="312" w:lineRule="auto"/>
              <w:rPr>
                <w:rFonts w:ascii="Times New Roman" w:eastAsia="等线" w:hAnsi="Times New Roman" w:cs="Times New Roman"/>
                <w:i/>
                <w:szCs w:val="21"/>
              </w:rPr>
            </w:pPr>
            <w:r>
              <w:rPr>
                <w:rFonts w:ascii="Times New Roman" w:hAnsi="Times New Roman" w:cs="Times New Roman"/>
                <w:b/>
                <w:bCs/>
                <w:i/>
                <w:szCs w:val="21"/>
              </w:rPr>
              <w:t>Proposal 1</w:t>
            </w:r>
            <w:r>
              <w:rPr>
                <w:rFonts w:ascii="Times New Roman" w:eastAsia="等线" w:hAnsi="Times New Roman" w:cs="Times New Roman"/>
                <w:b/>
                <w:bCs/>
                <w:i/>
                <w:szCs w:val="21"/>
              </w:rPr>
              <w:t>1</w:t>
            </w:r>
            <w:r>
              <w:rPr>
                <w:rFonts w:ascii="Times New Roman" w:hAnsi="Times New Roman" w:cs="Times New Roman"/>
                <w:b/>
                <w:bCs/>
                <w:i/>
                <w:szCs w:val="21"/>
              </w:rPr>
              <w:t>:</w:t>
            </w:r>
            <w:r>
              <w:rPr>
                <w:rFonts w:ascii="Times New Roman" w:eastAsia="等线" w:hAnsi="Times New Roman" w:cs="Times New Roman"/>
                <w:b/>
                <w:bCs/>
                <w:i/>
                <w:szCs w:val="21"/>
              </w:rPr>
              <w:t xml:space="preserve"> </w:t>
            </w:r>
            <w:bookmarkStart w:id="101" w:name="_Hlk213968186"/>
            <w:r>
              <w:rPr>
                <w:rFonts w:ascii="Times New Roman" w:eastAsia="等线" w:hAnsi="Times New Roman" w:cs="Times New Roman"/>
                <w:i/>
                <w:szCs w:val="21"/>
              </w:rPr>
              <w:t xml:space="preserve">PUSCH transmission scheduled by DCI 0_0 with C-RNTI could also be transmitted in UL </w:t>
            </w:r>
            <w:proofErr w:type="spellStart"/>
            <w:r>
              <w:rPr>
                <w:rFonts w:ascii="Times New Roman" w:eastAsia="等线" w:hAnsi="Times New Roman" w:cs="Times New Roman"/>
                <w:i/>
                <w:szCs w:val="21"/>
              </w:rPr>
              <w:t>subband</w:t>
            </w:r>
            <w:proofErr w:type="spellEnd"/>
            <w:r>
              <w:rPr>
                <w:rFonts w:ascii="Times New Roman" w:eastAsia="等线" w:hAnsi="Times New Roman" w:cs="Times New Roman"/>
                <w:i/>
                <w:szCs w:val="21"/>
              </w:rPr>
              <w:t xml:space="preserve"> in SBFD symbols</w:t>
            </w:r>
            <w:bookmarkEnd w:id="101"/>
            <w:r>
              <w:rPr>
                <w:rFonts w:ascii="Times New Roman" w:eastAsia="等线" w:hAnsi="Times New Roman" w:cs="Times New Roman"/>
                <w:i/>
                <w:szCs w:val="21"/>
              </w:rPr>
              <w:t>.</w:t>
            </w:r>
          </w:p>
          <w:p w14:paraId="18074C36" w14:textId="77777777" w:rsidR="009516E7" w:rsidRDefault="0058777D">
            <w:pPr>
              <w:pStyle w:val="af9"/>
              <w:numPr>
                <w:ilvl w:val="0"/>
                <w:numId w:val="81"/>
              </w:numPr>
              <w:tabs>
                <w:tab w:val="left" w:pos="720"/>
              </w:tabs>
              <w:autoSpaceDE/>
              <w:autoSpaceDN/>
              <w:adjustRightInd/>
              <w:snapToGrid/>
              <w:spacing w:after="0" w:line="312" w:lineRule="auto"/>
              <w:ind w:left="420" w:firstLineChars="0" w:hanging="420"/>
              <w:contextualSpacing/>
              <w:rPr>
                <w:rFonts w:eastAsia="等线"/>
                <w:b/>
                <w:bCs/>
                <w:i/>
                <w:sz w:val="21"/>
                <w:szCs w:val="21"/>
                <w:lang w:val="en-GB" w:eastAsia="zh-CN"/>
              </w:rPr>
            </w:pPr>
            <w:r>
              <w:rPr>
                <w:rFonts w:eastAsia="等线"/>
                <w:i/>
                <w:sz w:val="21"/>
                <w:szCs w:val="21"/>
                <w:lang w:eastAsia="zh-CN"/>
              </w:rPr>
              <w:t>FFS: details.</w:t>
            </w:r>
          </w:p>
        </w:tc>
      </w:tr>
    </w:tbl>
    <w:p w14:paraId="7CFE50BB" w14:textId="77777777" w:rsidR="009516E7" w:rsidRDefault="0058777D">
      <w:pPr>
        <w:rPr>
          <w:rFonts w:ascii="Times New Roman" w:hAnsi="Times New Roman" w:cs="Times New Roman"/>
          <w:szCs w:val="21"/>
        </w:rPr>
      </w:pPr>
      <w:r>
        <w:rPr>
          <w:rFonts w:ascii="Times New Roman" w:hAnsi="Times New Roman" w:cs="Times New Roman"/>
          <w:szCs w:val="21"/>
        </w:rPr>
        <w:t>A</w:t>
      </w:r>
      <w:r>
        <w:rPr>
          <w:rFonts w:ascii="Times New Roman" w:hAnsi="Times New Roman" w:cs="Times New Roman" w:hint="eastAsia"/>
          <w:szCs w:val="21"/>
        </w:rPr>
        <w:t xml:space="preserve">s vivo and Lenovo pointed, since SBFD symbols can be used for PUSCH in RACH, it should be further clarified whether </w:t>
      </w:r>
      <w:r>
        <w:rPr>
          <w:rFonts w:ascii="Times New Roman" w:hAnsi="Times New Roman" w:cs="Times New Roman"/>
          <w:szCs w:val="21"/>
        </w:rPr>
        <w:t xml:space="preserve">PUSCH transmission scheduled by DCI 0_0 with C-RNTI could also be transmitted in UL </w:t>
      </w:r>
      <w:proofErr w:type="spellStart"/>
      <w:r>
        <w:rPr>
          <w:rFonts w:ascii="Times New Roman" w:hAnsi="Times New Roman" w:cs="Times New Roman"/>
          <w:szCs w:val="21"/>
        </w:rPr>
        <w:t>subband</w:t>
      </w:r>
      <w:proofErr w:type="spellEnd"/>
      <w:r>
        <w:rPr>
          <w:rFonts w:ascii="Times New Roman" w:hAnsi="Times New Roman" w:cs="Times New Roman"/>
          <w:szCs w:val="21"/>
        </w:rPr>
        <w:t xml:space="preserve"> in SBFD symbols</w:t>
      </w:r>
      <w:r>
        <w:rPr>
          <w:rFonts w:ascii="Times New Roman" w:hAnsi="Times New Roman" w:cs="Times New Roman" w:hint="eastAsia"/>
          <w:szCs w:val="21"/>
        </w:rPr>
        <w:t>.</w:t>
      </w:r>
    </w:p>
    <w:p w14:paraId="436C1AEE" w14:textId="2EBE5662" w:rsidR="009516E7" w:rsidRDefault="009F37C5">
      <w:pPr>
        <w:pStyle w:val="4"/>
        <w:spacing w:before="156" w:after="156"/>
        <w:rPr>
          <w:rFonts w:ascii="Times New Roman" w:hAnsi="Times New Roman" w:cs="Times New Roman"/>
          <w:i/>
          <w:iCs/>
          <w:szCs w:val="21"/>
          <w:u w:val="single"/>
          <w:lang w:val="en-GB"/>
        </w:rPr>
      </w:pPr>
      <w:r>
        <w:rPr>
          <w:rFonts w:ascii="Times New Roman" w:eastAsia="宋体" w:hAnsi="Times New Roman" w:cs="Times New Roman" w:hint="eastAsia"/>
          <w:kern w:val="0"/>
          <w:szCs w:val="21"/>
          <w:u w:val="single"/>
          <w:shd w:val="clear" w:color="auto" w:fill="FFC000"/>
          <w:lang w:val="en-GB"/>
        </w:rPr>
        <w:t>[</w:t>
      </w:r>
      <w:r w:rsidR="003308F9">
        <w:rPr>
          <w:rFonts w:ascii="Times New Roman" w:eastAsia="宋体" w:hAnsi="Times New Roman" w:cs="Times New Roman" w:hint="eastAsia"/>
          <w:kern w:val="0"/>
          <w:szCs w:val="21"/>
          <w:u w:val="single"/>
          <w:shd w:val="clear" w:color="auto" w:fill="FFC000"/>
          <w:lang w:val="en-GB"/>
        </w:rPr>
        <w:t>Closed</w:t>
      </w:r>
      <w:r>
        <w:rPr>
          <w:rFonts w:ascii="Times New Roman" w:eastAsia="宋体" w:hAnsi="Times New Roman" w:cs="Times New Roman" w:hint="eastAsia"/>
          <w:kern w:val="0"/>
          <w:szCs w:val="21"/>
          <w:u w:val="single"/>
          <w:shd w:val="clear" w:color="auto" w:fill="FFC000"/>
          <w:lang w:val="en-GB"/>
        </w:rPr>
        <w:t xml:space="preserve">] </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2-5c</w:t>
      </w:r>
    </w:p>
    <w:p w14:paraId="25520630" w14:textId="77777777" w:rsidR="009516E7" w:rsidRDefault="0058777D">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W</w:t>
      </w:r>
      <w:r>
        <w:rPr>
          <w:rFonts w:ascii="Times New Roman" w:hAnsi="Times New Roman" w:cs="Times New Roman"/>
          <w:b/>
          <w:bCs/>
          <w:i/>
          <w:iCs/>
          <w:szCs w:val="21"/>
          <w:lang w:val="en-GB"/>
        </w:rPr>
        <w:t xml:space="preserve">hether PUSCH </w:t>
      </w:r>
      <w:r>
        <w:rPr>
          <w:rFonts w:ascii="Times New Roman" w:hAnsi="Times New Roman" w:cs="Times New Roman" w:hint="eastAsia"/>
          <w:b/>
          <w:bCs/>
          <w:i/>
          <w:iCs/>
          <w:szCs w:val="21"/>
          <w:lang w:val="en-GB"/>
        </w:rPr>
        <w:t>repetition</w:t>
      </w:r>
      <w:r>
        <w:rPr>
          <w:rFonts w:ascii="Times New Roman" w:hAnsi="Times New Roman" w:cs="Times New Roman"/>
          <w:b/>
          <w:bCs/>
          <w:i/>
          <w:iCs/>
          <w:szCs w:val="21"/>
          <w:lang w:val="en-GB"/>
        </w:rPr>
        <w:t xml:space="preserve"> scheduled by DCI 0_0 with C-RNTI could also be transmitted in UL </w:t>
      </w:r>
      <w:proofErr w:type="spellStart"/>
      <w:r>
        <w:rPr>
          <w:rFonts w:ascii="Times New Roman" w:hAnsi="Times New Roman" w:cs="Times New Roman"/>
          <w:b/>
          <w:bCs/>
          <w:i/>
          <w:iCs/>
          <w:szCs w:val="21"/>
          <w:lang w:val="en-GB"/>
        </w:rPr>
        <w:t>subband</w:t>
      </w:r>
      <w:proofErr w:type="spellEnd"/>
      <w:r>
        <w:rPr>
          <w:rFonts w:ascii="Times New Roman" w:hAnsi="Times New Roman" w:cs="Times New Roman"/>
          <w:b/>
          <w:bCs/>
          <w:i/>
          <w:iCs/>
          <w:szCs w:val="21"/>
          <w:lang w:val="en-GB"/>
        </w:rPr>
        <w:t xml:space="preserve"> in SBFD symbols.</w:t>
      </w:r>
    </w:p>
    <w:p w14:paraId="56C41E3A"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9516E7" w14:paraId="0522EE89" w14:textId="77777777">
        <w:tc>
          <w:tcPr>
            <w:tcW w:w="1150" w:type="dxa"/>
            <w:vAlign w:val="center"/>
          </w:tcPr>
          <w:p w14:paraId="3CC87927"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71DC9E16"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56" w:type="dxa"/>
            <w:vAlign w:val="center"/>
          </w:tcPr>
          <w:p w14:paraId="37A9B8CA"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3E167C6E" w14:textId="77777777">
        <w:tc>
          <w:tcPr>
            <w:tcW w:w="1150" w:type="dxa"/>
            <w:vAlign w:val="center"/>
          </w:tcPr>
          <w:p w14:paraId="2825A662"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bCs/>
                <w:szCs w:val="21"/>
                <w:lang w:val="en-GB"/>
              </w:rPr>
              <w:t>Ofinno</w:t>
            </w:r>
            <w:proofErr w:type="spellEnd"/>
          </w:p>
        </w:tc>
        <w:tc>
          <w:tcPr>
            <w:tcW w:w="604" w:type="dxa"/>
          </w:tcPr>
          <w:p w14:paraId="476CC25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3267403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Supporting SBFD is natural unless there are strong concerns against it.</w:t>
            </w:r>
          </w:p>
        </w:tc>
      </w:tr>
      <w:tr w:rsidR="009516E7" w14:paraId="795C1697" w14:textId="77777777">
        <w:tc>
          <w:tcPr>
            <w:tcW w:w="1150" w:type="dxa"/>
            <w:vAlign w:val="center"/>
          </w:tcPr>
          <w:p w14:paraId="7FB05FA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2C516AE5"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4A7EB11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Detailed spec. changes can be FFS.</w:t>
            </w:r>
          </w:p>
        </w:tc>
      </w:tr>
      <w:tr w:rsidR="009516E7" w14:paraId="32FC8C66" w14:textId="77777777">
        <w:tc>
          <w:tcPr>
            <w:tcW w:w="1150" w:type="dxa"/>
            <w:vAlign w:val="center"/>
          </w:tcPr>
          <w:p w14:paraId="5CDBA64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7185C7C7" w14:textId="77777777" w:rsidR="009516E7" w:rsidRDefault="009516E7">
            <w:pPr>
              <w:spacing w:after="0"/>
              <w:rPr>
                <w:rFonts w:ascii="Times New Roman" w:hAnsi="Times New Roman" w:cs="Times New Roman"/>
                <w:bCs/>
                <w:szCs w:val="21"/>
                <w:lang w:val="en-GB"/>
              </w:rPr>
            </w:pPr>
          </w:p>
        </w:tc>
        <w:tc>
          <w:tcPr>
            <w:tcW w:w="8056" w:type="dxa"/>
            <w:vAlign w:val="center"/>
          </w:tcPr>
          <w:p w14:paraId="344E180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can discuss this further. We are open to consider </w:t>
            </w:r>
            <w:proofErr w:type="gramStart"/>
            <w:r>
              <w:rPr>
                <w:rFonts w:ascii="Times New Roman" w:hAnsi="Times New Roman" w:cs="Times New Roman"/>
                <w:bCs/>
                <w:szCs w:val="21"/>
                <w:lang w:val="en-GB"/>
              </w:rPr>
              <w:t>to support</w:t>
            </w:r>
            <w:proofErr w:type="gramEnd"/>
            <w:r>
              <w:rPr>
                <w:rFonts w:ascii="Times New Roman" w:hAnsi="Times New Roman" w:cs="Times New Roman"/>
                <w:bCs/>
                <w:szCs w:val="21"/>
                <w:lang w:val="en-GB"/>
              </w:rPr>
              <w:t xml:space="preserve"> PUSCH repetition scheduled by DCI 0_0 with C-RNTI on SBFD UL </w:t>
            </w:r>
            <w:proofErr w:type="spellStart"/>
            <w:r>
              <w:rPr>
                <w:rFonts w:ascii="Times New Roman" w:hAnsi="Times New Roman" w:cs="Times New Roman"/>
                <w:bCs/>
                <w:szCs w:val="21"/>
                <w:lang w:val="en-GB"/>
              </w:rPr>
              <w:t>subband</w:t>
            </w:r>
            <w:proofErr w:type="spellEnd"/>
            <w:r>
              <w:rPr>
                <w:rFonts w:ascii="Times New Roman" w:hAnsi="Times New Roman" w:cs="Times New Roman"/>
                <w:bCs/>
                <w:szCs w:val="21"/>
                <w:lang w:val="en-GB"/>
              </w:rPr>
              <w:t xml:space="preserve">. </w:t>
            </w:r>
          </w:p>
        </w:tc>
      </w:tr>
      <w:tr w:rsidR="009516E7" w14:paraId="5AC12225" w14:textId="77777777">
        <w:tc>
          <w:tcPr>
            <w:tcW w:w="1150" w:type="dxa"/>
            <w:vAlign w:val="center"/>
          </w:tcPr>
          <w:p w14:paraId="1DA3065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1235FC10" w14:textId="77777777" w:rsidR="009516E7" w:rsidRDefault="009516E7">
            <w:pPr>
              <w:spacing w:after="0"/>
              <w:rPr>
                <w:rFonts w:ascii="Times New Roman" w:hAnsi="Times New Roman" w:cs="Times New Roman"/>
                <w:bCs/>
                <w:szCs w:val="21"/>
                <w:lang w:val="en-GB"/>
              </w:rPr>
            </w:pPr>
          </w:p>
        </w:tc>
        <w:tc>
          <w:tcPr>
            <w:tcW w:w="8056" w:type="dxa"/>
            <w:vAlign w:val="center"/>
          </w:tcPr>
          <w:p w14:paraId="3C13B2D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Open to discuss</w:t>
            </w:r>
          </w:p>
        </w:tc>
      </w:tr>
      <w:tr w:rsidR="009516E7" w14:paraId="3B87A094" w14:textId="77777777">
        <w:tc>
          <w:tcPr>
            <w:tcW w:w="1150" w:type="dxa"/>
            <w:vAlign w:val="center"/>
          </w:tcPr>
          <w:p w14:paraId="3E47D430"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604" w:type="dxa"/>
          </w:tcPr>
          <w:p w14:paraId="64A3FABF" w14:textId="77777777" w:rsidR="009516E7" w:rsidRDefault="009516E7">
            <w:pPr>
              <w:spacing w:after="0"/>
              <w:rPr>
                <w:rFonts w:ascii="Times New Roman" w:hAnsi="Times New Roman" w:cs="Times New Roman"/>
                <w:bCs/>
                <w:szCs w:val="21"/>
                <w:lang w:val="en-GB"/>
              </w:rPr>
            </w:pPr>
          </w:p>
        </w:tc>
        <w:tc>
          <w:tcPr>
            <w:tcW w:w="8056" w:type="dxa"/>
            <w:vAlign w:val="center"/>
          </w:tcPr>
          <w:p w14:paraId="01D74BE7"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w:t>
            </w:r>
            <w:r>
              <w:rPr>
                <w:rFonts w:ascii="Times New Roman" w:eastAsia="MS Mincho" w:hAnsi="Times New Roman" w:cs="Times New Roman"/>
                <w:bCs/>
                <w:szCs w:val="21"/>
                <w:lang w:val="en-GB" w:eastAsia="ja-JP"/>
              </w:rPr>
              <w:t>e</w:t>
            </w:r>
            <w:r>
              <w:rPr>
                <w:rFonts w:ascii="Times New Roman" w:eastAsia="MS Mincho" w:hAnsi="Times New Roman" w:cs="Times New Roman" w:hint="eastAsia"/>
                <w:bCs/>
                <w:szCs w:val="21"/>
                <w:lang w:val="en-GB" w:eastAsia="ja-JP"/>
              </w:rPr>
              <w:t xml:space="preserve">ed some analysis. </w:t>
            </w:r>
            <w:r>
              <w:rPr>
                <w:rFonts w:ascii="Times New Roman" w:eastAsia="MS Mincho" w:hAnsi="Times New Roman" w:cs="Times New Roman"/>
                <w:bCs/>
                <w:szCs w:val="21"/>
                <w:lang w:val="en-GB" w:eastAsia="ja-JP"/>
              </w:rPr>
              <w:t>G</w:t>
            </w:r>
            <w:r>
              <w:rPr>
                <w:rFonts w:ascii="Times New Roman" w:eastAsia="MS Mincho" w:hAnsi="Times New Roman" w:cs="Times New Roman" w:hint="eastAsia"/>
                <w:bCs/>
                <w:szCs w:val="21"/>
                <w:lang w:val="en-GB" w:eastAsia="ja-JP"/>
              </w:rPr>
              <w:t xml:space="preserve">iven the limited TU, we feel it could be a bit </w:t>
            </w:r>
            <w:r>
              <w:rPr>
                <w:rFonts w:ascii="Times New Roman" w:eastAsia="MS Mincho" w:hAnsi="Times New Roman" w:cs="Times New Roman"/>
                <w:bCs/>
                <w:szCs w:val="21"/>
                <w:lang w:val="en-GB" w:eastAsia="ja-JP"/>
              </w:rPr>
              <w:t>dangerous</w:t>
            </w:r>
            <w:r>
              <w:rPr>
                <w:rFonts w:ascii="Times New Roman" w:eastAsia="MS Mincho" w:hAnsi="Times New Roman" w:cs="Times New Roman" w:hint="eastAsia"/>
                <w:bCs/>
                <w:szCs w:val="21"/>
                <w:lang w:val="en-GB" w:eastAsia="ja-JP"/>
              </w:rPr>
              <w:t xml:space="preserve"> to simply extend the scope. </w:t>
            </w:r>
          </w:p>
        </w:tc>
      </w:tr>
      <w:tr w:rsidR="009516E7" w14:paraId="5260884A" w14:textId="77777777">
        <w:tc>
          <w:tcPr>
            <w:tcW w:w="1150" w:type="dxa"/>
            <w:vAlign w:val="center"/>
          </w:tcPr>
          <w:p w14:paraId="5D28286E"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Lenovo </w:t>
            </w:r>
          </w:p>
        </w:tc>
        <w:tc>
          <w:tcPr>
            <w:tcW w:w="604" w:type="dxa"/>
          </w:tcPr>
          <w:p w14:paraId="68A3EC8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73B719AA"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P</w:t>
            </w:r>
            <w:r>
              <w:rPr>
                <w:rFonts w:ascii="Times New Roman" w:hAnsi="Times New Roman" w:cs="Times New Roman"/>
                <w:bCs/>
                <w:szCs w:val="21"/>
                <w:lang w:val="en-GB"/>
              </w:rPr>
              <w:t xml:space="preserve">USCH repetition scheduled by DCI 0_0 with C-RNTI could also be transmitted in UL </w:t>
            </w:r>
            <w:proofErr w:type="spellStart"/>
            <w:r>
              <w:rPr>
                <w:rFonts w:ascii="Times New Roman" w:hAnsi="Times New Roman" w:cs="Times New Roman"/>
                <w:bCs/>
                <w:szCs w:val="21"/>
                <w:lang w:val="en-GB"/>
              </w:rPr>
              <w:t>subband</w:t>
            </w:r>
            <w:proofErr w:type="spellEnd"/>
            <w:r>
              <w:rPr>
                <w:rFonts w:ascii="Times New Roman" w:hAnsi="Times New Roman" w:cs="Times New Roman"/>
                <w:bCs/>
                <w:szCs w:val="21"/>
                <w:lang w:val="en-GB"/>
              </w:rPr>
              <w:t xml:space="preserve"> in SBFD symbols</w:t>
            </w:r>
          </w:p>
        </w:tc>
      </w:tr>
      <w:tr w:rsidR="009516E7" w14:paraId="5D1BC02C" w14:textId="77777777">
        <w:tc>
          <w:tcPr>
            <w:tcW w:w="1150" w:type="dxa"/>
            <w:vAlign w:val="center"/>
          </w:tcPr>
          <w:p w14:paraId="5C5970B3"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6E45597E"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056" w:type="dxa"/>
            <w:vAlign w:val="center"/>
          </w:tcPr>
          <w:p w14:paraId="75872823"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Support.</w:t>
            </w:r>
          </w:p>
        </w:tc>
      </w:tr>
      <w:tr w:rsidR="00345A28" w14:paraId="3D6BFC96" w14:textId="77777777">
        <w:tc>
          <w:tcPr>
            <w:tcW w:w="1150" w:type="dxa"/>
            <w:vAlign w:val="center"/>
          </w:tcPr>
          <w:p w14:paraId="6B8B1874" w14:textId="2DA4E59A"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Nokia</w:t>
            </w:r>
          </w:p>
        </w:tc>
        <w:tc>
          <w:tcPr>
            <w:tcW w:w="604" w:type="dxa"/>
          </w:tcPr>
          <w:p w14:paraId="52361459" w14:textId="77777777" w:rsidR="00345A28" w:rsidRDefault="00345A28" w:rsidP="00345A28">
            <w:pPr>
              <w:spacing w:after="0"/>
              <w:rPr>
                <w:rFonts w:ascii="Times New Roman" w:hAnsi="Times New Roman" w:cs="Times New Roman"/>
                <w:bCs/>
                <w:szCs w:val="21"/>
              </w:rPr>
            </w:pPr>
          </w:p>
        </w:tc>
        <w:tc>
          <w:tcPr>
            <w:tcW w:w="8056" w:type="dxa"/>
            <w:vAlign w:val="center"/>
          </w:tcPr>
          <w:p w14:paraId="7FB77E0F" w14:textId="2A090263"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Open to discuss, however, t</w:t>
            </w:r>
            <w:r w:rsidRPr="00D462B3">
              <w:rPr>
                <w:rFonts w:ascii="Times New Roman" w:hAnsi="Times New Roman" w:cs="Times New Roman"/>
                <w:bCs/>
                <w:szCs w:val="21"/>
              </w:rPr>
              <w:t>he decision is based on the first repetition symbol type</w:t>
            </w:r>
            <w:r>
              <w:rPr>
                <w:rFonts w:ascii="Times New Roman" w:hAnsi="Times New Roman" w:cs="Times New Roman"/>
                <w:bCs/>
                <w:szCs w:val="21"/>
              </w:rPr>
              <w:t xml:space="preserve"> (only SBFD or non SBFD).</w:t>
            </w:r>
          </w:p>
        </w:tc>
      </w:tr>
      <w:tr w:rsidR="00F36F59" w14:paraId="25B187D0" w14:textId="77777777">
        <w:tc>
          <w:tcPr>
            <w:tcW w:w="1150" w:type="dxa"/>
            <w:vAlign w:val="center"/>
          </w:tcPr>
          <w:p w14:paraId="5F9233FF" w14:textId="2B2F74FD"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06E1A258" w14:textId="77777777" w:rsidR="00F36F59" w:rsidRDefault="00F36F59" w:rsidP="00F36F59">
            <w:pPr>
              <w:spacing w:after="0"/>
              <w:rPr>
                <w:rFonts w:ascii="Times New Roman" w:hAnsi="Times New Roman" w:cs="Times New Roman"/>
                <w:bCs/>
                <w:szCs w:val="21"/>
              </w:rPr>
            </w:pPr>
          </w:p>
        </w:tc>
        <w:tc>
          <w:tcPr>
            <w:tcW w:w="8056" w:type="dxa"/>
            <w:vAlign w:val="center"/>
          </w:tcPr>
          <w:p w14:paraId="191DC23E" w14:textId="56A7DF22"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are not completely sure we need to add any clarification about SBFD symbols.</w:t>
            </w:r>
          </w:p>
        </w:tc>
      </w:tr>
      <w:tr w:rsidR="00CF0228" w14:paraId="6E800FDF" w14:textId="77777777">
        <w:tc>
          <w:tcPr>
            <w:tcW w:w="1150" w:type="dxa"/>
            <w:vAlign w:val="center"/>
          </w:tcPr>
          <w:p w14:paraId="4FC3CC42" w14:textId="346F47F8"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eastAsia="ko-KR"/>
              </w:rPr>
              <w:t>Apple</w:t>
            </w:r>
          </w:p>
        </w:tc>
        <w:tc>
          <w:tcPr>
            <w:tcW w:w="604" w:type="dxa"/>
          </w:tcPr>
          <w:p w14:paraId="257FD0FA" w14:textId="2C28C93D" w:rsidR="00CF0228" w:rsidRDefault="00CF0228" w:rsidP="00CF0228">
            <w:pPr>
              <w:spacing w:after="0"/>
              <w:rPr>
                <w:rFonts w:ascii="Times New Roman" w:hAnsi="Times New Roman" w:cs="Times New Roman"/>
                <w:bCs/>
                <w:szCs w:val="21"/>
              </w:rPr>
            </w:pPr>
            <w:r>
              <w:rPr>
                <w:rFonts w:ascii="Times New Roman" w:hAnsi="Times New Roman" w:cs="Times New Roman"/>
                <w:bCs/>
                <w:szCs w:val="21"/>
                <w:lang w:eastAsia="ko-KR"/>
              </w:rPr>
              <w:t>Y</w:t>
            </w:r>
          </w:p>
        </w:tc>
        <w:tc>
          <w:tcPr>
            <w:tcW w:w="8056" w:type="dxa"/>
            <w:vAlign w:val="center"/>
          </w:tcPr>
          <w:p w14:paraId="3380C7DC" w14:textId="33BD0253"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eastAsia="ko-KR"/>
              </w:rPr>
              <w:t>Support</w:t>
            </w:r>
          </w:p>
        </w:tc>
      </w:tr>
    </w:tbl>
    <w:p w14:paraId="416A46EF" w14:textId="77777777" w:rsidR="00BA545B" w:rsidRPr="00077161" w:rsidRDefault="00BA545B" w:rsidP="00BA545B">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530125F" w14:textId="4046B292" w:rsidR="00BA545B" w:rsidRPr="00A37B31" w:rsidRDefault="003308F9" w:rsidP="00BA545B">
      <w:pPr>
        <w:rPr>
          <w:rFonts w:ascii="Times New Roman" w:eastAsia="宋体" w:hAnsi="Times New Roman" w:cs="Times New Roman"/>
          <w:kern w:val="0"/>
          <w:sz w:val="22"/>
        </w:rPr>
      </w:pPr>
      <w:r>
        <w:rPr>
          <w:rFonts w:ascii="Times New Roman" w:eastAsia="宋体" w:hAnsi="Times New Roman" w:cs="Times New Roman" w:hint="eastAsia"/>
          <w:kern w:val="0"/>
          <w:sz w:val="22"/>
        </w:rPr>
        <w:t>FL prefer to postpone the discussion according to the inputs.</w:t>
      </w:r>
      <w:r w:rsidR="00BA545B">
        <w:rPr>
          <w:rFonts w:ascii="Times New Roman" w:eastAsia="宋体" w:hAnsi="Times New Roman" w:cs="Times New Roman" w:hint="eastAsia"/>
          <w:kern w:val="0"/>
          <w:sz w:val="22"/>
        </w:rPr>
        <w:t xml:space="preserve"> </w:t>
      </w:r>
    </w:p>
    <w:p w14:paraId="0CA842C3" w14:textId="47167275" w:rsidR="009516E7" w:rsidRDefault="003308F9">
      <w:pPr>
        <w:pStyle w:val="3"/>
        <w:spacing w:before="156" w:after="156"/>
        <w:rPr>
          <w:b/>
          <w:bCs w:val="0"/>
          <w:u w:val="single"/>
        </w:rPr>
      </w:pPr>
      <w:r>
        <w:rPr>
          <w:rFonts w:hint="eastAsia"/>
          <w:b/>
          <w:bCs w:val="0"/>
          <w:u w:val="single"/>
        </w:rPr>
        <w:t>[Closed]</w:t>
      </w:r>
      <w:r w:rsidR="0058777D">
        <w:rPr>
          <w:b/>
          <w:bCs w:val="0"/>
          <w:u w:val="single"/>
        </w:rPr>
        <w:t>A</w:t>
      </w:r>
      <w:r w:rsidR="0058777D">
        <w:rPr>
          <w:rFonts w:hint="eastAsia"/>
          <w:b/>
          <w:bCs w:val="0"/>
          <w:u w:val="single"/>
        </w:rPr>
        <w:t xml:space="preserve">pplicable to NTN </w:t>
      </w:r>
    </w:p>
    <w:p w14:paraId="2E15E019" w14:textId="77777777" w:rsidR="009516E7" w:rsidRDefault="0058777D">
      <w:pPr>
        <w:rPr>
          <w:rFonts w:ascii="Times New Roman" w:hAnsi="Times New Roman" w:cs="Times New Roman"/>
          <w:szCs w:val="21"/>
        </w:rPr>
      </w:pPr>
      <w:r>
        <w:rPr>
          <w:rFonts w:ascii="Times New Roman" w:eastAsia="宋体" w:hAnsi="Times New Roman" w:cs="Times New Roman" w:hint="eastAsia"/>
          <w:kern w:val="0"/>
          <w:szCs w:val="21"/>
        </w:rPr>
        <w:t>DOCOMO</w:t>
      </w:r>
      <w:r>
        <w:rPr>
          <w:rFonts w:ascii="Times New Roman" w:hAnsi="Times New Roman" w:cs="Times New Roman" w:hint="eastAsia"/>
          <w:szCs w:val="21"/>
        </w:rPr>
        <w:t xml:space="preserve"> </w:t>
      </w:r>
      <w:proofErr w:type="gramStart"/>
      <w:r>
        <w:rPr>
          <w:rFonts w:ascii="Times New Roman" w:hAnsi="Times New Roman" w:cs="Times New Roman" w:hint="eastAsia"/>
          <w:szCs w:val="21"/>
        </w:rPr>
        <w:t>pointed</w:t>
      </w:r>
      <w:proofErr w:type="gramEnd"/>
      <w:r>
        <w:rPr>
          <w:rFonts w:ascii="Times New Roman" w:hAnsi="Times New Roman" w:cs="Times New Roman" w:hint="eastAsia"/>
          <w:szCs w:val="21"/>
        </w:rPr>
        <w:t xml:space="preserve"> that the mechanism can also be beneficial for NTN scenario. From FL</w:t>
      </w:r>
      <w:r>
        <w:rPr>
          <w:rFonts w:ascii="Times New Roman" w:hAnsi="Times New Roman" w:cs="Times New Roman"/>
          <w:szCs w:val="21"/>
        </w:rPr>
        <w:t>’</w:t>
      </w:r>
      <w:r>
        <w:rPr>
          <w:rFonts w:ascii="Times New Roman" w:hAnsi="Times New Roman" w:cs="Times New Roman" w:hint="eastAsia"/>
          <w:szCs w:val="21"/>
        </w:rPr>
        <w:t xml:space="preserve">s perspective, most </w:t>
      </w:r>
      <w:proofErr w:type="gramStart"/>
      <w:r>
        <w:rPr>
          <w:rFonts w:ascii="Times New Roman" w:hAnsi="Times New Roman" w:cs="Times New Roman" w:hint="eastAsia"/>
          <w:szCs w:val="21"/>
        </w:rPr>
        <w:t>mechanism</w:t>
      </w:r>
      <w:proofErr w:type="gramEnd"/>
      <w:r>
        <w:rPr>
          <w:rFonts w:ascii="Times New Roman" w:hAnsi="Times New Roman" w:cs="Times New Roman" w:hint="eastAsia"/>
          <w:szCs w:val="21"/>
        </w:rPr>
        <w:t xml:space="preserve"> supported for TN are also supported for NTT </w:t>
      </w:r>
      <w:r>
        <w:rPr>
          <w:rFonts w:ascii="Times New Roman" w:hAnsi="Times New Roman" w:cs="Times New Roman"/>
          <w:szCs w:val="21"/>
        </w:rPr>
        <w:t>naturally</w:t>
      </w:r>
      <w:r>
        <w:rPr>
          <w:rFonts w:ascii="Times New Roman" w:hAnsi="Times New Roman" w:cs="Times New Roman" w:hint="eastAsia"/>
          <w:szCs w:val="21"/>
        </w:rPr>
        <w:t xml:space="preserve">, thus, this </w:t>
      </w:r>
      <w:r>
        <w:rPr>
          <w:rFonts w:ascii="Times New Roman" w:hAnsi="Times New Roman" w:cs="Times New Roman"/>
          <w:szCs w:val="21"/>
        </w:rPr>
        <w:t>can</w:t>
      </w:r>
      <w:r>
        <w:rPr>
          <w:rFonts w:ascii="Times New Roman" w:hAnsi="Times New Roman" w:cs="Times New Roman" w:hint="eastAsia"/>
          <w:szCs w:val="21"/>
        </w:rPr>
        <w:t xml:space="preserve"> be the same </w:t>
      </w:r>
      <w:proofErr w:type="gramStart"/>
      <w:r>
        <w:rPr>
          <w:rFonts w:ascii="Times New Roman" w:hAnsi="Times New Roman" w:cs="Times New Roman" w:hint="eastAsia"/>
          <w:szCs w:val="21"/>
        </w:rPr>
        <w:t>to</w:t>
      </w:r>
      <w:proofErr w:type="gramEnd"/>
      <w:r>
        <w:rPr>
          <w:rFonts w:ascii="Times New Roman" w:hAnsi="Times New Roman" w:cs="Times New Roman" w:hint="eastAsia"/>
          <w:szCs w:val="21"/>
        </w:rPr>
        <w:t xml:space="preserve"> PUSCH repetition scheduled by DCI format 0_0 with C-CNTI. FL would like to see more companies</w:t>
      </w:r>
      <w:r>
        <w:rPr>
          <w:rFonts w:ascii="Times New Roman" w:hAnsi="Times New Roman" w:cs="Times New Roman"/>
          <w:szCs w:val="21"/>
        </w:rPr>
        <w:t>’</w:t>
      </w:r>
      <w:r>
        <w:rPr>
          <w:rFonts w:ascii="Times New Roman" w:hAnsi="Times New Roman" w:cs="Times New Roman" w:hint="eastAsia"/>
          <w:szCs w:val="21"/>
        </w:rPr>
        <w:t xml:space="preserve"> opinions.</w:t>
      </w:r>
    </w:p>
    <w:p w14:paraId="1842EDD6" w14:textId="77777777" w:rsidR="009516E7" w:rsidRDefault="0058777D">
      <w:pPr>
        <w:pStyle w:val="4"/>
        <w:spacing w:before="156" w:after="156"/>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lastRenderedPageBreak/>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2-5d</w:t>
      </w:r>
    </w:p>
    <w:p w14:paraId="5AAADA8C" w14:textId="77777777" w:rsidR="009516E7" w:rsidRDefault="0058777D">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W</w:t>
      </w:r>
      <w:r>
        <w:rPr>
          <w:rFonts w:ascii="Times New Roman" w:hAnsi="Times New Roman" w:cs="Times New Roman"/>
          <w:b/>
          <w:bCs/>
          <w:i/>
          <w:iCs/>
          <w:szCs w:val="21"/>
          <w:lang w:val="en-GB"/>
        </w:rPr>
        <w:t xml:space="preserve">hether PUSCH </w:t>
      </w:r>
      <w:r>
        <w:rPr>
          <w:rFonts w:ascii="Times New Roman" w:hAnsi="Times New Roman" w:cs="Times New Roman" w:hint="eastAsia"/>
          <w:b/>
          <w:bCs/>
          <w:i/>
          <w:iCs/>
          <w:szCs w:val="21"/>
          <w:lang w:val="en-GB"/>
        </w:rPr>
        <w:t>repetition</w:t>
      </w:r>
      <w:r>
        <w:rPr>
          <w:rFonts w:ascii="Times New Roman" w:hAnsi="Times New Roman" w:cs="Times New Roman"/>
          <w:b/>
          <w:bCs/>
          <w:i/>
          <w:iCs/>
          <w:szCs w:val="21"/>
          <w:lang w:val="en-GB"/>
        </w:rPr>
        <w:t xml:space="preserve"> scheduled by DCI 0_0 with C-RNTI could also be </w:t>
      </w:r>
      <w:r>
        <w:rPr>
          <w:rFonts w:ascii="Times New Roman" w:hAnsi="Times New Roman" w:cs="Times New Roman" w:hint="eastAsia"/>
          <w:b/>
          <w:bCs/>
          <w:i/>
          <w:iCs/>
          <w:szCs w:val="21"/>
          <w:lang w:val="en-GB"/>
        </w:rPr>
        <w:t>supported for NTN?</w:t>
      </w:r>
    </w:p>
    <w:p w14:paraId="678F025A"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9516E7" w14:paraId="2F3CE04E" w14:textId="77777777">
        <w:tc>
          <w:tcPr>
            <w:tcW w:w="1150" w:type="dxa"/>
            <w:vAlign w:val="center"/>
          </w:tcPr>
          <w:p w14:paraId="745A1A32"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3FABF8C2"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56" w:type="dxa"/>
            <w:vAlign w:val="center"/>
          </w:tcPr>
          <w:p w14:paraId="43730969"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013A35A3" w14:textId="77777777">
        <w:tc>
          <w:tcPr>
            <w:tcW w:w="1150" w:type="dxa"/>
            <w:vAlign w:val="center"/>
          </w:tcPr>
          <w:p w14:paraId="4D75DE09"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bCs/>
                <w:szCs w:val="21"/>
                <w:lang w:val="en-GB"/>
              </w:rPr>
              <w:t>Ofinno</w:t>
            </w:r>
            <w:proofErr w:type="spellEnd"/>
          </w:p>
        </w:tc>
        <w:tc>
          <w:tcPr>
            <w:tcW w:w="604" w:type="dxa"/>
          </w:tcPr>
          <w:p w14:paraId="3DD3E6F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0550A0E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Agree with FL that it is naturally supported for TN and NTN. </w:t>
            </w:r>
          </w:p>
        </w:tc>
      </w:tr>
      <w:tr w:rsidR="009516E7" w14:paraId="652E14D0" w14:textId="77777777">
        <w:tc>
          <w:tcPr>
            <w:tcW w:w="1150" w:type="dxa"/>
            <w:vAlign w:val="center"/>
          </w:tcPr>
          <w:p w14:paraId="31284EA9" w14:textId="6881BD40" w:rsidR="009516E7" w:rsidRDefault="003308F9">
            <w:pPr>
              <w:spacing w:after="0"/>
              <w:rPr>
                <w:rFonts w:ascii="Times New Roman" w:hAnsi="Times New Roman" w:cs="Times New Roman"/>
                <w:bCs/>
                <w:szCs w:val="21"/>
                <w:lang w:val="en-GB"/>
              </w:rPr>
            </w:pPr>
            <w:r>
              <w:rPr>
                <w:rFonts w:ascii="Times New Roman" w:hAnsi="Times New Roman" w:cs="Times New Roman"/>
                <w:bCs/>
                <w:szCs w:val="21"/>
                <w:lang w:val="en-GB"/>
              </w:rPr>
              <w:t>V</w:t>
            </w:r>
            <w:r w:rsidR="0058777D">
              <w:rPr>
                <w:rFonts w:ascii="Times New Roman" w:hAnsi="Times New Roman" w:cs="Times New Roman"/>
                <w:bCs/>
                <w:szCs w:val="21"/>
                <w:lang w:val="en-GB"/>
              </w:rPr>
              <w:t>ivo</w:t>
            </w:r>
          </w:p>
        </w:tc>
        <w:tc>
          <w:tcPr>
            <w:tcW w:w="604" w:type="dxa"/>
          </w:tcPr>
          <w:p w14:paraId="725E75D2" w14:textId="77777777" w:rsidR="009516E7" w:rsidRDefault="009516E7">
            <w:pPr>
              <w:spacing w:after="0"/>
              <w:rPr>
                <w:rFonts w:ascii="Times New Roman" w:hAnsi="Times New Roman" w:cs="Times New Roman"/>
                <w:bCs/>
                <w:szCs w:val="21"/>
                <w:lang w:val="en-GB"/>
              </w:rPr>
            </w:pPr>
          </w:p>
        </w:tc>
        <w:tc>
          <w:tcPr>
            <w:tcW w:w="8056" w:type="dxa"/>
            <w:vAlign w:val="center"/>
          </w:tcPr>
          <w:p w14:paraId="2CDAE91F"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do not see additional functional spec. changes needed to support it in NTN compared to TN, except the UE feature discussions which would happen in a later stage.</w:t>
            </w:r>
          </w:p>
        </w:tc>
      </w:tr>
      <w:tr w:rsidR="009516E7" w14:paraId="039A9EA7" w14:textId="77777777">
        <w:tc>
          <w:tcPr>
            <w:tcW w:w="1150" w:type="dxa"/>
            <w:vAlign w:val="center"/>
          </w:tcPr>
          <w:p w14:paraId="33E1658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68FFB59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34E656BF"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It is straightforward to support this feature for NTN. </w:t>
            </w:r>
          </w:p>
        </w:tc>
      </w:tr>
      <w:tr w:rsidR="009516E7" w14:paraId="47884A05" w14:textId="77777777">
        <w:tc>
          <w:tcPr>
            <w:tcW w:w="1150" w:type="dxa"/>
            <w:vAlign w:val="center"/>
          </w:tcPr>
          <w:p w14:paraId="5DC5282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604" w:type="dxa"/>
          </w:tcPr>
          <w:p w14:paraId="6FA28F46"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4A5F5D3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Given the larger coverage bottleneck in NTN, we believe that supporting repetition with DCI 0_0 for NTN is necessary.</w:t>
            </w:r>
          </w:p>
        </w:tc>
      </w:tr>
      <w:tr w:rsidR="009516E7" w14:paraId="3F148237" w14:textId="77777777">
        <w:tc>
          <w:tcPr>
            <w:tcW w:w="1150" w:type="dxa"/>
            <w:vAlign w:val="center"/>
          </w:tcPr>
          <w:p w14:paraId="528C7463"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604" w:type="dxa"/>
          </w:tcPr>
          <w:p w14:paraId="7159DA3F"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8056" w:type="dxa"/>
            <w:vAlign w:val="center"/>
          </w:tcPr>
          <w:p w14:paraId="1F168C63"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s it may not have specification impacts, having conclusion only would also be ok. </w:t>
            </w:r>
          </w:p>
        </w:tc>
      </w:tr>
      <w:tr w:rsidR="009516E7" w14:paraId="44AEA4A5" w14:textId="77777777">
        <w:tc>
          <w:tcPr>
            <w:tcW w:w="1150" w:type="dxa"/>
            <w:vAlign w:val="center"/>
          </w:tcPr>
          <w:p w14:paraId="10D44011"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Lenovo</w:t>
            </w:r>
          </w:p>
        </w:tc>
        <w:tc>
          <w:tcPr>
            <w:tcW w:w="604" w:type="dxa"/>
          </w:tcPr>
          <w:p w14:paraId="39AA759D"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8056" w:type="dxa"/>
            <w:vAlign w:val="center"/>
          </w:tcPr>
          <w:p w14:paraId="5B6ECCAB"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I</w:t>
            </w:r>
            <w:r>
              <w:rPr>
                <w:rFonts w:ascii="Times New Roman" w:hAnsi="Times New Roman" w:cs="Times New Roman"/>
                <w:bCs/>
                <w:szCs w:val="21"/>
                <w:lang w:val="en-GB"/>
              </w:rPr>
              <w:t>t is naturally supported for TN and NTN.</w:t>
            </w:r>
          </w:p>
        </w:tc>
      </w:tr>
      <w:tr w:rsidR="009516E7" w14:paraId="4E1A7ABA" w14:textId="77777777">
        <w:tc>
          <w:tcPr>
            <w:tcW w:w="1150" w:type="dxa"/>
            <w:vAlign w:val="center"/>
          </w:tcPr>
          <w:p w14:paraId="7AEF36B0"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4611FB98"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056" w:type="dxa"/>
            <w:vAlign w:val="center"/>
          </w:tcPr>
          <w:p w14:paraId="3AEDC13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Support.</w:t>
            </w:r>
          </w:p>
        </w:tc>
      </w:tr>
      <w:tr w:rsidR="00345A28" w14:paraId="6BC8A33D" w14:textId="77777777">
        <w:tc>
          <w:tcPr>
            <w:tcW w:w="1150" w:type="dxa"/>
            <w:vAlign w:val="center"/>
          </w:tcPr>
          <w:p w14:paraId="32D4FCA4" w14:textId="15F36021"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NOKIA</w:t>
            </w:r>
          </w:p>
        </w:tc>
        <w:tc>
          <w:tcPr>
            <w:tcW w:w="604" w:type="dxa"/>
          </w:tcPr>
          <w:p w14:paraId="2FECF0F4" w14:textId="34BB98CC"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Y</w:t>
            </w:r>
          </w:p>
        </w:tc>
        <w:tc>
          <w:tcPr>
            <w:tcW w:w="8056" w:type="dxa"/>
            <w:vAlign w:val="center"/>
          </w:tcPr>
          <w:p w14:paraId="2FE47E28" w14:textId="1BE1968A"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Naturally supported.</w:t>
            </w:r>
          </w:p>
        </w:tc>
      </w:tr>
      <w:tr w:rsidR="00F36F59" w14:paraId="40EF75AA" w14:textId="77777777">
        <w:tc>
          <w:tcPr>
            <w:tcW w:w="1150" w:type="dxa"/>
            <w:vAlign w:val="center"/>
          </w:tcPr>
          <w:p w14:paraId="5BF1BD83" w14:textId="1C8D546F"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64002840" w14:textId="74ECDAEC"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056" w:type="dxa"/>
            <w:vAlign w:val="center"/>
          </w:tcPr>
          <w:p w14:paraId="3D977D35" w14:textId="77777777"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In our view, we do not think to consider this topic also for NTN since it is not included in the WID. Usually aspects related to NTN are explicitly mentioned in the WID text/objectives.</w:t>
            </w:r>
          </w:p>
          <w:p w14:paraId="77AB1C43" w14:textId="77777777" w:rsidR="00F36F59" w:rsidRDefault="00F36F59" w:rsidP="00F36F59">
            <w:pPr>
              <w:spacing w:after="0"/>
              <w:rPr>
                <w:rFonts w:ascii="Times New Roman" w:hAnsi="Times New Roman" w:cs="Times New Roman"/>
                <w:bCs/>
                <w:szCs w:val="21"/>
                <w:lang w:val="en-GB"/>
              </w:rPr>
            </w:pPr>
          </w:p>
          <w:p w14:paraId="7514FB09" w14:textId="7A683783"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also do not agree on updating the WID in plenary to support this objective.</w:t>
            </w:r>
          </w:p>
        </w:tc>
      </w:tr>
      <w:tr w:rsidR="00CF0228" w14:paraId="48D15819" w14:textId="77777777">
        <w:tc>
          <w:tcPr>
            <w:tcW w:w="1150" w:type="dxa"/>
            <w:vAlign w:val="center"/>
          </w:tcPr>
          <w:p w14:paraId="0E312F61" w14:textId="7FEE6660"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eastAsia="ko-KR"/>
              </w:rPr>
              <w:t>Apple</w:t>
            </w:r>
          </w:p>
        </w:tc>
        <w:tc>
          <w:tcPr>
            <w:tcW w:w="604" w:type="dxa"/>
          </w:tcPr>
          <w:p w14:paraId="0FF361DA" w14:textId="77DA5E0B"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eastAsia="ko-KR"/>
              </w:rPr>
              <w:t>Y</w:t>
            </w:r>
          </w:p>
        </w:tc>
        <w:tc>
          <w:tcPr>
            <w:tcW w:w="8056" w:type="dxa"/>
            <w:vAlign w:val="center"/>
          </w:tcPr>
          <w:p w14:paraId="06FD91DC" w14:textId="0F56BEDD"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eastAsia="ko-KR"/>
              </w:rPr>
              <w:t>Support</w:t>
            </w:r>
          </w:p>
        </w:tc>
      </w:tr>
    </w:tbl>
    <w:p w14:paraId="45745339" w14:textId="77777777" w:rsidR="00BA545B" w:rsidRPr="00077161" w:rsidRDefault="00BA545B" w:rsidP="00BA545B">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AA979CA" w14:textId="3A670525" w:rsidR="00BA545B" w:rsidRPr="00A37B31" w:rsidRDefault="00BA545B" w:rsidP="00BA545B">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t seems the majority view is the techniques for TN should be reused for NTN directly. Thus, FL would like to discuss the </w:t>
      </w:r>
      <w:r>
        <w:rPr>
          <w:rFonts w:ascii="Times New Roman" w:eastAsia="宋体" w:hAnsi="Times New Roman" w:cs="Times New Roman"/>
          <w:kern w:val="0"/>
          <w:sz w:val="22"/>
        </w:rPr>
        <w:t>following</w:t>
      </w:r>
      <w:r>
        <w:rPr>
          <w:rFonts w:ascii="Times New Roman" w:eastAsia="宋体" w:hAnsi="Times New Roman" w:cs="Times New Roman" w:hint="eastAsia"/>
          <w:kern w:val="0"/>
          <w:sz w:val="22"/>
        </w:rPr>
        <w:t xml:space="preserve"> proposal in Round 2. </w:t>
      </w:r>
    </w:p>
    <w:p w14:paraId="72B20A2E" w14:textId="016BAD12" w:rsidR="00BA545B" w:rsidRPr="00810819" w:rsidRDefault="00BA545B" w:rsidP="00BA545B">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2-4e</w:t>
      </w:r>
    </w:p>
    <w:p w14:paraId="333D71B6" w14:textId="58D39159" w:rsidR="00BA545B" w:rsidRDefault="00BA545B" w:rsidP="00BA545B">
      <w:pPr>
        <w:rPr>
          <w:rFonts w:ascii="Times New Roman" w:hAnsi="Times New Roman" w:cs="Times New Roman"/>
          <w:sz w:val="22"/>
        </w:rPr>
      </w:pPr>
      <w:r>
        <w:rPr>
          <w:rFonts w:ascii="Times New Roman" w:hAnsi="Times New Roman" w:cs="Times New Roman" w:hint="eastAsia"/>
          <w:b/>
          <w:bCs/>
          <w:i/>
          <w:iCs/>
          <w:szCs w:val="21"/>
          <w:lang w:val="en-GB"/>
        </w:rPr>
        <w:t xml:space="preserve">Support </w:t>
      </w:r>
      <w:r w:rsidRPr="00BA545B">
        <w:rPr>
          <w:rFonts w:ascii="Times New Roman" w:hAnsi="Times New Roman" w:cs="Times New Roman"/>
          <w:b/>
          <w:bCs/>
          <w:i/>
          <w:iCs/>
          <w:szCs w:val="21"/>
          <w:lang w:val="en-GB"/>
        </w:rPr>
        <w:t>PUSCH repetition scheduled by DCI 0_0 with C-RNTI for NTN</w:t>
      </w:r>
      <w:r>
        <w:rPr>
          <w:rFonts w:ascii="Times New Roman" w:hAnsi="Times New Roman" w:cs="Times New Roman" w:hint="eastAsia"/>
          <w:b/>
          <w:bCs/>
          <w:i/>
          <w:iCs/>
          <w:szCs w:val="21"/>
          <w:lang w:val="en-GB"/>
        </w:rPr>
        <w:t>.</w:t>
      </w:r>
      <w:r>
        <w:rPr>
          <w:rFonts w:ascii="Times New Roman" w:hAnsi="Times New Roman" w:cs="Times New Roman" w:hint="eastAsia"/>
          <w:sz w:val="22"/>
        </w:rPr>
        <w:t xml:space="preserve"> </w:t>
      </w:r>
    </w:p>
    <w:p w14:paraId="60441F64" w14:textId="77777777" w:rsidR="003308F9" w:rsidRPr="00077161" w:rsidRDefault="003308F9" w:rsidP="003308F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6CADBD4D" w14:textId="3C2DB8F4" w:rsidR="003308F9" w:rsidRPr="003308F9" w:rsidRDefault="003308F9" w:rsidP="00BA545B">
      <w:pPr>
        <w:rPr>
          <w:rFonts w:ascii="Times New Roman" w:hAnsi="Times New Roman" w:cs="Times New Roman"/>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ccording to </w:t>
      </w:r>
      <w:proofErr w:type="gramStart"/>
      <w:r>
        <w:rPr>
          <w:rFonts w:ascii="Times New Roman" w:eastAsia="宋体" w:hAnsi="Times New Roman" w:cs="Times New Roman" w:hint="eastAsia"/>
          <w:kern w:val="0"/>
          <w:sz w:val="22"/>
        </w:rPr>
        <w:t>the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offline discussion, it seems though NTN can be supported, by shouldn</w:t>
      </w:r>
      <w:r>
        <w:rPr>
          <w:rFonts w:ascii="Times New Roman" w:eastAsia="宋体" w:hAnsi="Times New Roman" w:cs="Times New Roman"/>
          <w:kern w:val="0"/>
          <w:sz w:val="22"/>
        </w:rPr>
        <w:t>’</w:t>
      </w:r>
      <w:r>
        <w:rPr>
          <w:rFonts w:ascii="Times New Roman" w:eastAsia="宋体" w:hAnsi="Times New Roman" w:cs="Times New Roman" w:hint="eastAsia"/>
          <w:kern w:val="0"/>
          <w:sz w:val="22"/>
        </w:rPr>
        <w:t>t be discussed now, which can be discussed in UE feature.</w:t>
      </w:r>
    </w:p>
    <w:p w14:paraId="68E3154C" w14:textId="77777777" w:rsidR="009516E7" w:rsidRDefault="0058777D">
      <w:pPr>
        <w:pStyle w:val="3"/>
        <w:spacing w:before="156" w:after="156"/>
        <w:rPr>
          <w:b/>
          <w:bCs w:val="0"/>
          <w:u w:val="single"/>
        </w:rPr>
      </w:pPr>
      <w:r>
        <w:rPr>
          <w:rFonts w:hint="eastAsia"/>
          <w:b/>
          <w:bCs w:val="0"/>
          <w:u w:val="single"/>
        </w:rPr>
        <w:t>Other Issues</w:t>
      </w:r>
    </w:p>
    <w:p w14:paraId="6AB4FBBE" w14:textId="77777777" w:rsidR="009516E7" w:rsidRDefault="0058777D">
      <w:pPr>
        <w:rPr>
          <w:rFonts w:ascii="Times New Roman" w:hAnsi="Times New Roman" w:cs="Times New Roman"/>
          <w:sz w:val="22"/>
          <w:lang w:val="en-GB"/>
        </w:rPr>
      </w:pPr>
      <w:r>
        <w:rPr>
          <w:rFonts w:ascii="Times New Roman" w:hAnsi="Times New Roman" w:cs="Times New Roman" w:hint="eastAsia"/>
          <w:sz w:val="22"/>
          <w:lang w:val="en-GB"/>
        </w:rPr>
        <w:t xml:space="preserve">Huawei also propose to </w:t>
      </w:r>
      <w:r>
        <w:rPr>
          <w:rFonts w:ascii="Times New Roman" w:hAnsi="Times New Roman" w:cs="Times New Roman"/>
          <w:sz w:val="22"/>
          <w:lang w:val="en-GB"/>
        </w:rPr>
        <w:t>further</w:t>
      </w:r>
      <w:r>
        <w:rPr>
          <w:rFonts w:ascii="Times New Roman" w:hAnsi="Times New Roman" w:cs="Times New Roman" w:hint="eastAsia"/>
          <w:sz w:val="22"/>
          <w:lang w:val="en-GB"/>
        </w:rPr>
        <w:t xml:space="preserve"> study the beam utilization, but since no other companies and talk about the details, FL will not </w:t>
      </w:r>
      <w:r>
        <w:rPr>
          <w:rFonts w:ascii="Times New Roman" w:hAnsi="Times New Roman" w:cs="Times New Roman"/>
          <w:sz w:val="22"/>
          <w:lang w:val="en-GB"/>
        </w:rPr>
        <w:t>provide</w:t>
      </w:r>
      <w:r>
        <w:rPr>
          <w:rFonts w:ascii="Times New Roman" w:hAnsi="Times New Roman" w:cs="Times New Roman" w:hint="eastAsia"/>
          <w:sz w:val="22"/>
          <w:lang w:val="en-GB"/>
        </w:rPr>
        <w:t xml:space="preserve"> any </w:t>
      </w:r>
      <w:r>
        <w:rPr>
          <w:rFonts w:ascii="Times New Roman" w:hAnsi="Times New Roman" w:cs="Times New Roman"/>
          <w:sz w:val="22"/>
          <w:lang w:val="en-GB"/>
        </w:rPr>
        <w:t>questions</w:t>
      </w:r>
      <w:r>
        <w:rPr>
          <w:rFonts w:ascii="Times New Roman" w:hAnsi="Times New Roman" w:cs="Times New Roman" w:hint="eastAsia"/>
          <w:sz w:val="22"/>
          <w:lang w:val="en-GB"/>
        </w:rPr>
        <w:t>/proposals related to this issue currently. Besides, companies are also welcomed to provide your views on</w:t>
      </w:r>
      <w:r>
        <w:rPr>
          <w:rFonts w:ascii="Times New Roman" w:hAnsi="Times New Roman" w:cs="Times New Roman" w:hint="eastAsia"/>
          <w:sz w:val="22"/>
          <w:u w:val="single"/>
          <w:lang w:val="en-GB"/>
        </w:rPr>
        <w:t xml:space="preserve"> </w:t>
      </w:r>
      <w:r>
        <w:rPr>
          <w:rFonts w:ascii="Times New Roman" w:hAnsi="Times New Roman" w:cs="Times New Roman" w:hint="eastAsia"/>
          <w:b/>
          <w:bCs/>
          <w:sz w:val="22"/>
          <w:u w:val="single"/>
          <w:lang w:val="en-GB"/>
        </w:rPr>
        <w:t>Any Other Issues</w:t>
      </w:r>
      <w:r>
        <w:rPr>
          <w:rFonts w:ascii="Times New Roman" w:hAnsi="Times New Roman" w:cs="Times New Roman" w:hint="eastAsia"/>
          <w:sz w:val="22"/>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9516E7" w14:paraId="7FD6EB20" w14:textId="77777777">
        <w:tc>
          <w:tcPr>
            <w:tcW w:w="1092" w:type="dxa"/>
            <w:vAlign w:val="center"/>
          </w:tcPr>
          <w:p w14:paraId="3C2AA0E2"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684" w:type="dxa"/>
            <w:vAlign w:val="center"/>
          </w:tcPr>
          <w:p w14:paraId="4A6AD76A"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3EB06DAF" w14:textId="77777777">
        <w:tc>
          <w:tcPr>
            <w:tcW w:w="1092" w:type="dxa"/>
            <w:vAlign w:val="center"/>
          </w:tcPr>
          <w:p w14:paraId="730720DC" w14:textId="77777777" w:rsidR="009516E7" w:rsidRDefault="009516E7">
            <w:pPr>
              <w:spacing w:after="0"/>
              <w:rPr>
                <w:rFonts w:ascii="Times New Roman" w:hAnsi="Times New Roman" w:cs="Times New Roman"/>
                <w:bCs/>
                <w:szCs w:val="21"/>
                <w:lang w:val="en-GB"/>
              </w:rPr>
            </w:pPr>
          </w:p>
        </w:tc>
        <w:tc>
          <w:tcPr>
            <w:tcW w:w="8684" w:type="dxa"/>
            <w:vAlign w:val="center"/>
          </w:tcPr>
          <w:p w14:paraId="73848A09" w14:textId="77777777" w:rsidR="009516E7" w:rsidRDefault="009516E7">
            <w:pPr>
              <w:spacing w:after="0"/>
              <w:rPr>
                <w:rFonts w:ascii="Times New Roman" w:hAnsi="Times New Roman" w:cs="Times New Roman"/>
                <w:bCs/>
                <w:szCs w:val="21"/>
                <w:lang w:val="en-GB"/>
              </w:rPr>
            </w:pPr>
          </w:p>
        </w:tc>
      </w:tr>
      <w:tr w:rsidR="009516E7" w14:paraId="703DF18B" w14:textId="77777777">
        <w:tc>
          <w:tcPr>
            <w:tcW w:w="1092" w:type="dxa"/>
            <w:vAlign w:val="center"/>
          </w:tcPr>
          <w:p w14:paraId="116CBA81" w14:textId="77777777" w:rsidR="009516E7" w:rsidRDefault="009516E7">
            <w:pPr>
              <w:spacing w:after="0"/>
              <w:rPr>
                <w:rFonts w:ascii="Times New Roman" w:hAnsi="Times New Roman" w:cs="Times New Roman"/>
                <w:bCs/>
                <w:szCs w:val="21"/>
                <w:lang w:val="en-GB"/>
              </w:rPr>
            </w:pPr>
          </w:p>
        </w:tc>
        <w:tc>
          <w:tcPr>
            <w:tcW w:w="8684" w:type="dxa"/>
            <w:vAlign w:val="center"/>
          </w:tcPr>
          <w:p w14:paraId="133B97DF" w14:textId="77777777" w:rsidR="009516E7" w:rsidRDefault="009516E7">
            <w:pPr>
              <w:spacing w:after="0"/>
              <w:rPr>
                <w:rFonts w:ascii="Times New Roman" w:hAnsi="Times New Roman" w:cs="Times New Roman"/>
                <w:bCs/>
                <w:szCs w:val="21"/>
                <w:lang w:val="en-GB"/>
              </w:rPr>
            </w:pPr>
          </w:p>
        </w:tc>
      </w:tr>
    </w:tbl>
    <w:p w14:paraId="13684FCB" w14:textId="77777777" w:rsidR="009516E7" w:rsidRDefault="009516E7">
      <w:pPr>
        <w:rPr>
          <w:rFonts w:ascii="Times New Roman" w:hAnsi="Times New Roman" w:cs="Times New Roman"/>
          <w:b/>
          <w:bCs/>
          <w:i/>
          <w:iCs/>
          <w:sz w:val="20"/>
          <w:szCs w:val="20"/>
          <w:u w:val="single"/>
          <w:lang w:val="en-GB"/>
        </w:rPr>
      </w:pPr>
    </w:p>
    <w:p w14:paraId="23C9E09C" w14:textId="77777777" w:rsidR="009516E7" w:rsidRDefault="0058777D">
      <w:pPr>
        <w:pStyle w:val="af9"/>
        <w:keepNext/>
        <w:keepLines/>
        <w:numPr>
          <w:ilvl w:val="0"/>
          <w:numId w:val="64"/>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hAnsi="Arial" w:hint="eastAsia"/>
          <w:sz w:val="36"/>
          <w:szCs w:val="20"/>
          <w:lang w:val="en-GB"/>
        </w:rPr>
        <w:t xml:space="preserve">Discussion Points on </w:t>
      </w:r>
      <w:r>
        <w:rPr>
          <w:rFonts w:ascii="Arial" w:hAnsi="Arial" w:hint="eastAsia"/>
          <w:sz w:val="36"/>
          <w:szCs w:val="20"/>
          <w:lang w:val="en-GB" w:eastAsia="zh-CN"/>
        </w:rPr>
        <w:t>extending pi/2-BPSK to more MCS entries</w:t>
      </w:r>
    </w:p>
    <w:p w14:paraId="12BA8D8D" w14:textId="77777777" w:rsidR="009516E7" w:rsidRDefault="0058777D">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n this section</w:t>
      </w:r>
      <w:r>
        <w:rPr>
          <w:rFonts w:ascii="Times New Roman" w:eastAsia="宋体" w:hAnsi="Times New Roman" w:cs="Times New Roman" w:hint="eastAsia"/>
          <w:kern w:val="0"/>
          <w:szCs w:val="21"/>
          <w:lang w:val="en-GB" w:eastAsia="en-US"/>
        </w:rPr>
        <w:t xml:space="preserve">, </w:t>
      </w:r>
      <w:r>
        <w:rPr>
          <w:rFonts w:ascii="Times New Roman" w:eastAsia="宋体" w:hAnsi="Times New Roman" w:cs="Times New Roman" w:hint="eastAsia"/>
          <w:kern w:val="0"/>
          <w:szCs w:val="21"/>
          <w:lang w:val="en-GB"/>
        </w:rPr>
        <w:t>FL summarized the key issues for</w:t>
      </w:r>
      <w:r>
        <w:rPr>
          <w:rFonts w:ascii="Times New Roman" w:eastAsia="宋体" w:hAnsi="Times New Roman" w:cs="Times New Roman" w:hint="eastAsia"/>
          <w:kern w:val="0"/>
          <w:szCs w:val="21"/>
          <w:lang w:val="en-GB" w:eastAsia="en-US"/>
        </w:rPr>
        <w:t xml:space="preserve"> mak</w:t>
      </w:r>
      <w:r>
        <w:rPr>
          <w:rFonts w:ascii="Times New Roman" w:eastAsia="宋体" w:hAnsi="Times New Roman" w:cs="Times New Roman" w:hint="eastAsia"/>
          <w:kern w:val="0"/>
          <w:szCs w:val="21"/>
          <w:lang w:val="en-GB"/>
        </w:rPr>
        <w:t>ing</w:t>
      </w:r>
      <w:r>
        <w:rPr>
          <w:rFonts w:ascii="Times New Roman" w:eastAsia="宋体" w:hAnsi="Times New Roman" w:cs="Times New Roman" w:hint="eastAsia"/>
          <w:kern w:val="0"/>
          <w:szCs w:val="21"/>
          <w:lang w:val="en-GB" w:eastAsia="en-US"/>
        </w:rPr>
        <w:t xml:space="preserve"> progress on the </w:t>
      </w:r>
      <w:r>
        <w:rPr>
          <w:rFonts w:ascii="Times New Roman" w:eastAsia="宋体" w:hAnsi="Times New Roman" w:cs="Times New Roman"/>
          <w:kern w:val="0"/>
          <w:szCs w:val="21"/>
          <w:lang w:val="en-GB"/>
        </w:rPr>
        <w:t>PUSCH repetition scheduled by DCI 0_0 with C-RNTI</w:t>
      </w:r>
      <w:r>
        <w:rPr>
          <w:rFonts w:ascii="Times New Roman" w:eastAsia="宋体" w:hAnsi="Times New Roman" w:cs="Times New Roman" w:hint="eastAsia"/>
          <w:kern w:val="0"/>
          <w:szCs w:val="21"/>
          <w:lang w:val="en-GB"/>
        </w:rPr>
        <w:t xml:space="preserve"> b</w:t>
      </w:r>
      <w:r>
        <w:rPr>
          <w:rFonts w:ascii="Times New Roman" w:eastAsia="宋体" w:hAnsi="Times New Roman" w:cs="Times New Roman" w:hint="eastAsia"/>
          <w:kern w:val="0"/>
          <w:szCs w:val="21"/>
          <w:lang w:val="en-GB" w:eastAsia="en-US"/>
        </w:rPr>
        <w:t>ased on companies</w:t>
      </w:r>
      <w:r>
        <w:rPr>
          <w:rFonts w:ascii="Times New Roman" w:eastAsia="宋体" w:hAnsi="Times New Roman" w:cs="Times New Roman"/>
          <w:kern w:val="0"/>
          <w:szCs w:val="21"/>
          <w:lang w:val="en-GB" w:eastAsia="en-US"/>
        </w:rPr>
        <w:t>’</w:t>
      </w:r>
      <w:r>
        <w:rPr>
          <w:rFonts w:ascii="Times New Roman" w:eastAsia="宋体" w:hAnsi="Times New Roman" w:cs="Times New Roman" w:hint="eastAsia"/>
          <w:kern w:val="0"/>
          <w:szCs w:val="21"/>
          <w:lang w:val="en-GB" w:eastAsia="en-US"/>
        </w:rPr>
        <w:t xml:space="preserve"> contributions</w:t>
      </w:r>
      <w:r>
        <w:rPr>
          <w:rFonts w:ascii="Times New Roman" w:eastAsia="宋体" w:hAnsi="Times New Roman" w:cs="Times New Roman" w:hint="eastAsia"/>
          <w:kern w:val="0"/>
          <w:szCs w:val="21"/>
          <w:lang w:val="en-GB"/>
        </w:rPr>
        <w:t>.</w:t>
      </w:r>
    </w:p>
    <w:p w14:paraId="19D51BA3" w14:textId="07BD58EE" w:rsidR="009516E7" w:rsidRDefault="007B0D96">
      <w:pPr>
        <w:pStyle w:val="20"/>
        <w:spacing w:before="156" w:after="156"/>
        <w:rPr>
          <w:rFonts w:ascii="Arial" w:hAnsi="Arial" w:cs="Arial"/>
          <w:b/>
          <w:bCs w:val="0"/>
          <w:u w:val="single"/>
        </w:rPr>
      </w:pPr>
      <w:r>
        <w:rPr>
          <w:rFonts w:ascii="Arial" w:hAnsi="Arial" w:cs="Arial" w:hint="eastAsia"/>
          <w:b/>
          <w:bCs w:val="0"/>
          <w:u w:val="single"/>
        </w:rPr>
        <w:t xml:space="preserve">[Open but postponed] </w:t>
      </w:r>
      <w:r w:rsidR="0058777D">
        <w:rPr>
          <w:rFonts w:ascii="Arial" w:hAnsi="Arial" w:cs="Arial" w:hint="eastAsia"/>
          <w:b/>
          <w:bCs w:val="0"/>
          <w:u w:val="single"/>
        </w:rPr>
        <w:t>Issue#3-1: W</w:t>
      </w:r>
      <w:r w:rsidR="0058777D">
        <w:rPr>
          <w:rFonts w:ascii="Arial" w:hAnsi="Arial" w:cs="Arial"/>
          <w:b/>
          <w:bCs w:val="0"/>
          <w:u w:val="single"/>
        </w:rPr>
        <w:t>hich</w:t>
      </w:r>
      <w:r w:rsidR="0058777D">
        <w:rPr>
          <w:rFonts w:ascii="Arial" w:hAnsi="Arial" w:cs="Arial" w:hint="eastAsia"/>
          <w:b/>
          <w:bCs w:val="0"/>
          <w:u w:val="single"/>
        </w:rPr>
        <w:t xml:space="preserve"> table(s) to be enhanced</w:t>
      </w:r>
    </w:p>
    <w:p w14:paraId="1F9205A6"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Issue#3-1 can be found as follows.</w:t>
      </w:r>
    </w:p>
    <w:tbl>
      <w:tblPr>
        <w:tblStyle w:val="af5"/>
        <w:tblW w:w="0" w:type="auto"/>
        <w:tblInd w:w="108" w:type="dxa"/>
        <w:tblLook w:val="04A0" w:firstRow="1" w:lastRow="0" w:firstColumn="1" w:lastColumn="0" w:noHBand="0" w:noVBand="1"/>
      </w:tblPr>
      <w:tblGrid>
        <w:gridCol w:w="1272"/>
        <w:gridCol w:w="8303"/>
      </w:tblGrid>
      <w:tr w:rsidR="009516E7" w14:paraId="1883FD78" w14:textId="77777777">
        <w:tc>
          <w:tcPr>
            <w:tcW w:w="1272" w:type="dxa"/>
            <w:vAlign w:val="center"/>
          </w:tcPr>
          <w:p w14:paraId="3FEF6515"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5E059DCF"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45882DC9" w14:textId="77777777">
        <w:tc>
          <w:tcPr>
            <w:tcW w:w="1272" w:type="dxa"/>
            <w:vAlign w:val="center"/>
          </w:tcPr>
          <w:p w14:paraId="1A9FB452" w14:textId="77777777" w:rsidR="009516E7" w:rsidRDefault="0058777D">
            <w:pPr>
              <w:spacing w:after="0"/>
              <w:rPr>
                <w:rFonts w:ascii="Times New Roman" w:hAnsi="Times New Roman" w:cs="Times New Roman"/>
                <w:szCs w:val="21"/>
                <w:lang w:val="en-GB"/>
              </w:rPr>
            </w:pPr>
            <w:proofErr w:type="spellStart"/>
            <w:r>
              <w:rPr>
                <w:rFonts w:ascii="Times New Roman" w:hAnsi="Times New Roman" w:cs="Times New Roman" w:hint="eastAsia"/>
                <w:szCs w:val="21"/>
                <w:lang w:val="en-GB"/>
              </w:rPr>
              <w:t>Spreadtrum</w:t>
            </w:r>
            <w:proofErr w:type="spellEnd"/>
            <w:r>
              <w:rPr>
                <w:rFonts w:ascii="Times New Roman" w:hAnsi="Times New Roman" w:cs="Times New Roman" w:hint="eastAsia"/>
                <w:szCs w:val="21"/>
                <w:lang w:val="en-GB"/>
              </w:rPr>
              <w:t>, UNISOC</w:t>
            </w:r>
          </w:p>
        </w:tc>
        <w:tc>
          <w:tcPr>
            <w:tcW w:w="8356" w:type="dxa"/>
            <w:vAlign w:val="center"/>
          </w:tcPr>
          <w:p w14:paraId="7BD56B74" w14:textId="77777777" w:rsidR="009516E7" w:rsidRDefault="0058777D">
            <w:pPr>
              <w:spacing w:after="0" w:line="312" w:lineRule="auto"/>
              <w:jc w:val="left"/>
              <w:rPr>
                <w:rFonts w:ascii="Times New Roman" w:hAnsi="Times New Roman" w:cs="Times New Roman"/>
                <w:b/>
                <w:bCs/>
                <w:i/>
                <w:szCs w:val="21"/>
                <w:lang w:val="en-GB"/>
              </w:rPr>
            </w:pPr>
            <w:r>
              <w:rPr>
                <w:rFonts w:ascii="Times New Roman" w:hAnsi="Times New Roman" w:cs="Times New Roman"/>
                <w:b/>
                <w:i/>
                <w:szCs w:val="21"/>
              </w:rPr>
              <w:t xml:space="preserve">Proposal 11: </w:t>
            </w:r>
            <w:r>
              <w:rPr>
                <w:rFonts w:ascii="Times New Roman" w:hAnsi="Times New Roman" w:cs="Times New Roman"/>
                <w:bCs/>
                <w:i/>
                <w:szCs w:val="21"/>
              </w:rPr>
              <w:t>Rel-20 only support to extend pi/2-BPSK to more MCS entries in Table 6.1.4.1-1 (64QAM MCS table)</w:t>
            </w:r>
          </w:p>
        </w:tc>
      </w:tr>
      <w:tr w:rsidR="009516E7" w14:paraId="202A512E" w14:textId="77777777">
        <w:tc>
          <w:tcPr>
            <w:tcW w:w="1272" w:type="dxa"/>
            <w:vAlign w:val="center"/>
          </w:tcPr>
          <w:p w14:paraId="1451608C" w14:textId="77777777" w:rsidR="009516E7" w:rsidRDefault="0058777D">
            <w:pPr>
              <w:spacing w:after="0"/>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8356" w:type="dxa"/>
            <w:vAlign w:val="center"/>
          </w:tcPr>
          <w:p w14:paraId="10F19D40" w14:textId="77777777" w:rsidR="009516E7" w:rsidRDefault="0058777D">
            <w:pPr>
              <w:spacing w:after="0" w:line="312" w:lineRule="auto"/>
              <w:rPr>
                <w:rFonts w:ascii="Times New Roman" w:hAnsi="Times New Roman" w:cs="Times New Roman"/>
                <w:b/>
                <w:bCs/>
                <w:i/>
                <w:szCs w:val="21"/>
                <w:lang w:val="en-GB"/>
              </w:rPr>
            </w:pPr>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13</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Support pi/2 BPSK for MCS indexes 2 to up to 5 in MCS Table 6.1.4.1-1, and MCS indexes 6 to up to 11 in Table 6.1.4.1-2 defined in 3GPP TS38.213.</w:t>
            </w:r>
          </w:p>
        </w:tc>
      </w:tr>
      <w:tr w:rsidR="009516E7" w14:paraId="52958757" w14:textId="77777777">
        <w:tc>
          <w:tcPr>
            <w:tcW w:w="1272" w:type="dxa"/>
            <w:vAlign w:val="center"/>
          </w:tcPr>
          <w:p w14:paraId="12791CA4"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8356" w:type="dxa"/>
            <w:vAlign w:val="center"/>
          </w:tcPr>
          <w:p w14:paraId="4B4C8BA1" w14:textId="77777777" w:rsidR="009516E7" w:rsidRDefault="0058777D">
            <w:pPr>
              <w:pStyle w:val="a5"/>
              <w:spacing w:before="0" w:after="0" w:line="312" w:lineRule="auto"/>
              <w:rPr>
                <w:rFonts w:cs="Times New Roman"/>
                <w:b w:val="0"/>
                <w:i/>
                <w:sz w:val="21"/>
                <w:szCs w:val="21"/>
                <w:lang w:val="en-US"/>
              </w:rPr>
            </w:pPr>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19</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Extend the support of pi/2-BPSK for the MCS index values up to I</w:t>
            </w:r>
            <w:r>
              <w:rPr>
                <w:rFonts w:cs="Times New Roman"/>
                <w:b w:val="0"/>
                <w:bCs/>
                <w:i/>
                <w:sz w:val="21"/>
                <w:szCs w:val="21"/>
                <w:vertAlign w:val="subscript"/>
                <w:lang w:val="en-US"/>
              </w:rPr>
              <w:t>MCS</w:t>
            </w:r>
            <w:r>
              <w:rPr>
                <w:rFonts w:cs="Times New Roman"/>
                <w:b w:val="0"/>
                <w:bCs/>
                <w:i/>
                <w:sz w:val="21"/>
                <w:szCs w:val="21"/>
                <w:lang w:val="en-US"/>
              </w:rPr>
              <w:t xml:space="preserve"> = 6 and I</w:t>
            </w:r>
            <w:r>
              <w:rPr>
                <w:rFonts w:cs="Times New Roman"/>
                <w:b w:val="0"/>
                <w:bCs/>
                <w:i/>
                <w:sz w:val="21"/>
                <w:szCs w:val="21"/>
                <w:vertAlign w:val="subscript"/>
                <w:lang w:val="en-US"/>
              </w:rPr>
              <w:t>MCS</w:t>
            </w:r>
            <w:r>
              <w:rPr>
                <w:rFonts w:cs="Times New Roman"/>
                <w:b w:val="0"/>
                <w:bCs/>
                <w:i/>
                <w:sz w:val="21"/>
                <w:szCs w:val="21"/>
                <w:lang w:val="en-US"/>
              </w:rPr>
              <w:t xml:space="preserve"> = 12 in Table 6.1.4.1-1 and Table 6.1.4.1-2 in TS 38.214, respectively, to achieve a maximum SE of N = 0.8770.</w:t>
            </w:r>
          </w:p>
        </w:tc>
      </w:tr>
      <w:tr w:rsidR="009516E7" w14:paraId="44A1D746" w14:textId="77777777">
        <w:tc>
          <w:tcPr>
            <w:tcW w:w="1272" w:type="dxa"/>
            <w:vAlign w:val="center"/>
          </w:tcPr>
          <w:p w14:paraId="4D75E501"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3EDF2D62" w14:textId="77777777" w:rsidR="009516E7" w:rsidRDefault="0058777D">
            <w:pPr>
              <w:spacing w:after="0" w:line="312" w:lineRule="auto"/>
              <w:rPr>
                <w:rFonts w:ascii="Times New Roman" w:hAnsi="Times New Roman" w:cs="Times New Roman"/>
                <w:bCs/>
                <w:i/>
                <w:szCs w:val="21"/>
                <w:lang w:val="en-GB"/>
              </w:rPr>
            </w:pPr>
            <w:r>
              <w:rPr>
                <w:rFonts w:ascii="Times New Roman" w:hAnsi="Times New Roman" w:cs="Times New Roman"/>
                <w:b/>
                <w:i/>
                <w:szCs w:val="21"/>
                <w:lang w:val="en-GB"/>
              </w:rPr>
              <w:t>Proposal 13</w:t>
            </w:r>
            <w:r>
              <w:rPr>
                <w:rFonts w:ascii="Times New Roman" w:hAnsi="Times New Roman" w:cs="Times New Roman"/>
                <w:b/>
                <w:i/>
                <w:szCs w:val="21"/>
                <w:lang w:val="en-GB"/>
              </w:rPr>
              <w:t>：</w:t>
            </w:r>
            <w:r>
              <w:rPr>
                <w:rFonts w:ascii="Times New Roman" w:hAnsi="Times New Roman" w:cs="Times New Roman"/>
                <w:bCs/>
                <w:i/>
                <w:szCs w:val="21"/>
              </w:rPr>
              <w:t xml:space="preserve">For the MCS table without low SE, </w:t>
            </w:r>
            <w:r>
              <w:rPr>
                <w:rFonts w:ascii="Times New Roman" w:hAnsi="Times New Roman" w:cs="Times New Roman"/>
                <w:bCs/>
                <w:i/>
                <w:szCs w:val="21"/>
                <w:lang w:val="en-GB"/>
              </w:rPr>
              <w:t xml:space="preserve">the MCS index of pi/2-BPSK could be extended to </w:t>
            </w:r>
            <w:proofErr w:type="gramStart"/>
            <w:r>
              <w:rPr>
                <w:rFonts w:ascii="Times New Roman" w:hAnsi="Times New Roman" w:cs="Times New Roman"/>
                <w:bCs/>
                <w:i/>
                <w:szCs w:val="21"/>
                <w:lang w:val="en-GB"/>
              </w:rPr>
              <w:t>the SE</w:t>
            </w:r>
            <w:proofErr w:type="gramEnd"/>
            <w:r>
              <w:rPr>
                <w:rFonts w:ascii="Times New Roman" w:hAnsi="Times New Roman" w:cs="Times New Roman"/>
                <w:bCs/>
                <w:i/>
                <w:szCs w:val="21"/>
                <w:lang w:val="en-GB"/>
              </w:rPr>
              <w:t>=0.7402.</w:t>
            </w:r>
          </w:p>
          <w:p w14:paraId="12DCD029"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Cs/>
                <w:i/>
                <w:sz w:val="21"/>
                <w:szCs w:val="21"/>
                <w:lang w:val="en-GB"/>
              </w:rPr>
            </w:pPr>
            <w:r>
              <w:rPr>
                <w:bCs/>
                <w:i/>
                <w:sz w:val="21"/>
                <w:szCs w:val="21"/>
                <w:lang w:val="en-GB"/>
              </w:rPr>
              <w:t>MCS entry=5 in the MCS table without low SE</w:t>
            </w:r>
          </w:p>
          <w:p w14:paraId="3C2A7A47"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
                <w:i/>
                <w:sz w:val="21"/>
                <w:szCs w:val="21"/>
                <w:lang w:val="en-GB"/>
              </w:rPr>
            </w:pPr>
            <w:r>
              <w:rPr>
                <w:bCs/>
                <w:i/>
                <w:sz w:val="21"/>
                <w:szCs w:val="21"/>
                <w:lang w:val="en-GB"/>
              </w:rPr>
              <w:t>MCS entry=11 in the MCS table with low SE.</w:t>
            </w:r>
          </w:p>
        </w:tc>
      </w:tr>
      <w:tr w:rsidR="009516E7" w14:paraId="227ACE73" w14:textId="77777777">
        <w:tc>
          <w:tcPr>
            <w:tcW w:w="1272" w:type="dxa"/>
            <w:vAlign w:val="center"/>
          </w:tcPr>
          <w:p w14:paraId="0FCC7E56"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CTC</w:t>
            </w:r>
          </w:p>
        </w:tc>
        <w:tc>
          <w:tcPr>
            <w:tcW w:w="8356" w:type="dxa"/>
            <w:vAlign w:val="center"/>
          </w:tcPr>
          <w:p w14:paraId="33175DEB" w14:textId="77777777" w:rsidR="009516E7" w:rsidRDefault="0058777D">
            <w:pPr>
              <w:spacing w:after="0" w:line="312" w:lineRule="auto"/>
              <w:rPr>
                <w:rFonts w:ascii="Times New Roman" w:eastAsia="宋体" w:hAnsi="Times New Roman" w:cs="Times New Roman"/>
                <w:i/>
                <w:szCs w:val="21"/>
                <w:lang w:val="en-GB"/>
              </w:rPr>
            </w:pPr>
            <w:r>
              <w:rPr>
                <w:rFonts w:ascii="Times New Roman" w:eastAsia="宋体" w:hAnsi="Times New Roman" w:cs="Times New Roman"/>
                <w:b/>
                <w:bCs/>
                <w:i/>
                <w:szCs w:val="21"/>
                <w:lang w:val="en-GB"/>
              </w:rPr>
              <w:t>Proposal 13: S</w:t>
            </w:r>
            <w:r>
              <w:rPr>
                <w:rFonts w:ascii="Times New Roman" w:eastAsia="宋体" w:hAnsi="Times New Roman" w:cs="Times New Roman"/>
                <w:i/>
                <w:szCs w:val="21"/>
                <w:lang w:val="en-GB"/>
              </w:rPr>
              <w:t>upport to extend pi/2-BPSK to more MCS for both Table 6.1.4.1-1 and Table 6.1.4.1-2 in TS 38.214.</w:t>
            </w:r>
            <w:r>
              <w:rPr>
                <w:rFonts w:ascii="Times New Roman" w:hAnsi="Times New Roman" w:cs="Times New Roman"/>
                <w:i/>
                <w:szCs w:val="21"/>
                <w:lang w:val="en-GB"/>
              </w:rPr>
              <w:t xml:space="preserve"> </w:t>
            </w:r>
          </w:p>
        </w:tc>
      </w:tr>
      <w:tr w:rsidR="009516E7" w14:paraId="45725F45" w14:textId="77777777">
        <w:tc>
          <w:tcPr>
            <w:tcW w:w="1272" w:type="dxa"/>
            <w:vAlign w:val="center"/>
          </w:tcPr>
          <w:p w14:paraId="5C4ECF97" w14:textId="77777777" w:rsidR="009516E7" w:rsidRDefault="0058777D">
            <w:pPr>
              <w:spacing w:after="0"/>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567ECE70" w14:textId="77777777" w:rsidR="009516E7" w:rsidRDefault="0058777D">
            <w:pPr>
              <w:spacing w:after="0" w:line="312" w:lineRule="auto"/>
              <w:rPr>
                <w:rFonts w:ascii="Times New Roman" w:hAnsi="Times New Roman" w:cs="Times New Roman"/>
                <w:b/>
                <w:bCs/>
                <w:i/>
                <w:szCs w:val="21"/>
              </w:rPr>
            </w:pPr>
            <w:r>
              <w:rPr>
                <w:rFonts w:ascii="Times New Roman" w:eastAsia="等线" w:hAnsi="Times New Roman" w:cs="Times New Roman"/>
                <w:i/>
                <w:szCs w:val="21"/>
              </w:rPr>
              <w:t xml:space="preserve">both the 64QAM MCS table (Table 6.1.4.1-1 in TS 38.214) and the 64QAM </w:t>
            </w:r>
            <w:proofErr w:type="spellStart"/>
            <w:r>
              <w:rPr>
                <w:rFonts w:ascii="Times New Roman" w:eastAsia="等线" w:hAnsi="Times New Roman" w:cs="Times New Roman"/>
                <w:i/>
                <w:szCs w:val="21"/>
              </w:rPr>
              <w:t>lowSE</w:t>
            </w:r>
            <w:proofErr w:type="spellEnd"/>
            <w:r>
              <w:rPr>
                <w:rFonts w:ascii="Times New Roman" w:eastAsia="等线" w:hAnsi="Times New Roman" w:cs="Times New Roman"/>
                <w:i/>
                <w:szCs w:val="21"/>
              </w:rPr>
              <w:t xml:space="preserve"> MCS table (Table 6.1.4.1-2 in TS 38.214) could be considered for extended π/2-BPSK entries.</w:t>
            </w:r>
          </w:p>
          <w:p w14:paraId="59C27ED2"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15: </w:t>
            </w:r>
            <w:r>
              <w:rPr>
                <w:rFonts w:ascii="Times New Roman" w:hAnsi="Times New Roman" w:cs="Times New Roman"/>
                <w:i/>
                <w:szCs w:val="21"/>
              </w:rPr>
              <w:t xml:space="preserve">Consider the following aspects on the normative work for pi/2-BPSK to more MCS entries: </w:t>
            </w:r>
          </w:p>
          <w:p w14:paraId="158819DB" w14:textId="77777777" w:rsidR="009516E7" w:rsidRDefault="0058777D">
            <w:pPr>
              <w:widowControl/>
              <w:numPr>
                <w:ilvl w:val="0"/>
                <w:numId w:val="42"/>
              </w:numPr>
              <w:spacing w:after="0" w:line="312" w:lineRule="auto"/>
              <w:ind w:left="440" w:hanging="440"/>
              <w:rPr>
                <w:rFonts w:ascii="Times New Roman" w:eastAsia="等线" w:hAnsi="Times New Roman" w:cs="Times New Roman"/>
                <w:i/>
                <w:szCs w:val="21"/>
              </w:rPr>
            </w:pPr>
            <w:r>
              <w:rPr>
                <w:rFonts w:ascii="Times New Roman" w:eastAsia="等线" w:hAnsi="Times New Roman" w:cs="Times New Roman"/>
                <w:i/>
                <w:szCs w:val="21"/>
              </w:rPr>
              <w:t>MCS table design</w:t>
            </w:r>
          </w:p>
          <w:p w14:paraId="215498B0" w14:textId="77777777" w:rsidR="009516E7" w:rsidRDefault="0058777D">
            <w:pPr>
              <w:widowControl/>
              <w:numPr>
                <w:ilvl w:val="1"/>
                <w:numId w:val="42"/>
              </w:numPr>
              <w:spacing w:after="0" w:line="312" w:lineRule="auto"/>
              <w:ind w:left="440" w:hanging="440"/>
              <w:rPr>
                <w:rFonts w:ascii="Times New Roman" w:eastAsia="等线" w:hAnsi="Times New Roman" w:cs="Times New Roman"/>
                <w:b/>
                <w:bCs/>
                <w:i/>
                <w:szCs w:val="21"/>
              </w:rPr>
            </w:pPr>
            <w:r>
              <w:rPr>
                <w:rFonts w:ascii="Times New Roman" w:eastAsia="等线" w:hAnsi="Times New Roman" w:cs="Times New Roman"/>
                <w:i/>
                <w:szCs w:val="21"/>
              </w:rPr>
              <w:t xml:space="preserve">Not prefer introducing new MCS table(s) </w:t>
            </w:r>
          </w:p>
        </w:tc>
      </w:tr>
      <w:tr w:rsidR="009516E7" w14:paraId="06B08A68" w14:textId="77777777">
        <w:tc>
          <w:tcPr>
            <w:tcW w:w="1272" w:type="dxa"/>
            <w:vAlign w:val="center"/>
          </w:tcPr>
          <w:p w14:paraId="4FBDB0E8"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3B38A220" w14:textId="77777777" w:rsidR="009516E7" w:rsidRDefault="0058777D">
            <w:pPr>
              <w:spacing w:after="0" w:line="312" w:lineRule="auto"/>
              <w:rPr>
                <w:rFonts w:ascii="Times New Roman" w:hAnsi="Times New Roman" w:cs="Times New Roman"/>
                <w:i/>
                <w:szCs w:val="21"/>
              </w:rPr>
            </w:pPr>
            <w:r>
              <w:rPr>
                <w:rFonts w:ascii="Times New Roman" w:eastAsia="等线" w:hAnsi="Times New Roman" w:cs="Times New Roman"/>
                <w:b/>
                <w:i/>
                <w:szCs w:val="21"/>
              </w:rPr>
              <w:t>Proposal 12: I</w:t>
            </w:r>
            <w:r>
              <w:rPr>
                <w:rFonts w:ascii="Times New Roman" w:eastAsia="等线" w:hAnsi="Times New Roman" w:cs="Times New Roman"/>
                <w:bCs/>
                <w:i/>
                <w:szCs w:val="21"/>
              </w:rPr>
              <w:t>ntroducing MCS table with more pi/2-BPSK entries only for DFT-s-OFDM. RAN1 identify the SNR range with coverage limited use case.</w:t>
            </w:r>
          </w:p>
        </w:tc>
      </w:tr>
      <w:tr w:rsidR="009516E7" w14:paraId="5FCF6E87" w14:textId="77777777">
        <w:tc>
          <w:tcPr>
            <w:tcW w:w="1272" w:type="dxa"/>
            <w:vAlign w:val="center"/>
          </w:tcPr>
          <w:p w14:paraId="3DBA7705"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3574E058" w14:textId="77777777" w:rsidR="009516E7" w:rsidRDefault="0058777D">
            <w:pPr>
              <w:spacing w:after="0" w:line="312" w:lineRule="auto"/>
              <w:rPr>
                <w:rFonts w:ascii="Times New Roman" w:eastAsia="宋体" w:hAnsi="Times New Roman" w:cs="Times New Roman"/>
                <w:b/>
                <w:bCs/>
                <w:i/>
                <w:szCs w:val="21"/>
              </w:rPr>
            </w:pPr>
            <w:r>
              <w:rPr>
                <w:rFonts w:ascii="Times New Roman" w:hAnsi="Times New Roman" w:cs="Times New Roman"/>
                <w:b/>
                <w:bCs/>
                <w:i/>
                <w:szCs w:val="21"/>
              </w:rPr>
              <w:t xml:space="preserve">Proposal 12: </w:t>
            </w:r>
            <w:r>
              <w:rPr>
                <w:rFonts w:ascii="Times New Roman" w:eastAsia="MS Mincho" w:hAnsi="Times New Roman" w:cs="Times New Roman"/>
                <w:i/>
                <w:szCs w:val="21"/>
              </w:rPr>
              <w:t>The simultaneous operation of extension of pi/2-BPSK and low SE MCS table would not be required</w:t>
            </w:r>
            <w:r>
              <w:rPr>
                <w:rFonts w:ascii="Times New Roman" w:hAnsi="Times New Roman" w:cs="Times New Roman"/>
                <w:i/>
                <w:szCs w:val="21"/>
              </w:rPr>
              <w:t>.</w:t>
            </w:r>
          </w:p>
        </w:tc>
      </w:tr>
      <w:tr w:rsidR="009516E7" w14:paraId="7948C16A" w14:textId="77777777">
        <w:tc>
          <w:tcPr>
            <w:tcW w:w="1272" w:type="dxa"/>
            <w:vAlign w:val="center"/>
          </w:tcPr>
          <w:p w14:paraId="33D013B9"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ETRI</w:t>
            </w:r>
          </w:p>
        </w:tc>
        <w:tc>
          <w:tcPr>
            <w:tcW w:w="8356" w:type="dxa"/>
            <w:vAlign w:val="center"/>
          </w:tcPr>
          <w:p w14:paraId="50918283" w14:textId="77777777" w:rsidR="009516E7" w:rsidRDefault="0058777D">
            <w:pPr>
              <w:pStyle w:val="afb"/>
              <w:spacing w:before="0" w:after="0" w:line="312" w:lineRule="auto"/>
              <w:rPr>
                <w:rFonts w:eastAsiaTheme="minorEastAsia"/>
                <w:b/>
                <w:i/>
                <w:sz w:val="21"/>
                <w:szCs w:val="21"/>
                <w:lang w:val="en-GB" w:eastAsia="zh-CN"/>
              </w:rPr>
            </w:pPr>
            <w:bookmarkStart w:id="102" w:name="_Ref213335755"/>
            <w:r>
              <w:rPr>
                <w:b/>
                <w:bCs/>
                <w:i/>
                <w:sz w:val="21"/>
                <w:szCs w:val="21"/>
                <w:lang w:val="en-US"/>
              </w:rPr>
              <w:t xml:space="preserve">Proposal </w:t>
            </w:r>
            <w:r>
              <w:rPr>
                <w:b/>
                <w:bCs/>
                <w:i/>
                <w:sz w:val="21"/>
                <w:szCs w:val="21"/>
              </w:rPr>
              <w:fldChar w:fldCharType="begin"/>
            </w:r>
            <w:r>
              <w:rPr>
                <w:b/>
                <w:bCs/>
                <w:i/>
                <w:sz w:val="21"/>
                <w:szCs w:val="21"/>
                <w:lang w:val="en-US"/>
              </w:rPr>
              <w:instrText xml:space="preserve"> SEQ Proposal \* ARABIC </w:instrText>
            </w:r>
            <w:r>
              <w:rPr>
                <w:b/>
                <w:bCs/>
                <w:i/>
                <w:sz w:val="21"/>
                <w:szCs w:val="21"/>
              </w:rPr>
              <w:fldChar w:fldCharType="separate"/>
            </w:r>
            <w:r>
              <w:rPr>
                <w:b/>
                <w:bCs/>
                <w:i/>
                <w:sz w:val="21"/>
                <w:szCs w:val="21"/>
                <w:lang w:val="en-US"/>
              </w:rPr>
              <w:t>19</w:t>
            </w:r>
            <w:r>
              <w:rPr>
                <w:b/>
                <w:bCs/>
                <w:i/>
                <w:sz w:val="21"/>
                <w:szCs w:val="21"/>
              </w:rPr>
              <w:fldChar w:fldCharType="end"/>
            </w:r>
            <w:r>
              <w:rPr>
                <w:b/>
                <w:bCs/>
                <w:i/>
                <w:sz w:val="21"/>
                <w:szCs w:val="21"/>
                <w:lang w:val="en-US"/>
              </w:rPr>
              <w:t xml:space="preserve">: </w:t>
            </w:r>
            <w:r>
              <w:rPr>
                <w:bCs/>
                <w:i/>
                <w:sz w:val="21"/>
                <w:szCs w:val="21"/>
                <w:lang w:val="en-GB"/>
              </w:rPr>
              <w:t xml:space="preserve">Extending pi/2-BPSK to more MCS entries </w:t>
            </w:r>
            <w:r>
              <w:rPr>
                <w:bCs/>
                <w:i/>
                <w:sz w:val="21"/>
                <w:szCs w:val="21"/>
                <w:lang w:val="en-GB" w:eastAsia="ko-KR"/>
              </w:rPr>
              <w:t>to both</w:t>
            </w:r>
            <w:r>
              <w:rPr>
                <w:bCs/>
                <w:i/>
                <w:sz w:val="21"/>
                <w:szCs w:val="21"/>
                <w:lang w:val="en-GB"/>
              </w:rPr>
              <w:t xml:space="preserve"> Table 6.1.4.1-1 </w:t>
            </w:r>
            <w:r>
              <w:rPr>
                <w:bCs/>
                <w:i/>
                <w:sz w:val="21"/>
                <w:szCs w:val="21"/>
                <w:lang w:val="en-GB" w:eastAsia="ko-KR"/>
              </w:rPr>
              <w:t xml:space="preserve">and </w:t>
            </w:r>
            <w:r>
              <w:rPr>
                <w:bCs/>
                <w:i/>
                <w:sz w:val="21"/>
                <w:szCs w:val="21"/>
                <w:lang w:val="en-GB"/>
              </w:rPr>
              <w:t>Table 6.1.4.1-</w:t>
            </w:r>
            <w:r>
              <w:rPr>
                <w:bCs/>
                <w:i/>
                <w:sz w:val="21"/>
                <w:szCs w:val="21"/>
                <w:lang w:val="en-GB" w:eastAsia="ko-KR"/>
              </w:rPr>
              <w:t>2</w:t>
            </w:r>
            <w:r>
              <w:rPr>
                <w:bCs/>
                <w:i/>
                <w:sz w:val="21"/>
                <w:szCs w:val="21"/>
                <w:lang w:val="en-GB"/>
              </w:rPr>
              <w:t xml:space="preserve"> in TS 38.214.</w:t>
            </w:r>
            <w:bookmarkEnd w:id="102"/>
          </w:p>
        </w:tc>
      </w:tr>
      <w:tr w:rsidR="009516E7" w14:paraId="43B89702" w14:textId="77777777">
        <w:tc>
          <w:tcPr>
            <w:tcW w:w="1272" w:type="dxa"/>
            <w:vAlign w:val="center"/>
          </w:tcPr>
          <w:p w14:paraId="7730F9F0"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2CF164E6" w14:textId="77777777" w:rsidR="009516E7" w:rsidRDefault="0058777D">
            <w:pPr>
              <w:overflowPunct w:val="0"/>
              <w:autoSpaceDE w:val="0"/>
              <w:autoSpaceDN w:val="0"/>
              <w:adjustRightInd w:val="0"/>
              <w:spacing w:after="0" w:line="312" w:lineRule="auto"/>
              <w:rPr>
                <w:rFonts w:ascii="Times New Roman" w:eastAsia="等线" w:hAnsi="Times New Roman" w:cs="Times New Roman"/>
                <w:b/>
                <w:bCs/>
                <w:i/>
                <w:szCs w:val="21"/>
              </w:rPr>
            </w:pPr>
            <w:bookmarkStart w:id="103" w:name="OLE_LINK1"/>
            <w:r>
              <w:rPr>
                <w:rFonts w:ascii="Times New Roman" w:eastAsia="等线" w:hAnsi="Times New Roman" w:cs="Times New Roman"/>
                <w:b/>
                <w:bCs/>
                <w:i/>
                <w:szCs w:val="21"/>
              </w:rPr>
              <w:t>Proposal 12</w:t>
            </w:r>
            <w:r>
              <w:rPr>
                <w:rFonts w:ascii="Times New Roman" w:eastAsia="等线" w:hAnsi="Times New Roman" w:cs="Times New Roman"/>
                <w:b/>
                <w:bCs/>
                <w:i/>
                <w:szCs w:val="21"/>
              </w:rPr>
              <w:t>：</w:t>
            </w:r>
            <w:r>
              <w:rPr>
                <w:rFonts w:ascii="Times New Roman" w:eastAsia="等线" w:hAnsi="Times New Roman" w:cs="Times New Roman"/>
                <w:i/>
                <w:szCs w:val="21"/>
              </w:rPr>
              <w:t xml:space="preserve">A new MCS table could be determined based on the existing MCS table by configuring </w:t>
            </w:r>
            <w:proofErr w:type="gramStart"/>
            <w:r>
              <w:rPr>
                <w:rFonts w:ascii="Times New Roman" w:eastAsia="等线" w:hAnsi="Times New Roman" w:cs="Times New Roman"/>
                <w:i/>
                <w:szCs w:val="21"/>
              </w:rPr>
              <w:t>a number of</w:t>
            </w:r>
            <w:proofErr w:type="gramEnd"/>
            <w:r>
              <w:rPr>
                <w:rFonts w:ascii="Times New Roman" w:eastAsia="等线" w:hAnsi="Times New Roman" w:cs="Times New Roman"/>
                <w:i/>
                <w:szCs w:val="21"/>
              </w:rPr>
              <w:t xml:space="preserve"> entries supporting pi/2 BPSK.</w:t>
            </w:r>
            <w:bookmarkEnd w:id="103"/>
          </w:p>
        </w:tc>
      </w:tr>
      <w:tr w:rsidR="009516E7" w14:paraId="6BB7118B" w14:textId="77777777">
        <w:tc>
          <w:tcPr>
            <w:tcW w:w="1272" w:type="dxa"/>
            <w:vAlign w:val="center"/>
          </w:tcPr>
          <w:p w14:paraId="1B85FE32"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7E758F2A" w14:textId="77777777" w:rsidR="009516E7" w:rsidRDefault="0058777D">
            <w:pPr>
              <w:spacing w:after="0" w:line="312" w:lineRule="auto"/>
              <w:rPr>
                <w:rFonts w:ascii="Times New Roman" w:hAnsi="Times New Roman" w:cs="Times New Roman"/>
                <w:i/>
                <w:szCs w:val="21"/>
              </w:rPr>
            </w:pPr>
            <w:r>
              <w:rPr>
                <w:rFonts w:ascii="Times New Roman" w:eastAsia="宋体" w:hAnsi="Times New Roman" w:cs="Times New Roman"/>
                <w:b/>
                <w:bCs/>
                <w:i/>
                <w:szCs w:val="21"/>
              </w:rPr>
              <w:t>Proposal 1</w:t>
            </w:r>
            <w:r>
              <w:rPr>
                <w:rFonts w:ascii="Times New Roman" w:hAnsi="Times New Roman" w:cs="Times New Roman"/>
                <w:b/>
                <w:bCs/>
                <w:i/>
                <w:szCs w:val="21"/>
              </w:rPr>
              <w:t>3</w:t>
            </w:r>
            <w:r>
              <w:rPr>
                <w:rFonts w:ascii="Times New Roman" w:eastAsia="宋体" w:hAnsi="Times New Roman" w:cs="Times New Roman"/>
                <w:b/>
                <w:bCs/>
                <w:i/>
                <w:szCs w:val="21"/>
              </w:rPr>
              <w:t>:</w:t>
            </w:r>
            <w:r>
              <w:rPr>
                <w:rFonts w:ascii="Times New Roman" w:hAnsi="Times New Roman" w:cs="Times New Roman"/>
                <w:i/>
                <w:szCs w:val="21"/>
              </w:rPr>
              <w:t xml:space="preserve"> For extension of pi/2-BPSK to more MCS entries, on whether to support Table 6.1.4.1-2 for the extension, </w:t>
            </w:r>
          </w:p>
          <w:p w14:paraId="7F0237A3" w14:textId="77777777" w:rsidR="009516E7" w:rsidRDefault="0058777D">
            <w:pPr>
              <w:pStyle w:val="af9"/>
              <w:numPr>
                <w:ilvl w:val="0"/>
                <w:numId w:val="79"/>
              </w:numPr>
              <w:autoSpaceDE/>
              <w:autoSpaceDN/>
              <w:adjustRightInd/>
              <w:snapToGrid/>
              <w:spacing w:after="0" w:line="312" w:lineRule="auto"/>
              <w:ind w:left="442" w:firstLineChars="0" w:hanging="442"/>
              <w:rPr>
                <w:rFonts w:eastAsiaTheme="minorEastAsia"/>
                <w:i/>
                <w:sz w:val="21"/>
                <w:szCs w:val="21"/>
              </w:rPr>
            </w:pPr>
            <w:r>
              <w:rPr>
                <w:rFonts w:eastAsiaTheme="minorEastAsia"/>
                <w:i/>
                <w:sz w:val="21"/>
                <w:szCs w:val="21"/>
              </w:rPr>
              <w:t>If this function can be achieved without fragmented design in the specification and without fragmented UE capability, we support to specify this enhancement for Table 6.1.4.1-2</w:t>
            </w:r>
          </w:p>
          <w:p w14:paraId="131D7250" w14:textId="77777777" w:rsidR="009516E7" w:rsidRDefault="0058777D">
            <w:pPr>
              <w:pStyle w:val="af9"/>
              <w:numPr>
                <w:ilvl w:val="0"/>
                <w:numId w:val="79"/>
              </w:numPr>
              <w:autoSpaceDE/>
              <w:autoSpaceDN/>
              <w:adjustRightInd/>
              <w:snapToGrid/>
              <w:spacing w:after="0" w:line="312" w:lineRule="auto"/>
              <w:ind w:left="442" w:firstLineChars="0" w:hanging="442"/>
              <w:rPr>
                <w:rFonts w:eastAsiaTheme="minorEastAsia"/>
                <w:i/>
                <w:sz w:val="21"/>
                <w:szCs w:val="21"/>
              </w:rPr>
            </w:pPr>
            <w:r>
              <w:rPr>
                <w:rFonts w:eastAsiaTheme="minorEastAsia"/>
                <w:i/>
                <w:sz w:val="21"/>
                <w:szCs w:val="21"/>
              </w:rPr>
              <w:t>Otherwise, assuming very low possibility of commercialization, we don’t support</w:t>
            </w:r>
          </w:p>
        </w:tc>
      </w:tr>
      <w:tr w:rsidR="009516E7" w14:paraId="497AB7B4" w14:textId="77777777">
        <w:tc>
          <w:tcPr>
            <w:tcW w:w="1272" w:type="dxa"/>
            <w:vAlign w:val="center"/>
          </w:tcPr>
          <w:p w14:paraId="69290152"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6524A27E" w14:textId="77777777" w:rsidR="009516E7" w:rsidRDefault="0058777D">
            <w:pPr>
              <w:pStyle w:val="Proposal"/>
              <w:widowControl/>
              <w:tabs>
                <w:tab w:val="left" w:pos="6164"/>
              </w:tabs>
              <w:spacing w:line="312" w:lineRule="auto"/>
              <w:rPr>
                <w:rFonts w:ascii="Times New Roman" w:hAnsi="Times New Roman" w:cs="Times New Roman"/>
                <w:i/>
                <w:szCs w:val="21"/>
                <w:lang w:eastAsia="en-US"/>
              </w:rPr>
            </w:pPr>
            <w:bookmarkStart w:id="104" w:name="_Toc213423401"/>
            <w:r>
              <w:rPr>
                <w:rFonts w:ascii="Times New Roman" w:hAnsi="Times New Roman" w:cs="Times New Roman"/>
                <w:i/>
                <w:szCs w:val="21"/>
              </w:rPr>
              <w:t xml:space="preserve">Proposal 15: </w:t>
            </w:r>
            <w:r>
              <w:rPr>
                <w:rFonts w:ascii="Times New Roman" w:hAnsi="Times New Roman" w:cs="Times New Roman"/>
                <w:b w:val="0"/>
                <w:bCs w:val="0"/>
                <w:i/>
                <w:szCs w:val="21"/>
              </w:rPr>
              <w:t>Support a new MCS table equivalent to the legacy Table 6.1.4.1-1, incorporating extended MCS indices to support pi/2-BPSK while retaining the existing values for the other MCS indices, along with a new RRC configuration referring to this table.</w:t>
            </w:r>
            <w:bookmarkEnd w:id="104"/>
            <w:r>
              <w:rPr>
                <w:rFonts w:ascii="Times New Roman" w:hAnsi="Times New Roman" w:cs="Times New Roman"/>
                <w:b w:val="0"/>
                <w:bCs w:val="0"/>
                <w:i/>
                <w:szCs w:val="21"/>
              </w:rPr>
              <w:t xml:space="preserve"> </w:t>
            </w:r>
          </w:p>
        </w:tc>
      </w:tr>
    </w:tbl>
    <w:p w14:paraId="37D22265"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137E5BEE"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szCs w:val="21"/>
          <w:lang w:val="en-GB"/>
        </w:rPr>
        <w:t>C</w:t>
      </w:r>
      <w:r>
        <w:rPr>
          <w:rFonts w:ascii="Times New Roman" w:hAnsi="Times New Roman" w:cs="Times New Roman" w:hint="eastAsia"/>
          <w:szCs w:val="21"/>
          <w:lang w:val="en-GB"/>
        </w:rPr>
        <w:t>ompanies (</w:t>
      </w:r>
      <w:r>
        <w:rPr>
          <w:rFonts w:ascii="Times New Roman" w:hAnsi="Times New Roman" w:cs="Times New Roman" w:hint="eastAsia"/>
          <w:b/>
          <w:bCs/>
          <w:szCs w:val="21"/>
          <w:lang w:val="en-GB"/>
        </w:rPr>
        <w:t xml:space="preserve">vivo, Huawei, </w:t>
      </w:r>
      <w:proofErr w:type="spellStart"/>
      <w:r>
        <w:rPr>
          <w:rFonts w:ascii="Times New Roman" w:hAnsi="Times New Roman" w:cs="Times New Roman" w:hint="eastAsia"/>
          <w:b/>
          <w:bCs/>
          <w:szCs w:val="21"/>
          <w:lang w:val="en-GB"/>
        </w:rPr>
        <w:t>Hisilicon</w:t>
      </w:r>
      <w:proofErr w:type="spellEnd"/>
      <w:r>
        <w:rPr>
          <w:rFonts w:ascii="Times New Roman" w:hAnsi="Times New Roman" w:cs="Times New Roman" w:hint="eastAsia"/>
          <w:b/>
          <w:bCs/>
          <w:szCs w:val="21"/>
          <w:lang w:val="en-GB"/>
        </w:rPr>
        <w:t>, CATT, CTC, ETRI, NTT DOCOMO</w:t>
      </w:r>
      <w:r>
        <w:rPr>
          <w:rFonts w:ascii="Times New Roman" w:hAnsi="Times New Roman" w:cs="Times New Roman" w:hint="eastAsia"/>
          <w:szCs w:val="21"/>
          <w:lang w:val="en-GB"/>
        </w:rPr>
        <w:t xml:space="preserve">) support to apply the extension of pi/2 BPSK to both table </w:t>
      </w:r>
      <w:r>
        <w:rPr>
          <w:rFonts w:ascii="Times New Roman" w:hAnsi="Times New Roman" w:cs="Times New Roman"/>
          <w:szCs w:val="21"/>
          <w:lang w:val="en-GB"/>
        </w:rPr>
        <w:t>6.1.4.1-</w:t>
      </w:r>
      <w:r>
        <w:rPr>
          <w:rFonts w:ascii="Times New Roman" w:hAnsi="Times New Roman" w:cs="Times New Roman" w:hint="eastAsia"/>
          <w:szCs w:val="21"/>
          <w:lang w:val="en-GB"/>
        </w:rPr>
        <w:t xml:space="preserve">1 and </w:t>
      </w:r>
      <w:r>
        <w:rPr>
          <w:rFonts w:ascii="Times New Roman" w:hAnsi="Times New Roman" w:cs="Times New Roman"/>
          <w:szCs w:val="21"/>
          <w:lang w:val="en-GB"/>
        </w:rPr>
        <w:t>6.1.4.1-2</w:t>
      </w:r>
      <w:r>
        <w:rPr>
          <w:rFonts w:ascii="Times New Roman" w:hAnsi="Times New Roman" w:cs="Times New Roman" w:hint="eastAsia"/>
          <w:szCs w:val="21"/>
          <w:lang w:val="en-GB"/>
        </w:rPr>
        <w:t>, while some companies (</w:t>
      </w:r>
      <w:proofErr w:type="spellStart"/>
      <w:r>
        <w:rPr>
          <w:rFonts w:ascii="Times New Roman" w:hAnsi="Times New Roman" w:cs="Times New Roman" w:hint="eastAsia"/>
          <w:b/>
          <w:bCs/>
          <w:szCs w:val="21"/>
          <w:lang w:val="en-GB"/>
        </w:rPr>
        <w:t>Spreadtrum</w:t>
      </w:r>
      <w:proofErr w:type="spellEnd"/>
      <w:r>
        <w:rPr>
          <w:rFonts w:ascii="Times New Roman" w:hAnsi="Times New Roman" w:cs="Times New Roman" w:hint="eastAsia"/>
          <w:b/>
          <w:bCs/>
          <w:szCs w:val="21"/>
          <w:lang w:val="en-GB"/>
        </w:rPr>
        <w:t xml:space="preserve">, UNISOC, </w:t>
      </w:r>
      <w:r>
        <w:rPr>
          <w:rFonts w:ascii="Times New Roman" w:hAnsi="Times New Roman" w:cs="Times New Roman"/>
          <w:b/>
          <w:bCs/>
          <w:szCs w:val="21"/>
          <w:lang w:val="en-GB"/>
        </w:rPr>
        <w:t>Xiaomi</w:t>
      </w:r>
      <w:r>
        <w:rPr>
          <w:rFonts w:ascii="Times New Roman" w:hAnsi="Times New Roman" w:cs="Times New Roman" w:hint="eastAsia"/>
          <w:b/>
          <w:bCs/>
          <w:szCs w:val="21"/>
          <w:lang w:val="en-GB"/>
        </w:rPr>
        <w:t>, Panasonic, Ericsson</w:t>
      </w:r>
      <w:r>
        <w:rPr>
          <w:rFonts w:ascii="Times New Roman" w:hAnsi="Times New Roman" w:cs="Times New Roman" w:hint="eastAsia"/>
          <w:szCs w:val="21"/>
          <w:lang w:val="en-GB"/>
        </w:rPr>
        <w:t xml:space="preserve">) think only table </w:t>
      </w:r>
      <w:r>
        <w:rPr>
          <w:rFonts w:ascii="Times New Roman" w:hAnsi="Times New Roman" w:cs="Times New Roman"/>
          <w:szCs w:val="21"/>
          <w:lang w:val="en-GB"/>
        </w:rPr>
        <w:t>6.1.4.1-</w:t>
      </w:r>
      <w:r>
        <w:rPr>
          <w:rFonts w:ascii="Times New Roman" w:hAnsi="Times New Roman" w:cs="Times New Roman" w:hint="eastAsia"/>
          <w:szCs w:val="21"/>
          <w:lang w:val="en-GB"/>
        </w:rPr>
        <w:t xml:space="preserve">1 should be supported. </w:t>
      </w:r>
    </w:p>
    <w:p w14:paraId="719967C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rom FL</w:t>
      </w:r>
      <w:r>
        <w:rPr>
          <w:rFonts w:ascii="Times New Roman" w:hAnsi="Times New Roman" w:cs="Times New Roman"/>
          <w:szCs w:val="21"/>
          <w:lang w:val="en-GB"/>
        </w:rPr>
        <w:t>’</w:t>
      </w:r>
      <w:r>
        <w:rPr>
          <w:rFonts w:ascii="Times New Roman" w:hAnsi="Times New Roman" w:cs="Times New Roman" w:hint="eastAsia"/>
          <w:szCs w:val="21"/>
          <w:lang w:val="en-GB"/>
        </w:rPr>
        <w:t xml:space="preserve">s perspective, the number of companies supporting table </w:t>
      </w:r>
      <w:r>
        <w:rPr>
          <w:rFonts w:ascii="Times New Roman" w:hAnsi="Times New Roman" w:cs="Times New Roman"/>
          <w:szCs w:val="21"/>
          <w:lang w:val="en-GB"/>
        </w:rPr>
        <w:t>6.1.4.1-2</w:t>
      </w:r>
      <w:r>
        <w:rPr>
          <w:rFonts w:ascii="Times New Roman" w:hAnsi="Times New Roman" w:cs="Times New Roman" w:hint="eastAsia"/>
          <w:szCs w:val="21"/>
          <w:lang w:val="en-GB"/>
        </w:rPr>
        <w:t xml:space="preserve"> or not is close. </w:t>
      </w:r>
      <w:r>
        <w:rPr>
          <w:rFonts w:ascii="Times New Roman" w:hAnsi="Times New Roman" w:cs="Times New Roman"/>
          <w:szCs w:val="21"/>
          <w:lang w:val="en-GB"/>
        </w:rPr>
        <w:t>A</w:t>
      </w:r>
      <w:r>
        <w:rPr>
          <w:rFonts w:ascii="Times New Roman" w:hAnsi="Times New Roman" w:cs="Times New Roman" w:hint="eastAsia"/>
          <w:szCs w:val="21"/>
          <w:lang w:val="en-GB"/>
        </w:rPr>
        <w:t xml:space="preserve">s per justification in WID, the extension in table 6.1.4.1-2 seems not needed. </w:t>
      </w:r>
      <w:r>
        <w:rPr>
          <w:rFonts w:ascii="Times New Roman" w:hAnsi="Times New Roman" w:cs="Times New Roman"/>
          <w:szCs w:val="21"/>
          <w:lang w:val="en-GB"/>
        </w:rPr>
        <w:t>B</w:t>
      </w:r>
      <w:r>
        <w:rPr>
          <w:rFonts w:ascii="Times New Roman" w:hAnsi="Times New Roman" w:cs="Times New Roman" w:hint="eastAsia"/>
          <w:szCs w:val="21"/>
          <w:lang w:val="en-GB"/>
        </w:rPr>
        <w:t>ut as pointed by DOCOMO, if there is no</w:t>
      </w:r>
      <w:r>
        <w:rPr>
          <w:szCs w:val="21"/>
        </w:rPr>
        <w:t xml:space="preserve"> </w:t>
      </w:r>
      <w:r>
        <w:rPr>
          <w:rFonts w:ascii="Times New Roman" w:hAnsi="Times New Roman" w:cs="Times New Roman"/>
          <w:szCs w:val="21"/>
          <w:lang w:val="en-GB"/>
        </w:rPr>
        <w:t>fragmented design in the specification and without fragmented UE capability</w:t>
      </w:r>
      <w:r>
        <w:rPr>
          <w:rFonts w:ascii="Times New Roman" w:hAnsi="Times New Roman" w:cs="Times New Roman" w:hint="eastAsia"/>
          <w:szCs w:val="21"/>
          <w:lang w:val="en-GB"/>
        </w:rPr>
        <w:t xml:space="preserve">, support table 6.1.4.1-2 is also reasonable. Thus, before giving conclusion (maybe not in this meeting), FL would like companies to answer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question.</w:t>
      </w:r>
    </w:p>
    <w:p w14:paraId="252EADC9"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3-1</w:t>
      </w:r>
    </w:p>
    <w:p w14:paraId="0ACDBAEF"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Is there any extra spec modification/UE capability needed if table 6.1.4.1-2 is supported for pi/2-BPSK extension besides table 6.1.4.1-1? </w:t>
      </w:r>
    </w:p>
    <w:p w14:paraId="11891E2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preferences and comments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092"/>
        <w:gridCol w:w="746"/>
        <w:gridCol w:w="7972"/>
      </w:tblGrid>
      <w:tr w:rsidR="009516E7" w14:paraId="7950D44D" w14:textId="77777777">
        <w:tc>
          <w:tcPr>
            <w:tcW w:w="1092" w:type="dxa"/>
            <w:vAlign w:val="center"/>
          </w:tcPr>
          <w:p w14:paraId="54572C1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6" w:type="dxa"/>
          </w:tcPr>
          <w:p w14:paraId="2F4256DA"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72" w:type="dxa"/>
            <w:vAlign w:val="center"/>
          </w:tcPr>
          <w:p w14:paraId="1F0AB86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20386D84" w14:textId="77777777">
        <w:tc>
          <w:tcPr>
            <w:tcW w:w="1092" w:type="dxa"/>
            <w:vAlign w:val="center"/>
          </w:tcPr>
          <w:p w14:paraId="2CED977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746" w:type="dxa"/>
          </w:tcPr>
          <w:p w14:paraId="31D8960F" w14:textId="77777777" w:rsidR="009516E7" w:rsidRDefault="009516E7">
            <w:pPr>
              <w:spacing w:after="0" w:line="312" w:lineRule="auto"/>
              <w:rPr>
                <w:rFonts w:ascii="Times New Roman" w:hAnsi="Times New Roman" w:cs="Times New Roman"/>
                <w:bCs/>
                <w:szCs w:val="21"/>
                <w:lang w:val="en-GB"/>
              </w:rPr>
            </w:pPr>
          </w:p>
        </w:tc>
        <w:tc>
          <w:tcPr>
            <w:tcW w:w="7972" w:type="dxa"/>
            <w:vAlign w:val="center"/>
          </w:tcPr>
          <w:p w14:paraId="5D01918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Of course, table 2 needs to be additionally modified. But that’s just minor change.</w:t>
            </w:r>
          </w:p>
        </w:tc>
      </w:tr>
      <w:tr w:rsidR="009516E7" w14:paraId="7A793CB7" w14:textId="77777777">
        <w:tc>
          <w:tcPr>
            <w:tcW w:w="1092" w:type="dxa"/>
            <w:vAlign w:val="center"/>
          </w:tcPr>
          <w:p w14:paraId="2FCE1E6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746" w:type="dxa"/>
          </w:tcPr>
          <w:p w14:paraId="1170E070" w14:textId="77777777" w:rsidR="009516E7" w:rsidRDefault="009516E7">
            <w:pPr>
              <w:spacing w:after="0" w:line="312" w:lineRule="auto"/>
              <w:rPr>
                <w:rFonts w:ascii="Times New Roman" w:hAnsi="Times New Roman" w:cs="Times New Roman"/>
                <w:bCs/>
                <w:szCs w:val="21"/>
                <w:lang w:val="en-GB"/>
              </w:rPr>
            </w:pPr>
          </w:p>
        </w:tc>
        <w:tc>
          <w:tcPr>
            <w:tcW w:w="7972" w:type="dxa"/>
            <w:vAlign w:val="center"/>
          </w:tcPr>
          <w:p w14:paraId="325ED0B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believe that, based on the motivation of the WID, an extension to Table 6.1.4.1-2 is not needed. However, </w:t>
            </w:r>
            <w:proofErr w:type="gramStart"/>
            <w:r>
              <w:rPr>
                <w:rFonts w:ascii="Times New Roman" w:hAnsi="Times New Roman" w:cs="Times New Roman"/>
                <w:bCs/>
                <w:szCs w:val="21"/>
                <w:lang w:val="en-GB"/>
              </w:rPr>
              <w:t>similar to</w:t>
            </w:r>
            <w:proofErr w:type="gramEnd"/>
            <w:r>
              <w:rPr>
                <w:rFonts w:ascii="Times New Roman" w:hAnsi="Times New Roman" w:cs="Times New Roman"/>
                <w:bCs/>
                <w:szCs w:val="21"/>
                <w:lang w:val="en-GB"/>
              </w:rPr>
              <w:t xml:space="preserve"> Docomo’s view, if it can be ensured that there is no additional specification impact, we are open to further discussion.</w:t>
            </w:r>
          </w:p>
        </w:tc>
      </w:tr>
      <w:tr w:rsidR="009516E7" w14:paraId="324AA334" w14:textId="77777777">
        <w:tc>
          <w:tcPr>
            <w:tcW w:w="1092" w:type="dxa"/>
            <w:vAlign w:val="center"/>
          </w:tcPr>
          <w:p w14:paraId="181B229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Lenovo </w:t>
            </w:r>
          </w:p>
        </w:tc>
        <w:tc>
          <w:tcPr>
            <w:tcW w:w="746" w:type="dxa"/>
          </w:tcPr>
          <w:p w14:paraId="640A6965" w14:textId="77777777" w:rsidR="009516E7" w:rsidRDefault="009516E7">
            <w:pPr>
              <w:spacing w:after="0" w:line="312" w:lineRule="auto"/>
              <w:rPr>
                <w:rFonts w:ascii="Times New Roman" w:hAnsi="Times New Roman" w:cs="Times New Roman"/>
                <w:bCs/>
                <w:szCs w:val="21"/>
                <w:lang w:val="en-GB"/>
              </w:rPr>
            </w:pPr>
          </w:p>
        </w:tc>
        <w:tc>
          <w:tcPr>
            <w:tcW w:w="7972" w:type="dxa"/>
            <w:vAlign w:val="center"/>
          </w:tcPr>
          <w:p w14:paraId="7E7A3B8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 need for extra UE capability.</w:t>
            </w:r>
          </w:p>
        </w:tc>
      </w:tr>
      <w:tr w:rsidR="00ED637F" w14:paraId="4C9F1021" w14:textId="77777777">
        <w:tc>
          <w:tcPr>
            <w:tcW w:w="1092" w:type="dxa"/>
            <w:vAlign w:val="center"/>
          </w:tcPr>
          <w:p w14:paraId="1F2CDB20" w14:textId="26FECB8A" w:rsidR="00ED637F" w:rsidRDefault="00ED637F" w:rsidP="00ED637F">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746" w:type="dxa"/>
          </w:tcPr>
          <w:p w14:paraId="16DF0C28" w14:textId="17D33C09" w:rsidR="00ED637F" w:rsidRDefault="00ED637F" w:rsidP="00ED637F">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72" w:type="dxa"/>
            <w:vAlign w:val="center"/>
          </w:tcPr>
          <w:p w14:paraId="05E2107C" w14:textId="77777777" w:rsidR="00ED637F" w:rsidRDefault="00ED637F" w:rsidP="00ED637F">
            <w:pPr>
              <w:spacing w:after="0" w:line="312" w:lineRule="auto"/>
              <w:rPr>
                <w:rFonts w:ascii="Times New Roman" w:hAnsi="Times New Roman" w:cs="Times New Roman"/>
                <w:bCs/>
                <w:szCs w:val="21"/>
                <w:lang w:val="en-GB"/>
              </w:rPr>
            </w:pPr>
          </w:p>
        </w:tc>
      </w:tr>
      <w:tr w:rsidR="00E911E5" w14:paraId="07920390" w14:textId="77777777">
        <w:tc>
          <w:tcPr>
            <w:tcW w:w="1092" w:type="dxa"/>
            <w:vAlign w:val="center"/>
          </w:tcPr>
          <w:p w14:paraId="6D373D71" w14:textId="70EBA5DB" w:rsidR="00E911E5" w:rsidRDefault="00E911E5" w:rsidP="00E911E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746" w:type="dxa"/>
          </w:tcPr>
          <w:p w14:paraId="7B3D0FA2" w14:textId="77777777" w:rsidR="00E911E5" w:rsidRDefault="00E911E5" w:rsidP="00E911E5">
            <w:pPr>
              <w:spacing w:after="0" w:line="312" w:lineRule="auto"/>
              <w:rPr>
                <w:rFonts w:ascii="Times New Roman" w:hAnsi="Times New Roman" w:cs="Times New Roman"/>
                <w:bCs/>
                <w:szCs w:val="21"/>
                <w:lang w:val="en-GB"/>
              </w:rPr>
            </w:pPr>
          </w:p>
        </w:tc>
        <w:tc>
          <w:tcPr>
            <w:tcW w:w="7972" w:type="dxa"/>
            <w:vAlign w:val="center"/>
          </w:tcPr>
          <w:p w14:paraId="708DB628" w14:textId="1B46A5B1" w:rsidR="00E911E5" w:rsidRDefault="00E911E5" w:rsidP="00E911E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e agree with Ericsson.</w:t>
            </w:r>
          </w:p>
        </w:tc>
      </w:tr>
      <w:tr w:rsidR="009E0A44" w14:paraId="263F3190" w14:textId="77777777">
        <w:tc>
          <w:tcPr>
            <w:tcW w:w="1092" w:type="dxa"/>
            <w:vAlign w:val="center"/>
          </w:tcPr>
          <w:p w14:paraId="0E5CF766" w14:textId="1F0A9F2F" w:rsidR="009E0A44" w:rsidRDefault="009E0A44" w:rsidP="009E0A44">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Panasonic</w:t>
            </w:r>
          </w:p>
        </w:tc>
        <w:tc>
          <w:tcPr>
            <w:tcW w:w="746" w:type="dxa"/>
          </w:tcPr>
          <w:p w14:paraId="1F8BB848" w14:textId="758980CC" w:rsidR="009E0A44" w:rsidRDefault="009E0A44" w:rsidP="009E0A44">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w:t>
            </w:r>
          </w:p>
        </w:tc>
        <w:tc>
          <w:tcPr>
            <w:tcW w:w="7972" w:type="dxa"/>
            <w:vAlign w:val="center"/>
          </w:tcPr>
          <w:p w14:paraId="4E296CC9" w14:textId="371F1130" w:rsidR="009E0A44" w:rsidRDefault="009E0A44" w:rsidP="009E0A44">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 xml:space="preserve">Extra spec modification / UE capability is no expected. However, since </w:t>
            </w:r>
            <w:r w:rsidRPr="00DD7F7A">
              <w:rPr>
                <w:rFonts w:ascii="Times New Roman" w:eastAsia="MS Mincho" w:hAnsi="Times New Roman" w:cs="Times New Roman"/>
                <w:bCs/>
                <w:szCs w:val="21"/>
                <w:lang w:val="en-GB" w:eastAsia="ja-JP"/>
              </w:rPr>
              <w:t xml:space="preserve">we think that a </w:t>
            </w:r>
            <w:r w:rsidRPr="00DD7F7A">
              <w:rPr>
                <w:rFonts w:ascii="Times New Roman" w:eastAsia="MS Mincho" w:hAnsi="Times New Roman" w:cs="Times New Roman"/>
                <w:bCs/>
                <w:szCs w:val="21"/>
                <w:lang w:val="en-GB" w:eastAsia="ja-JP"/>
              </w:rPr>
              <w:lastRenderedPageBreak/>
              <w:t>motivation for extending pi/2-BPSK is to support higher data rate, we should focus on normal SE MCS table</w:t>
            </w:r>
            <w:r>
              <w:rPr>
                <w:rFonts w:ascii="Times New Roman" w:eastAsia="MS Mincho" w:hAnsi="Times New Roman" w:cs="Times New Roman" w:hint="eastAsia"/>
                <w:bCs/>
                <w:szCs w:val="21"/>
                <w:lang w:val="en-GB" w:eastAsia="ja-JP"/>
              </w:rPr>
              <w:t xml:space="preserve"> and the motivation to support low SE MCS table should be clarified.</w:t>
            </w:r>
          </w:p>
        </w:tc>
      </w:tr>
      <w:tr w:rsidR="00981F09" w14:paraId="63133D9D" w14:textId="77777777">
        <w:tc>
          <w:tcPr>
            <w:tcW w:w="1092" w:type="dxa"/>
            <w:vAlign w:val="center"/>
          </w:tcPr>
          <w:p w14:paraId="6112B65F" w14:textId="1A38A955" w:rsidR="00981F09" w:rsidRDefault="00981F09" w:rsidP="00981F09">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lastRenderedPageBreak/>
              <w:t xml:space="preserve">Huawei, </w:t>
            </w:r>
            <w:proofErr w:type="spellStart"/>
            <w:r>
              <w:rPr>
                <w:rFonts w:ascii="Times New Roman" w:hAnsi="Times New Roman" w:cs="Times New Roman"/>
                <w:bCs/>
                <w:szCs w:val="21"/>
                <w:lang w:val="en-GB"/>
              </w:rPr>
              <w:t>HiSilicon</w:t>
            </w:r>
            <w:proofErr w:type="spellEnd"/>
          </w:p>
        </w:tc>
        <w:tc>
          <w:tcPr>
            <w:tcW w:w="746" w:type="dxa"/>
          </w:tcPr>
          <w:p w14:paraId="25EB32EE" w14:textId="0AC4EB9D" w:rsidR="00981F09" w:rsidRDefault="00981F09" w:rsidP="00981F09">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N</w:t>
            </w:r>
          </w:p>
        </w:tc>
        <w:tc>
          <w:tcPr>
            <w:tcW w:w="7972" w:type="dxa"/>
            <w:vAlign w:val="center"/>
          </w:tcPr>
          <w:p w14:paraId="3F8F8F52" w14:textId="77777777" w:rsidR="00981F09" w:rsidRPr="00200817" w:rsidRDefault="00981F09" w:rsidP="00981F09">
            <w:pPr>
              <w:spacing w:after="0" w:line="312" w:lineRule="auto"/>
              <w:rPr>
                <w:rFonts w:ascii="Times New Roman" w:hAnsi="Times New Roman" w:cs="Times New Roman"/>
                <w:bCs/>
                <w:sz w:val="22"/>
                <w:lang w:val="en-GB"/>
              </w:rPr>
            </w:pPr>
            <w:proofErr w:type="gramStart"/>
            <w:r w:rsidRPr="00200817">
              <w:rPr>
                <w:rFonts w:ascii="Times New Roman" w:hAnsi="Times New Roman" w:cs="Times New Roman"/>
                <w:bCs/>
                <w:sz w:val="22"/>
                <w:lang w:val="en-GB"/>
              </w:rPr>
              <w:t>First of all</w:t>
            </w:r>
            <w:proofErr w:type="gramEnd"/>
            <w:r w:rsidRPr="00200817">
              <w:rPr>
                <w:rFonts w:ascii="Times New Roman" w:hAnsi="Times New Roman" w:cs="Times New Roman"/>
                <w:bCs/>
                <w:sz w:val="22"/>
                <w:lang w:val="en-GB"/>
              </w:rPr>
              <w:t>, from our reading of the previous meeting agreement, we think that the extension to both tables is supported and only the specific value of N needs to be discussed:</w:t>
            </w:r>
          </w:p>
          <w:p w14:paraId="017A19DB" w14:textId="77777777" w:rsidR="00981F09" w:rsidRPr="00200817" w:rsidRDefault="00981F09" w:rsidP="00981F09">
            <w:pPr>
              <w:widowControl/>
              <w:spacing w:after="0" w:line="240" w:lineRule="auto"/>
              <w:jc w:val="left"/>
              <w:rPr>
                <w:rFonts w:ascii="Times New Roman" w:eastAsia="MS Mincho" w:hAnsi="Times New Roman" w:cs="Times New Roman"/>
                <w:b/>
                <w:bCs/>
                <w:i/>
                <w:iCs/>
                <w:kern w:val="0"/>
                <w:sz w:val="22"/>
                <w:highlight w:val="green"/>
                <w:u w:val="single"/>
                <w:lang w:eastAsia="x-none"/>
              </w:rPr>
            </w:pPr>
            <w:r w:rsidRPr="00200817">
              <w:rPr>
                <w:rFonts w:ascii="Times New Roman" w:eastAsia="MS Mincho" w:hAnsi="Times New Roman" w:cs="Times New Roman"/>
                <w:b/>
                <w:bCs/>
                <w:kern w:val="0"/>
                <w:sz w:val="22"/>
                <w:highlight w:val="green"/>
                <w:lang w:eastAsia="x-none"/>
              </w:rPr>
              <w:t>Agreement</w:t>
            </w:r>
          </w:p>
          <w:p w14:paraId="443E8A99" w14:textId="77777777" w:rsidR="00981F09" w:rsidRPr="00200817" w:rsidRDefault="00981F09" w:rsidP="00981F09">
            <w:pPr>
              <w:widowControl/>
              <w:spacing w:after="0" w:line="240" w:lineRule="auto"/>
              <w:jc w:val="left"/>
              <w:rPr>
                <w:rFonts w:ascii="Times New Roman" w:eastAsia="Batang" w:hAnsi="Times New Roman" w:cs="Times New Roman"/>
                <w:bCs/>
                <w:iCs/>
                <w:kern w:val="0"/>
                <w:sz w:val="22"/>
                <w:lang w:eastAsia="en-US"/>
              </w:rPr>
            </w:pPr>
            <w:r w:rsidRPr="00200817">
              <w:rPr>
                <w:rFonts w:ascii="Times New Roman" w:eastAsia="Batang" w:hAnsi="Times New Roman" w:cs="Times New Roman"/>
                <w:bCs/>
                <w:iCs/>
                <w:kern w:val="0"/>
                <w:sz w:val="22"/>
                <w:highlight w:val="yellow"/>
                <w:lang w:eastAsia="en-US"/>
              </w:rPr>
              <w:t>Pi/2-BPSK is extended to more MCS entries in MCS tables</w:t>
            </w:r>
            <w:r w:rsidRPr="00200817">
              <w:rPr>
                <w:rFonts w:ascii="Times New Roman" w:eastAsia="Batang" w:hAnsi="Times New Roman" w:cs="Times New Roman"/>
                <w:bCs/>
                <w:iCs/>
                <w:kern w:val="0"/>
                <w:sz w:val="22"/>
                <w:lang w:eastAsia="en-US"/>
              </w:rPr>
              <w:t xml:space="preserve"> with spectrum efficiency no larger than N (N &lt;= 0.8770).</w:t>
            </w:r>
          </w:p>
          <w:p w14:paraId="2E57F796" w14:textId="77777777" w:rsidR="00981F09" w:rsidRPr="00200817" w:rsidRDefault="00981F09" w:rsidP="00981F09">
            <w:pPr>
              <w:widowControl/>
              <w:numPr>
                <w:ilvl w:val="0"/>
                <w:numId w:val="89"/>
              </w:numPr>
              <w:autoSpaceDE w:val="0"/>
              <w:autoSpaceDN w:val="0"/>
              <w:adjustRightInd w:val="0"/>
              <w:snapToGrid w:val="0"/>
              <w:spacing w:after="0" w:line="240" w:lineRule="auto"/>
              <w:ind w:left="442" w:hanging="442"/>
              <w:jc w:val="left"/>
              <w:rPr>
                <w:rFonts w:ascii="Times New Roman" w:eastAsia="宋体" w:hAnsi="Times New Roman" w:cs="Times New Roman"/>
                <w:bCs/>
                <w:iCs/>
                <w:kern w:val="0"/>
                <w:sz w:val="22"/>
                <w:lang w:eastAsia="en-US"/>
              </w:rPr>
            </w:pPr>
            <w:r w:rsidRPr="00200817">
              <w:rPr>
                <w:rFonts w:ascii="Times New Roman" w:eastAsia="宋体" w:hAnsi="Times New Roman" w:cs="Times New Roman"/>
                <w:bCs/>
                <w:iCs/>
                <w:kern w:val="0"/>
                <w:sz w:val="22"/>
                <w:lang w:eastAsia="en-US"/>
              </w:rPr>
              <w:t>FFS: value of N</w:t>
            </w:r>
          </w:p>
          <w:p w14:paraId="7FC1F8ED" w14:textId="77777777" w:rsidR="00981F09" w:rsidRPr="00200817" w:rsidRDefault="00981F09" w:rsidP="00981F09">
            <w:pPr>
              <w:spacing w:after="0" w:line="312" w:lineRule="auto"/>
              <w:rPr>
                <w:rFonts w:ascii="Times New Roman" w:hAnsi="Times New Roman" w:cs="Times New Roman"/>
                <w:bCs/>
                <w:sz w:val="22"/>
                <w:lang w:val="en-GB"/>
              </w:rPr>
            </w:pPr>
          </w:p>
          <w:p w14:paraId="4F778838" w14:textId="77777777" w:rsidR="00981F09" w:rsidRPr="00200817" w:rsidRDefault="00981F09" w:rsidP="00981F09">
            <w:pPr>
              <w:spacing w:after="0" w:line="312" w:lineRule="auto"/>
              <w:rPr>
                <w:rFonts w:ascii="Times New Roman" w:hAnsi="Times New Roman" w:cs="Times New Roman"/>
                <w:bCs/>
                <w:sz w:val="22"/>
                <w:lang w:val="en-GB"/>
              </w:rPr>
            </w:pPr>
            <w:r w:rsidRPr="00200817">
              <w:rPr>
                <w:rFonts w:ascii="Times New Roman" w:hAnsi="Times New Roman" w:cs="Times New Roman"/>
                <w:bCs/>
                <w:sz w:val="22"/>
                <w:lang w:val="en-GB"/>
              </w:rPr>
              <w:t xml:space="preserve">Moreover, in our view, extending the MCS entries does not require any extra standardization </w:t>
            </w:r>
            <w:proofErr w:type="gramStart"/>
            <w:r w:rsidRPr="00200817">
              <w:rPr>
                <w:rFonts w:ascii="Times New Roman" w:hAnsi="Times New Roman" w:cs="Times New Roman"/>
                <w:bCs/>
                <w:sz w:val="22"/>
                <w:lang w:val="en-GB"/>
              </w:rPr>
              <w:t>work</w:t>
            </w:r>
            <w:proofErr w:type="gramEnd"/>
            <w:r w:rsidRPr="00200817">
              <w:rPr>
                <w:rFonts w:ascii="Times New Roman" w:hAnsi="Times New Roman" w:cs="Times New Roman"/>
                <w:bCs/>
                <w:sz w:val="22"/>
                <w:lang w:val="en-GB"/>
              </w:rPr>
              <w:t xml:space="preserve"> and it is a needed extension, due to the following reasons:</w:t>
            </w:r>
          </w:p>
          <w:p w14:paraId="37B1AA61" w14:textId="77777777" w:rsidR="00981F09" w:rsidRDefault="00981F09" w:rsidP="00981F09">
            <w:pPr>
              <w:pStyle w:val="af9"/>
              <w:numPr>
                <w:ilvl w:val="0"/>
                <w:numId w:val="50"/>
              </w:numPr>
              <w:spacing w:after="0" w:line="240" w:lineRule="auto"/>
              <w:ind w:firstLineChars="0"/>
              <w:jc w:val="left"/>
              <w:rPr>
                <w:rFonts w:eastAsia="Batang"/>
                <w:szCs w:val="28"/>
              </w:rPr>
            </w:pPr>
            <w:r w:rsidRPr="00200817">
              <w:rPr>
                <w:rFonts w:eastAsia="Batang"/>
                <w:szCs w:val="28"/>
              </w:rPr>
              <w:t xml:space="preserve">There are two tables defined in Clause 6.1.4.1 of TS 38.214, Table 6.1.4.1-1 and Table 6.1.4.1-2, specifying MCS index for PUSCH with transform precoding and 64QAM. In Table 6.1.4.1-2, not only the newly added low-SE MCS entries, but also other entries may still be configured by the </w:t>
            </w:r>
            <w:proofErr w:type="spellStart"/>
            <w:r w:rsidRPr="00200817">
              <w:rPr>
                <w:rFonts w:eastAsia="Batang"/>
                <w:szCs w:val="28"/>
              </w:rPr>
              <w:t>gNB</w:t>
            </w:r>
            <w:proofErr w:type="spellEnd"/>
            <w:r w:rsidRPr="00200817">
              <w:rPr>
                <w:rFonts w:eastAsia="Batang"/>
                <w:szCs w:val="28"/>
              </w:rPr>
              <w:t xml:space="preserve"> to the UE as the MCS to be used for uplink transmission. This means that if </w:t>
            </w:r>
            <w:proofErr w:type="gramStart"/>
            <w:r w:rsidRPr="00200817">
              <w:rPr>
                <w:rFonts w:eastAsia="Batang"/>
                <w:szCs w:val="28"/>
              </w:rPr>
              <w:t>the Table</w:t>
            </w:r>
            <w:proofErr w:type="gramEnd"/>
            <w:r w:rsidRPr="00200817">
              <w:rPr>
                <w:rFonts w:eastAsia="Batang"/>
                <w:szCs w:val="28"/>
              </w:rPr>
              <w:t xml:space="preserve"> 6.1.4.1-2 is not modified along with Table 6.1.4.1-1, </w:t>
            </w:r>
            <w:r w:rsidRPr="00200817">
              <w:rPr>
                <w:rFonts w:eastAsia="Batang"/>
                <w:b/>
                <w:bCs/>
                <w:szCs w:val="28"/>
              </w:rPr>
              <w:t>the UE might be scheduled by the network to an MCS with a non-optimal performance</w:t>
            </w:r>
            <w:r w:rsidRPr="00200817">
              <w:rPr>
                <w:rFonts w:eastAsia="Batang"/>
                <w:szCs w:val="28"/>
              </w:rPr>
              <w:t>.</w:t>
            </w:r>
          </w:p>
          <w:p w14:paraId="35E22381" w14:textId="77777777" w:rsidR="00981F09" w:rsidRPr="00200817" w:rsidRDefault="00981F09" w:rsidP="00981F09">
            <w:pPr>
              <w:pStyle w:val="af9"/>
              <w:spacing w:after="0" w:line="240" w:lineRule="auto"/>
              <w:ind w:left="720" w:firstLineChars="0" w:firstLine="0"/>
              <w:jc w:val="left"/>
              <w:rPr>
                <w:rFonts w:eastAsia="Batang"/>
                <w:szCs w:val="28"/>
              </w:rPr>
            </w:pPr>
          </w:p>
          <w:p w14:paraId="3F78E4A7" w14:textId="77777777" w:rsidR="00981F09" w:rsidRDefault="00981F09" w:rsidP="00981F09">
            <w:pPr>
              <w:pStyle w:val="af9"/>
              <w:numPr>
                <w:ilvl w:val="0"/>
                <w:numId w:val="50"/>
              </w:numPr>
              <w:spacing w:after="0" w:line="240" w:lineRule="auto"/>
              <w:ind w:firstLineChars="0"/>
              <w:jc w:val="left"/>
              <w:rPr>
                <w:rFonts w:eastAsia="Batang"/>
                <w:szCs w:val="28"/>
              </w:rPr>
            </w:pPr>
            <w:r w:rsidRPr="00200817">
              <w:rPr>
                <w:rFonts w:eastAsia="Batang"/>
                <w:szCs w:val="28"/>
              </w:rPr>
              <w:t xml:space="preserve">The new RRC indication parameter only enables the pi/2-BPSK, and the two tables </w:t>
            </w:r>
            <w:r w:rsidRPr="00200817">
              <w:rPr>
                <w:rFonts w:eastAsia="Batang"/>
                <w:b/>
                <w:bCs/>
                <w:szCs w:val="28"/>
              </w:rPr>
              <w:t>can share one common signaling without additional overhead.</w:t>
            </w:r>
            <w:r w:rsidRPr="00200817">
              <w:rPr>
                <w:rFonts w:eastAsia="Batang"/>
                <w:szCs w:val="28"/>
              </w:rPr>
              <w:t xml:space="preserve"> </w:t>
            </w:r>
          </w:p>
          <w:p w14:paraId="1BE8BDE0" w14:textId="77777777" w:rsidR="00981F09" w:rsidRPr="00200817" w:rsidRDefault="00981F09" w:rsidP="00981F09">
            <w:pPr>
              <w:spacing w:after="0" w:line="240" w:lineRule="auto"/>
              <w:jc w:val="left"/>
              <w:rPr>
                <w:rFonts w:eastAsia="Batang"/>
                <w:szCs w:val="28"/>
              </w:rPr>
            </w:pPr>
          </w:p>
          <w:p w14:paraId="4AC900BB" w14:textId="77777777" w:rsidR="00981F09" w:rsidRPr="00200817" w:rsidRDefault="00981F09" w:rsidP="00981F09">
            <w:pPr>
              <w:pStyle w:val="af9"/>
              <w:numPr>
                <w:ilvl w:val="0"/>
                <w:numId w:val="50"/>
              </w:numPr>
              <w:spacing w:after="0" w:line="240" w:lineRule="auto"/>
              <w:ind w:firstLineChars="0"/>
              <w:jc w:val="left"/>
              <w:rPr>
                <w:rFonts w:eastAsia="Batang"/>
                <w:szCs w:val="28"/>
              </w:rPr>
            </w:pPr>
            <w:r w:rsidRPr="00200817">
              <w:rPr>
                <w:rFonts w:eastAsia="Batang"/>
                <w:szCs w:val="28"/>
              </w:rPr>
              <w:t xml:space="preserve">LLS performance gain refers to the performance gain/loss when using pi/2-BPSK under the specific SE value. Regardless of which table is used, </w:t>
            </w:r>
            <w:proofErr w:type="gramStart"/>
            <w:r w:rsidRPr="00200817">
              <w:rPr>
                <w:rFonts w:eastAsia="Batang"/>
                <w:szCs w:val="28"/>
              </w:rPr>
              <w:t>as long as</w:t>
            </w:r>
            <w:proofErr w:type="gramEnd"/>
            <w:r w:rsidRPr="00200817">
              <w:rPr>
                <w:rFonts w:eastAsia="Batang"/>
                <w:szCs w:val="28"/>
              </w:rPr>
              <w:t xml:space="preserve"> the SE is the same, the performance gain will be the same. </w:t>
            </w:r>
            <w:r w:rsidRPr="00200817">
              <w:rPr>
                <w:rFonts w:eastAsia="Batang"/>
                <w:b/>
                <w:bCs/>
                <w:szCs w:val="28"/>
              </w:rPr>
              <w:t xml:space="preserve">Therefore, the evaluations of performance gains under different SE can be conducted to decide which MCS entries pi/2-BPSK can be extended to in </w:t>
            </w:r>
            <w:proofErr w:type="gramStart"/>
            <w:r w:rsidRPr="00200817">
              <w:rPr>
                <w:rFonts w:eastAsia="Batang"/>
                <w:b/>
                <w:bCs/>
                <w:szCs w:val="28"/>
              </w:rPr>
              <w:t>both two</w:t>
            </w:r>
            <w:proofErr w:type="gramEnd"/>
            <w:r w:rsidRPr="00200817">
              <w:rPr>
                <w:rFonts w:eastAsia="Batang"/>
                <w:b/>
                <w:bCs/>
                <w:szCs w:val="28"/>
              </w:rPr>
              <w:t xml:space="preserve"> tables without any additional evaluation workload.</w:t>
            </w:r>
          </w:p>
          <w:p w14:paraId="4B0D94D3" w14:textId="77777777" w:rsidR="00981F09" w:rsidRDefault="00981F09" w:rsidP="00981F09">
            <w:pPr>
              <w:spacing w:after="0" w:line="312" w:lineRule="auto"/>
              <w:rPr>
                <w:rFonts w:ascii="Times New Roman" w:eastAsia="MS Mincho" w:hAnsi="Times New Roman" w:cs="Times New Roman"/>
                <w:bCs/>
                <w:szCs w:val="21"/>
                <w:lang w:val="en-GB" w:eastAsia="ja-JP"/>
              </w:rPr>
            </w:pPr>
          </w:p>
        </w:tc>
      </w:tr>
      <w:tr w:rsidR="007B0D96" w14:paraId="1FB1C8CB" w14:textId="77777777">
        <w:tc>
          <w:tcPr>
            <w:tcW w:w="1092" w:type="dxa"/>
            <w:vAlign w:val="center"/>
          </w:tcPr>
          <w:p w14:paraId="04C2674D" w14:textId="0088BDFC" w:rsidR="007B0D96" w:rsidRDefault="007B0D96" w:rsidP="00981F09">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FL</w:t>
            </w:r>
          </w:p>
        </w:tc>
        <w:tc>
          <w:tcPr>
            <w:tcW w:w="746" w:type="dxa"/>
          </w:tcPr>
          <w:p w14:paraId="3101A6A7" w14:textId="77777777" w:rsidR="007B0D96" w:rsidRDefault="007B0D96" w:rsidP="00981F09">
            <w:pPr>
              <w:spacing w:after="0" w:line="312" w:lineRule="auto"/>
              <w:rPr>
                <w:rFonts w:ascii="Times New Roman" w:hAnsi="Times New Roman" w:cs="Times New Roman"/>
                <w:bCs/>
                <w:szCs w:val="21"/>
                <w:lang w:val="en-GB"/>
              </w:rPr>
            </w:pPr>
          </w:p>
        </w:tc>
        <w:tc>
          <w:tcPr>
            <w:tcW w:w="7972" w:type="dxa"/>
            <w:vAlign w:val="center"/>
          </w:tcPr>
          <w:p w14:paraId="2763188E" w14:textId="430E03A3" w:rsidR="007B0D96" w:rsidRPr="007B0D96" w:rsidRDefault="007B0D96" w:rsidP="00981F09">
            <w:pPr>
              <w:spacing w:after="0" w:line="312" w:lineRule="auto"/>
              <w:rPr>
                <w:rFonts w:ascii="Times New Roman" w:hAnsi="Times New Roman" w:cs="Times New Roman"/>
                <w:b/>
                <w:sz w:val="22"/>
                <w:lang w:val="en-GB"/>
              </w:rPr>
            </w:pPr>
            <w:r w:rsidRPr="007B0D96">
              <w:rPr>
                <w:rFonts w:ascii="Times New Roman" w:hAnsi="Times New Roman" w:cs="Times New Roman" w:hint="eastAsia"/>
                <w:b/>
                <w:color w:val="EE0000"/>
                <w:sz w:val="22"/>
                <w:lang w:val="en-GB"/>
              </w:rPr>
              <w:t>Continue providing comments</w:t>
            </w:r>
          </w:p>
        </w:tc>
      </w:tr>
      <w:tr w:rsidR="007B0D96" w14:paraId="42B0A2C4" w14:textId="77777777">
        <w:tc>
          <w:tcPr>
            <w:tcW w:w="1092" w:type="dxa"/>
            <w:vAlign w:val="center"/>
          </w:tcPr>
          <w:p w14:paraId="6747A985" w14:textId="77777777" w:rsidR="007B0D96" w:rsidRDefault="007B0D96" w:rsidP="00981F09">
            <w:pPr>
              <w:spacing w:after="0" w:line="312" w:lineRule="auto"/>
              <w:rPr>
                <w:rFonts w:ascii="Times New Roman" w:hAnsi="Times New Roman" w:cs="Times New Roman"/>
                <w:bCs/>
                <w:szCs w:val="21"/>
                <w:lang w:val="en-GB"/>
              </w:rPr>
            </w:pPr>
          </w:p>
        </w:tc>
        <w:tc>
          <w:tcPr>
            <w:tcW w:w="746" w:type="dxa"/>
          </w:tcPr>
          <w:p w14:paraId="433F4FC6" w14:textId="77777777" w:rsidR="007B0D96" w:rsidRDefault="007B0D96" w:rsidP="00981F09">
            <w:pPr>
              <w:spacing w:after="0" w:line="312" w:lineRule="auto"/>
              <w:rPr>
                <w:rFonts w:ascii="Times New Roman" w:hAnsi="Times New Roman" w:cs="Times New Roman"/>
                <w:bCs/>
                <w:szCs w:val="21"/>
                <w:lang w:val="en-GB"/>
              </w:rPr>
            </w:pPr>
          </w:p>
        </w:tc>
        <w:tc>
          <w:tcPr>
            <w:tcW w:w="7972" w:type="dxa"/>
            <w:vAlign w:val="center"/>
          </w:tcPr>
          <w:p w14:paraId="6EE42D74" w14:textId="77777777" w:rsidR="007B0D96" w:rsidRPr="007B0D96" w:rsidRDefault="007B0D96" w:rsidP="00981F09">
            <w:pPr>
              <w:spacing w:after="0" w:line="312" w:lineRule="auto"/>
              <w:rPr>
                <w:rFonts w:ascii="Times New Roman" w:hAnsi="Times New Roman" w:cs="Times New Roman"/>
                <w:b/>
                <w:color w:val="EE0000"/>
                <w:sz w:val="22"/>
                <w:lang w:val="en-GB"/>
              </w:rPr>
            </w:pPr>
          </w:p>
        </w:tc>
      </w:tr>
    </w:tbl>
    <w:p w14:paraId="61DBCC50" w14:textId="77777777" w:rsidR="00131D5F" w:rsidRPr="00077161" w:rsidRDefault="00131D5F" w:rsidP="00131D5F">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839F7C6" w14:textId="42FC6F08" w:rsidR="007D5205" w:rsidRDefault="00131D5F" w:rsidP="007D5205">
      <w:pPr>
        <w:rPr>
          <w:rFonts w:ascii="Times New Roman" w:hAnsi="Times New Roman" w:cs="Times New Roman"/>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t seems companies </w:t>
      </w:r>
      <w:r w:rsidR="007D5205">
        <w:rPr>
          <w:rFonts w:ascii="Times New Roman" w:eastAsia="宋体" w:hAnsi="Times New Roman" w:cs="Times New Roman" w:hint="eastAsia"/>
          <w:kern w:val="0"/>
          <w:sz w:val="22"/>
        </w:rPr>
        <w:t xml:space="preserve">agree </w:t>
      </w:r>
      <w:r>
        <w:rPr>
          <w:rFonts w:ascii="Times New Roman" w:eastAsia="宋体" w:hAnsi="Times New Roman" w:cs="Times New Roman" w:hint="eastAsia"/>
          <w:kern w:val="0"/>
          <w:sz w:val="22"/>
        </w:rPr>
        <w:t>that if no more Spec impact</w:t>
      </w:r>
      <w:r w:rsidR="007D5205">
        <w:rPr>
          <w:rFonts w:ascii="Times New Roman" w:eastAsia="宋体" w:hAnsi="Times New Roman" w:cs="Times New Roman" w:hint="eastAsia"/>
          <w:kern w:val="0"/>
          <w:sz w:val="22"/>
        </w:rPr>
        <w:t xml:space="preserve">/UE capability is </w:t>
      </w:r>
      <w:r>
        <w:rPr>
          <w:rFonts w:ascii="Times New Roman" w:eastAsia="宋体" w:hAnsi="Times New Roman" w:cs="Times New Roman" w:hint="eastAsia"/>
          <w:kern w:val="0"/>
          <w:sz w:val="22"/>
        </w:rPr>
        <w:t xml:space="preserve">introduced, extension of pi/2-BPSK can be applied for both tables. </w:t>
      </w:r>
      <w:r w:rsidR="007D5205">
        <w:rPr>
          <w:rFonts w:ascii="Times New Roman" w:eastAsia="宋体" w:hAnsi="Times New Roman" w:cs="Times New Roman" w:hint="eastAsia"/>
          <w:kern w:val="0"/>
          <w:sz w:val="22"/>
        </w:rPr>
        <w:t xml:space="preserve">FL would like to discuss this issue after all the other issues are decided. </w:t>
      </w:r>
      <w:r w:rsidR="007B0D96">
        <w:rPr>
          <w:rFonts w:ascii="Times New Roman" w:eastAsia="宋体" w:hAnsi="Times New Roman" w:cs="Times New Roman"/>
          <w:kern w:val="0"/>
          <w:sz w:val="22"/>
        </w:rPr>
        <w:t>T</w:t>
      </w:r>
      <w:r w:rsidR="007B0D96">
        <w:rPr>
          <w:rFonts w:ascii="Times New Roman" w:eastAsia="宋体" w:hAnsi="Times New Roman" w:cs="Times New Roman" w:hint="eastAsia"/>
          <w:kern w:val="0"/>
          <w:sz w:val="22"/>
        </w:rPr>
        <w:t xml:space="preserve">hus, </w:t>
      </w:r>
      <w:r w:rsidR="007B0D96">
        <w:rPr>
          <w:rFonts w:ascii="Times New Roman" w:eastAsia="宋体" w:hAnsi="Times New Roman" w:cs="Times New Roman"/>
          <w:kern w:val="0"/>
          <w:sz w:val="22"/>
        </w:rPr>
        <w:t>companies</w:t>
      </w:r>
      <w:r w:rsidR="007B0D96">
        <w:rPr>
          <w:rFonts w:ascii="Times New Roman" w:eastAsia="宋体" w:hAnsi="Times New Roman" w:cs="Times New Roman" w:hint="eastAsia"/>
          <w:kern w:val="0"/>
          <w:sz w:val="22"/>
        </w:rPr>
        <w:t xml:space="preserve"> can </w:t>
      </w:r>
      <w:r w:rsidR="007B0D96">
        <w:rPr>
          <w:rFonts w:ascii="Times New Roman" w:eastAsia="宋体" w:hAnsi="Times New Roman" w:cs="Times New Roman"/>
          <w:kern w:val="0"/>
          <w:sz w:val="22"/>
        </w:rPr>
        <w:t>continue</w:t>
      </w:r>
      <w:r w:rsidR="007B0D96">
        <w:rPr>
          <w:rFonts w:ascii="Times New Roman" w:eastAsia="宋体" w:hAnsi="Times New Roman" w:cs="Times New Roman" w:hint="eastAsia"/>
          <w:kern w:val="0"/>
          <w:sz w:val="22"/>
        </w:rPr>
        <w:t xml:space="preserve"> providing your </w:t>
      </w:r>
      <w:proofErr w:type="gramStart"/>
      <w:r w:rsidR="007B0D96">
        <w:rPr>
          <w:rFonts w:ascii="Times New Roman" w:eastAsia="宋体" w:hAnsi="Times New Roman" w:cs="Times New Roman" w:hint="eastAsia"/>
          <w:kern w:val="0"/>
          <w:sz w:val="22"/>
        </w:rPr>
        <w:t>comments, but</w:t>
      </w:r>
      <w:proofErr w:type="gramEnd"/>
      <w:r w:rsidR="007B0D96">
        <w:rPr>
          <w:rFonts w:ascii="Times New Roman" w:eastAsia="宋体" w:hAnsi="Times New Roman" w:cs="Times New Roman" w:hint="eastAsia"/>
          <w:kern w:val="0"/>
          <w:sz w:val="22"/>
        </w:rPr>
        <w:t xml:space="preserve"> won</w:t>
      </w:r>
      <w:r w:rsidR="007B0D96">
        <w:rPr>
          <w:rFonts w:ascii="Times New Roman" w:eastAsia="宋体" w:hAnsi="Times New Roman" w:cs="Times New Roman"/>
          <w:kern w:val="0"/>
          <w:sz w:val="22"/>
        </w:rPr>
        <w:t>’</w:t>
      </w:r>
      <w:r w:rsidR="007B0D96">
        <w:rPr>
          <w:rFonts w:ascii="Times New Roman" w:eastAsia="宋体" w:hAnsi="Times New Roman" w:cs="Times New Roman" w:hint="eastAsia"/>
          <w:kern w:val="0"/>
          <w:sz w:val="22"/>
        </w:rPr>
        <w:t xml:space="preserve">t be discussed before we have conclusion on #3-4. </w:t>
      </w:r>
    </w:p>
    <w:p w14:paraId="10E2B224" w14:textId="3EFB7DAC" w:rsidR="00131D5F" w:rsidRPr="005A5BB7" w:rsidRDefault="00131D5F" w:rsidP="00131D5F">
      <w:pPr>
        <w:rPr>
          <w:rFonts w:ascii="Times New Roman" w:hAnsi="Times New Roman" w:cs="Times New Roman"/>
          <w:sz w:val="22"/>
        </w:rPr>
      </w:pPr>
      <w:r>
        <w:rPr>
          <w:rFonts w:ascii="Times New Roman" w:hAnsi="Times New Roman" w:cs="Times New Roman" w:hint="eastAsia"/>
          <w:sz w:val="22"/>
        </w:rPr>
        <w:t xml:space="preserve"> </w:t>
      </w:r>
    </w:p>
    <w:p w14:paraId="7463D0CA" w14:textId="1EF2687A" w:rsidR="009516E7" w:rsidRDefault="007B0D96">
      <w:pPr>
        <w:pStyle w:val="20"/>
        <w:spacing w:before="156" w:after="156"/>
        <w:rPr>
          <w:rFonts w:ascii="Arial" w:hAnsi="Arial" w:cs="Arial"/>
          <w:b/>
          <w:bCs w:val="0"/>
          <w:u w:val="single"/>
        </w:rPr>
      </w:pPr>
      <w:r>
        <w:rPr>
          <w:rFonts w:ascii="Arial" w:hAnsi="Arial" w:cs="Arial" w:hint="eastAsia"/>
          <w:b/>
          <w:bCs w:val="0"/>
          <w:u w:val="single"/>
        </w:rPr>
        <w:t>[Open]</w:t>
      </w:r>
      <w:r w:rsidR="0058777D">
        <w:rPr>
          <w:rFonts w:ascii="Arial" w:hAnsi="Arial" w:cs="Arial" w:hint="eastAsia"/>
          <w:b/>
          <w:bCs w:val="0"/>
          <w:u w:val="single"/>
        </w:rPr>
        <w:t xml:space="preserve">Issue#3-2: </w:t>
      </w:r>
      <w:proofErr w:type="spellStart"/>
      <w:r w:rsidR="0058777D">
        <w:rPr>
          <w:rFonts w:ascii="Arial" w:hAnsi="Arial" w:cs="Arial" w:hint="eastAsia"/>
          <w:b/>
          <w:bCs w:val="0"/>
          <w:u w:val="single"/>
        </w:rPr>
        <w:t>Signalling</w:t>
      </w:r>
      <w:proofErr w:type="spellEnd"/>
      <w:r w:rsidR="0058777D">
        <w:rPr>
          <w:rFonts w:ascii="Arial" w:hAnsi="Arial" w:cs="Arial" w:hint="eastAsia"/>
          <w:b/>
          <w:bCs w:val="0"/>
          <w:u w:val="single"/>
        </w:rPr>
        <w:t xml:space="preserve"> for indicating the extension</w:t>
      </w:r>
    </w:p>
    <w:p w14:paraId="344DB97D"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Issue#3-2 can be found as follows.</w:t>
      </w:r>
    </w:p>
    <w:tbl>
      <w:tblPr>
        <w:tblStyle w:val="af5"/>
        <w:tblW w:w="0" w:type="auto"/>
        <w:tblInd w:w="108" w:type="dxa"/>
        <w:tblLook w:val="04A0" w:firstRow="1" w:lastRow="0" w:firstColumn="1" w:lastColumn="0" w:noHBand="0" w:noVBand="1"/>
      </w:tblPr>
      <w:tblGrid>
        <w:gridCol w:w="1271"/>
        <w:gridCol w:w="8304"/>
      </w:tblGrid>
      <w:tr w:rsidR="009516E7" w14:paraId="68681B7E" w14:textId="77777777" w:rsidTr="00E165FC">
        <w:tc>
          <w:tcPr>
            <w:tcW w:w="1271" w:type="dxa"/>
            <w:vAlign w:val="center"/>
          </w:tcPr>
          <w:p w14:paraId="24D1BDAA"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Company</w:t>
            </w:r>
          </w:p>
        </w:tc>
        <w:tc>
          <w:tcPr>
            <w:tcW w:w="8304" w:type="dxa"/>
            <w:vAlign w:val="center"/>
          </w:tcPr>
          <w:p w14:paraId="1D65E0A7"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2F3678D8" w14:textId="77777777" w:rsidTr="00E165FC">
        <w:tc>
          <w:tcPr>
            <w:tcW w:w="1271" w:type="dxa"/>
            <w:vAlign w:val="center"/>
          </w:tcPr>
          <w:p w14:paraId="7CF38CC8" w14:textId="77777777" w:rsidR="009516E7" w:rsidRDefault="0058777D">
            <w:pPr>
              <w:spacing w:after="0"/>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8304" w:type="dxa"/>
            <w:vAlign w:val="center"/>
          </w:tcPr>
          <w:p w14:paraId="266CD6F5" w14:textId="77777777" w:rsidR="009516E7" w:rsidRDefault="0058777D">
            <w:pPr>
              <w:spacing w:after="0" w:line="312" w:lineRule="auto"/>
              <w:rPr>
                <w:rFonts w:ascii="Times New Roman" w:hAnsi="Times New Roman" w:cs="Times New Roman"/>
                <w:b/>
                <w:bCs/>
                <w:i/>
                <w:szCs w:val="21"/>
                <w:lang w:val="en-GB"/>
              </w:rPr>
            </w:pPr>
            <w:bookmarkStart w:id="105" w:name="_Ref209729589"/>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14</w:t>
            </w:r>
            <w:r>
              <w:rPr>
                <w:rFonts w:ascii="Times New Roman" w:hAnsi="Times New Roman" w:cs="Times New Roman"/>
                <w:b/>
                <w:i/>
                <w:szCs w:val="21"/>
              </w:rPr>
              <w:fldChar w:fldCharType="end"/>
            </w:r>
            <w:r>
              <w:rPr>
                <w:rFonts w:ascii="Times New Roman" w:hAnsi="Times New Roman" w:cs="Times New Roman"/>
                <w:b/>
                <w:bCs/>
                <w:i/>
                <w:szCs w:val="21"/>
                <w:lang w:val="en-GB"/>
              </w:rPr>
              <w:t>:</w:t>
            </w:r>
            <w:r>
              <w:rPr>
                <w:rFonts w:ascii="Times New Roman" w:hAnsi="Times New Roman" w:cs="Times New Roman"/>
                <w:i/>
                <w:szCs w:val="21"/>
                <w:lang w:val="en-GB"/>
              </w:rPr>
              <w:t xml:space="preserve"> pi/2 BPSK extension UE capability should be reported, and the target UEs are of PC3 only.</w:t>
            </w:r>
            <w:bookmarkEnd w:id="105"/>
          </w:p>
          <w:p w14:paraId="387F4A0C" w14:textId="77777777" w:rsidR="009516E7" w:rsidRDefault="0058777D">
            <w:pPr>
              <w:spacing w:after="0" w:line="312" w:lineRule="auto"/>
              <w:rPr>
                <w:rFonts w:ascii="Times New Roman" w:hAnsi="Times New Roman" w:cs="Times New Roman"/>
                <w:b/>
                <w:bCs/>
                <w:i/>
                <w:szCs w:val="21"/>
                <w:lang w:val="en-GB"/>
              </w:rPr>
            </w:pPr>
            <w:bookmarkStart w:id="106" w:name="_Ref209729594"/>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15</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 xml:space="preserve">The separate RRC </w:t>
            </w:r>
            <w:proofErr w:type="spellStart"/>
            <w:r>
              <w:rPr>
                <w:rFonts w:ascii="Times New Roman" w:hAnsi="Times New Roman" w:cs="Times New Roman"/>
                <w:i/>
                <w:szCs w:val="21"/>
                <w:lang w:val="en-GB"/>
              </w:rPr>
              <w:t>signaling</w:t>
            </w:r>
            <w:proofErr w:type="spellEnd"/>
            <w:r>
              <w:rPr>
                <w:rFonts w:ascii="Times New Roman" w:hAnsi="Times New Roman" w:cs="Times New Roman"/>
                <w:i/>
                <w:szCs w:val="21"/>
                <w:lang w:val="en-GB"/>
              </w:rPr>
              <w:t xml:space="preserve"> to enable pi/2 BPSK extension is conditioned on PC3 UE capability report.</w:t>
            </w:r>
            <w:bookmarkEnd w:id="106"/>
          </w:p>
          <w:p w14:paraId="06488E6C"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iCs/>
                <w:szCs w:val="21"/>
                <w:lang w:val="en-GB"/>
              </w:rPr>
            </w:pPr>
            <w:bookmarkStart w:id="107" w:name="_Ref213263334"/>
            <w:r>
              <w:rPr>
                <w:rFonts w:ascii="Times New Roman" w:hAnsi="Times New Roman" w:cs="Times New Roman"/>
                <w:b/>
                <w:i/>
                <w:iCs/>
                <w:szCs w:val="21"/>
                <w:lang w:val="en-GB"/>
              </w:rPr>
              <w:t>Observation</w:t>
            </w:r>
            <w:r>
              <w:rPr>
                <w:rFonts w:ascii="Times New Roman" w:hAnsi="Times New Roman" w:cs="Times New Roman"/>
                <w:b/>
                <w:i/>
                <w:szCs w:val="21"/>
              </w:rPr>
              <w:t xml:space="preserve">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16</w:t>
            </w:r>
            <w:r>
              <w:rPr>
                <w:rFonts w:ascii="Times New Roman" w:hAnsi="Times New Roman" w:cs="Times New Roman"/>
                <w:b/>
                <w:i/>
                <w:szCs w:val="21"/>
              </w:rPr>
              <w:fldChar w:fldCharType="end"/>
            </w:r>
            <w:r>
              <w:rPr>
                <w:rFonts w:ascii="Times New Roman" w:hAnsi="Times New Roman" w:cs="Times New Roman"/>
                <w:b/>
                <w:i/>
                <w:szCs w:val="21"/>
              </w:rPr>
              <w:t>:</w:t>
            </w:r>
            <w:r>
              <w:rPr>
                <w:rFonts w:ascii="Times New Roman" w:hAnsi="Times New Roman" w:cs="Times New Roman"/>
                <w:szCs w:val="21"/>
              </w:rPr>
              <w:t xml:space="preserve"> </w:t>
            </w:r>
            <w:r>
              <w:rPr>
                <w:rFonts w:ascii="Times New Roman" w:hAnsi="Times New Roman" w:cs="Times New Roman"/>
                <w:bCs/>
                <w:i/>
                <w:iCs/>
                <w:szCs w:val="21"/>
              </w:rPr>
              <w:t>The overall coverage gain of pi/2 BPSK over QPSK may change dynamically due to the change of uplink duty cycle and link quality</w:t>
            </w:r>
            <w:r>
              <w:rPr>
                <w:rFonts w:ascii="Times New Roman" w:eastAsia="等线" w:hAnsi="Times New Roman" w:cs="Times New Roman"/>
                <w:bCs/>
                <w:i/>
                <w:iCs/>
                <w:szCs w:val="21"/>
                <w:lang w:val="en-GB"/>
              </w:rPr>
              <w:t>.</w:t>
            </w:r>
            <w:bookmarkEnd w:id="107"/>
          </w:p>
          <w:p w14:paraId="288C7378" w14:textId="77777777" w:rsidR="009516E7" w:rsidRDefault="0058777D">
            <w:pPr>
              <w:spacing w:after="0" w:line="312" w:lineRule="auto"/>
              <w:rPr>
                <w:rFonts w:ascii="Times New Roman" w:hAnsi="Times New Roman" w:cs="Times New Roman"/>
                <w:b/>
                <w:bCs/>
                <w:i/>
                <w:szCs w:val="21"/>
                <w:lang w:val="en-GB"/>
              </w:rPr>
            </w:pPr>
            <w:bookmarkStart w:id="108" w:name="_Ref213263409"/>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16</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 xml:space="preserve">On top of RRC </w:t>
            </w:r>
            <w:proofErr w:type="spellStart"/>
            <w:r>
              <w:rPr>
                <w:rFonts w:ascii="Times New Roman" w:hAnsi="Times New Roman" w:cs="Times New Roman"/>
                <w:i/>
                <w:szCs w:val="21"/>
                <w:lang w:val="en-GB"/>
              </w:rPr>
              <w:t>signaling</w:t>
            </w:r>
            <w:proofErr w:type="spellEnd"/>
            <w:r>
              <w:rPr>
                <w:rFonts w:ascii="Times New Roman" w:hAnsi="Times New Roman" w:cs="Times New Roman"/>
                <w:i/>
                <w:szCs w:val="21"/>
                <w:lang w:val="en-GB"/>
              </w:rPr>
              <w:t xml:space="preserve">, study dynamic </w:t>
            </w:r>
            <w:proofErr w:type="spellStart"/>
            <w:r>
              <w:rPr>
                <w:rFonts w:ascii="Times New Roman" w:hAnsi="Times New Roman" w:cs="Times New Roman"/>
                <w:i/>
                <w:szCs w:val="21"/>
                <w:lang w:val="en-GB"/>
              </w:rPr>
              <w:t>signaling</w:t>
            </w:r>
            <w:proofErr w:type="spellEnd"/>
            <w:r>
              <w:rPr>
                <w:rFonts w:ascii="Times New Roman" w:hAnsi="Times New Roman" w:cs="Times New Roman"/>
                <w:i/>
                <w:szCs w:val="21"/>
                <w:lang w:val="en-GB"/>
              </w:rPr>
              <w:t xml:space="preserve"> to enable the pi/2 BPSK extension and to change the extended MCS ranges by network.</w:t>
            </w:r>
            <w:bookmarkEnd w:id="108"/>
          </w:p>
        </w:tc>
      </w:tr>
      <w:tr w:rsidR="009516E7" w14:paraId="71593174" w14:textId="77777777" w:rsidTr="00E165FC">
        <w:tc>
          <w:tcPr>
            <w:tcW w:w="1271" w:type="dxa"/>
            <w:vAlign w:val="center"/>
          </w:tcPr>
          <w:p w14:paraId="57C6BD6D"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8304" w:type="dxa"/>
            <w:vAlign w:val="center"/>
          </w:tcPr>
          <w:p w14:paraId="7E5DD8F5" w14:textId="77777777" w:rsidR="009516E7" w:rsidRDefault="0058777D">
            <w:pPr>
              <w:pStyle w:val="a5"/>
              <w:spacing w:before="0" w:after="0" w:line="312" w:lineRule="auto"/>
              <w:rPr>
                <w:rFonts w:cs="Times New Roman"/>
                <w:b w:val="0"/>
                <w:i/>
                <w:sz w:val="21"/>
                <w:szCs w:val="21"/>
                <w:lang w:val="en-US"/>
              </w:rPr>
            </w:pPr>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19</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Extend the support of pi/2-BPSK for the MCS index values up to I</w:t>
            </w:r>
            <w:r>
              <w:rPr>
                <w:rFonts w:cs="Times New Roman"/>
                <w:b w:val="0"/>
                <w:bCs/>
                <w:i/>
                <w:sz w:val="21"/>
                <w:szCs w:val="21"/>
                <w:vertAlign w:val="subscript"/>
                <w:lang w:val="en-US"/>
              </w:rPr>
              <w:t>MCS</w:t>
            </w:r>
            <w:r>
              <w:rPr>
                <w:rFonts w:cs="Times New Roman"/>
                <w:b w:val="0"/>
                <w:bCs/>
                <w:i/>
                <w:sz w:val="21"/>
                <w:szCs w:val="21"/>
                <w:lang w:val="en-US"/>
              </w:rPr>
              <w:t xml:space="preserve"> = 6 and I</w:t>
            </w:r>
            <w:r>
              <w:rPr>
                <w:rFonts w:cs="Times New Roman"/>
                <w:b w:val="0"/>
                <w:bCs/>
                <w:i/>
                <w:sz w:val="21"/>
                <w:szCs w:val="21"/>
                <w:vertAlign w:val="subscript"/>
                <w:lang w:val="en-US"/>
              </w:rPr>
              <w:t>MCS</w:t>
            </w:r>
            <w:r>
              <w:rPr>
                <w:rFonts w:cs="Times New Roman"/>
                <w:b w:val="0"/>
                <w:bCs/>
                <w:i/>
                <w:sz w:val="21"/>
                <w:szCs w:val="21"/>
                <w:lang w:val="en-US"/>
              </w:rPr>
              <w:t xml:space="preserve"> = 12 in Table 6.1.4.1-1 and Table 6.1.4.1-2 in TS 38.214, respectively, to achieve a maximum SE of N = 0.8770.</w:t>
            </w:r>
          </w:p>
        </w:tc>
      </w:tr>
      <w:tr w:rsidR="009516E7" w14:paraId="6FB63F7A" w14:textId="77777777" w:rsidTr="00E165FC">
        <w:tc>
          <w:tcPr>
            <w:tcW w:w="1271" w:type="dxa"/>
            <w:vAlign w:val="center"/>
          </w:tcPr>
          <w:p w14:paraId="05CB1220"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CATT</w:t>
            </w:r>
          </w:p>
        </w:tc>
        <w:tc>
          <w:tcPr>
            <w:tcW w:w="8304" w:type="dxa"/>
            <w:vAlign w:val="center"/>
          </w:tcPr>
          <w:p w14:paraId="5A830727" w14:textId="77777777" w:rsidR="009516E7" w:rsidRDefault="0058777D">
            <w:pPr>
              <w:spacing w:after="0" w:line="312" w:lineRule="auto"/>
              <w:rPr>
                <w:rFonts w:ascii="Times New Roman" w:hAnsi="Times New Roman" w:cs="Times New Roman"/>
                <w:b/>
                <w:szCs w:val="21"/>
                <w:lang w:val="en-GB"/>
              </w:rPr>
            </w:pPr>
            <w:r>
              <w:rPr>
                <w:rFonts w:ascii="Times New Roman" w:hAnsi="Times New Roman" w:cs="Times New Roman"/>
                <w:b/>
                <w:szCs w:val="21"/>
                <w:lang w:val="en-GB"/>
              </w:rPr>
              <w:t xml:space="preserve">Proposal 14: </w:t>
            </w:r>
            <w:r>
              <w:rPr>
                <w:rFonts w:ascii="Times New Roman" w:hAnsi="Times New Roman" w:cs="Times New Roman"/>
                <w:bCs/>
                <w:szCs w:val="21"/>
                <w:lang w:val="en-GB"/>
              </w:rPr>
              <w:t xml:space="preserve">Define a new RRC parameter to enable all MCS entries for pi/2-BPSK for power class 3 UE. </w:t>
            </w:r>
          </w:p>
        </w:tc>
      </w:tr>
      <w:tr w:rsidR="009516E7" w14:paraId="31E53334" w14:textId="77777777" w:rsidTr="00E165FC">
        <w:tc>
          <w:tcPr>
            <w:tcW w:w="1271" w:type="dxa"/>
            <w:vAlign w:val="center"/>
          </w:tcPr>
          <w:p w14:paraId="3DAE2322"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04" w:type="dxa"/>
            <w:vAlign w:val="center"/>
          </w:tcPr>
          <w:p w14:paraId="5C8693E9" w14:textId="77777777" w:rsidR="009516E7" w:rsidRDefault="0058777D">
            <w:pPr>
              <w:spacing w:after="0" w:line="312" w:lineRule="auto"/>
              <w:rPr>
                <w:rFonts w:ascii="Times New Roman" w:hAnsi="Times New Roman" w:cs="Times New Roman"/>
                <w:b/>
                <w:szCs w:val="21"/>
                <w:lang w:val="en-GB"/>
              </w:rPr>
            </w:pPr>
            <w:r>
              <w:rPr>
                <w:rFonts w:ascii="Times New Roman" w:hAnsi="Times New Roman" w:cs="Times New Roman"/>
                <w:b/>
                <w:szCs w:val="21"/>
                <w:lang w:val="en-GB"/>
              </w:rPr>
              <w:t xml:space="preserve">Proposal 18: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to configure a UE specific parameter to indicate the exact maximum targeting spectrum threshold or a maximum MCS index to use for pi/2-BPSK.</w:t>
            </w:r>
          </w:p>
        </w:tc>
      </w:tr>
      <w:tr w:rsidR="009516E7" w14:paraId="09225A04" w14:textId="77777777" w:rsidTr="00E165FC">
        <w:tc>
          <w:tcPr>
            <w:tcW w:w="1271" w:type="dxa"/>
            <w:vAlign w:val="center"/>
          </w:tcPr>
          <w:p w14:paraId="40EA1866"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ETRI</w:t>
            </w:r>
          </w:p>
        </w:tc>
        <w:tc>
          <w:tcPr>
            <w:tcW w:w="8304" w:type="dxa"/>
            <w:vAlign w:val="center"/>
          </w:tcPr>
          <w:p w14:paraId="6FB6D7F8" w14:textId="77777777" w:rsidR="009516E7" w:rsidRDefault="0058777D">
            <w:pPr>
              <w:spacing w:after="0" w:line="312" w:lineRule="auto"/>
              <w:rPr>
                <w:rFonts w:ascii="Times New Roman" w:hAnsi="Times New Roman" w:cs="Times New Roman"/>
                <w:szCs w:val="21"/>
                <w:lang w:eastAsia="ko-KR"/>
              </w:rPr>
            </w:pPr>
            <w:bookmarkStart w:id="109" w:name="_Ref213335737"/>
            <w:r>
              <w:rPr>
                <w:rFonts w:ascii="Times New Roman" w:hAnsi="Times New Roman" w:cs="Times New Roman"/>
                <w:b/>
                <w:bCs/>
                <w:szCs w:val="21"/>
              </w:rPr>
              <w:t xml:space="preserve">Proposal </w:t>
            </w:r>
            <w:r>
              <w:rPr>
                <w:rFonts w:ascii="Times New Roman" w:hAnsi="Times New Roman" w:cs="Times New Roman"/>
                <w:b/>
                <w:bCs/>
                <w:szCs w:val="21"/>
              </w:rPr>
              <w:fldChar w:fldCharType="begin"/>
            </w:r>
            <w:r>
              <w:rPr>
                <w:rFonts w:ascii="Times New Roman" w:hAnsi="Times New Roman" w:cs="Times New Roman"/>
                <w:b/>
                <w:bCs/>
                <w:szCs w:val="21"/>
              </w:rPr>
              <w:instrText xml:space="preserve"> SEQ Proposal \* ARABIC </w:instrText>
            </w:r>
            <w:r>
              <w:rPr>
                <w:rFonts w:ascii="Times New Roman" w:hAnsi="Times New Roman" w:cs="Times New Roman"/>
                <w:b/>
                <w:bCs/>
                <w:szCs w:val="21"/>
              </w:rPr>
              <w:fldChar w:fldCharType="separate"/>
            </w:r>
            <w:r>
              <w:rPr>
                <w:rFonts w:ascii="Times New Roman" w:hAnsi="Times New Roman" w:cs="Times New Roman"/>
                <w:b/>
                <w:bCs/>
                <w:szCs w:val="21"/>
              </w:rPr>
              <w:t>16</w:t>
            </w:r>
            <w:r>
              <w:rPr>
                <w:rFonts w:ascii="Times New Roman" w:hAnsi="Times New Roman" w:cs="Times New Roman"/>
                <w:b/>
                <w:bCs/>
                <w:szCs w:val="21"/>
              </w:rPr>
              <w:fldChar w:fldCharType="end"/>
            </w:r>
            <w:r>
              <w:rPr>
                <w:rFonts w:ascii="Times New Roman" w:hAnsi="Times New Roman" w:cs="Times New Roman"/>
                <w:b/>
                <w:bCs/>
                <w:szCs w:val="21"/>
              </w:rPr>
              <w:t xml:space="preserve">: </w:t>
            </w:r>
            <w:r>
              <w:rPr>
                <w:rFonts w:ascii="Times New Roman" w:hAnsi="Times New Roman" w:cs="Times New Roman"/>
                <w:b/>
                <w:bCs/>
                <w:szCs w:val="21"/>
                <w:lang w:eastAsia="ko-KR"/>
              </w:rPr>
              <w:t>I</w:t>
            </w:r>
            <w:r>
              <w:rPr>
                <w:rFonts w:ascii="Times New Roman" w:hAnsi="Times New Roman" w:cs="Times New Roman"/>
                <w:szCs w:val="21"/>
                <w:lang w:eastAsia="ko-KR"/>
              </w:rPr>
              <w:t xml:space="preserve">ntroduce RRC </w:t>
            </w:r>
            <w:proofErr w:type="spellStart"/>
            <w:r>
              <w:rPr>
                <w:rFonts w:ascii="Times New Roman" w:hAnsi="Times New Roman" w:cs="Times New Roman"/>
                <w:szCs w:val="21"/>
                <w:lang w:eastAsia="ko-KR"/>
              </w:rPr>
              <w:t>signalling</w:t>
            </w:r>
            <w:proofErr w:type="spellEnd"/>
            <w:r>
              <w:rPr>
                <w:rFonts w:ascii="Times New Roman" w:hAnsi="Times New Roman" w:cs="Times New Roman"/>
                <w:szCs w:val="21"/>
                <w:lang w:eastAsia="ko-KR"/>
              </w:rPr>
              <w:t xml:space="preserve"> to indicate </w:t>
            </w:r>
            <w:r>
              <w:rPr>
                <w:rFonts w:ascii="Times New Roman" w:hAnsi="Times New Roman" w:cs="Times New Roman"/>
                <w:szCs w:val="21"/>
              </w:rPr>
              <w:t>the extension of pi/2-BPSK to more MCS entries</w:t>
            </w:r>
            <w:r>
              <w:rPr>
                <w:rFonts w:ascii="Times New Roman" w:hAnsi="Times New Roman" w:cs="Times New Roman"/>
                <w:szCs w:val="21"/>
                <w:lang w:eastAsia="ko-KR"/>
              </w:rPr>
              <w:t>, and FFS dynamic application.</w:t>
            </w:r>
            <w:bookmarkEnd w:id="109"/>
          </w:p>
          <w:p w14:paraId="548839E8" w14:textId="77777777" w:rsidR="009516E7" w:rsidRDefault="0058777D">
            <w:pPr>
              <w:pStyle w:val="afb"/>
              <w:spacing w:before="0" w:after="0" w:line="312" w:lineRule="auto"/>
              <w:rPr>
                <w:rFonts w:eastAsiaTheme="minorEastAsia"/>
                <w:b/>
                <w:bCs/>
                <w:sz w:val="21"/>
                <w:szCs w:val="21"/>
                <w:lang w:val="en-US" w:eastAsia="zh-CN"/>
              </w:rPr>
            </w:pPr>
            <w:bookmarkStart w:id="110" w:name="_Ref210290740"/>
            <w:r>
              <w:rPr>
                <w:b/>
                <w:bCs/>
                <w:sz w:val="21"/>
                <w:szCs w:val="21"/>
                <w:lang w:val="en-US"/>
              </w:rPr>
              <w:t xml:space="preserve">Proposal </w:t>
            </w:r>
            <w:r>
              <w:rPr>
                <w:b/>
                <w:bCs/>
                <w:sz w:val="21"/>
                <w:szCs w:val="21"/>
              </w:rPr>
              <w:fldChar w:fldCharType="begin"/>
            </w:r>
            <w:r>
              <w:rPr>
                <w:b/>
                <w:bCs/>
                <w:sz w:val="21"/>
                <w:szCs w:val="21"/>
                <w:lang w:val="en-US"/>
              </w:rPr>
              <w:instrText xml:space="preserve"> SEQ Proposal \* ARABIC </w:instrText>
            </w:r>
            <w:r>
              <w:rPr>
                <w:b/>
                <w:bCs/>
                <w:sz w:val="21"/>
                <w:szCs w:val="21"/>
              </w:rPr>
              <w:fldChar w:fldCharType="separate"/>
            </w:r>
            <w:r>
              <w:rPr>
                <w:b/>
                <w:bCs/>
                <w:sz w:val="21"/>
                <w:szCs w:val="21"/>
                <w:lang w:val="en-US"/>
              </w:rPr>
              <w:t>18</w:t>
            </w:r>
            <w:r>
              <w:rPr>
                <w:b/>
                <w:bCs/>
                <w:sz w:val="21"/>
                <w:szCs w:val="21"/>
              </w:rPr>
              <w:fldChar w:fldCharType="end"/>
            </w:r>
            <w:r>
              <w:rPr>
                <w:b/>
                <w:bCs/>
                <w:sz w:val="21"/>
                <w:szCs w:val="21"/>
                <w:lang w:val="en-US"/>
              </w:rPr>
              <w:t xml:space="preserve">: </w:t>
            </w:r>
            <w:r>
              <w:rPr>
                <w:sz w:val="21"/>
                <w:szCs w:val="21"/>
                <w:lang w:val="en-US"/>
              </w:rPr>
              <w:t>Enhanced MCS index table can be applied to RRC idle mode as well.</w:t>
            </w:r>
            <w:bookmarkEnd w:id="110"/>
          </w:p>
        </w:tc>
      </w:tr>
      <w:tr w:rsidR="009516E7" w14:paraId="21F909F5" w14:textId="77777777" w:rsidTr="00E165FC">
        <w:tc>
          <w:tcPr>
            <w:tcW w:w="1271" w:type="dxa"/>
            <w:vAlign w:val="center"/>
          </w:tcPr>
          <w:p w14:paraId="05E4120A"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04" w:type="dxa"/>
            <w:vAlign w:val="center"/>
          </w:tcPr>
          <w:p w14:paraId="1994C128" w14:textId="77777777" w:rsidR="009516E7" w:rsidRDefault="0058777D">
            <w:pPr>
              <w:pStyle w:val="af9"/>
              <w:spacing w:after="0" w:line="312" w:lineRule="auto"/>
              <w:ind w:firstLineChars="0" w:firstLine="0"/>
              <w:rPr>
                <w:sz w:val="21"/>
                <w:szCs w:val="21"/>
              </w:rPr>
            </w:pPr>
            <w:r>
              <w:rPr>
                <w:b/>
                <w:bCs/>
                <w:sz w:val="21"/>
                <w:szCs w:val="21"/>
              </w:rPr>
              <w:t>Observation 1.</w:t>
            </w:r>
            <w:r>
              <w:rPr>
                <w:sz w:val="21"/>
                <w:szCs w:val="21"/>
              </w:rPr>
              <w:t xml:space="preserve"> Concerning how to specify the extension, modifications of the existing MCS tables are not a preferable approach given that the MCS tables are to be used by both Rel-20 UEs and legacy UEs. Instead, configuring the extended MCS entries in RRC, which offers backward compatibility and flexibility, is a better solution.</w:t>
            </w:r>
          </w:p>
          <w:p w14:paraId="7AC2E5DB" w14:textId="77777777" w:rsidR="009516E7" w:rsidRDefault="0058777D">
            <w:pPr>
              <w:pStyle w:val="af9"/>
              <w:spacing w:after="0" w:line="312" w:lineRule="auto"/>
              <w:ind w:firstLineChars="0" w:firstLine="0"/>
              <w:rPr>
                <w:sz w:val="21"/>
                <w:szCs w:val="21"/>
              </w:rPr>
            </w:pPr>
            <w:r>
              <w:rPr>
                <w:b/>
                <w:bCs/>
                <w:sz w:val="21"/>
                <w:szCs w:val="21"/>
              </w:rPr>
              <w:t xml:space="preserve">Proposal 7. </w:t>
            </w:r>
            <w:r>
              <w:rPr>
                <w:sz w:val="21"/>
                <w:szCs w:val="21"/>
              </w:rPr>
              <w:t>For specifying the extension of MCS entries, the extended MCS entries are configured in RRC.</w:t>
            </w:r>
          </w:p>
        </w:tc>
      </w:tr>
      <w:tr w:rsidR="009516E7" w14:paraId="3F6EA5EB" w14:textId="77777777" w:rsidTr="00E165FC">
        <w:tc>
          <w:tcPr>
            <w:tcW w:w="1271" w:type="dxa"/>
            <w:vAlign w:val="center"/>
          </w:tcPr>
          <w:p w14:paraId="69FFB82B" w14:textId="77777777" w:rsidR="009516E7" w:rsidRDefault="0058777D">
            <w:pPr>
              <w:spacing w:after="0"/>
              <w:rPr>
                <w:rFonts w:ascii="Times New Roman" w:hAnsi="Times New Roman" w:cs="Times New Roman"/>
                <w:szCs w:val="21"/>
                <w:lang w:val="en-GB"/>
              </w:rPr>
            </w:pPr>
            <w:r>
              <w:rPr>
                <w:rFonts w:ascii="Times New Roman" w:eastAsia="Malgun Gothic" w:hAnsi="Times New Roman" w:cs="Times New Roman"/>
                <w:szCs w:val="21"/>
                <w:lang w:val="en-GB" w:eastAsia="ko-KR"/>
              </w:rPr>
              <w:t>O</w:t>
            </w:r>
            <w:proofErr w:type="spellStart"/>
            <w:r>
              <w:rPr>
                <w:rFonts w:ascii="Times New Roman" w:eastAsia="Malgun Gothic" w:hAnsi="Times New Roman" w:cs="Times New Roman"/>
                <w:lang w:eastAsia="ko-KR"/>
              </w:rPr>
              <w:t>finno</w:t>
            </w:r>
            <w:proofErr w:type="spellEnd"/>
          </w:p>
        </w:tc>
        <w:tc>
          <w:tcPr>
            <w:tcW w:w="8304" w:type="dxa"/>
            <w:vAlign w:val="center"/>
          </w:tcPr>
          <w:p w14:paraId="1249445B" w14:textId="77777777" w:rsidR="009516E7" w:rsidRDefault="0058777D">
            <w:pPr>
              <w:spacing w:after="0" w:line="312" w:lineRule="auto"/>
              <w:rPr>
                <w:rFonts w:ascii="Times New Roman" w:hAnsi="Times New Roman" w:cs="Times New Roman"/>
                <w:i/>
                <w:iCs/>
                <w:szCs w:val="21"/>
              </w:rPr>
            </w:pPr>
            <w:r>
              <w:rPr>
                <w:rFonts w:ascii="Times New Roman" w:hAnsi="Times New Roman" w:cs="Times New Roman"/>
                <w:b/>
                <w:bCs/>
                <w:i/>
                <w:iCs/>
                <w:szCs w:val="21"/>
              </w:rPr>
              <w:t xml:space="preserve">Proposal 13: </w:t>
            </w:r>
            <w:r>
              <w:rPr>
                <w:rFonts w:ascii="Times New Roman" w:hAnsi="Times New Roman" w:cs="Times New Roman"/>
                <w:i/>
                <w:iCs/>
                <w:szCs w:val="21"/>
              </w:rPr>
              <w:t>Consider the following signaling options for π/2-BPSK extension with introducing a separate MCS table for π/2-BPSK entries.</w:t>
            </w:r>
          </w:p>
          <w:p w14:paraId="1FD01EC4" w14:textId="77777777" w:rsidR="009516E7" w:rsidRDefault="0058777D">
            <w:pPr>
              <w:pStyle w:val="af9"/>
              <w:widowControl w:val="0"/>
              <w:numPr>
                <w:ilvl w:val="0"/>
                <w:numId w:val="82"/>
              </w:numPr>
              <w:adjustRightInd/>
              <w:snapToGrid/>
              <w:spacing w:after="0" w:line="312" w:lineRule="auto"/>
              <w:ind w:left="422" w:firstLineChars="0" w:hanging="422"/>
              <w:contextualSpacing/>
              <w:jc w:val="left"/>
              <w:rPr>
                <w:rFonts w:eastAsiaTheme="minorEastAsia"/>
                <w:i/>
                <w:iCs/>
                <w:sz w:val="21"/>
                <w:szCs w:val="21"/>
              </w:rPr>
            </w:pPr>
            <w:r>
              <w:rPr>
                <w:rFonts w:eastAsiaTheme="minorEastAsia"/>
                <w:i/>
                <w:iCs/>
                <w:sz w:val="21"/>
                <w:szCs w:val="21"/>
              </w:rPr>
              <w:t>Option 1: Activate the table via RRC</w:t>
            </w:r>
          </w:p>
          <w:p w14:paraId="0E391887" w14:textId="77777777" w:rsidR="009516E7" w:rsidRDefault="0058777D">
            <w:pPr>
              <w:pStyle w:val="af9"/>
              <w:widowControl w:val="0"/>
              <w:numPr>
                <w:ilvl w:val="0"/>
                <w:numId w:val="82"/>
              </w:numPr>
              <w:adjustRightInd/>
              <w:snapToGrid/>
              <w:spacing w:after="0" w:line="312" w:lineRule="auto"/>
              <w:ind w:left="422" w:firstLineChars="0" w:hanging="422"/>
              <w:contextualSpacing/>
              <w:jc w:val="left"/>
              <w:rPr>
                <w:rFonts w:eastAsiaTheme="minorEastAsia"/>
                <w:b/>
                <w:bCs/>
                <w:i/>
                <w:iCs/>
                <w:sz w:val="21"/>
                <w:szCs w:val="21"/>
              </w:rPr>
            </w:pPr>
            <w:r>
              <w:rPr>
                <w:rFonts w:eastAsiaTheme="minorEastAsia"/>
                <w:i/>
                <w:iCs/>
                <w:sz w:val="21"/>
                <w:szCs w:val="21"/>
              </w:rPr>
              <w:t>Option 2: Indicate the table based on different RNTI from C-RNTI</w:t>
            </w:r>
          </w:p>
        </w:tc>
      </w:tr>
      <w:tr w:rsidR="009516E7" w14:paraId="66AAE293" w14:textId="77777777" w:rsidTr="00E165FC">
        <w:tc>
          <w:tcPr>
            <w:tcW w:w="1271" w:type="dxa"/>
            <w:vAlign w:val="center"/>
          </w:tcPr>
          <w:p w14:paraId="12E00F07"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04" w:type="dxa"/>
            <w:vAlign w:val="center"/>
          </w:tcPr>
          <w:p w14:paraId="38AD2D2D" w14:textId="77777777" w:rsidR="009516E7" w:rsidRDefault="0058777D">
            <w:pPr>
              <w:spacing w:after="0" w:line="312" w:lineRule="auto"/>
              <w:rPr>
                <w:rFonts w:ascii="Times New Roman" w:hAnsi="Times New Roman" w:cs="Times New Roman"/>
                <w:szCs w:val="21"/>
              </w:rPr>
            </w:pPr>
            <w:r>
              <w:rPr>
                <w:rFonts w:ascii="Times New Roman" w:hAnsi="Times New Roman" w:cs="Times New Roman"/>
                <w:b/>
                <w:bCs/>
                <w:i/>
                <w:iCs/>
                <w:szCs w:val="21"/>
                <w:u w:val="single"/>
              </w:rPr>
              <w:t>Proposal 8:</w:t>
            </w:r>
            <w:r>
              <w:rPr>
                <w:rFonts w:ascii="Times New Roman" w:hAnsi="Times New Roman" w:cs="Times New Roman"/>
                <w:i/>
                <w:iCs/>
                <w:szCs w:val="21"/>
              </w:rPr>
              <w:t xml:space="preserve"> Introduce a new RRC parameter to indicate </w:t>
            </w:r>
            <w:proofErr w:type="gramStart"/>
            <w:r>
              <w:rPr>
                <w:rFonts w:ascii="Times New Roman" w:hAnsi="Times New Roman" w:cs="Times New Roman"/>
                <w:i/>
                <w:iCs/>
                <w:szCs w:val="21"/>
              </w:rPr>
              <w:t>the extending</w:t>
            </w:r>
            <w:proofErr w:type="gramEnd"/>
            <w:r>
              <w:rPr>
                <w:rFonts w:ascii="Times New Roman" w:hAnsi="Times New Roman" w:cs="Times New Roman"/>
                <w:i/>
                <w:iCs/>
                <w:szCs w:val="21"/>
              </w:rPr>
              <w:t xml:space="preserve"> MCS entries for pi/2 BPSK modulation with transform precoding. The parameter for extending pi/2 BPSK entries is present only if tp-pi2BPSK is enabled. </w:t>
            </w:r>
          </w:p>
        </w:tc>
      </w:tr>
      <w:tr w:rsidR="009516E7" w14:paraId="6B6059FF" w14:textId="77777777" w:rsidTr="00E165FC">
        <w:tc>
          <w:tcPr>
            <w:tcW w:w="1271" w:type="dxa"/>
            <w:vAlign w:val="center"/>
          </w:tcPr>
          <w:p w14:paraId="44C30954"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04" w:type="dxa"/>
            <w:vAlign w:val="center"/>
          </w:tcPr>
          <w:p w14:paraId="0949B2E3" w14:textId="77777777" w:rsidR="009516E7" w:rsidRPr="00E165FC" w:rsidRDefault="0058777D">
            <w:pPr>
              <w:spacing w:after="0" w:line="312" w:lineRule="auto"/>
              <w:rPr>
                <w:rFonts w:ascii="Times New Roman" w:hAnsi="Times New Roman" w:cs="Times New Roman"/>
                <w:b/>
                <w:i/>
                <w:iCs/>
                <w:color w:val="000000" w:themeColor="text1"/>
                <w:szCs w:val="21"/>
              </w:rPr>
            </w:pPr>
            <w:r w:rsidRPr="00E165FC">
              <w:rPr>
                <w:rFonts w:ascii="Times New Roman" w:hAnsi="Times New Roman" w:cs="Times New Roman"/>
                <w:b/>
                <w:i/>
                <w:iCs/>
                <w:color w:val="000000" w:themeColor="text1"/>
                <w:szCs w:val="21"/>
                <w:lang w:val="en-GB" w:eastAsia="en-US"/>
              </w:rPr>
              <w:t xml:space="preserve">Proposal </w:t>
            </w:r>
            <w:r w:rsidRPr="00E165FC">
              <w:rPr>
                <w:rFonts w:ascii="Times New Roman" w:hAnsi="Times New Roman" w:cs="Times New Roman"/>
                <w:b/>
                <w:i/>
                <w:iCs/>
                <w:color w:val="000000" w:themeColor="text1"/>
                <w:szCs w:val="21"/>
                <w:lang w:val="en-GB" w:eastAsia="en-US"/>
              </w:rPr>
              <w:fldChar w:fldCharType="begin"/>
            </w:r>
            <w:r w:rsidRPr="00E165FC">
              <w:rPr>
                <w:rFonts w:ascii="Times New Roman" w:hAnsi="Times New Roman" w:cs="Times New Roman"/>
                <w:b/>
                <w:i/>
                <w:iCs/>
                <w:color w:val="000000" w:themeColor="text1"/>
                <w:szCs w:val="21"/>
                <w:lang w:val="en-GB" w:eastAsia="en-US"/>
              </w:rPr>
              <w:instrText xml:space="preserve"> seq prop </w:instrText>
            </w:r>
            <w:r w:rsidRPr="00E165FC">
              <w:rPr>
                <w:rFonts w:ascii="Times New Roman" w:hAnsi="Times New Roman" w:cs="Times New Roman"/>
                <w:b/>
                <w:i/>
                <w:iCs/>
                <w:color w:val="000000" w:themeColor="text1"/>
                <w:szCs w:val="21"/>
                <w:lang w:val="en-GB" w:eastAsia="en-US"/>
              </w:rPr>
              <w:fldChar w:fldCharType="separate"/>
            </w:r>
            <w:r w:rsidRPr="00E165FC">
              <w:rPr>
                <w:rFonts w:ascii="Times New Roman" w:hAnsi="Times New Roman" w:cs="Times New Roman"/>
                <w:b/>
                <w:i/>
                <w:iCs/>
                <w:color w:val="000000" w:themeColor="text1"/>
                <w:szCs w:val="21"/>
                <w:lang w:val="en-GB" w:eastAsia="en-US"/>
              </w:rPr>
              <w:t>16</w:t>
            </w:r>
            <w:r w:rsidRPr="00E165FC">
              <w:rPr>
                <w:rFonts w:ascii="Times New Roman" w:hAnsi="Times New Roman" w:cs="Times New Roman"/>
                <w:b/>
                <w:i/>
                <w:iCs/>
                <w:color w:val="000000" w:themeColor="text1"/>
                <w:szCs w:val="21"/>
                <w:lang w:eastAsia="en-US"/>
              </w:rPr>
              <w:fldChar w:fldCharType="end"/>
            </w:r>
            <w:r w:rsidRPr="00E165FC">
              <w:rPr>
                <w:rFonts w:ascii="Times New Roman" w:hAnsi="Times New Roman" w:cs="Times New Roman"/>
                <w:b/>
                <w:i/>
                <w:iCs/>
                <w:color w:val="000000" w:themeColor="text1"/>
                <w:szCs w:val="21"/>
                <w:lang w:val="en-GB" w:eastAsia="en-US"/>
              </w:rPr>
              <w:t>:</w:t>
            </w:r>
            <w:r w:rsidRPr="00E165FC">
              <w:rPr>
                <w:rFonts w:ascii="Times New Roman" w:hAnsi="Times New Roman" w:cs="Times New Roman"/>
                <w:bCs/>
                <w:i/>
                <w:iCs/>
                <w:color w:val="000000" w:themeColor="text1"/>
                <w:szCs w:val="21"/>
                <w:lang w:eastAsia="en-US"/>
              </w:rPr>
              <w:t xml:space="preserve"> The network configures the UE with the maximum MCS index for which Pi/2-BPSK is enabled.</w:t>
            </w:r>
          </w:p>
        </w:tc>
      </w:tr>
      <w:tr w:rsidR="00E165FC" w14:paraId="25901BDC" w14:textId="77777777" w:rsidTr="00E165FC">
        <w:tc>
          <w:tcPr>
            <w:tcW w:w="1271" w:type="dxa"/>
            <w:vAlign w:val="center"/>
          </w:tcPr>
          <w:p w14:paraId="3D1D73EB" w14:textId="184C8C7C" w:rsidR="00E165FC" w:rsidRDefault="00E165FC">
            <w:pPr>
              <w:spacing w:after="0"/>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04" w:type="dxa"/>
            <w:vAlign w:val="center"/>
          </w:tcPr>
          <w:p w14:paraId="2DF4DB5C" w14:textId="3110D699" w:rsidR="00E165FC" w:rsidRPr="00E165FC" w:rsidRDefault="00E165FC">
            <w:pPr>
              <w:spacing w:after="0" w:line="312" w:lineRule="auto"/>
              <w:rPr>
                <w:rFonts w:ascii="Times New Roman" w:hAnsi="Times New Roman" w:cs="Times New Roman"/>
                <w:b/>
                <w:i/>
                <w:iCs/>
                <w:color w:val="000000" w:themeColor="text1"/>
                <w:szCs w:val="21"/>
                <w:lang w:val="en-GB" w:eastAsia="en-US"/>
              </w:rPr>
            </w:pPr>
            <w:r w:rsidRPr="00E165FC">
              <w:rPr>
                <w:rFonts w:ascii="Times New Roman" w:hAnsi="Times New Roman" w:cs="Times New Roman"/>
                <w:b/>
                <w:i/>
                <w:iCs/>
                <w:color w:val="000000" w:themeColor="text1"/>
                <w:szCs w:val="21"/>
                <w:lang w:val="en-GB" w:eastAsia="en-US"/>
              </w:rPr>
              <w:t xml:space="preserve">Proposal 9: </w:t>
            </w:r>
            <w:r w:rsidRPr="00E165FC">
              <w:rPr>
                <w:rFonts w:ascii="Times New Roman" w:hAnsi="Times New Roman" w:cs="Times New Roman"/>
                <w:bCs/>
                <w:i/>
                <w:iCs/>
                <w:color w:val="000000" w:themeColor="text1"/>
                <w:szCs w:val="21"/>
                <w:lang w:val="en-GB" w:eastAsia="en-US"/>
              </w:rPr>
              <w:t>Supporting new RRC parameter indicating the extension of MCS entries based on conditionally based on existing RRC signalling not to impact the legacy UEs.</w:t>
            </w:r>
          </w:p>
        </w:tc>
      </w:tr>
    </w:tbl>
    <w:p w14:paraId="6A6979EE" w14:textId="77777777" w:rsidR="009516E7" w:rsidRDefault="0058777D">
      <w:pPr>
        <w:pStyle w:val="3"/>
        <w:spacing w:before="156" w:after="156"/>
        <w:rPr>
          <w:b/>
          <w:bCs w:val="0"/>
          <w:u w:val="single"/>
        </w:rPr>
      </w:pPr>
      <w:r>
        <w:rPr>
          <w:rFonts w:hint="eastAsia"/>
          <w:b/>
          <w:bCs w:val="0"/>
          <w:u w:val="single"/>
        </w:rPr>
        <w:lastRenderedPageBreak/>
        <w:t>Round 1</w:t>
      </w:r>
    </w:p>
    <w:p w14:paraId="6B7787AF"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639D37D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 following agreement was reached in last meeting. </w:t>
      </w:r>
    </w:p>
    <w:tbl>
      <w:tblPr>
        <w:tblStyle w:val="af5"/>
        <w:tblW w:w="0" w:type="auto"/>
        <w:tblLook w:val="04A0" w:firstRow="1" w:lastRow="0" w:firstColumn="1" w:lastColumn="0" w:noHBand="0" w:noVBand="1"/>
      </w:tblPr>
      <w:tblGrid>
        <w:gridCol w:w="9683"/>
      </w:tblGrid>
      <w:tr w:rsidR="009516E7" w14:paraId="4BFAAC30" w14:textId="77777777">
        <w:tc>
          <w:tcPr>
            <w:tcW w:w="9736" w:type="dxa"/>
          </w:tcPr>
          <w:p w14:paraId="21730E7D" w14:textId="77777777" w:rsidR="009516E7" w:rsidRDefault="0058777D">
            <w:pPr>
              <w:pStyle w:val="3GPPNormalText"/>
              <w:spacing w:after="0" w:line="312" w:lineRule="auto"/>
              <w:rPr>
                <w:rFonts w:ascii="Times New Roman" w:eastAsiaTheme="minorEastAsia" w:hAnsi="Times New Roman"/>
                <w:b/>
                <w:bCs/>
                <w:sz w:val="21"/>
                <w:szCs w:val="21"/>
                <w:highlight w:val="green"/>
                <w:lang w:val="en-CA"/>
              </w:rPr>
            </w:pPr>
            <w:r>
              <w:rPr>
                <w:rFonts w:ascii="Times New Roman" w:hAnsi="Times New Roman"/>
                <w:b/>
                <w:bCs/>
                <w:sz w:val="21"/>
                <w:szCs w:val="21"/>
                <w:highlight w:val="green"/>
                <w:lang w:val="en-CA"/>
              </w:rPr>
              <w:t>Agreement</w:t>
            </w:r>
            <w:r>
              <w:rPr>
                <w:rFonts w:ascii="Times New Roman" w:eastAsiaTheme="minorEastAsia" w:hAnsi="Times New Roman"/>
                <w:b/>
                <w:bCs/>
                <w:sz w:val="21"/>
                <w:szCs w:val="21"/>
                <w:lang w:val="en-CA"/>
              </w:rPr>
              <w:t xml:space="preserve"> @122bis</w:t>
            </w:r>
          </w:p>
          <w:p w14:paraId="55FFA8C7" w14:textId="77777777" w:rsidR="009516E7" w:rsidRDefault="0058777D">
            <w:pPr>
              <w:widowControl/>
              <w:numPr>
                <w:ilvl w:val="0"/>
                <w:numId w:val="1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lang w:val="en-GB" w:eastAsia="en-US"/>
              </w:rPr>
            </w:pPr>
            <w:r>
              <w:rPr>
                <w:rFonts w:ascii="Times New Roman" w:hAnsi="Times New Roman"/>
                <w:szCs w:val="21"/>
              </w:rPr>
              <w:t>Introduce RRC signaling to enable the extension of pi/2-BPSK to more MCS entries.</w:t>
            </w:r>
          </w:p>
        </w:tc>
      </w:tr>
    </w:tbl>
    <w:p w14:paraId="6AAC9BB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H</w:t>
      </w:r>
      <w:r>
        <w:rPr>
          <w:rFonts w:ascii="Times New Roman" w:hAnsi="Times New Roman" w:cs="Times New Roman" w:hint="eastAsia"/>
          <w:szCs w:val="21"/>
          <w:lang w:val="en-GB"/>
        </w:rPr>
        <w:t>owever, since the MCS entries with the performance gain can be larger for PC3 UE, some companies (</w:t>
      </w:r>
      <w:r>
        <w:rPr>
          <w:rFonts w:ascii="Times New Roman" w:hAnsi="Times New Roman" w:cs="Times New Roman" w:hint="eastAsia"/>
          <w:b/>
          <w:bCs/>
          <w:szCs w:val="21"/>
          <w:lang w:val="en-GB"/>
        </w:rPr>
        <w:t>vivo, CATT</w:t>
      </w:r>
      <w:r>
        <w:rPr>
          <w:rFonts w:ascii="Times New Roman" w:hAnsi="Times New Roman" w:cs="Times New Roman" w:hint="eastAsia"/>
          <w:szCs w:val="21"/>
          <w:lang w:val="en-GB"/>
        </w:rPr>
        <w:t xml:space="preserve">) think the RRC </w:t>
      </w:r>
      <w:proofErr w:type="spellStart"/>
      <w:r>
        <w:rPr>
          <w:rFonts w:ascii="Times New Roman" w:hAnsi="Times New Roman" w:cs="Times New Roman" w:hint="eastAsia"/>
          <w:szCs w:val="21"/>
          <w:lang w:val="en-GB"/>
        </w:rPr>
        <w:t>signaling</w:t>
      </w:r>
      <w:proofErr w:type="spellEnd"/>
      <w:r>
        <w:rPr>
          <w:rFonts w:ascii="Times New Roman" w:hAnsi="Times New Roman" w:cs="Times New Roman" w:hint="eastAsia"/>
          <w:szCs w:val="21"/>
          <w:lang w:val="en-GB"/>
        </w:rPr>
        <w:t xml:space="preserve"> should be subject to PC3 UE only, while companies (</w:t>
      </w:r>
      <w:r>
        <w:rPr>
          <w:rFonts w:ascii="Times New Roman" w:hAnsi="Times New Roman" w:cs="Times New Roman" w:hint="eastAsia"/>
          <w:b/>
          <w:bCs/>
          <w:szCs w:val="21"/>
          <w:lang w:val="en-GB"/>
        </w:rPr>
        <w:t>Samsung, ETRI, Nokia, Qualcomm</w:t>
      </w:r>
      <w:r>
        <w:rPr>
          <w:rFonts w:ascii="Times New Roman" w:hAnsi="Times New Roman" w:cs="Times New Roman" w:hint="eastAsia"/>
          <w:szCs w:val="21"/>
          <w:lang w:val="en-GB"/>
        </w:rPr>
        <w:t xml:space="preserve">) think that the maximum MCS index for applying the extension of pi/2-BPSK can be indicated by RRC. </w:t>
      </w:r>
    </w:p>
    <w:p w14:paraId="7ADF3D28" w14:textId="77777777" w:rsidR="009516E7" w:rsidRDefault="0058777D">
      <w:pPr>
        <w:spacing w:after="0" w:line="312" w:lineRule="auto"/>
        <w:rPr>
          <w:rFonts w:ascii="Times New Roman" w:eastAsia="宋体" w:hAnsi="Times New Roman" w:cs="Times New Roman"/>
          <w:kern w:val="0"/>
          <w:szCs w:val="21"/>
        </w:rPr>
      </w:pPr>
      <w:r>
        <w:rPr>
          <w:rFonts w:ascii="Times New Roman" w:hAnsi="Times New Roman" w:cs="Times New Roman"/>
          <w:szCs w:val="21"/>
          <w:lang w:val="en-GB"/>
        </w:rPr>
        <w:t>B</w:t>
      </w:r>
      <w:r>
        <w:rPr>
          <w:rFonts w:ascii="Times New Roman" w:hAnsi="Times New Roman" w:cs="Times New Roman" w:hint="eastAsia"/>
          <w:szCs w:val="21"/>
          <w:lang w:val="en-GB"/>
        </w:rPr>
        <w:t xml:space="preserve">ased on the observation, FL would like </w:t>
      </w:r>
      <w:proofErr w:type="gramStart"/>
      <w:r>
        <w:rPr>
          <w:rFonts w:ascii="Times New Roman" w:hAnsi="Times New Roman" w:cs="Times New Roman" w:hint="eastAsia"/>
          <w:szCs w:val="21"/>
          <w:lang w:val="en-GB"/>
        </w:rPr>
        <w:t>test</w:t>
      </w:r>
      <w:proofErr w:type="gramEnd"/>
      <w:r>
        <w:rPr>
          <w:rFonts w:ascii="Times New Roman" w:hAnsi="Times New Roman" w:cs="Times New Roman" w:hint="eastAsia"/>
          <w:szCs w:val="21"/>
          <w:lang w:val="en-GB"/>
        </w:rPr>
        <w:t xml:space="preserve"> the temperature of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proposal</w:t>
      </w:r>
    </w:p>
    <w:p w14:paraId="613A1AC5" w14:textId="21CAB68C"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3</w:t>
      </w:r>
      <w:r>
        <w:rPr>
          <w:rFonts w:ascii="Times New Roman" w:hAnsi="Times New Roman" w:cs="Times New Roman" w:hint="eastAsia"/>
          <w:i/>
          <w:iCs/>
          <w:szCs w:val="21"/>
          <w:highlight w:val="magenta"/>
          <w:u w:val="single"/>
          <w:lang w:val="en-GB"/>
        </w:rPr>
        <w:t>-</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w:t>
      </w:r>
    </w:p>
    <w:p w14:paraId="0D21DF7F"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Support</w:t>
      </w:r>
      <w:r>
        <w:rPr>
          <w:rFonts w:ascii="Times New Roman" w:hAnsi="Times New Roman" w:cs="Times New Roman"/>
          <w:b/>
          <w:bCs/>
          <w:i/>
          <w:iCs/>
          <w:szCs w:val="21"/>
          <w:lang w:val="en-GB"/>
        </w:rPr>
        <w:t xml:space="preserve"> </w:t>
      </w:r>
      <w:r>
        <w:rPr>
          <w:rFonts w:ascii="Times New Roman" w:hAnsi="Times New Roman" w:cs="Times New Roman" w:hint="eastAsia"/>
          <w:b/>
          <w:bCs/>
          <w:i/>
          <w:iCs/>
          <w:szCs w:val="21"/>
          <w:lang w:val="en-GB"/>
        </w:rPr>
        <w:t xml:space="preserve">to </w:t>
      </w:r>
      <w:r>
        <w:rPr>
          <w:rFonts w:ascii="Times New Roman" w:hAnsi="Times New Roman" w:cs="Times New Roman"/>
          <w:b/>
          <w:bCs/>
          <w:i/>
          <w:iCs/>
          <w:szCs w:val="21"/>
          <w:lang w:val="en-GB"/>
        </w:rPr>
        <w:t>configure the maximum MCS index for which Pi/2-BPSK is enabled</w:t>
      </w:r>
      <w:r>
        <w:rPr>
          <w:rFonts w:ascii="Times New Roman" w:hAnsi="Times New Roman" w:cs="Times New Roman" w:hint="eastAsia"/>
          <w:b/>
          <w:bCs/>
          <w:i/>
          <w:iCs/>
          <w:szCs w:val="21"/>
          <w:lang w:val="en-GB"/>
        </w:rPr>
        <w:t xml:space="preserve"> to UE via RRC signalling.</w:t>
      </w:r>
    </w:p>
    <w:p w14:paraId="6787BC23" w14:textId="77777777" w:rsidR="009516E7" w:rsidRDefault="009516E7">
      <w:pPr>
        <w:spacing w:after="0" w:line="312" w:lineRule="auto"/>
        <w:rPr>
          <w:rFonts w:ascii="Times New Roman" w:hAnsi="Times New Roman" w:cs="Times New Roman"/>
          <w:szCs w:val="21"/>
          <w:lang w:val="en-GB"/>
        </w:rPr>
      </w:pPr>
    </w:p>
    <w:p w14:paraId="5D4982F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3-2</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9516E7" w14:paraId="7C8A1896" w14:textId="77777777">
        <w:tc>
          <w:tcPr>
            <w:tcW w:w="1150" w:type="dxa"/>
            <w:vAlign w:val="center"/>
          </w:tcPr>
          <w:p w14:paraId="683278C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734F45F9"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56" w:type="dxa"/>
            <w:vAlign w:val="center"/>
          </w:tcPr>
          <w:p w14:paraId="433C54B2"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6741357F" w14:textId="77777777">
        <w:tc>
          <w:tcPr>
            <w:tcW w:w="1150" w:type="dxa"/>
            <w:vAlign w:val="center"/>
          </w:tcPr>
          <w:p w14:paraId="58DE303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5EECCCC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3D77DDF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We’re also fine to discuss even with DCI </w:t>
            </w:r>
            <w:proofErr w:type="spellStart"/>
            <w:r>
              <w:rPr>
                <w:rFonts w:ascii="Times New Roman" w:hAnsi="Times New Roman" w:cs="Times New Roman"/>
                <w:bCs/>
                <w:szCs w:val="21"/>
                <w:lang w:val="en-GB"/>
              </w:rPr>
              <w:t>signaling</w:t>
            </w:r>
            <w:proofErr w:type="spellEnd"/>
            <w:r>
              <w:rPr>
                <w:rFonts w:ascii="Times New Roman" w:hAnsi="Times New Roman" w:cs="Times New Roman"/>
                <w:bCs/>
                <w:szCs w:val="21"/>
                <w:lang w:val="en-GB"/>
              </w:rPr>
              <w:t xml:space="preserve"> given the gain depends on the duty cycle and signal quality which are varying dynamically.</w:t>
            </w:r>
          </w:p>
          <w:p w14:paraId="3A8BC62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It should be noted that the enabling </w:t>
            </w:r>
            <w:proofErr w:type="spellStart"/>
            <w:r>
              <w:rPr>
                <w:rFonts w:ascii="Times New Roman" w:hAnsi="Times New Roman" w:cs="Times New Roman"/>
                <w:bCs/>
                <w:szCs w:val="21"/>
                <w:lang w:val="en-GB"/>
              </w:rPr>
              <w:t>signaling</w:t>
            </w:r>
            <w:proofErr w:type="spellEnd"/>
            <w:r>
              <w:rPr>
                <w:rFonts w:ascii="Times New Roman" w:hAnsi="Times New Roman" w:cs="Times New Roman"/>
                <w:bCs/>
                <w:szCs w:val="21"/>
                <w:lang w:val="en-GB"/>
              </w:rPr>
              <w:t xml:space="preserve"> should be on condition of PC3 capability report from the UE. This proposal is on condition of the enabling </w:t>
            </w:r>
            <w:proofErr w:type="spellStart"/>
            <w:r>
              <w:rPr>
                <w:rFonts w:ascii="Times New Roman" w:hAnsi="Times New Roman" w:cs="Times New Roman"/>
                <w:bCs/>
                <w:szCs w:val="21"/>
                <w:lang w:val="en-GB"/>
              </w:rPr>
              <w:t>signaling</w:t>
            </w:r>
            <w:proofErr w:type="spellEnd"/>
            <w:r>
              <w:rPr>
                <w:rFonts w:ascii="Times New Roman" w:hAnsi="Times New Roman" w:cs="Times New Roman"/>
                <w:bCs/>
                <w:szCs w:val="21"/>
                <w:lang w:val="en-GB"/>
              </w:rPr>
              <w:t>.</w:t>
            </w:r>
          </w:p>
          <w:p w14:paraId="1F3E2D4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According to above, to make it clear, we suggest having following update.</w:t>
            </w:r>
          </w:p>
          <w:p w14:paraId="2F5AAA9F" w14:textId="77777777" w:rsidR="009516E7" w:rsidRDefault="009516E7">
            <w:pPr>
              <w:spacing w:after="0"/>
              <w:rPr>
                <w:rFonts w:ascii="Times New Roman" w:hAnsi="Times New Roman" w:cs="Times New Roman"/>
                <w:bCs/>
                <w:szCs w:val="21"/>
                <w:lang w:val="en-GB"/>
              </w:rPr>
            </w:pPr>
          </w:p>
          <w:p w14:paraId="44505C58"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Support</w:t>
            </w:r>
            <w:r>
              <w:rPr>
                <w:rFonts w:ascii="Times New Roman" w:hAnsi="Times New Roman" w:cs="Times New Roman"/>
                <w:b/>
                <w:bCs/>
                <w:i/>
                <w:iCs/>
                <w:szCs w:val="21"/>
                <w:lang w:val="en-GB"/>
              </w:rPr>
              <w:t xml:space="preserve"> </w:t>
            </w:r>
            <w:r>
              <w:rPr>
                <w:rFonts w:ascii="Times New Roman" w:hAnsi="Times New Roman" w:cs="Times New Roman" w:hint="eastAsia"/>
                <w:b/>
                <w:bCs/>
                <w:i/>
                <w:iCs/>
                <w:szCs w:val="21"/>
                <w:lang w:val="en-GB"/>
              </w:rPr>
              <w:t xml:space="preserve">to </w:t>
            </w:r>
            <w:r>
              <w:rPr>
                <w:rFonts w:ascii="Times New Roman" w:hAnsi="Times New Roman" w:cs="Times New Roman"/>
                <w:b/>
                <w:bCs/>
                <w:i/>
                <w:iCs/>
                <w:szCs w:val="21"/>
                <w:lang w:val="en-GB"/>
              </w:rPr>
              <w:t xml:space="preserve">configure the maximum MCS index for which Pi/2-BPSK </w:t>
            </w:r>
            <w:r>
              <w:rPr>
                <w:rFonts w:ascii="Times New Roman" w:hAnsi="Times New Roman" w:cs="Times New Roman"/>
                <w:b/>
                <w:bCs/>
                <w:i/>
                <w:iCs/>
                <w:color w:val="FF0000"/>
                <w:szCs w:val="21"/>
                <w:lang w:val="en-GB"/>
              </w:rPr>
              <w:t>extension</w:t>
            </w:r>
            <w:r>
              <w:rPr>
                <w:rFonts w:ascii="Times New Roman" w:hAnsi="Times New Roman" w:cs="Times New Roman"/>
                <w:b/>
                <w:bCs/>
                <w:i/>
                <w:iCs/>
                <w:szCs w:val="21"/>
                <w:lang w:val="en-GB"/>
              </w:rPr>
              <w:t xml:space="preserve"> is enabled</w:t>
            </w:r>
            <w:r>
              <w:rPr>
                <w:rFonts w:ascii="Times New Roman" w:hAnsi="Times New Roman" w:cs="Times New Roman" w:hint="eastAsia"/>
                <w:b/>
                <w:bCs/>
                <w:i/>
                <w:iCs/>
                <w:szCs w:val="21"/>
                <w:lang w:val="en-GB"/>
              </w:rPr>
              <w:t xml:space="preserve"> to UE via RRC signalling</w:t>
            </w:r>
            <w:r>
              <w:rPr>
                <w:rFonts w:ascii="Times New Roman" w:hAnsi="Times New Roman" w:cs="Times New Roman"/>
                <w:b/>
                <w:bCs/>
                <w:i/>
                <w:iCs/>
                <w:color w:val="FF0000"/>
                <w:szCs w:val="21"/>
                <w:lang w:val="en-GB"/>
              </w:rPr>
              <w:t>, and the UEs enabled with pi/2-BPSK extension are PC3 UEs only</w:t>
            </w:r>
            <w:r>
              <w:rPr>
                <w:rFonts w:ascii="Times New Roman" w:hAnsi="Times New Roman" w:cs="Times New Roman" w:hint="eastAsia"/>
                <w:b/>
                <w:bCs/>
                <w:i/>
                <w:iCs/>
                <w:szCs w:val="21"/>
                <w:lang w:val="en-GB"/>
              </w:rPr>
              <w:t>.</w:t>
            </w:r>
          </w:p>
          <w:p w14:paraId="59F379DA" w14:textId="77777777" w:rsidR="009516E7" w:rsidRDefault="009516E7">
            <w:pPr>
              <w:spacing w:after="0"/>
              <w:rPr>
                <w:rFonts w:ascii="Times New Roman" w:hAnsi="Times New Roman" w:cs="Times New Roman"/>
                <w:bCs/>
                <w:szCs w:val="21"/>
                <w:lang w:val="en-GB"/>
              </w:rPr>
            </w:pPr>
          </w:p>
          <w:p w14:paraId="6C9690E3" w14:textId="77777777" w:rsidR="009516E7" w:rsidRDefault="009516E7">
            <w:pPr>
              <w:spacing w:after="0"/>
              <w:rPr>
                <w:rFonts w:ascii="Times New Roman" w:hAnsi="Times New Roman" w:cs="Times New Roman"/>
                <w:bCs/>
                <w:szCs w:val="21"/>
                <w:lang w:val="en-GB"/>
              </w:rPr>
            </w:pPr>
          </w:p>
        </w:tc>
      </w:tr>
      <w:tr w:rsidR="009516E7" w14:paraId="4BCAA97D" w14:textId="77777777">
        <w:tc>
          <w:tcPr>
            <w:tcW w:w="1150" w:type="dxa"/>
            <w:vAlign w:val="center"/>
          </w:tcPr>
          <w:p w14:paraId="4BAE2BA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73CE137D" w14:textId="77777777" w:rsidR="009516E7" w:rsidRDefault="009516E7">
            <w:pPr>
              <w:spacing w:after="0"/>
              <w:rPr>
                <w:rFonts w:ascii="Times New Roman" w:hAnsi="Times New Roman" w:cs="Times New Roman"/>
                <w:bCs/>
                <w:szCs w:val="21"/>
                <w:lang w:val="en-GB"/>
              </w:rPr>
            </w:pPr>
          </w:p>
        </w:tc>
        <w:tc>
          <w:tcPr>
            <w:tcW w:w="8056" w:type="dxa"/>
            <w:vAlign w:val="center"/>
          </w:tcPr>
          <w:p w14:paraId="43CE907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do not see much benefit in configuring a maximum MCS index via RRC signalling. Since channel conditions can vary dynamically, restricting the MCS through RRC may prevent the UE from taking advantage of higher MCS levels when conditions changes. Even if the network configures an extension starting from a lower MCS index, the UE </w:t>
            </w:r>
            <w:proofErr w:type="gramStart"/>
            <w:r>
              <w:rPr>
                <w:rFonts w:ascii="Times New Roman" w:hAnsi="Times New Roman" w:cs="Times New Roman"/>
                <w:bCs/>
                <w:szCs w:val="21"/>
                <w:lang w:val="en-GB"/>
              </w:rPr>
              <w:t>would</w:t>
            </w:r>
            <w:proofErr w:type="gramEnd"/>
            <w:r>
              <w:rPr>
                <w:rFonts w:ascii="Times New Roman" w:hAnsi="Times New Roman" w:cs="Times New Roman"/>
                <w:bCs/>
                <w:szCs w:val="21"/>
                <w:lang w:val="en-GB"/>
              </w:rPr>
              <w:t xml:space="preserve"> benefit more from adapting to instantaneous channel quality rather than being constrained by a static RRC-configured maximum.</w:t>
            </w:r>
          </w:p>
          <w:p w14:paraId="66899214" w14:textId="77777777" w:rsidR="009516E7" w:rsidRDefault="009516E7">
            <w:pPr>
              <w:spacing w:after="0"/>
              <w:rPr>
                <w:rFonts w:ascii="Times New Roman" w:hAnsi="Times New Roman" w:cs="Times New Roman"/>
                <w:bCs/>
                <w:szCs w:val="21"/>
                <w:lang w:val="en-GB"/>
              </w:rPr>
            </w:pPr>
          </w:p>
          <w:p w14:paraId="46B5E97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Accordingly, to limit specification complexity, we propose that the extended pi/2-BPSK be configured up to the maximum MCS index possible, with the activation of the extension controlled by RRC configuration.</w:t>
            </w:r>
          </w:p>
        </w:tc>
      </w:tr>
      <w:tr w:rsidR="009516E7" w14:paraId="14A58E16" w14:textId="77777777">
        <w:tc>
          <w:tcPr>
            <w:tcW w:w="1150" w:type="dxa"/>
            <w:vAlign w:val="center"/>
          </w:tcPr>
          <w:p w14:paraId="38D4F4C8"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604" w:type="dxa"/>
          </w:tcPr>
          <w:p w14:paraId="5CBF645C"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w:t>
            </w:r>
          </w:p>
        </w:tc>
        <w:tc>
          <w:tcPr>
            <w:tcW w:w="8056" w:type="dxa"/>
            <w:vAlign w:val="center"/>
          </w:tcPr>
          <w:p w14:paraId="357A171B"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hint="eastAsia"/>
                <w:bCs/>
                <w:szCs w:val="21"/>
                <w:lang w:val="en-GB" w:eastAsia="ja-JP"/>
              </w:rPr>
              <w:t xml:space="preserve">We believe this feature should NOT be introduced with such a too-fine RRC signalling. From NW </w:t>
            </w:r>
            <w:proofErr w:type="spellStart"/>
            <w:r>
              <w:rPr>
                <w:rFonts w:ascii="Times New Roman" w:eastAsia="MS Mincho" w:hAnsi="Times New Roman" w:cs="Times New Roman" w:hint="eastAsia"/>
                <w:bCs/>
                <w:szCs w:val="21"/>
                <w:lang w:val="en-GB" w:eastAsia="ja-JP"/>
              </w:rPr>
              <w:t>pov</w:t>
            </w:r>
            <w:proofErr w:type="spellEnd"/>
            <w:r>
              <w:rPr>
                <w:rFonts w:ascii="Times New Roman" w:eastAsia="MS Mincho" w:hAnsi="Times New Roman" w:cs="Times New Roman" w:hint="eastAsia"/>
                <w:bCs/>
                <w:szCs w:val="21"/>
                <w:lang w:val="en-GB" w:eastAsia="ja-JP"/>
              </w:rPr>
              <w:t xml:space="preserve">, it is quite natural to assume that the typical operation is to enable all of them when </w:t>
            </w:r>
            <w:r>
              <w:rPr>
                <w:rFonts w:ascii="Times New Roman" w:eastAsia="MS Mincho" w:hAnsi="Times New Roman" w:cs="Times New Roman" w:hint="eastAsia"/>
                <w:bCs/>
                <w:szCs w:val="21"/>
                <w:lang w:val="en-GB" w:eastAsia="ja-JP"/>
              </w:rPr>
              <w:lastRenderedPageBreak/>
              <w:t xml:space="preserve">needed, otherwise turn off all the rows. Or does this proposal imply UE capability separation per MCS row? We </w:t>
            </w:r>
            <w:r>
              <w:rPr>
                <w:rFonts w:ascii="Times New Roman" w:eastAsia="MS Mincho" w:hAnsi="Times New Roman" w:cs="Times New Roman"/>
                <w:bCs/>
                <w:szCs w:val="21"/>
                <w:lang w:val="en-GB" w:eastAsia="ja-JP"/>
              </w:rPr>
              <w:t>don’t</w:t>
            </w:r>
            <w:r>
              <w:rPr>
                <w:rFonts w:ascii="Times New Roman" w:eastAsia="MS Mincho" w:hAnsi="Times New Roman" w:cs="Times New Roman" w:hint="eastAsia"/>
                <w:bCs/>
                <w:szCs w:val="21"/>
                <w:lang w:val="en-GB" w:eastAsia="ja-JP"/>
              </w:rPr>
              <w:t xml:space="preserve"> agree with the direction either. </w:t>
            </w:r>
            <w:r>
              <w:rPr>
                <w:rFonts w:ascii="Times New Roman" w:eastAsia="MS Mincho" w:hAnsi="Times New Roman" w:cs="Times New Roman"/>
                <w:bCs/>
                <w:szCs w:val="21"/>
                <w:lang w:val="en-GB" w:eastAsia="ja-JP"/>
              </w:rPr>
              <w:t>T</w:t>
            </w:r>
            <w:r>
              <w:rPr>
                <w:rFonts w:ascii="Times New Roman" w:eastAsia="MS Mincho" w:hAnsi="Times New Roman" w:cs="Times New Roman" w:hint="eastAsia"/>
                <w:bCs/>
                <w:szCs w:val="21"/>
                <w:lang w:val="en-GB" w:eastAsia="ja-JP"/>
              </w:rPr>
              <w:t xml:space="preserve">his feature should be as simple as possible. </w:t>
            </w:r>
          </w:p>
          <w:p w14:paraId="27D5400D"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I</w:t>
            </w:r>
            <w:r>
              <w:rPr>
                <w:rFonts w:ascii="Times New Roman" w:eastAsia="MS Mincho" w:hAnsi="Times New Roman" w:cs="Times New Roman" w:hint="eastAsia"/>
                <w:bCs/>
                <w:szCs w:val="21"/>
                <w:lang w:val="en-GB" w:eastAsia="ja-JP"/>
              </w:rPr>
              <w:t xml:space="preserve">t should be noted that even PC2 UE will need to behave as PC3 UE in case UL transmission exceed with duty cycle threshold, per RAN4. Hence, even if we are to limit this feature to PC3 UE only, the exact wording </w:t>
            </w:r>
            <w:proofErr w:type="gramStart"/>
            <w:r>
              <w:rPr>
                <w:rFonts w:ascii="Times New Roman" w:eastAsia="MS Mincho" w:hAnsi="Times New Roman" w:cs="Times New Roman" w:hint="eastAsia"/>
                <w:bCs/>
                <w:szCs w:val="21"/>
                <w:lang w:val="en-GB" w:eastAsia="ja-JP"/>
              </w:rPr>
              <w:t>has to</w:t>
            </w:r>
            <w:proofErr w:type="gramEnd"/>
            <w:r>
              <w:rPr>
                <w:rFonts w:ascii="Times New Roman" w:eastAsia="MS Mincho" w:hAnsi="Times New Roman" w:cs="Times New Roman" w:hint="eastAsia"/>
                <w:bCs/>
                <w:szCs w:val="21"/>
                <w:lang w:val="en-GB" w:eastAsia="ja-JP"/>
              </w:rPr>
              <w:t xml:space="preserve"> be carefully considered. </w:t>
            </w:r>
          </w:p>
          <w:p w14:paraId="3B06F303"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lso, we </w:t>
            </w:r>
            <w:r>
              <w:rPr>
                <w:rFonts w:ascii="Times New Roman" w:eastAsia="MS Mincho" w:hAnsi="Times New Roman" w:cs="Times New Roman"/>
                <w:bCs/>
                <w:szCs w:val="21"/>
                <w:lang w:val="en-GB" w:eastAsia="ja-JP"/>
              </w:rPr>
              <w:t>don’t</w:t>
            </w:r>
            <w:r>
              <w:rPr>
                <w:rFonts w:ascii="Times New Roman" w:eastAsia="MS Mincho" w:hAnsi="Times New Roman" w:cs="Times New Roman" w:hint="eastAsia"/>
                <w:bCs/>
                <w:szCs w:val="21"/>
                <w:lang w:val="en-GB" w:eastAsia="ja-JP"/>
              </w:rPr>
              <w:t xml:space="preserve"> really get the point why we </w:t>
            </w:r>
            <w:proofErr w:type="gramStart"/>
            <w:r>
              <w:rPr>
                <w:rFonts w:ascii="Times New Roman" w:eastAsia="MS Mincho" w:hAnsi="Times New Roman" w:cs="Times New Roman" w:hint="eastAsia"/>
                <w:bCs/>
                <w:szCs w:val="21"/>
                <w:lang w:val="en-GB" w:eastAsia="ja-JP"/>
              </w:rPr>
              <w:t>have to</w:t>
            </w:r>
            <w:proofErr w:type="gramEnd"/>
            <w:r>
              <w:rPr>
                <w:rFonts w:ascii="Times New Roman" w:eastAsia="MS Mincho" w:hAnsi="Times New Roman" w:cs="Times New Roman" w:hint="eastAsia"/>
                <w:bCs/>
                <w:szCs w:val="21"/>
                <w:lang w:val="en-GB" w:eastAsia="ja-JP"/>
              </w:rPr>
              <w:t xml:space="preserve"> limit this to PC3 only. </w:t>
            </w:r>
          </w:p>
        </w:tc>
      </w:tr>
      <w:tr w:rsidR="009516E7" w14:paraId="59C53738" w14:textId="77777777">
        <w:tc>
          <w:tcPr>
            <w:tcW w:w="1150" w:type="dxa"/>
            <w:vAlign w:val="center"/>
          </w:tcPr>
          <w:p w14:paraId="2E48AD39"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lastRenderedPageBreak/>
              <w:t xml:space="preserve">Lenovo </w:t>
            </w:r>
          </w:p>
        </w:tc>
        <w:tc>
          <w:tcPr>
            <w:tcW w:w="604" w:type="dxa"/>
          </w:tcPr>
          <w:p w14:paraId="352A2545"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8056" w:type="dxa"/>
            <w:vAlign w:val="center"/>
          </w:tcPr>
          <w:p w14:paraId="2CE49F6F"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727078BE" w14:textId="77777777">
        <w:tc>
          <w:tcPr>
            <w:tcW w:w="1150" w:type="dxa"/>
            <w:vAlign w:val="center"/>
          </w:tcPr>
          <w:p w14:paraId="7DE44DA2" w14:textId="77777777" w:rsidR="009516E7" w:rsidRDefault="0058777D">
            <w:pPr>
              <w:spacing w:after="0"/>
              <w:rPr>
                <w:rFonts w:ascii="Times New Roman" w:hAnsi="Times New Roman" w:cs="Times New Roman"/>
                <w:bCs/>
                <w:szCs w:val="21"/>
              </w:rPr>
            </w:pPr>
            <w:r>
              <w:rPr>
                <w:rFonts w:ascii="Times New Roman" w:hAnsi="Times New Roman" w:cs="Times New Roman" w:hint="eastAsia"/>
                <w:bCs/>
                <w:szCs w:val="21"/>
              </w:rPr>
              <w:t>ZTE</w:t>
            </w:r>
          </w:p>
        </w:tc>
        <w:tc>
          <w:tcPr>
            <w:tcW w:w="604" w:type="dxa"/>
          </w:tcPr>
          <w:p w14:paraId="3A834E71" w14:textId="77777777" w:rsidR="009516E7" w:rsidRDefault="009516E7">
            <w:pPr>
              <w:spacing w:after="0"/>
              <w:rPr>
                <w:rFonts w:ascii="Times New Roman" w:hAnsi="Times New Roman" w:cs="Times New Roman"/>
                <w:bCs/>
                <w:szCs w:val="21"/>
                <w:lang w:val="en-GB"/>
              </w:rPr>
            </w:pPr>
          </w:p>
        </w:tc>
        <w:tc>
          <w:tcPr>
            <w:tcW w:w="8056" w:type="dxa"/>
            <w:vAlign w:val="center"/>
          </w:tcPr>
          <w:p w14:paraId="5A651200" w14:textId="77777777" w:rsidR="009516E7" w:rsidRDefault="0058777D">
            <w:pPr>
              <w:spacing w:after="0"/>
              <w:rPr>
                <w:rFonts w:ascii="Times New Roman" w:hAnsi="Times New Roman" w:cs="Times New Roman"/>
                <w:bCs/>
                <w:szCs w:val="21"/>
              </w:rPr>
            </w:pPr>
            <w:r>
              <w:rPr>
                <w:rFonts w:ascii="Times New Roman" w:hAnsi="Times New Roman" w:cs="Times New Roman" w:hint="eastAsia"/>
                <w:bCs/>
                <w:szCs w:val="21"/>
              </w:rPr>
              <w:t>In our view, a maximum MCS index should be fix defined in the feature and RRC signaling just to enable/disable the feature.</w:t>
            </w:r>
          </w:p>
        </w:tc>
      </w:tr>
      <w:tr w:rsidR="00ED637F" w14:paraId="0FBB4387" w14:textId="77777777">
        <w:tc>
          <w:tcPr>
            <w:tcW w:w="1150" w:type="dxa"/>
            <w:vAlign w:val="center"/>
          </w:tcPr>
          <w:p w14:paraId="01449B1D" w14:textId="79BED779" w:rsidR="00ED637F" w:rsidRDefault="00ED637F">
            <w:pPr>
              <w:spacing w:after="0"/>
              <w:rPr>
                <w:rFonts w:ascii="Times New Roman" w:hAnsi="Times New Roman" w:cs="Times New Roman"/>
                <w:bCs/>
                <w:szCs w:val="21"/>
              </w:rPr>
            </w:pPr>
            <w:r>
              <w:rPr>
                <w:rFonts w:ascii="Times New Roman" w:hAnsi="Times New Roman" w:cs="Times New Roman" w:hint="eastAsia"/>
                <w:bCs/>
                <w:szCs w:val="21"/>
              </w:rPr>
              <w:t>CATT</w:t>
            </w:r>
          </w:p>
        </w:tc>
        <w:tc>
          <w:tcPr>
            <w:tcW w:w="604" w:type="dxa"/>
          </w:tcPr>
          <w:p w14:paraId="3FFF5D2F" w14:textId="295D252F" w:rsidR="00ED637F" w:rsidRDefault="00ED637F">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56" w:type="dxa"/>
            <w:vAlign w:val="center"/>
          </w:tcPr>
          <w:p w14:paraId="42A6B003" w14:textId="15ADD5E6" w:rsidR="00ED637F" w:rsidRDefault="00ED637F" w:rsidP="00ED637F">
            <w:pPr>
              <w:spacing w:after="0"/>
              <w:rPr>
                <w:rFonts w:ascii="Times New Roman" w:hAnsi="Times New Roman" w:cs="Times New Roman"/>
                <w:bCs/>
                <w:szCs w:val="21"/>
              </w:rPr>
            </w:pPr>
            <w:r>
              <w:rPr>
                <w:rFonts w:ascii="Times New Roman" w:hAnsi="Times New Roman" w:cs="Times New Roman" w:hint="eastAsia"/>
                <w:bCs/>
                <w:szCs w:val="21"/>
              </w:rPr>
              <w:t xml:space="preserve">Same view with ZTE, a fixed maximum extended MCS entry is preferred. </w:t>
            </w:r>
            <w:r>
              <w:rPr>
                <w:rFonts w:ascii="Times New Roman" w:hAnsi="Times New Roman" w:cs="Times New Roman"/>
                <w:bCs/>
                <w:szCs w:val="21"/>
              </w:rPr>
              <w:t>W</w:t>
            </w:r>
            <w:r>
              <w:rPr>
                <w:rFonts w:ascii="Times New Roman" w:hAnsi="Times New Roman" w:cs="Times New Roman" w:hint="eastAsia"/>
                <w:bCs/>
                <w:szCs w:val="21"/>
              </w:rPr>
              <w:t>e can d</w:t>
            </w:r>
            <w:r w:rsidRPr="00ED637F">
              <w:rPr>
                <w:rFonts w:ascii="Times New Roman" w:hAnsi="Times New Roman" w:cs="Times New Roman"/>
                <w:bCs/>
                <w:szCs w:val="21"/>
              </w:rPr>
              <w:t>efine a new RRC parameter to enable all MCS indexes for pi/2-BPSK.</w:t>
            </w:r>
          </w:p>
        </w:tc>
      </w:tr>
      <w:tr w:rsidR="00AD2E37" w14:paraId="35EDB471" w14:textId="77777777">
        <w:tc>
          <w:tcPr>
            <w:tcW w:w="1150" w:type="dxa"/>
            <w:vAlign w:val="center"/>
          </w:tcPr>
          <w:p w14:paraId="46BFC054" w14:textId="27729A5D" w:rsidR="00AD2E37" w:rsidRDefault="00AD2E37" w:rsidP="00AD2E37">
            <w:pPr>
              <w:spacing w:after="0"/>
              <w:rPr>
                <w:rFonts w:ascii="Times New Roman" w:hAnsi="Times New Roman" w:cs="Times New Roman"/>
                <w:bCs/>
                <w:szCs w:val="21"/>
              </w:rPr>
            </w:pPr>
            <w:r>
              <w:rPr>
                <w:rFonts w:ascii="Times New Roman" w:hAnsi="Times New Roman" w:cs="Times New Roman"/>
                <w:bCs/>
                <w:szCs w:val="21"/>
                <w:lang w:val="en-GB"/>
              </w:rPr>
              <w:t>NOKIA</w:t>
            </w:r>
          </w:p>
        </w:tc>
        <w:tc>
          <w:tcPr>
            <w:tcW w:w="604" w:type="dxa"/>
          </w:tcPr>
          <w:p w14:paraId="45423EAA" w14:textId="7298A418" w:rsidR="00AD2E37" w:rsidRDefault="00AD2E37" w:rsidP="00AD2E37">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196AEC08" w14:textId="64DC2367" w:rsidR="00AD2E37" w:rsidRDefault="00AD2E37" w:rsidP="00AD2E37">
            <w:pPr>
              <w:spacing w:after="0"/>
              <w:rPr>
                <w:rFonts w:ascii="Times New Roman" w:hAnsi="Times New Roman" w:cs="Times New Roman"/>
                <w:bCs/>
                <w:szCs w:val="21"/>
              </w:rPr>
            </w:pPr>
            <w:r>
              <w:rPr>
                <w:rFonts w:ascii="Times New Roman" w:hAnsi="Times New Roman" w:cs="Times New Roman"/>
                <w:bCs/>
                <w:szCs w:val="21"/>
                <w:lang w:val="en-GB"/>
              </w:rPr>
              <w:t>Support</w:t>
            </w:r>
          </w:p>
        </w:tc>
      </w:tr>
      <w:tr w:rsidR="00752113" w14:paraId="386DCA15" w14:textId="77777777">
        <w:tc>
          <w:tcPr>
            <w:tcW w:w="1150" w:type="dxa"/>
            <w:vAlign w:val="center"/>
          </w:tcPr>
          <w:p w14:paraId="02AC3878" w14:textId="00280173" w:rsidR="00752113" w:rsidRDefault="00752113" w:rsidP="00752113">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Panasonic</w:t>
            </w:r>
          </w:p>
        </w:tc>
        <w:tc>
          <w:tcPr>
            <w:tcW w:w="604" w:type="dxa"/>
          </w:tcPr>
          <w:p w14:paraId="23FF1828" w14:textId="77777777" w:rsidR="00752113" w:rsidRDefault="00752113" w:rsidP="00752113">
            <w:pPr>
              <w:spacing w:after="0"/>
              <w:rPr>
                <w:rFonts w:ascii="Times New Roman" w:hAnsi="Times New Roman" w:cs="Times New Roman"/>
                <w:bCs/>
                <w:szCs w:val="21"/>
                <w:lang w:val="en-GB"/>
              </w:rPr>
            </w:pPr>
          </w:p>
        </w:tc>
        <w:tc>
          <w:tcPr>
            <w:tcW w:w="8056" w:type="dxa"/>
            <w:vAlign w:val="center"/>
          </w:tcPr>
          <w:p w14:paraId="0C4E71BB" w14:textId="19CC3793" w:rsidR="00752113" w:rsidRDefault="00752113" w:rsidP="00752113">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 xml:space="preserve">We would like to discuss the necessity of dynamic indication of the usage of extended MCS entries for pi/2-BPSK since </w:t>
            </w:r>
            <w:r>
              <w:rPr>
                <w:rFonts w:eastAsia="MS Mincho" w:hint="eastAsia"/>
                <w:bCs/>
                <w:lang w:val="en-GB" w:eastAsia="ja-JP"/>
              </w:rPr>
              <w:t>i</w:t>
            </w:r>
            <w:r w:rsidRPr="00DD7F7A">
              <w:rPr>
                <w:rFonts w:ascii="Times New Roman" w:eastAsia="MS Mincho" w:hAnsi="Times New Roman" w:cs="Times New Roman"/>
                <w:bCs/>
                <w:szCs w:val="21"/>
                <w:lang w:val="en-GB" w:eastAsia="ja-JP"/>
              </w:rPr>
              <w:t>f semi-static approach is used and replace the lower MCS with pi/2-BPSK, some lower coding rate of QPSK are not supported, which is not so efficient for resource limited transmission (than coverage transmission).</w:t>
            </w:r>
          </w:p>
        </w:tc>
      </w:tr>
      <w:tr w:rsidR="002A0F72" w14:paraId="692E81F1" w14:textId="77777777">
        <w:tc>
          <w:tcPr>
            <w:tcW w:w="1150" w:type="dxa"/>
            <w:vAlign w:val="center"/>
          </w:tcPr>
          <w:p w14:paraId="25F13802" w14:textId="3837C13E" w:rsidR="002A0F72" w:rsidRDefault="002A0F72" w:rsidP="002A0F72">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31FE671D" w14:textId="4DFD28C9"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041288E1" w14:textId="77777777"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upport the proposal.</w:t>
            </w:r>
          </w:p>
          <w:p w14:paraId="07C69AD5" w14:textId="5619DBC1" w:rsidR="002A0F72" w:rsidRDefault="002A0F72" w:rsidP="002A0F72">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P</w:t>
            </w:r>
            <w:r>
              <w:rPr>
                <w:rFonts w:ascii="Times New Roman" w:hAnsi="Times New Roman" w:cs="Times New Roman"/>
                <w:bCs/>
                <w:szCs w:val="21"/>
                <w:lang w:val="en-GB"/>
              </w:rPr>
              <w:t xml:space="preserve">CMAX is set by UE itself, and it is limited by the PEMAX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configures. </w:t>
            </w:r>
            <w:r>
              <w:rPr>
                <w:rFonts w:ascii="Times New Roman" w:hAnsi="Times New Roman" w:cs="Times New Roman" w:hint="eastAsia"/>
                <w:bCs/>
                <w:szCs w:val="21"/>
                <w:lang w:val="en-GB"/>
              </w:rPr>
              <w:t>F</w:t>
            </w:r>
            <w:r>
              <w:rPr>
                <w:rFonts w:ascii="Times New Roman" w:hAnsi="Times New Roman" w:cs="Times New Roman"/>
                <w:bCs/>
                <w:szCs w:val="21"/>
                <w:lang w:val="en-GB"/>
              </w:rPr>
              <w:t xml:space="preserve">rom NW point of view, for any UE that reports PHR, NW is aware of how much power the UE can use for power boosting. </w:t>
            </w:r>
            <w:proofErr w:type="gramStart"/>
            <w:r>
              <w:rPr>
                <w:rFonts w:ascii="Times New Roman" w:hAnsi="Times New Roman" w:cs="Times New Roman"/>
                <w:bCs/>
                <w:szCs w:val="21"/>
                <w:lang w:val="en-GB"/>
              </w:rPr>
              <w:t>So</w:t>
            </w:r>
            <w:proofErr w:type="gramEnd"/>
            <w:r>
              <w:rPr>
                <w:rFonts w:ascii="Times New Roman" w:hAnsi="Times New Roman" w:cs="Times New Roman"/>
                <w:bCs/>
                <w:szCs w:val="21"/>
                <w:lang w:val="en-GB"/>
              </w:rPr>
              <w:t xml:space="preserve"> it is reasonable to let NW decide </w:t>
            </w:r>
            <w:r w:rsidRPr="001D5844">
              <w:rPr>
                <w:rFonts w:ascii="Times New Roman" w:hAnsi="Times New Roman" w:cs="Times New Roman"/>
                <w:bCs/>
                <w:szCs w:val="21"/>
                <w:lang w:val="en-GB"/>
              </w:rPr>
              <w:t>the maximum MCS index</w:t>
            </w:r>
            <w:r>
              <w:rPr>
                <w:rFonts w:ascii="Times New Roman" w:hAnsi="Times New Roman" w:cs="Times New Roman"/>
                <w:bCs/>
                <w:szCs w:val="21"/>
                <w:lang w:val="en-GB"/>
              </w:rPr>
              <w:t xml:space="preserve"> to use for Pi/2-BPSK. </w:t>
            </w:r>
          </w:p>
        </w:tc>
      </w:tr>
      <w:tr w:rsidR="00743836" w14:paraId="20B0A0ED" w14:textId="77777777">
        <w:tc>
          <w:tcPr>
            <w:tcW w:w="1150" w:type="dxa"/>
            <w:vAlign w:val="center"/>
          </w:tcPr>
          <w:p w14:paraId="6C092E05" w14:textId="6F0444F5" w:rsidR="00743836" w:rsidRPr="00743836" w:rsidRDefault="00743836" w:rsidP="00743836">
            <w:pPr>
              <w:spacing w:after="0"/>
              <w:rPr>
                <w:rFonts w:ascii="Times New Roman" w:hAnsi="Times New Roman" w:cs="Times New Roman"/>
                <w:bCs/>
                <w:szCs w:val="21"/>
                <w:lang w:val="en-GB"/>
              </w:rPr>
            </w:pPr>
            <w:r w:rsidRPr="00743836">
              <w:rPr>
                <w:rFonts w:ascii="Times New Roman" w:hAnsi="Times New Roman" w:cs="Times New Roman"/>
                <w:bCs/>
                <w:szCs w:val="21"/>
              </w:rPr>
              <w:t>Tejas Networks</w:t>
            </w:r>
          </w:p>
        </w:tc>
        <w:tc>
          <w:tcPr>
            <w:tcW w:w="604" w:type="dxa"/>
          </w:tcPr>
          <w:p w14:paraId="373755BA" w14:textId="11D652B5" w:rsidR="00743836" w:rsidRPr="00743836" w:rsidRDefault="00743836" w:rsidP="00743836">
            <w:pPr>
              <w:spacing w:after="0"/>
              <w:rPr>
                <w:rFonts w:ascii="Times New Roman" w:hAnsi="Times New Roman" w:cs="Times New Roman"/>
                <w:bCs/>
                <w:szCs w:val="21"/>
                <w:lang w:val="en-GB"/>
              </w:rPr>
            </w:pPr>
            <w:r w:rsidRPr="00743836">
              <w:rPr>
                <w:rFonts w:ascii="Times New Roman" w:hAnsi="Times New Roman" w:cs="Times New Roman"/>
                <w:bCs/>
                <w:szCs w:val="21"/>
                <w:lang w:val="en-GB"/>
              </w:rPr>
              <w:t>N</w:t>
            </w:r>
          </w:p>
        </w:tc>
        <w:tc>
          <w:tcPr>
            <w:tcW w:w="8056" w:type="dxa"/>
            <w:vAlign w:val="center"/>
          </w:tcPr>
          <w:p w14:paraId="60E0873A" w14:textId="662FAC37" w:rsidR="00743836" w:rsidRPr="00743836" w:rsidRDefault="00743836" w:rsidP="00743836">
            <w:pPr>
              <w:spacing w:after="0"/>
              <w:rPr>
                <w:rFonts w:ascii="Times New Roman" w:hAnsi="Times New Roman" w:cs="Times New Roman"/>
                <w:bCs/>
                <w:szCs w:val="21"/>
                <w:lang w:val="en-GB"/>
              </w:rPr>
            </w:pPr>
            <w:r w:rsidRPr="00743836">
              <w:rPr>
                <w:rFonts w:ascii="Times New Roman" w:hAnsi="Times New Roman" w:cs="Times New Roman"/>
                <w:bCs/>
                <w:szCs w:val="21"/>
              </w:rPr>
              <w:t>To reduce specification complexity, we recommend configuring the extended π/2-BPSK up to a fixed MCS index 4, with its activation managed through RRC configuration.</w:t>
            </w:r>
          </w:p>
        </w:tc>
      </w:tr>
      <w:tr w:rsidR="00190F76" w14:paraId="231F8892" w14:textId="77777777">
        <w:tc>
          <w:tcPr>
            <w:tcW w:w="1150" w:type="dxa"/>
            <w:vAlign w:val="center"/>
          </w:tcPr>
          <w:p w14:paraId="687A04F0" w14:textId="2A4C5F0D" w:rsidR="00190F76" w:rsidRPr="00743836" w:rsidRDefault="00190F76" w:rsidP="00190F76">
            <w:pPr>
              <w:spacing w:after="0"/>
              <w:rPr>
                <w:rFonts w:ascii="Times New Roman" w:hAnsi="Times New Roman" w:cs="Times New Roman"/>
                <w:bCs/>
                <w:szCs w:val="21"/>
              </w:rPr>
            </w:pPr>
            <w:r>
              <w:rPr>
                <w:rFonts w:ascii="Times New Roman" w:hAnsi="Times New Roman" w:cs="Times New Roman"/>
                <w:bCs/>
                <w:szCs w:val="21"/>
                <w:lang w:val="en-GB"/>
              </w:rPr>
              <w:t>QC</w:t>
            </w:r>
          </w:p>
        </w:tc>
        <w:tc>
          <w:tcPr>
            <w:tcW w:w="604" w:type="dxa"/>
          </w:tcPr>
          <w:p w14:paraId="2C1C56B6" w14:textId="4EE74E10" w:rsidR="00190F76" w:rsidRPr="00743836" w:rsidRDefault="00190F76" w:rsidP="00190F7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563750B1" w14:textId="1AAA9B93" w:rsidR="00190F76" w:rsidRPr="00743836" w:rsidRDefault="00190F76" w:rsidP="00190F76">
            <w:pPr>
              <w:spacing w:after="0"/>
              <w:rPr>
                <w:rFonts w:ascii="Times New Roman" w:hAnsi="Times New Roman" w:cs="Times New Roman"/>
                <w:bCs/>
                <w:szCs w:val="21"/>
              </w:rPr>
            </w:pPr>
            <w:r>
              <w:rPr>
                <w:rFonts w:ascii="Times New Roman" w:hAnsi="Times New Roman" w:cs="Times New Roman"/>
                <w:bCs/>
                <w:szCs w:val="21"/>
                <w:lang w:val="en-GB"/>
              </w:rPr>
              <w:t xml:space="preserve">Support FL proposal. Do not support </w:t>
            </w:r>
            <w:proofErr w:type="spellStart"/>
            <w:r>
              <w:rPr>
                <w:rFonts w:ascii="Times New Roman" w:hAnsi="Times New Roman" w:cs="Times New Roman"/>
                <w:bCs/>
                <w:szCs w:val="21"/>
                <w:lang w:val="en-GB"/>
              </w:rPr>
              <w:t>vivo’s</w:t>
            </w:r>
            <w:proofErr w:type="spellEnd"/>
            <w:r>
              <w:rPr>
                <w:rFonts w:ascii="Times New Roman" w:hAnsi="Times New Roman" w:cs="Times New Roman"/>
                <w:bCs/>
                <w:szCs w:val="21"/>
                <w:lang w:val="en-GB"/>
              </w:rPr>
              <w:t xml:space="preserve"> changes.</w:t>
            </w:r>
          </w:p>
        </w:tc>
      </w:tr>
      <w:tr w:rsidR="00981F09" w14:paraId="4A9713C9" w14:textId="77777777">
        <w:tc>
          <w:tcPr>
            <w:tcW w:w="1150" w:type="dxa"/>
            <w:vAlign w:val="center"/>
          </w:tcPr>
          <w:p w14:paraId="6AE4C1CC" w14:textId="73C81B2D" w:rsidR="00981F09" w:rsidRDefault="00981F09" w:rsidP="00981F09">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64EBAF33" w14:textId="77777777" w:rsidR="00981F09" w:rsidRDefault="00981F09" w:rsidP="00981F09">
            <w:pPr>
              <w:spacing w:after="0"/>
              <w:rPr>
                <w:rFonts w:ascii="Times New Roman" w:hAnsi="Times New Roman" w:cs="Times New Roman"/>
                <w:bCs/>
                <w:szCs w:val="21"/>
                <w:lang w:val="en-GB"/>
              </w:rPr>
            </w:pPr>
          </w:p>
        </w:tc>
        <w:tc>
          <w:tcPr>
            <w:tcW w:w="8056" w:type="dxa"/>
            <w:vAlign w:val="center"/>
          </w:tcPr>
          <w:p w14:paraId="5EC78049" w14:textId="77777777" w:rsidR="00981F09" w:rsidRDefault="00981F09" w:rsidP="00981F09">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supportive of this </w:t>
            </w:r>
            <w:proofErr w:type="gramStart"/>
            <w:r>
              <w:rPr>
                <w:rFonts w:ascii="Times New Roman" w:hAnsi="Times New Roman" w:cs="Times New Roman"/>
                <w:bCs/>
                <w:szCs w:val="21"/>
                <w:lang w:val="en-GB"/>
              </w:rPr>
              <w:t>proposal</w:t>
            </w:r>
            <w:proofErr w:type="gramEnd"/>
            <w:r>
              <w:rPr>
                <w:rFonts w:ascii="Times New Roman" w:hAnsi="Times New Roman" w:cs="Times New Roman"/>
                <w:bCs/>
                <w:szCs w:val="21"/>
                <w:lang w:val="en-GB"/>
              </w:rPr>
              <w:t xml:space="preserve"> but we also think that in addition to the maximum MCS index, an </w:t>
            </w:r>
            <w:r w:rsidRPr="00E838A2">
              <w:rPr>
                <w:rFonts w:ascii="Times New Roman" w:hAnsi="Times New Roman" w:cs="Times New Roman"/>
                <w:bCs/>
                <w:szCs w:val="21"/>
                <w:lang w:val="en-GB"/>
              </w:rPr>
              <w:t>indicat</w:t>
            </w:r>
            <w:r>
              <w:rPr>
                <w:rFonts w:ascii="Times New Roman" w:hAnsi="Times New Roman" w:cs="Times New Roman"/>
                <w:bCs/>
                <w:szCs w:val="21"/>
                <w:lang w:val="en-GB"/>
              </w:rPr>
              <w:t>ion of</w:t>
            </w:r>
            <w:r w:rsidRPr="00E838A2">
              <w:rPr>
                <w:rFonts w:ascii="Times New Roman" w:hAnsi="Times New Roman" w:cs="Times New Roman"/>
                <w:bCs/>
                <w:szCs w:val="21"/>
                <w:lang w:val="en-GB"/>
              </w:rPr>
              <w:t xml:space="preserve"> the maximum SE for pi/2-BSPK modulation for Edge, Outer and Inner RB allocations</w:t>
            </w:r>
            <w:r>
              <w:rPr>
                <w:rFonts w:ascii="Times New Roman" w:hAnsi="Times New Roman" w:cs="Times New Roman"/>
                <w:bCs/>
                <w:szCs w:val="21"/>
                <w:lang w:val="en-GB"/>
              </w:rPr>
              <w:t xml:space="preserve"> should be indicated.</w:t>
            </w:r>
          </w:p>
          <w:p w14:paraId="269162F0" w14:textId="77777777" w:rsidR="00981F09" w:rsidRDefault="00981F09" w:rsidP="00981F09">
            <w:pPr>
              <w:spacing w:after="0"/>
              <w:rPr>
                <w:rFonts w:ascii="Times New Roman" w:hAnsi="Times New Roman" w:cs="Times New Roman"/>
                <w:bCs/>
                <w:szCs w:val="21"/>
                <w:lang w:val="en-GB"/>
              </w:rPr>
            </w:pPr>
          </w:p>
          <w:p w14:paraId="328D52AD" w14:textId="77777777" w:rsidR="00981F09" w:rsidRDefault="00981F09" w:rsidP="00981F09">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 reason is that </w:t>
            </w:r>
            <w:r>
              <w:rPr>
                <w:bCs/>
                <w:lang w:val="en-GB"/>
              </w:rPr>
              <w:t>s</w:t>
            </w:r>
            <w:r w:rsidRPr="00E838A2">
              <w:rPr>
                <w:rFonts w:ascii="Times New Roman" w:hAnsi="Times New Roman" w:cs="Times New Roman"/>
                <w:bCs/>
                <w:szCs w:val="21"/>
                <w:lang w:val="en-GB"/>
              </w:rPr>
              <w:t xml:space="preserve">ince the power gain received by the UE varies under different scheduling scenarios, the final optimal MCS extension differs accordingly, i.e., the </w:t>
            </w:r>
            <w:proofErr w:type="spellStart"/>
            <w:r w:rsidRPr="00E838A2">
              <w:rPr>
                <w:rFonts w:ascii="Times New Roman" w:hAnsi="Times New Roman" w:cs="Times New Roman"/>
                <w:bCs/>
                <w:szCs w:val="21"/>
                <w:lang w:val="en-GB"/>
              </w:rPr>
              <w:t>gNB</w:t>
            </w:r>
            <w:proofErr w:type="spellEnd"/>
            <w:r w:rsidRPr="00E838A2">
              <w:rPr>
                <w:rFonts w:ascii="Times New Roman" w:hAnsi="Times New Roman" w:cs="Times New Roman"/>
                <w:bCs/>
                <w:szCs w:val="21"/>
                <w:lang w:val="en-GB"/>
              </w:rPr>
              <w:t xml:space="preserve"> needs to configure different maximum SEs supported by pi/2-BPSK modulation for the UEs under different scheduling methods, i.e., Edge, Outer or Inner RB allocations.</w:t>
            </w:r>
          </w:p>
          <w:p w14:paraId="72A9873E" w14:textId="77777777" w:rsidR="00981F09" w:rsidRDefault="00981F09" w:rsidP="00981F09">
            <w:pPr>
              <w:spacing w:after="0"/>
              <w:rPr>
                <w:rFonts w:ascii="Times New Roman" w:hAnsi="Times New Roman" w:cs="Times New Roman"/>
                <w:bCs/>
                <w:szCs w:val="21"/>
                <w:lang w:val="en-GB"/>
              </w:rPr>
            </w:pPr>
          </w:p>
          <w:p w14:paraId="6CB651E7" w14:textId="77777777" w:rsidR="00981F09" w:rsidRDefault="00981F09" w:rsidP="00981F09">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Therefore, we propose to modify the FL proposal as follows: </w:t>
            </w:r>
          </w:p>
          <w:p w14:paraId="2970F8D7" w14:textId="77777777" w:rsidR="00981F09" w:rsidRPr="00A1235B" w:rsidRDefault="00981F09" w:rsidP="00981F09">
            <w:pPr>
              <w:pStyle w:val="4"/>
              <w:spacing w:beforeLines="0" w:before="0" w:afterLines="0" w:after="0" w:line="312" w:lineRule="auto"/>
              <w:rPr>
                <w:rFonts w:ascii="Times New Roman" w:hAnsi="Times New Roman" w:cs="Times New Roman"/>
                <w:i/>
                <w:iCs/>
                <w:szCs w:val="21"/>
                <w:highlight w:val="magenta"/>
                <w:u w:val="single"/>
                <w:lang w:val="en-GB"/>
              </w:rPr>
            </w:pPr>
            <w:r w:rsidRPr="00A1235B">
              <w:rPr>
                <w:rFonts w:ascii="Times New Roman" w:hAnsi="Times New Roman" w:cs="Times New Roman" w:hint="eastAsia"/>
                <w:i/>
                <w:iCs/>
                <w:szCs w:val="21"/>
                <w:highlight w:val="magenta"/>
                <w:u w:val="single"/>
                <w:lang w:val="en-GB"/>
              </w:rPr>
              <w:t>FL</w:t>
            </w:r>
            <w:r w:rsidRPr="00A1235B">
              <w:rPr>
                <w:rFonts w:ascii="Times New Roman" w:hAnsi="Times New Roman" w:cs="Times New Roman"/>
                <w:i/>
                <w:iCs/>
                <w:szCs w:val="21"/>
                <w:highlight w:val="magenta"/>
                <w:u w:val="single"/>
                <w:lang w:val="en-GB"/>
              </w:rPr>
              <w:t>’</w:t>
            </w:r>
            <w:r w:rsidRPr="00A1235B">
              <w:rPr>
                <w:rFonts w:ascii="Times New Roman" w:hAnsi="Times New Roman" w:cs="Times New Roman" w:hint="eastAsia"/>
                <w:i/>
                <w:iCs/>
                <w:szCs w:val="21"/>
                <w:highlight w:val="magenta"/>
                <w:u w:val="single"/>
                <w:lang w:val="en-GB"/>
              </w:rPr>
              <w:t xml:space="preserve">s Proposal </w:t>
            </w:r>
            <w:r w:rsidRPr="00A1235B">
              <w:rPr>
                <w:rFonts w:ascii="Times New Roman" w:eastAsiaTheme="minorEastAsia" w:hAnsi="Times New Roman" w:cs="Times New Roman" w:hint="eastAsia"/>
                <w:i/>
                <w:iCs/>
                <w:szCs w:val="21"/>
                <w:highlight w:val="magenta"/>
                <w:u w:val="single"/>
                <w:lang w:val="en-GB"/>
              </w:rPr>
              <w:t>3</w:t>
            </w:r>
            <w:r w:rsidRPr="00A1235B">
              <w:rPr>
                <w:rFonts w:ascii="Times New Roman" w:hAnsi="Times New Roman" w:cs="Times New Roman" w:hint="eastAsia"/>
                <w:i/>
                <w:iCs/>
                <w:szCs w:val="21"/>
                <w:highlight w:val="magenta"/>
                <w:u w:val="single"/>
                <w:lang w:val="en-GB"/>
              </w:rPr>
              <w:t>-</w:t>
            </w:r>
            <w:r w:rsidRPr="00A1235B">
              <w:rPr>
                <w:rFonts w:ascii="Times New Roman" w:eastAsiaTheme="minorEastAsia" w:hAnsi="Times New Roman" w:cs="Times New Roman" w:hint="eastAsia"/>
                <w:i/>
                <w:iCs/>
                <w:szCs w:val="21"/>
                <w:highlight w:val="magenta"/>
                <w:u w:val="single"/>
                <w:lang w:val="en-GB"/>
              </w:rPr>
              <w:t>2</w:t>
            </w:r>
            <w:r w:rsidRPr="00A1235B">
              <w:rPr>
                <w:rFonts w:ascii="Times New Roman" w:hAnsi="Times New Roman" w:cs="Times New Roman" w:hint="eastAsia"/>
                <w:i/>
                <w:iCs/>
                <w:szCs w:val="21"/>
                <w:highlight w:val="magenta"/>
                <w:u w:val="single"/>
                <w:lang w:val="en-GB"/>
              </w:rPr>
              <w:t>:</w:t>
            </w:r>
          </w:p>
          <w:p w14:paraId="6E071590" w14:textId="77777777" w:rsidR="00981F09" w:rsidRDefault="00981F09" w:rsidP="00981F09">
            <w:pPr>
              <w:spacing w:after="0" w:line="312" w:lineRule="auto"/>
              <w:rPr>
                <w:rFonts w:ascii="Times New Roman" w:hAnsi="Times New Roman" w:cs="Times New Roman"/>
                <w:b/>
                <w:bCs/>
                <w:i/>
                <w:iCs/>
                <w:szCs w:val="21"/>
                <w:lang w:val="en-GB"/>
              </w:rPr>
            </w:pPr>
            <w:r w:rsidRPr="00A1235B">
              <w:rPr>
                <w:rFonts w:ascii="Times New Roman" w:hAnsi="Times New Roman" w:cs="Times New Roman" w:hint="eastAsia"/>
                <w:b/>
                <w:bCs/>
                <w:i/>
                <w:iCs/>
                <w:szCs w:val="21"/>
                <w:lang w:val="en-GB"/>
              </w:rPr>
              <w:t>Support</w:t>
            </w:r>
            <w:r w:rsidRPr="00A1235B">
              <w:rPr>
                <w:rFonts w:ascii="Times New Roman" w:hAnsi="Times New Roman" w:cs="Times New Roman"/>
                <w:b/>
                <w:bCs/>
                <w:i/>
                <w:iCs/>
                <w:szCs w:val="21"/>
                <w:lang w:val="en-GB"/>
              </w:rPr>
              <w:t xml:space="preserve"> </w:t>
            </w:r>
            <w:r w:rsidRPr="00A1235B">
              <w:rPr>
                <w:rFonts w:ascii="Times New Roman" w:hAnsi="Times New Roman" w:cs="Times New Roman" w:hint="eastAsia"/>
                <w:b/>
                <w:bCs/>
                <w:i/>
                <w:iCs/>
                <w:szCs w:val="21"/>
                <w:lang w:val="en-GB"/>
              </w:rPr>
              <w:t xml:space="preserve">to </w:t>
            </w:r>
            <w:r w:rsidRPr="00A1235B">
              <w:rPr>
                <w:rFonts w:ascii="Times New Roman" w:hAnsi="Times New Roman" w:cs="Times New Roman"/>
                <w:b/>
                <w:bCs/>
                <w:i/>
                <w:iCs/>
                <w:szCs w:val="21"/>
                <w:lang w:val="en-GB"/>
              </w:rPr>
              <w:t xml:space="preserve">configure the maximum MCS index </w:t>
            </w:r>
            <w:r w:rsidRPr="00E838A2">
              <w:rPr>
                <w:rFonts w:ascii="Times New Roman" w:hAnsi="Times New Roman" w:cs="Times New Roman"/>
                <w:b/>
                <w:bCs/>
                <w:i/>
                <w:iCs/>
                <w:color w:val="FF0000"/>
                <w:szCs w:val="21"/>
                <w:lang w:val="en-GB"/>
              </w:rPr>
              <w:t xml:space="preserve">and maximum SE </w:t>
            </w:r>
            <w:r w:rsidRPr="00A1235B">
              <w:rPr>
                <w:rFonts w:ascii="Times New Roman" w:hAnsi="Times New Roman" w:cs="Times New Roman"/>
                <w:b/>
                <w:bCs/>
                <w:i/>
                <w:iCs/>
                <w:szCs w:val="21"/>
                <w:lang w:val="en-GB"/>
              </w:rPr>
              <w:t>for which Pi/2-BPSK is enabled</w:t>
            </w:r>
            <w:r w:rsidRPr="00A1235B">
              <w:rPr>
                <w:rFonts w:ascii="Times New Roman" w:hAnsi="Times New Roman" w:cs="Times New Roman" w:hint="eastAsia"/>
                <w:b/>
                <w:bCs/>
                <w:i/>
                <w:iCs/>
                <w:szCs w:val="21"/>
                <w:lang w:val="en-GB"/>
              </w:rPr>
              <w:t xml:space="preserve"> to UE via RRC signalling.</w:t>
            </w:r>
          </w:p>
          <w:p w14:paraId="20D31DC4" w14:textId="77777777" w:rsidR="00981F09" w:rsidRPr="00E838A2" w:rsidRDefault="00981F09" w:rsidP="00981F09">
            <w:pPr>
              <w:pStyle w:val="af9"/>
              <w:numPr>
                <w:ilvl w:val="0"/>
                <w:numId w:val="90"/>
              </w:numPr>
              <w:spacing w:after="0" w:line="312" w:lineRule="auto"/>
              <w:ind w:firstLineChars="0"/>
              <w:rPr>
                <w:b/>
                <w:bCs/>
                <w:i/>
                <w:iCs/>
                <w:color w:val="FF0000"/>
                <w:szCs w:val="21"/>
                <w:lang w:val="en-GB"/>
              </w:rPr>
            </w:pPr>
            <w:r w:rsidRPr="00E838A2">
              <w:rPr>
                <w:b/>
                <w:bCs/>
                <w:i/>
                <w:iCs/>
                <w:color w:val="FF0000"/>
                <w:szCs w:val="21"/>
                <w:lang w:val="en-GB"/>
              </w:rPr>
              <w:t>FFS details on the signalling</w:t>
            </w:r>
          </w:p>
          <w:p w14:paraId="40AD11F7" w14:textId="77777777" w:rsidR="00981F09" w:rsidRDefault="00981F09" w:rsidP="00981F09">
            <w:pPr>
              <w:spacing w:after="0"/>
              <w:rPr>
                <w:rFonts w:ascii="Times New Roman" w:hAnsi="Times New Roman" w:cs="Times New Roman"/>
                <w:bCs/>
                <w:szCs w:val="21"/>
                <w:lang w:val="en-GB"/>
              </w:rPr>
            </w:pPr>
          </w:p>
        </w:tc>
      </w:tr>
      <w:tr w:rsidR="00CF0228" w14:paraId="73C12E6E" w14:textId="77777777">
        <w:tc>
          <w:tcPr>
            <w:tcW w:w="1150" w:type="dxa"/>
            <w:vAlign w:val="center"/>
          </w:tcPr>
          <w:p w14:paraId="61B019DB" w14:textId="0313C1D1"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eastAsia="ko-KR"/>
              </w:rPr>
              <w:lastRenderedPageBreak/>
              <w:t>Apple</w:t>
            </w:r>
          </w:p>
        </w:tc>
        <w:tc>
          <w:tcPr>
            <w:tcW w:w="604" w:type="dxa"/>
          </w:tcPr>
          <w:p w14:paraId="3BDCC63E" w14:textId="27FF203B"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val="en-GB" w:eastAsia="ko-KR"/>
              </w:rPr>
              <w:t>N</w:t>
            </w:r>
          </w:p>
        </w:tc>
        <w:tc>
          <w:tcPr>
            <w:tcW w:w="8056" w:type="dxa"/>
            <w:vAlign w:val="center"/>
          </w:tcPr>
          <w:p w14:paraId="1FAE10A4" w14:textId="01843ED9"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eastAsia="ko-KR"/>
              </w:rPr>
              <w:t xml:space="preserve">Share the views with </w:t>
            </w:r>
            <w:proofErr w:type="gramStart"/>
            <w:r>
              <w:rPr>
                <w:rFonts w:ascii="Times New Roman" w:hAnsi="Times New Roman" w:cs="Times New Roman"/>
                <w:bCs/>
                <w:szCs w:val="21"/>
                <w:lang w:eastAsia="ko-KR"/>
              </w:rPr>
              <w:t>ZTE,CATT</w:t>
            </w:r>
            <w:proofErr w:type="gramEnd"/>
            <w:r>
              <w:rPr>
                <w:rFonts w:ascii="Times New Roman" w:hAnsi="Times New Roman" w:cs="Times New Roman"/>
                <w:bCs/>
                <w:szCs w:val="21"/>
                <w:lang w:eastAsia="ko-KR"/>
              </w:rPr>
              <w:t>.</w:t>
            </w:r>
          </w:p>
        </w:tc>
      </w:tr>
    </w:tbl>
    <w:p w14:paraId="61680A28" w14:textId="77777777" w:rsidR="007D5205" w:rsidRPr="00077161" w:rsidRDefault="007D5205" w:rsidP="007D5205">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DF47D3F" w14:textId="77777777" w:rsidR="007D5205" w:rsidRDefault="007D5205" w:rsidP="007D5205">
      <w:pPr>
        <w:rPr>
          <w:rFonts w:ascii="Times New Roman" w:eastAsia="宋体" w:hAnsi="Times New Roman" w:cs="Times New Roman"/>
          <w:kern w:val="0"/>
          <w:sz w:val="22"/>
        </w:rPr>
      </w:pPr>
      <w:proofErr w:type="gramStart"/>
      <w:r>
        <w:rPr>
          <w:rFonts w:ascii="Times New Roman" w:eastAsia="宋体" w:hAnsi="Times New Roman" w:cs="Times New Roman" w:hint="eastAsia"/>
          <w:kern w:val="0"/>
          <w:sz w:val="22"/>
        </w:rPr>
        <w:t>@vivo</w:t>
      </w:r>
      <w:proofErr w:type="gramEnd"/>
      <w:r>
        <w:rPr>
          <w:rFonts w:ascii="Times New Roman" w:eastAsia="宋体" w:hAnsi="Times New Roman" w:cs="Times New Roman" w:hint="eastAsia"/>
          <w:kern w:val="0"/>
          <w:sz w:val="22"/>
        </w:rPr>
        <w:t xml:space="preserve">, as commented by other companies, FL think it is not reasonable to restrict this feature to PC3 UE. </w:t>
      </w:r>
      <w:proofErr w:type="gramStart"/>
      <w:r>
        <w:rPr>
          <w:rFonts w:ascii="Times New Roman" w:eastAsia="宋体" w:hAnsi="Times New Roman" w:cs="Times New Roman"/>
          <w:kern w:val="0"/>
          <w:sz w:val="22"/>
        </w:rPr>
        <w:t>A</w:t>
      </w:r>
      <w:r>
        <w:rPr>
          <w:rFonts w:ascii="Times New Roman" w:eastAsia="宋体" w:hAnsi="Times New Roman" w:cs="Times New Roman" w:hint="eastAsia"/>
          <w:kern w:val="0"/>
          <w:sz w:val="22"/>
        </w:rPr>
        <w:t>nd @</w:t>
      </w:r>
      <w:proofErr w:type="gramEnd"/>
      <w:r>
        <w:rPr>
          <w:rFonts w:ascii="Times New Roman" w:eastAsia="宋体" w:hAnsi="Times New Roman" w:cs="Times New Roman" w:hint="eastAsia"/>
          <w:kern w:val="0"/>
          <w:sz w:val="22"/>
        </w:rPr>
        <w:t>Huawei, the MCS index here means the MCS index after we decide which SE and table can be extended to, thus the modification may not be needed.</w:t>
      </w:r>
    </w:p>
    <w:p w14:paraId="6F5A9CE9" w14:textId="12BACA36" w:rsidR="007D5205" w:rsidRDefault="007D5205" w:rsidP="007D5205">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s for the extra indication, Ericsson, DOCOMO</w:t>
      </w:r>
      <w:proofErr w:type="gramStart"/>
      <w:r>
        <w:rPr>
          <w:rFonts w:ascii="Times New Roman" w:eastAsia="宋体" w:hAnsi="Times New Roman" w:cs="Times New Roman" w:hint="eastAsia"/>
          <w:kern w:val="0"/>
          <w:sz w:val="22"/>
        </w:rPr>
        <w:t>, CATT</w:t>
      </w:r>
      <w:proofErr w:type="gramEnd"/>
      <w:r>
        <w:rPr>
          <w:rFonts w:ascii="Times New Roman" w:eastAsia="宋体" w:hAnsi="Times New Roman" w:cs="Times New Roman" w:hint="eastAsia"/>
          <w:kern w:val="0"/>
          <w:sz w:val="22"/>
        </w:rPr>
        <w:t xml:space="preserve"> think only the fixed configuration should be supported. However, more companies think this can be beneficial</w:t>
      </w:r>
      <w:r w:rsidR="006B2689">
        <w:rPr>
          <w:rFonts w:ascii="Times New Roman" w:eastAsia="宋体" w:hAnsi="Times New Roman" w:cs="Times New Roman" w:hint="eastAsia"/>
          <w:kern w:val="0"/>
          <w:sz w:val="22"/>
        </w:rPr>
        <w:t xml:space="preserve"> </w:t>
      </w:r>
      <w:r>
        <w:rPr>
          <w:rFonts w:ascii="Times New Roman" w:eastAsia="宋体" w:hAnsi="Times New Roman" w:cs="Times New Roman" w:hint="eastAsia"/>
          <w:kern w:val="0"/>
          <w:sz w:val="22"/>
        </w:rPr>
        <w:t>if a dynamic indication is introduced</w:t>
      </w:r>
      <w:r w:rsidR="006B2689">
        <w:rPr>
          <w:rFonts w:ascii="Times New Roman" w:eastAsia="宋体" w:hAnsi="Times New Roman" w:cs="Times New Roman" w:hint="eastAsia"/>
          <w:kern w:val="0"/>
          <w:sz w:val="22"/>
        </w:rPr>
        <w:t>, especially considering the UE can be at different power class and the scenario can be different</w:t>
      </w:r>
      <w:r>
        <w:rPr>
          <w:rFonts w:ascii="Times New Roman" w:eastAsia="宋体" w:hAnsi="Times New Roman" w:cs="Times New Roman" w:hint="eastAsia"/>
          <w:kern w:val="0"/>
          <w:sz w:val="22"/>
        </w:rPr>
        <w:t>. FL would like to test the temperature on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online using the </w:t>
      </w:r>
      <w:r>
        <w:rPr>
          <w:rFonts w:ascii="Times New Roman" w:eastAsia="宋体" w:hAnsi="Times New Roman" w:cs="Times New Roman"/>
          <w:kern w:val="0"/>
          <w:sz w:val="22"/>
        </w:rPr>
        <w:t>following</w:t>
      </w:r>
      <w:r>
        <w:rPr>
          <w:rFonts w:ascii="Times New Roman" w:eastAsia="宋体" w:hAnsi="Times New Roman" w:cs="Times New Roman" w:hint="eastAsia"/>
          <w:kern w:val="0"/>
          <w:sz w:val="22"/>
        </w:rPr>
        <w:t xml:space="preserve"> version.</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5B697F1F" w14:textId="7512CD71" w:rsidR="007B0D96" w:rsidRDefault="007B0D96" w:rsidP="007B0D96">
      <w:pPr>
        <w:pStyle w:val="3"/>
        <w:spacing w:before="156" w:after="156"/>
        <w:rPr>
          <w:b/>
          <w:bCs w:val="0"/>
          <w:u w:val="single"/>
        </w:rPr>
      </w:pPr>
      <w:r>
        <w:rPr>
          <w:rFonts w:hint="eastAsia"/>
          <w:b/>
          <w:bCs w:val="0"/>
          <w:u w:val="single"/>
        </w:rPr>
        <w:t>Round 2</w:t>
      </w:r>
    </w:p>
    <w:p w14:paraId="47EBAB76" w14:textId="77777777" w:rsidR="007B0D96" w:rsidRPr="00077161" w:rsidRDefault="007B0D96" w:rsidP="007B0D96">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5C594D6" w14:textId="16D26DF1" w:rsidR="007B0D96" w:rsidRPr="007B0D96" w:rsidRDefault="007B0D96" w:rsidP="007B0D96">
      <w:r w:rsidRPr="000D36A0">
        <w:rPr>
          <w:rFonts w:ascii="Times New Roman" w:eastAsia="宋体" w:hAnsi="Times New Roman" w:cs="Times New Roman" w:hint="eastAsia"/>
          <w:b/>
          <w:bCs/>
          <w:color w:val="EE0000"/>
          <w:kern w:val="0"/>
          <w:sz w:val="22"/>
        </w:rPr>
        <w:t xml:space="preserve">Ericsson, DOCOMO, CATT, </w:t>
      </w:r>
      <w:r w:rsidRPr="000D36A0">
        <w:rPr>
          <w:rFonts w:ascii="Times New Roman" w:eastAsia="宋体" w:hAnsi="Times New Roman" w:cs="Times New Roman"/>
          <w:b/>
          <w:bCs/>
          <w:color w:val="EE0000"/>
          <w:kern w:val="0"/>
          <w:sz w:val="22"/>
        </w:rPr>
        <w:t>Xiaomi</w:t>
      </w:r>
      <w:r w:rsidR="00CF0228">
        <w:rPr>
          <w:rFonts w:ascii="Times New Roman" w:eastAsia="宋体" w:hAnsi="Times New Roman" w:cs="Times New Roman" w:hint="eastAsia"/>
          <w:b/>
          <w:bCs/>
          <w:color w:val="EE0000"/>
          <w:kern w:val="0"/>
          <w:sz w:val="22"/>
        </w:rPr>
        <w:t>, Apple</w:t>
      </w:r>
      <w:r w:rsidRPr="000D36A0">
        <w:rPr>
          <w:rFonts w:ascii="Times New Roman" w:eastAsia="宋体" w:hAnsi="Times New Roman" w:cs="Times New Roman" w:hint="eastAsia"/>
          <w:b/>
          <w:bCs/>
          <w:color w:val="EE0000"/>
          <w:kern w:val="0"/>
          <w:sz w:val="22"/>
        </w:rPr>
        <w:t xml:space="preserve"> </w:t>
      </w:r>
      <w:r>
        <w:rPr>
          <w:rFonts w:ascii="Times New Roman" w:eastAsia="宋体" w:hAnsi="Times New Roman" w:cs="Times New Roman" w:hint="eastAsia"/>
          <w:kern w:val="0"/>
          <w:sz w:val="22"/>
        </w:rPr>
        <w:t xml:space="preserve">have concerns </w:t>
      </w:r>
      <w:proofErr w:type="gramStart"/>
      <w:r>
        <w:rPr>
          <w:rFonts w:ascii="Times New Roman" w:eastAsia="宋体" w:hAnsi="Times New Roman" w:cs="Times New Roman" w:hint="eastAsia"/>
          <w:kern w:val="0"/>
          <w:sz w:val="22"/>
        </w:rPr>
        <w:t>on</w:t>
      </w:r>
      <w:proofErr w:type="gramEnd"/>
      <w:r>
        <w:rPr>
          <w:rFonts w:ascii="Times New Roman" w:eastAsia="宋体" w:hAnsi="Times New Roman" w:cs="Times New Roman" w:hint="eastAsia"/>
          <w:kern w:val="0"/>
          <w:sz w:val="22"/>
        </w:rPr>
        <w:t xml:space="preserve"> the following proposal according to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offline session.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FL would </w:t>
      </w:r>
      <w:r>
        <w:rPr>
          <w:rFonts w:ascii="Times New Roman" w:eastAsia="宋体" w:hAnsi="Times New Roman" w:cs="Times New Roman"/>
          <w:kern w:val="0"/>
          <w:sz w:val="22"/>
        </w:rPr>
        <w:t>like</w:t>
      </w:r>
      <w:r>
        <w:rPr>
          <w:rFonts w:ascii="Times New Roman" w:eastAsia="宋体" w:hAnsi="Times New Roman" w:cs="Times New Roman" w:hint="eastAsia"/>
          <w:kern w:val="0"/>
          <w:sz w:val="22"/>
        </w:rPr>
        <w:t xml:space="preserve"> to </w:t>
      </w:r>
      <w:r>
        <w:rPr>
          <w:rFonts w:ascii="Times New Roman" w:eastAsia="宋体" w:hAnsi="Times New Roman" w:cs="Times New Roman"/>
          <w:kern w:val="0"/>
          <w:sz w:val="22"/>
        </w:rPr>
        <w:t>keep</w:t>
      </w:r>
      <w:r>
        <w:rPr>
          <w:rFonts w:ascii="Times New Roman" w:eastAsia="宋体" w:hAnsi="Times New Roman" w:cs="Times New Roman" w:hint="eastAsia"/>
          <w:kern w:val="0"/>
          <w:sz w:val="22"/>
        </w:rPr>
        <w:t xml:space="preserve"> this issue open to see whether we can have an agreement </w:t>
      </w:r>
      <w:r>
        <w:rPr>
          <w:rFonts w:ascii="Times New Roman" w:eastAsia="宋体" w:hAnsi="Times New Roman" w:cs="Times New Roman"/>
          <w:kern w:val="0"/>
          <w:sz w:val="22"/>
        </w:rPr>
        <w:t>at</w:t>
      </w:r>
      <w:r>
        <w:rPr>
          <w:rFonts w:ascii="Times New Roman" w:eastAsia="宋体" w:hAnsi="Times New Roman" w:cs="Times New Roman" w:hint="eastAsia"/>
          <w:kern w:val="0"/>
          <w:sz w:val="22"/>
        </w:rPr>
        <w:t xml:space="preserve"> this meeting.</w:t>
      </w:r>
      <w:r w:rsidRPr="005B7EAC">
        <w:rPr>
          <w:rFonts w:ascii="Times New Roman" w:eastAsia="宋体" w:hAnsi="Times New Roman" w:cs="Times New Roman"/>
          <w:kern w:val="0"/>
          <w:sz w:val="22"/>
        </w:rPr>
        <w:t xml:space="preserve">  </w:t>
      </w:r>
    </w:p>
    <w:p w14:paraId="02428492" w14:textId="30986628" w:rsidR="007D5205" w:rsidRPr="00810819" w:rsidRDefault="007D5205" w:rsidP="007D5205">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3-2-update-v2</w:t>
      </w:r>
    </w:p>
    <w:p w14:paraId="5BDD8E1F" w14:textId="6EA59FD2" w:rsidR="007D5205" w:rsidRDefault="007D5205" w:rsidP="007D5205">
      <w:pPr>
        <w:spacing w:after="0" w:line="312" w:lineRule="auto"/>
        <w:rPr>
          <w:rFonts w:ascii="Times New Roman" w:hAnsi="Times New Roman" w:cs="Times New Roman"/>
          <w:b/>
          <w:bCs/>
          <w:i/>
          <w:iCs/>
          <w:szCs w:val="21"/>
          <w:lang w:val="en-GB"/>
        </w:rPr>
      </w:pPr>
      <w:r w:rsidRPr="00A1235B">
        <w:rPr>
          <w:rFonts w:ascii="Times New Roman" w:hAnsi="Times New Roman" w:cs="Times New Roman" w:hint="eastAsia"/>
          <w:b/>
          <w:bCs/>
          <w:i/>
          <w:iCs/>
          <w:szCs w:val="21"/>
          <w:lang w:val="en-GB"/>
        </w:rPr>
        <w:t>Support</w:t>
      </w:r>
      <w:r w:rsidRPr="00A1235B">
        <w:rPr>
          <w:rFonts w:ascii="Times New Roman" w:hAnsi="Times New Roman" w:cs="Times New Roman"/>
          <w:b/>
          <w:bCs/>
          <w:i/>
          <w:iCs/>
          <w:szCs w:val="21"/>
          <w:lang w:val="en-GB"/>
        </w:rPr>
        <w:t xml:space="preserve"> </w:t>
      </w:r>
      <w:r w:rsidRPr="00A1235B">
        <w:rPr>
          <w:rFonts w:ascii="Times New Roman" w:hAnsi="Times New Roman" w:cs="Times New Roman" w:hint="eastAsia"/>
          <w:b/>
          <w:bCs/>
          <w:i/>
          <w:iCs/>
          <w:szCs w:val="21"/>
          <w:lang w:val="en-GB"/>
        </w:rPr>
        <w:t xml:space="preserve">to </w:t>
      </w:r>
      <w:r w:rsidRPr="00A1235B">
        <w:rPr>
          <w:rFonts w:ascii="Times New Roman" w:hAnsi="Times New Roman" w:cs="Times New Roman"/>
          <w:b/>
          <w:bCs/>
          <w:i/>
          <w:iCs/>
          <w:szCs w:val="21"/>
          <w:lang w:val="en-GB"/>
        </w:rPr>
        <w:t>configure the maximum MCS index</w:t>
      </w:r>
      <w:r w:rsidRPr="00E838A2">
        <w:rPr>
          <w:rFonts w:ascii="Times New Roman" w:hAnsi="Times New Roman" w:cs="Times New Roman"/>
          <w:b/>
          <w:bCs/>
          <w:i/>
          <w:iCs/>
          <w:color w:val="FF0000"/>
          <w:szCs w:val="21"/>
          <w:lang w:val="en-GB"/>
        </w:rPr>
        <w:t xml:space="preserve"> </w:t>
      </w:r>
      <w:r w:rsidRPr="00A1235B">
        <w:rPr>
          <w:rFonts w:ascii="Times New Roman" w:hAnsi="Times New Roman" w:cs="Times New Roman"/>
          <w:b/>
          <w:bCs/>
          <w:i/>
          <w:iCs/>
          <w:szCs w:val="21"/>
          <w:lang w:val="en-GB"/>
        </w:rPr>
        <w:t>for which Pi/2-BPSK is enabled</w:t>
      </w:r>
      <w:r w:rsidRPr="00A1235B">
        <w:rPr>
          <w:rFonts w:ascii="Times New Roman" w:hAnsi="Times New Roman" w:cs="Times New Roman" w:hint="eastAsia"/>
          <w:b/>
          <w:bCs/>
          <w:i/>
          <w:iCs/>
          <w:szCs w:val="21"/>
          <w:lang w:val="en-GB"/>
        </w:rPr>
        <w:t xml:space="preserve"> to UE via RRC signalling.</w:t>
      </w:r>
    </w:p>
    <w:p w14:paraId="5DA21F38" w14:textId="77777777" w:rsidR="007D5205" w:rsidRPr="00E838A2" w:rsidRDefault="007D5205" w:rsidP="007D5205">
      <w:pPr>
        <w:pStyle w:val="af9"/>
        <w:numPr>
          <w:ilvl w:val="0"/>
          <w:numId w:val="90"/>
        </w:numPr>
        <w:spacing w:after="0" w:line="312" w:lineRule="auto"/>
        <w:ind w:firstLineChars="0"/>
        <w:rPr>
          <w:b/>
          <w:bCs/>
          <w:i/>
          <w:iCs/>
          <w:color w:val="FF0000"/>
          <w:szCs w:val="21"/>
          <w:lang w:val="en-GB"/>
        </w:rPr>
      </w:pPr>
      <w:r w:rsidRPr="00E838A2">
        <w:rPr>
          <w:b/>
          <w:bCs/>
          <w:i/>
          <w:iCs/>
          <w:color w:val="FF0000"/>
          <w:szCs w:val="21"/>
          <w:lang w:val="en-GB"/>
        </w:rPr>
        <w:t>FFS details on the signalling</w:t>
      </w:r>
    </w:p>
    <w:p w14:paraId="5CEEBF76" w14:textId="77777777" w:rsidR="007B0D96" w:rsidRDefault="007B0D96" w:rsidP="007B0D96">
      <w:pPr>
        <w:spacing w:after="0" w:line="312" w:lineRule="auto"/>
      </w:pPr>
    </w:p>
    <w:p w14:paraId="0998ED53" w14:textId="2307DE11" w:rsidR="007B0D96" w:rsidRPr="007B0D96" w:rsidRDefault="007B0D96" w:rsidP="007B0D96">
      <w:pPr>
        <w:spacing w:after="0" w:line="312" w:lineRule="auto"/>
        <w:rPr>
          <w:rFonts w:ascii="Times New Roman" w:hAnsi="Times New Roman" w:cs="Times New Roman"/>
          <w:szCs w:val="21"/>
          <w:lang w:val="en-GB"/>
        </w:rPr>
      </w:pPr>
      <w:r w:rsidRPr="007B0D96">
        <w:rPr>
          <w:rFonts w:ascii="Times New Roman" w:hAnsi="Times New Roman" w:cs="Times New Roman"/>
        </w:rPr>
        <w:t>Companie</w:t>
      </w:r>
      <w:r>
        <w:rPr>
          <w:rFonts w:ascii="Times New Roman" w:hAnsi="Times New Roman" w:cs="Times New Roman" w:hint="eastAsia"/>
        </w:rPr>
        <w:t xml:space="preserve"> are </w:t>
      </w:r>
      <w:r>
        <w:rPr>
          <w:rFonts w:ascii="Times New Roman" w:hAnsi="Times New Roman" w:cs="Times New Roman"/>
        </w:rPr>
        <w:t>welcome</w:t>
      </w:r>
      <w:r>
        <w:rPr>
          <w:rFonts w:ascii="Times New Roman" w:hAnsi="Times New Roman" w:cs="Times New Roman" w:hint="eastAsia"/>
        </w:rPr>
        <w:t xml:space="preserve"> to</w:t>
      </w:r>
      <w:r w:rsidRPr="007B0D96">
        <w:rPr>
          <w:rFonts w:ascii="Times New Roman" w:hAnsi="Times New Roman" w:cs="Times New Roman"/>
        </w:rPr>
        <w:t xml:space="preserve"> provide your comments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96"/>
        <w:gridCol w:w="8580"/>
      </w:tblGrid>
      <w:tr w:rsidR="007B0D96" w14:paraId="4835D88F" w14:textId="77777777" w:rsidTr="00AA1A3F">
        <w:tc>
          <w:tcPr>
            <w:tcW w:w="1196" w:type="dxa"/>
            <w:vAlign w:val="center"/>
          </w:tcPr>
          <w:p w14:paraId="4AD54C2D" w14:textId="77777777" w:rsidR="007B0D96" w:rsidRDefault="007B0D96"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580" w:type="dxa"/>
            <w:vAlign w:val="center"/>
          </w:tcPr>
          <w:p w14:paraId="73D83352" w14:textId="77777777" w:rsidR="007B0D96" w:rsidRDefault="007B0D96"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7B0D96" w14:paraId="40F6650A" w14:textId="77777777" w:rsidTr="00AA1A3F">
        <w:tc>
          <w:tcPr>
            <w:tcW w:w="1196" w:type="dxa"/>
            <w:vAlign w:val="center"/>
          </w:tcPr>
          <w:p w14:paraId="54C1C4E2" w14:textId="77777777" w:rsidR="007B0D96" w:rsidRDefault="007B0D96" w:rsidP="00AA1A3F">
            <w:pPr>
              <w:spacing w:after="0"/>
              <w:rPr>
                <w:rFonts w:ascii="Times New Roman" w:hAnsi="Times New Roman" w:cs="Times New Roman"/>
                <w:bCs/>
                <w:szCs w:val="21"/>
                <w:lang w:val="en-GB"/>
              </w:rPr>
            </w:pPr>
          </w:p>
        </w:tc>
        <w:tc>
          <w:tcPr>
            <w:tcW w:w="8580" w:type="dxa"/>
            <w:vAlign w:val="center"/>
          </w:tcPr>
          <w:p w14:paraId="28AAF143" w14:textId="77777777" w:rsidR="007B0D96" w:rsidRDefault="007B0D96" w:rsidP="00AA1A3F">
            <w:pPr>
              <w:spacing w:after="0"/>
              <w:rPr>
                <w:rFonts w:ascii="Times New Roman" w:hAnsi="Times New Roman" w:cs="Times New Roman"/>
                <w:bCs/>
                <w:szCs w:val="21"/>
                <w:lang w:val="en-GB"/>
              </w:rPr>
            </w:pPr>
          </w:p>
        </w:tc>
      </w:tr>
      <w:tr w:rsidR="007B0D96" w14:paraId="7E08A0A6" w14:textId="77777777" w:rsidTr="00AA1A3F">
        <w:tc>
          <w:tcPr>
            <w:tcW w:w="1196" w:type="dxa"/>
            <w:vAlign w:val="center"/>
          </w:tcPr>
          <w:p w14:paraId="478F1855" w14:textId="77777777" w:rsidR="007B0D96" w:rsidRDefault="007B0D96" w:rsidP="00AA1A3F">
            <w:pPr>
              <w:spacing w:after="0"/>
              <w:rPr>
                <w:rFonts w:ascii="Times New Roman" w:eastAsia="Malgun Gothic" w:hAnsi="Times New Roman" w:cs="Times New Roman"/>
                <w:bCs/>
                <w:szCs w:val="21"/>
                <w:lang w:val="en-GB" w:eastAsia="ko-KR"/>
              </w:rPr>
            </w:pPr>
          </w:p>
        </w:tc>
        <w:tc>
          <w:tcPr>
            <w:tcW w:w="8580" w:type="dxa"/>
            <w:vAlign w:val="center"/>
          </w:tcPr>
          <w:p w14:paraId="57A55DB4" w14:textId="77777777" w:rsidR="007B0D96" w:rsidRDefault="007B0D96" w:rsidP="00AA1A3F">
            <w:pPr>
              <w:rPr>
                <w:rFonts w:ascii="Times New Roman" w:eastAsia="Malgun Gothic" w:hAnsi="Times New Roman" w:cs="Times New Roman"/>
                <w:lang w:eastAsia="ko-KR"/>
              </w:rPr>
            </w:pPr>
          </w:p>
        </w:tc>
      </w:tr>
    </w:tbl>
    <w:p w14:paraId="2C07ED7A" w14:textId="77777777" w:rsidR="007B0D96" w:rsidRPr="007B0D96" w:rsidRDefault="007B0D96" w:rsidP="007B0D96">
      <w:pPr>
        <w:rPr>
          <w:b/>
          <w:bCs/>
          <w:i/>
          <w:iCs/>
          <w:sz w:val="20"/>
          <w:szCs w:val="20"/>
          <w:u w:val="single"/>
        </w:rPr>
      </w:pPr>
    </w:p>
    <w:p w14:paraId="08EF1342"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Issue#3-3: LLS methodology and results</w:t>
      </w:r>
    </w:p>
    <w:p w14:paraId="56C26F3E"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Issue#3-3 can be found as follows.</w:t>
      </w:r>
    </w:p>
    <w:tbl>
      <w:tblPr>
        <w:tblStyle w:val="af5"/>
        <w:tblW w:w="10904" w:type="dxa"/>
        <w:tblInd w:w="-5" w:type="dxa"/>
        <w:tblLook w:val="04A0" w:firstRow="1" w:lastRow="0" w:firstColumn="1" w:lastColumn="0" w:noHBand="0" w:noVBand="1"/>
      </w:tblPr>
      <w:tblGrid>
        <w:gridCol w:w="1232"/>
        <w:gridCol w:w="9672"/>
      </w:tblGrid>
      <w:tr w:rsidR="009516E7" w14:paraId="06DCBADC" w14:textId="77777777">
        <w:tc>
          <w:tcPr>
            <w:tcW w:w="1232" w:type="dxa"/>
            <w:vAlign w:val="center"/>
          </w:tcPr>
          <w:p w14:paraId="7C32741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b/>
                <w:bCs/>
                <w:szCs w:val="21"/>
                <w:lang w:val="en-GB"/>
              </w:rPr>
              <w:t>Company</w:t>
            </w:r>
          </w:p>
        </w:tc>
        <w:tc>
          <w:tcPr>
            <w:tcW w:w="9672" w:type="dxa"/>
            <w:vAlign w:val="center"/>
          </w:tcPr>
          <w:p w14:paraId="369B822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b/>
                <w:bCs/>
                <w:szCs w:val="21"/>
                <w:lang w:val="en-GB"/>
              </w:rPr>
              <w:t>Proposals</w:t>
            </w:r>
          </w:p>
        </w:tc>
      </w:tr>
      <w:tr w:rsidR="009516E7" w14:paraId="6878C9C8" w14:textId="77777777">
        <w:tc>
          <w:tcPr>
            <w:tcW w:w="1232" w:type="dxa"/>
            <w:vAlign w:val="center"/>
          </w:tcPr>
          <w:p w14:paraId="5CF92F3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9672" w:type="dxa"/>
            <w:vAlign w:val="center"/>
          </w:tcPr>
          <w:p w14:paraId="5E95FC2B"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
                <w:i/>
                <w:iCs/>
                <w:szCs w:val="21"/>
                <w:lang w:val="en-GB"/>
              </w:rPr>
            </w:pPr>
            <w:bookmarkStart w:id="111" w:name="_Ref210128117"/>
            <w:bookmarkStart w:id="112" w:name="_Ref210117876"/>
            <w:r>
              <w:rPr>
                <w:rFonts w:ascii="Times New Roman" w:hAnsi="Times New Roman" w:cs="Times New Roman"/>
                <w:b/>
                <w:i/>
                <w:iCs/>
                <w:szCs w:val="21"/>
                <w:lang w:val="en-GB"/>
              </w:rPr>
              <w:t>Observation</w:t>
            </w:r>
            <w:r>
              <w:rPr>
                <w:rFonts w:ascii="Times New Roman" w:hAnsi="Times New Roman" w:cs="Times New Roman"/>
                <w:b/>
                <w:i/>
                <w:szCs w:val="21"/>
              </w:rPr>
              <w:t xml:space="preserve">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13</w:t>
            </w:r>
            <w:r>
              <w:rPr>
                <w:rFonts w:ascii="Times New Roman" w:hAnsi="Times New Roman" w:cs="Times New Roman"/>
                <w:b/>
                <w:i/>
                <w:szCs w:val="21"/>
              </w:rPr>
              <w:fldChar w:fldCharType="end"/>
            </w:r>
            <w:r>
              <w:rPr>
                <w:rFonts w:ascii="Times New Roman" w:hAnsi="Times New Roman" w:cs="Times New Roman"/>
                <w:b/>
                <w:szCs w:val="21"/>
              </w:rPr>
              <w:t>:</w:t>
            </w:r>
            <w:r>
              <w:rPr>
                <w:rFonts w:ascii="Times New Roman" w:hAnsi="Times New Roman" w:cs="Times New Roman"/>
                <w:bCs/>
                <w:i/>
                <w:iCs/>
                <w:szCs w:val="21"/>
              </w:rPr>
              <w:t xml:space="preserve"> The overall coverage gain of pi/2 BPSK over QPSK is independent from the PRB allocation</w:t>
            </w:r>
            <w:r>
              <w:rPr>
                <w:rFonts w:ascii="Times New Roman" w:eastAsia="等线" w:hAnsi="Times New Roman" w:cs="Times New Roman"/>
                <w:bCs/>
                <w:i/>
                <w:iCs/>
                <w:szCs w:val="21"/>
                <w:lang w:val="en-GB"/>
              </w:rPr>
              <w:t>.</w:t>
            </w:r>
            <w:bookmarkEnd w:id="111"/>
          </w:p>
          <w:p w14:paraId="3AF7E2A0"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iCs/>
                <w:szCs w:val="21"/>
                <w:lang w:val="en-GB"/>
              </w:rPr>
            </w:pPr>
            <w:r>
              <w:rPr>
                <w:rFonts w:ascii="Times New Roman" w:hAnsi="Times New Roman" w:cs="Times New Roman"/>
                <w:b/>
                <w:i/>
                <w:iCs/>
                <w:szCs w:val="21"/>
                <w:lang w:val="en-GB"/>
              </w:rPr>
              <w:t>Observation</w:t>
            </w:r>
            <w:r>
              <w:rPr>
                <w:rFonts w:ascii="Times New Roman" w:hAnsi="Times New Roman" w:cs="Times New Roman"/>
                <w:b/>
                <w:i/>
                <w:szCs w:val="21"/>
              </w:rPr>
              <w:t xml:space="preserve"> 14</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end"/>
            </w:r>
            <w:r>
              <w:rPr>
                <w:rFonts w:ascii="Times New Roman" w:hAnsi="Times New Roman" w:cs="Times New Roman"/>
                <w:b/>
                <w:szCs w:val="21"/>
              </w:rPr>
              <w:t>:</w:t>
            </w:r>
            <w:r>
              <w:rPr>
                <w:rFonts w:ascii="Times New Roman" w:hAnsi="Times New Roman" w:cs="Times New Roman"/>
                <w:b/>
                <w:i/>
                <w:iCs/>
                <w:szCs w:val="21"/>
              </w:rPr>
              <w:t xml:space="preserve"> </w:t>
            </w:r>
            <w:r>
              <w:rPr>
                <w:rFonts w:ascii="Times New Roman" w:hAnsi="Times New Roman" w:cs="Times New Roman"/>
                <w:bCs/>
                <w:i/>
                <w:iCs/>
                <w:szCs w:val="21"/>
              </w:rPr>
              <w:t>With the assumption of 2.8dB power boosting gain, the overall coverage gain of pi/2 BPSK over QPSK can be achieved when SE is less than 0.877</w:t>
            </w:r>
            <w:r>
              <w:rPr>
                <w:rFonts w:ascii="Times New Roman" w:eastAsia="等线" w:hAnsi="Times New Roman" w:cs="Times New Roman"/>
                <w:bCs/>
                <w:i/>
                <w:iCs/>
                <w:szCs w:val="21"/>
                <w:lang w:val="en-GB"/>
              </w:rPr>
              <w:t>.</w:t>
            </w:r>
            <w:bookmarkEnd w:id="112"/>
          </w:p>
          <w:p w14:paraId="52BDE845"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
                <w:i/>
                <w:iCs/>
                <w:szCs w:val="21"/>
                <w:lang w:val="en-GB"/>
              </w:rPr>
            </w:pPr>
            <w:bookmarkStart w:id="113" w:name="_Ref210117882"/>
            <w:r>
              <w:rPr>
                <w:rFonts w:ascii="Times New Roman" w:hAnsi="Times New Roman" w:cs="Times New Roman"/>
                <w:b/>
                <w:i/>
                <w:iCs/>
                <w:szCs w:val="21"/>
                <w:lang w:val="en-GB"/>
              </w:rPr>
              <w:t>Observation</w:t>
            </w:r>
            <w:r>
              <w:rPr>
                <w:rFonts w:ascii="Times New Roman" w:hAnsi="Times New Roman" w:cs="Times New Roman"/>
                <w:b/>
                <w:i/>
                <w:szCs w:val="21"/>
              </w:rPr>
              <w:t xml:space="preserve"> 15</w:t>
            </w:r>
            <w:r>
              <w:rPr>
                <w:rFonts w:ascii="Times New Roman" w:hAnsi="Times New Roman" w:cs="Times New Roman"/>
                <w:b/>
                <w:szCs w:val="21"/>
              </w:rPr>
              <w:t>:</w:t>
            </w:r>
            <w:r>
              <w:rPr>
                <w:rFonts w:ascii="Times New Roman" w:hAnsi="Times New Roman" w:cs="Times New Roman"/>
                <w:b/>
                <w:i/>
                <w:iCs/>
                <w:szCs w:val="21"/>
              </w:rPr>
              <w:t xml:space="preserve"> </w:t>
            </w:r>
            <w:r>
              <w:rPr>
                <w:rFonts w:ascii="Times New Roman" w:hAnsi="Times New Roman" w:cs="Times New Roman"/>
                <w:bCs/>
                <w:i/>
                <w:szCs w:val="21"/>
              </w:rPr>
              <w:t>If different power boosting gains are considered, the overall coverage gain of pi/2 BPSK over QPSK can be obtained at different SE ranges, i.e. different MCS indexes</w:t>
            </w:r>
            <w:r>
              <w:rPr>
                <w:rFonts w:ascii="Times New Roman" w:eastAsia="等线" w:hAnsi="Times New Roman" w:cs="Times New Roman"/>
                <w:bCs/>
                <w:i/>
                <w:iCs/>
                <w:szCs w:val="21"/>
                <w:lang w:val="en-GB"/>
              </w:rPr>
              <w:t>.</w:t>
            </w:r>
            <w:bookmarkEnd w:id="113"/>
          </w:p>
          <w:p w14:paraId="5A84783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noProof/>
                <w:szCs w:val="21"/>
              </w:rPr>
              <w:lastRenderedPageBreak/>
              <w:drawing>
                <wp:inline distT="0" distB="0" distL="0" distR="0" wp14:anchorId="65C3A1E3" wp14:editId="1D26602D">
                  <wp:extent cx="2437765" cy="1828800"/>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40"/>
                          <a:stretch>
                            <a:fillRect/>
                          </a:stretch>
                        </pic:blipFill>
                        <pic:spPr>
                          <a:xfrm>
                            <a:off x="0" y="0"/>
                            <a:ext cx="2450816" cy="1838259"/>
                          </a:xfrm>
                          <a:prstGeom prst="rect">
                            <a:avLst/>
                          </a:prstGeom>
                        </pic:spPr>
                      </pic:pic>
                    </a:graphicData>
                  </a:graphic>
                </wp:inline>
              </w:drawing>
            </w:r>
            <w:r>
              <w:rPr>
                <w:rFonts w:ascii="Times New Roman" w:hAnsi="Times New Roman" w:cs="Times New Roman"/>
                <w:noProof/>
                <w:szCs w:val="21"/>
              </w:rPr>
              <w:drawing>
                <wp:inline distT="0" distB="0" distL="0" distR="0" wp14:anchorId="6444689A" wp14:editId="2F6DB603">
                  <wp:extent cx="2400935" cy="1800860"/>
                  <wp:effectExtent l="0" t="0" r="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41"/>
                          <a:stretch>
                            <a:fillRect/>
                          </a:stretch>
                        </pic:blipFill>
                        <pic:spPr>
                          <a:xfrm>
                            <a:off x="0" y="0"/>
                            <a:ext cx="2423054" cy="1817437"/>
                          </a:xfrm>
                          <a:prstGeom prst="rect">
                            <a:avLst/>
                          </a:prstGeom>
                        </pic:spPr>
                      </pic:pic>
                    </a:graphicData>
                  </a:graphic>
                </wp:inline>
              </w:drawing>
            </w:r>
          </w:p>
          <w:p w14:paraId="27054F1E" w14:textId="77777777" w:rsidR="009516E7" w:rsidRDefault="0058777D">
            <w:pPr>
              <w:spacing w:after="0" w:line="312" w:lineRule="auto"/>
              <w:jc w:val="center"/>
              <w:rPr>
                <w:rFonts w:ascii="Times New Roman" w:hAnsi="Times New Roman" w:cs="Times New Roman"/>
                <w:szCs w:val="21"/>
              </w:rPr>
            </w:pPr>
            <w:r>
              <w:rPr>
                <w:rFonts w:ascii="Times New Roman" w:hAnsi="Times New Roman" w:cs="Times New Roman"/>
                <w:kern w:val="0"/>
                <w:szCs w:val="21"/>
                <w:lang w:val="en-GB"/>
              </w:rPr>
              <w:t>Figure 1. pi/2BPSK gain over QPSK with different PRB allocation</w:t>
            </w:r>
            <w:r>
              <w:rPr>
                <w:rFonts w:ascii="Times New Roman" w:hAnsi="Times New Roman" w:cs="Times New Roman"/>
                <w:szCs w:val="21"/>
                <w:lang w:val="en-GB"/>
              </w:rPr>
              <w:t>s</w:t>
            </w:r>
          </w:p>
          <w:p w14:paraId="11B90A04" w14:textId="77777777" w:rsidR="009516E7" w:rsidRDefault="0058777D">
            <w:pPr>
              <w:pStyle w:val="a9"/>
              <w:spacing w:beforeLines="0" w:before="0" w:after="0" w:line="312" w:lineRule="auto"/>
              <w:jc w:val="center"/>
              <w:rPr>
                <w:rFonts w:ascii="Times New Roman" w:hAnsi="Times New Roman"/>
                <w:sz w:val="21"/>
                <w:szCs w:val="21"/>
              </w:rPr>
            </w:pPr>
            <w:r>
              <w:rPr>
                <w:rFonts w:ascii="Times New Roman" w:hAnsi="Times New Roman"/>
                <w:noProof/>
                <w:sz w:val="21"/>
                <w:szCs w:val="21"/>
                <w:lang w:eastAsia="zh-CN"/>
              </w:rPr>
              <w:drawing>
                <wp:inline distT="0" distB="0" distL="0" distR="0" wp14:anchorId="1EEC514E" wp14:editId="6AF7EA5C">
                  <wp:extent cx="2991485" cy="2300605"/>
                  <wp:effectExtent l="0" t="0" r="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2"/>
                          <a:stretch>
                            <a:fillRect/>
                          </a:stretch>
                        </pic:blipFill>
                        <pic:spPr>
                          <a:xfrm>
                            <a:off x="0" y="0"/>
                            <a:ext cx="3007464" cy="2312627"/>
                          </a:xfrm>
                          <a:prstGeom prst="rect">
                            <a:avLst/>
                          </a:prstGeom>
                        </pic:spPr>
                      </pic:pic>
                    </a:graphicData>
                  </a:graphic>
                </wp:inline>
              </w:drawing>
            </w:r>
          </w:p>
          <w:p w14:paraId="02C20650" w14:textId="77777777" w:rsidR="009516E7" w:rsidRDefault="0058777D">
            <w:pPr>
              <w:pStyle w:val="a9"/>
              <w:spacing w:beforeLines="0" w:before="0" w:after="0" w:line="312" w:lineRule="auto"/>
              <w:jc w:val="center"/>
              <w:rPr>
                <w:rFonts w:ascii="Times New Roman" w:eastAsiaTheme="minorEastAsia" w:hAnsi="Times New Roman"/>
                <w:sz w:val="21"/>
                <w:szCs w:val="21"/>
                <w:lang w:val="en-GB" w:eastAsia="zh-CN"/>
              </w:rPr>
            </w:pPr>
            <w:r>
              <w:rPr>
                <w:rFonts w:ascii="Times New Roman" w:eastAsiaTheme="minorEastAsia" w:hAnsi="Times New Roman"/>
                <w:sz w:val="21"/>
                <w:szCs w:val="21"/>
                <w:lang w:val="en-GB" w:eastAsia="zh-CN"/>
              </w:rPr>
              <w:t>Figure 2. pi/2BPSK gain over QPSK with different power boosting</w:t>
            </w:r>
          </w:p>
        </w:tc>
      </w:tr>
      <w:tr w:rsidR="009516E7" w14:paraId="1ECD3345" w14:textId="77777777">
        <w:tc>
          <w:tcPr>
            <w:tcW w:w="1232" w:type="dxa"/>
            <w:vAlign w:val="center"/>
          </w:tcPr>
          <w:p w14:paraId="7CE1E9A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 xml:space="preserve">Huawei, </w:t>
            </w:r>
            <w:proofErr w:type="spellStart"/>
            <w:r>
              <w:rPr>
                <w:rFonts w:ascii="Times New Roman" w:hAnsi="Times New Roman" w:cs="Times New Roman"/>
                <w:szCs w:val="21"/>
                <w:lang w:val="en-GB"/>
              </w:rPr>
              <w:t>Hisilicon</w:t>
            </w:r>
            <w:proofErr w:type="spellEnd"/>
          </w:p>
        </w:tc>
        <w:tc>
          <w:tcPr>
            <w:tcW w:w="9672" w:type="dxa"/>
            <w:vAlign w:val="center"/>
          </w:tcPr>
          <w:tbl>
            <w:tblPr>
              <w:tblW w:w="8575" w:type="dxa"/>
              <w:jc w:val="center"/>
              <w:tblCellMar>
                <w:left w:w="0" w:type="dxa"/>
                <w:right w:w="0" w:type="dxa"/>
              </w:tblCellMar>
              <w:tblLook w:val="04A0" w:firstRow="1" w:lastRow="0" w:firstColumn="1" w:lastColumn="0" w:noHBand="0" w:noVBand="1"/>
            </w:tblPr>
            <w:tblGrid>
              <w:gridCol w:w="5042"/>
              <w:gridCol w:w="4389"/>
            </w:tblGrid>
            <w:tr w:rsidR="009516E7" w14:paraId="25365675" w14:textId="77777777">
              <w:trPr>
                <w:trHeight w:val="98"/>
                <w:jc w:val="center"/>
              </w:trPr>
              <w:tc>
                <w:tcPr>
                  <w:tcW w:w="4584" w:type="dxa"/>
                  <w:tcBorders>
                    <w:top w:val="single" w:sz="8" w:space="0" w:color="000000"/>
                    <w:left w:val="single" w:sz="8" w:space="0" w:color="000000"/>
                    <w:bottom w:val="double" w:sz="4" w:space="0" w:color="000000"/>
                    <w:right w:val="double" w:sz="4" w:space="0" w:color="000000"/>
                  </w:tcBorders>
                  <w:shd w:val="clear" w:color="auto" w:fill="E0E0E0"/>
                  <w:vAlign w:val="center"/>
                </w:tcPr>
                <w:p w14:paraId="01CCAC85" w14:textId="77777777" w:rsidR="009516E7" w:rsidRDefault="0058777D">
                  <w:pPr>
                    <w:pStyle w:val="tablecell"/>
                    <w:spacing w:before="0" w:after="0" w:line="312" w:lineRule="auto"/>
                    <w:jc w:val="center"/>
                    <w:rPr>
                      <w:b/>
                      <w:bCs/>
                      <w:sz w:val="21"/>
                      <w:szCs w:val="21"/>
                      <w:lang w:eastAsia="zh-CN"/>
                    </w:rPr>
                  </w:pPr>
                  <w:r>
                    <w:rPr>
                      <w:b/>
                      <w:bCs/>
                      <w:sz w:val="21"/>
                      <w:szCs w:val="21"/>
                      <w:lang w:eastAsia="zh-CN"/>
                    </w:rPr>
                    <w:t>Parameters</w:t>
                  </w:r>
                </w:p>
              </w:tc>
              <w:tc>
                <w:tcPr>
                  <w:tcW w:w="3991" w:type="dxa"/>
                  <w:tcBorders>
                    <w:top w:val="single" w:sz="8" w:space="0" w:color="000000"/>
                    <w:left w:val="single" w:sz="8" w:space="0" w:color="000000"/>
                    <w:bottom w:val="double" w:sz="4" w:space="0" w:color="000000"/>
                    <w:right w:val="double" w:sz="4" w:space="0" w:color="000000"/>
                  </w:tcBorders>
                  <w:shd w:val="clear" w:color="auto" w:fill="E0E0E0"/>
                  <w:tcMar>
                    <w:top w:w="15" w:type="dxa"/>
                    <w:left w:w="90" w:type="dxa"/>
                    <w:bottom w:w="0" w:type="dxa"/>
                    <w:right w:w="90" w:type="dxa"/>
                  </w:tcMar>
                  <w:vAlign w:val="center"/>
                </w:tcPr>
                <w:p w14:paraId="24031481" w14:textId="77777777" w:rsidR="009516E7" w:rsidRDefault="0058777D">
                  <w:pPr>
                    <w:pStyle w:val="tablecell"/>
                    <w:spacing w:before="0" w:after="0" w:line="312" w:lineRule="auto"/>
                    <w:jc w:val="center"/>
                    <w:rPr>
                      <w:b/>
                      <w:bCs/>
                      <w:sz w:val="21"/>
                      <w:szCs w:val="21"/>
                      <w:lang w:eastAsia="zh-CN"/>
                    </w:rPr>
                  </w:pPr>
                  <w:r>
                    <w:rPr>
                      <w:b/>
                      <w:bCs/>
                      <w:sz w:val="21"/>
                      <w:szCs w:val="21"/>
                      <w:lang w:eastAsia="zh-CN"/>
                    </w:rPr>
                    <w:t>Value</w:t>
                  </w:r>
                </w:p>
              </w:tc>
            </w:tr>
            <w:tr w:rsidR="009516E7" w14:paraId="7744F91A" w14:textId="77777777">
              <w:trPr>
                <w:trHeight w:val="35"/>
                <w:jc w:val="center"/>
              </w:trPr>
              <w:tc>
                <w:tcPr>
                  <w:tcW w:w="4584" w:type="dxa"/>
                  <w:tcBorders>
                    <w:top w:val="double" w:sz="4" w:space="0" w:color="000000"/>
                    <w:left w:val="single" w:sz="8" w:space="0" w:color="000000"/>
                    <w:bottom w:val="single" w:sz="8" w:space="0" w:color="000000"/>
                    <w:right w:val="double" w:sz="4" w:space="0" w:color="000000"/>
                  </w:tcBorders>
                  <w:vAlign w:val="center"/>
                </w:tcPr>
                <w:p w14:paraId="309F9CD3" w14:textId="77777777" w:rsidR="009516E7" w:rsidRDefault="0058777D">
                  <w:pPr>
                    <w:pStyle w:val="tablecell"/>
                    <w:spacing w:before="0" w:after="0" w:line="312" w:lineRule="auto"/>
                    <w:jc w:val="center"/>
                    <w:rPr>
                      <w:sz w:val="21"/>
                      <w:szCs w:val="21"/>
                      <w:lang w:eastAsia="zh-CN"/>
                    </w:rPr>
                  </w:pPr>
                  <w:r>
                    <w:rPr>
                      <w:sz w:val="21"/>
                      <w:szCs w:val="21"/>
                      <w:lang w:eastAsia="zh-CN"/>
                    </w:rPr>
                    <w:t>Antenna configuration</w:t>
                  </w:r>
                </w:p>
              </w:tc>
              <w:tc>
                <w:tcPr>
                  <w:tcW w:w="3991" w:type="dxa"/>
                  <w:tcBorders>
                    <w:top w:val="double" w:sz="4"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765007B7" w14:textId="77777777" w:rsidR="009516E7" w:rsidRDefault="0058777D">
                  <w:pPr>
                    <w:pStyle w:val="tablecell"/>
                    <w:spacing w:before="0" w:after="0" w:line="312" w:lineRule="auto"/>
                    <w:jc w:val="center"/>
                    <w:rPr>
                      <w:sz w:val="21"/>
                      <w:szCs w:val="21"/>
                      <w:lang w:eastAsia="zh-CN"/>
                    </w:rPr>
                  </w:pPr>
                  <w:r>
                    <w:rPr>
                      <w:sz w:val="21"/>
                      <w:szCs w:val="21"/>
                      <w:lang w:eastAsia="zh-CN"/>
                    </w:rPr>
                    <w:t>2T64R</w:t>
                  </w:r>
                </w:p>
              </w:tc>
            </w:tr>
            <w:tr w:rsidR="009516E7" w14:paraId="007D7187"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2C1563F1" w14:textId="77777777" w:rsidR="009516E7" w:rsidRDefault="0058777D">
                  <w:pPr>
                    <w:pStyle w:val="tablecell"/>
                    <w:spacing w:before="0" w:after="0" w:line="312" w:lineRule="auto"/>
                    <w:jc w:val="center"/>
                    <w:rPr>
                      <w:sz w:val="21"/>
                      <w:szCs w:val="21"/>
                      <w:lang w:eastAsia="zh-CN"/>
                    </w:rPr>
                  </w:pPr>
                  <w:r>
                    <w:rPr>
                      <w:sz w:val="21"/>
                      <w:szCs w:val="21"/>
                      <w:lang w:eastAsia="zh-CN"/>
                    </w:rPr>
                    <w:t>Channel model</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4BA7D404" w14:textId="77777777" w:rsidR="009516E7" w:rsidRDefault="0058777D">
                  <w:pPr>
                    <w:pStyle w:val="tablecell"/>
                    <w:spacing w:before="0" w:after="0" w:line="312" w:lineRule="auto"/>
                    <w:jc w:val="center"/>
                    <w:rPr>
                      <w:sz w:val="21"/>
                      <w:szCs w:val="21"/>
                      <w:lang w:eastAsia="zh-CN"/>
                    </w:rPr>
                  </w:pPr>
                  <w:r>
                    <w:rPr>
                      <w:sz w:val="21"/>
                      <w:szCs w:val="21"/>
                      <w:lang w:eastAsia="zh-CN"/>
                    </w:rPr>
                    <w:t>CDLC-363ns</w:t>
                  </w:r>
                </w:p>
              </w:tc>
            </w:tr>
            <w:tr w:rsidR="009516E7" w14:paraId="36B013EB"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6778F3E0" w14:textId="77777777" w:rsidR="009516E7" w:rsidRDefault="0058777D">
                  <w:pPr>
                    <w:pStyle w:val="tablecell"/>
                    <w:spacing w:before="0" w:after="0" w:line="312" w:lineRule="auto"/>
                    <w:jc w:val="center"/>
                    <w:rPr>
                      <w:sz w:val="21"/>
                      <w:szCs w:val="21"/>
                      <w:lang w:eastAsia="zh-CN"/>
                    </w:rPr>
                  </w:pPr>
                  <w:r>
                    <w:rPr>
                      <w:sz w:val="21"/>
                      <w:szCs w:val="21"/>
                      <w:lang w:eastAsia="zh-CN"/>
                    </w:rPr>
                    <w:t>MCS</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2630BC2F" w14:textId="77777777" w:rsidR="009516E7" w:rsidRDefault="0058777D">
                  <w:pPr>
                    <w:pStyle w:val="tablecell"/>
                    <w:spacing w:before="0" w:after="0" w:line="312" w:lineRule="auto"/>
                    <w:jc w:val="center"/>
                    <w:rPr>
                      <w:sz w:val="21"/>
                      <w:szCs w:val="21"/>
                      <w:lang w:eastAsia="zh-CN"/>
                    </w:rPr>
                  </w:pPr>
                  <w:r>
                    <w:rPr>
                      <w:sz w:val="21"/>
                      <w:szCs w:val="21"/>
                      <w:lang w:eastAsia="zh-CN"/>
                    </w:rPr>
                    <w:t>2-6 (Table 6.1.4.1-1 in TS.38.214)</w:t>
                  </w:r>
                </w:p>
              </w:tc>
            </w:tr>
            <w:tr w:rsidR="009516E7" w14:paraId="5A55C1B3"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1BF8E4BB" w14:textId="77777777" w:rsidR="009516E7" w:rsidRDefault="0058777D">
                  <w:pPr>
                    <w:pStyle w:val="tablecell"/>
                    <w:spacing w:before="0" w:after="0" w:line="312" w:lineRule="auto"/>
                    <w:jc w:val="center"/>
                    <w:rPr>
                      <w:sz w:val="21"/>
                      <w:szCs w:val="21"/>
                      <w:lang w:eastAsia="zh-CN"/>
                    </w:rPr>
                  </w:pPr>
                  <w:r>
                    <w:rPr>
                      <w:sz w:val="21"/>
                      <w:szCs w:val="21"/>
                      <w:lang w:eastAsia="zh-CN"/>
                    </w:rPr>
                    <w:t>Rank</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366BA2EA" w14:textId="77777777" w:rsidR="009516E7" w:rsidRDefault="0058777D">
                  <w:pPr>
                    <w:pStyle w:val="tablecell"/>
                    <w:spacing w:before="0" w:after="0" w:line="312" w:lineRule="auto"/>
                    <w:jc w:val="center"/>
                    <w:rPr>
                      <w:sz w:val="21"/>
                      <w:szCs w:val="21"/>
                      <w:lang w:eastAsia="zh-CN"/>
                    </w:rPr>
                  </w:pPr>
                  <w:r>
                    <w:rPr>
                      <w:sz w:val="21"/>
                      <w:szCs w:val="21"/>
                      <w:lang w:eastAsia="zh-CN"/>
                    </w:rPr>
                    <w:t>1</w:t>
                  </w:r>
                </w:p>
              </w:tc>
            </w:tr>
            <w:tr w:rsidR="009516E7" w14:paraId="7BF97352"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26F4CFF0" w14:textId="77777777" w:rsidR="009516E7" w:rsidRDefault="0058777D">
                  <w:pPr>
                    <w:pStyle w:val="tablecell"/>
                    <w:spacing w:before="0" w:after="0" w:line="312" w:lineRule="auto"/>
                    <w:jc w:val="center"/>
                    <w:rPr>
                      <w:sz w:val="21"/>
                      <w:szCs w:val="21"/>
                      <w:lang w:eastAsia="zh-CN"/>
                    </w:rPr>
                  </w:pPr>
                  <w:r>
                    <w:rPr>
                      <w:sz w:val="21"/>
                      <w:szCs w:val="21"/>
                      <w:lang w:eastAsia="zh-CN"/>
                    </w:rPr>
                    <w:t>UE speed</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18D9F0D9" w14:textId="77777777" w:rsidR="009516E7" w:rsidRDefault="0058777D">
                  <w:pPr>
                    <w:pStyle w:val="tablecell"/>
                    <w:spacing w:before="0" w:after="0" w:line="312" w:lineRule="auto"/>
                    <w:jc w:val="center"/>
                    <w:rPr>
                      <w:sz w:val="21"/>
                      <w:szCs w:val="21"/>
                      <w:lang w:eastAsia="zh-CN"/>
                    </w:rPr>
                  </w:pPr>
                  <w:r>
                    <w:rPr>
                      <w:sz w:val="21"/>
                      <w:szCs w:val="21"/>
                      <w:lang w:eastAsia="zh-CN"/>
                    </w:rPr>
                    <w:t>3km/h</w:t>
                  </w:r>
                </w:p>
              </w:tc>
            </w:tr>
            <w:tr w:rsidR="009516E7" w14:paraId="2D7BEAD2"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2BC9FD5D" w14:textId="77777777" w:rsidR="009516E7" w:rsidRDefault="0058777D">
                  <w:pPr>
                    <w:pStyle w:val="tablecell"/>
                    <w:spacing w:before="0" w:after="0" w:line="312" w:lineRule="auto"/>
                    <w:jc w:val="center"/>
                    <w:rPr>
                      <w:sz w:val="21"/>
                      <w:szCs w:val="21"/>
                      <w:lang w:eastAsia="zh-CN"/>
                    </w:rPr>
                  </w:pPr>
                  <w:r>
                    <w:rPr>
                      <w:sz w:val="21"/>
                      <w:szCs w:val="21"/>
                      <w:lang w:eastAsia="zh-CN"/>
                    </w:rPr>
                    <w:t>Channel estimation mode</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7F0993E6" w14:textId="77777777" w:rsidR="009516E7" w:rsidRDefault="0058777D">
                  <w:pPr>
                    <w:pStyle w:val="tablecell"/>
                    <w:spacing w:before="0" w:after="0" w:line="312" w:lineRule="auto"/>
                    <w:jc w:val="center"/>
                    <w:rPr>
                      <w:sz w:val="21"/>
                      <w:szCs w:val="21"/>
                      <w:lang w:eastAsia="zh-CN"/>
                    </w:rPr>
                  </w:pPr>
                  <w:r>
                    <w:rPr>
                      <w:sz w:val="21"/>
                      <w:szCs w:val="21"/>
                      <w:lang w:eastAsia="zh-CN"/>
                    </w:rPr>
                    <w:t>Ideal</w:t>
                  </w:r>
                </w:p>
              </w:tc>
            </w:tr>
            <w:tr w:rsidR="009516E7" w14:paraId="44849609"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05EC5555" w14:textId="77777777" w:rsidR="009516E7" w:rsidRDefault="0058777D">
                  <w:pPr>
                    <w:pStyle w:val="tablecell"/>
                    <w:spacing w:before="0" w:after="0" w:line="312" w:lineRule="auto"/>
                    <w:jc w:val="center"/>
                    <w:rPr>
                      <w:sz w:val="21"/>
                      <w:szCs w:val="21"/>
                      <w:lang w:eastAsia="zh-CN"/>
                    </w:rPr>
                  </w:pPr>
                  <w:r>
                    <w:rPr>
                      <w:sz w:val="21"/>
                      <w:szCs w:val="21"/>
                      <w:lang w:eastAsia="zh-CN"/>
                    </w:rPr>
                    <w:t>SCS</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56924597" w14:textId="77777777" w:rsidR="009516E7" w:rsidRDefault="0058777D">
                  <w:pPr>
                    <w:pStyle w:val="tablecell"/>
                    <w:spacing w:before="0" w:after="0" w:line="312" w:lineRule="auto"/>
                    <w:jc w:val="center"/>
                    <w:rPr>
                      <w:sz w:val="21"/>
                      <w:szCs w:val="21"/>
                      <w:lang w:eastAsia="zh-CN"/>
                    </w:rPr>
                  </w:pPr>
                  <w:r>
                    <w:rPr>
                      <w:sz w:val="21"/>
                      <w:szCs w:val="21"/>
                      <w:lang w:eastAsia="zh-CN"/>
                    </w:rPr>
                    <w:t>30kHz</w:t>
                  </w:r>
                </w:p>
              </w:tc>
            </w:tr>
            <w:tr w:rsidR="009516E7" w14:paraId="76B311F0" w14:textId="77777777">
              <w:trPr>
                <w:trHeight w:val="4361"/>
                <w:jc w:val="center"/>
              </w:trPr>
              <w:tc>
                <w:tcPr>
                  <w:tcW w:w="8575" w:type="dxa"/>
                  <w:gridSpan w:val="2"/>
                  <w:tcBorders>
                    <w:top w:val="single" w:sz="8" w:space="0" w:color="000000"/>
                    <w:left w:val="single" w:sz="8" w:space="0" w:color="000000"/>
                    <w:bottom w:val="single" w:sz="8" w:space="0" w:color="000000"/>
                    <w:right w:val="double" w:sz="4" w:space="0" w:color="000000"/>
                  </w:tcBorders>
                  <w:vAlign w:val="center"/>
                </w:tcPr>
                <w:p w14:paraId="2D7CAB7E" w14:textId="77777777" w:rsidR="009516E7" w:rsidRDefault="0058777D">
                  <w:pPr>
                    <w:spacing w:after="0" w:line="312" w:lineRule="auto"/>
                    <w:rPr>
                      <w:rFonts w:ascii="Times New Roman" w:hAnsi="Times New Roman" w:cs="Times New Roman"/>
                      <w:b/>
                      <w:bCs/>
                      <w:szCs w:val="21"/>
                    </w:rPr>
                  </w:pPr>
                  <w:r>
                    <w:rPr>
                      <w:rFonts w:ascii="Times New Roman" w:hAnsi="Times New Roman" w:cs="Times New Roman"/>
                      <w:iCs/>
                      <w:szCs w:val="21"/>
                    </w:rPr>
                    <w:lastRenderedPageBreak/>
                    <w:t xml:space="preserve">                                  </w:t>
                  </w:r>
                  <w:r>
                    <w:rPr>
                      <w:rFonts w:ascii="Times New Roman" w:hAnsi="Times New Roman" w:cs="Times New Roman"/>
                      <w:b/>
                      <w:bCs/>
                      <w:iCs/>
                      <w:szCs w:val="21"/>
                    </w:rPr>
                    <w:t>(a) pi/2-BSPK</w:t>
                  </w:r>
                  <w:r>
                    <w:rPr>
                      <w:rFonts w:ascii="Times New Roman" w:hAnsi="Times New Roman" w:cs="Times New Roman"/>
                      <w:b/>
                      <w:bCs/>
                      <w:szCs w:val="21"/>
                    </w:rPr>
                    <w:t xml:space="preserve">                                                                        </w:t>
                  </w:r>
                  <w:proofErr w:type="gramStart"/>
                  <w:r>
                    <w:rPr>
                      <w:rFonts w:ascii="Times New Roman" w:hAnsi="Times New Roman" w:cs="Times New Roman"/>
                      <w:b/>
                      <w:bCs/>
                      <w:szCs w:val="21"/>
                    </w:rPr>
                    <w:t xml:space="preserve">   (</w:t>
                  </w:r>
                  <w:proofErr w:type="gramEnd"/>
                  <w:r>
                    <w:rPr>
                      <w:rFonts w:ascii="Times New Roman" w:hAnsi="Times New Roman" w:cs="Times New Roman"/>
                      <w:b/>
                      <w:bCs/>
                      <w:szCs w:val="21"/>
                    </w:rPr>
                    <w:t>b) QPSK</w:t>
                  </w:r>
                </w:p>
                <w:p w14:paraId="22CBBA8C" w14:textId="77777777" w:rsidR="009516E7" w:rsidRDefault="0058777D">
                  <w:pPr>
                    <w:pStyle w:val="tablecell"/>
                    <w:spacing w:before="0" w:after="0" w:line="312" w:lineRule="auto"/>
                    <w:rPr>
                      <w:sz w:val="21"/>
                      <w:szCs w:val="21"/>
                      <w:lang w:eastAsia="zh-CN"/>
                    </w:rPr>
                  </w:pPr>
                  <w:r>
                    <w:rPr>
                      <w:noProof/>
                      <w:sz w:val="21"/>
                      <w:szCs w:val="21"/>
                      <w:lang w:eastAsia="zh-CN"/>
                    </w:rPr>
                    <w:drawing>
                      <wp:inline distT="0" distB="0" distL="0" distR="0" wp14:anchorId="43E6C122" wp14:editId="068C1CFB">
                        <wp:extent cx="5424170" cy="2034540"/>
                        <wp:effectExtent l="0" t="0" r="508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568288" cy="2088595"/>
                                </a:xfrm>
                                <a:prstGeom prst="rect">
                                  <a:avLst/>
                                </a:prstGeom>
                                <a:noFill/>
                              </pic:spPr>
                            </pic:pic>
                          </a:graphicData>
                        </a:graphic>
                      </wp:inline>
                    </w:drawing>
                  </w:r>
                </w:p>
                <w:p w14:paraId="7CC0420E" w14:textId="77777777" w:rsidR="009516E7" w:rsidRDefault="0058777D">
                  <w:pPr>
                    <w:pStyle w:val="tablecell"/>
                    <w:spacing w:before="0" w:after="0" w:line="312" w:lineRule="auto"/>
                    <w:jc w:val="center"/>
                    <w:rPr>
                      <w:b/>
                      <w:bCs/>
                      <w:sz w:val="21"/>
                      <w:szCs w:val="21"/>
                      <w:lang w:eastAsia="zh-CN"/>
                    </w:rPr>
                  </w:pPr>
                  <w:bookmarkStart w:id="114" w:name="_Ref212645774"/>
                  <w:bookmarkStart w:id="115" w:name="_Ref208343290"/>
                  <w:r>
                    <w:rPr>
                      <w:b/>
                      <w:bCs/>
                      <w:sz w:val="21"/>
                      <w:szCs w:val="21"/>
                    </w:rPr>
                    <w:t xml:space="preserve">Figure </w:t>
                  </w:r>
                  <w:r>
                    <w:rPr>
                      <w:b/>
                      <w:bCs/>
                      <w:sz w:val="21"/>
                      <w:szCs w:val="21"/>
                    </w:rPr>
                    <w:fldChar w:fldCharType="begin"/>
                  </w:r>
                  <w:r>
                    <w:rPr>
                      <w:b/>
                      <w:bCs/>
                      <w:sz w:val="21"/>
                      <w:szCs w:val="21"/>
                    </w:rPr>
                    <w:instrText xml:space="preserve"> SEQ Figure \* ARABIC </w:instrText>
                  </w:r>
                  <w:r>
                    <w:rPr>
                      <w:b/>
                      <w:bCs/>
                      <w:sz w:val="21"/>
                      <w:szCs w:val="21"/>
                    </w:rPr>
                    <w:fldChar w:fldCharType="separate"/>
                  </w:r>
                  <w:r>
                    <w:rPr>
                      <w:b/>
                      <w:bCs/>
                      <w:sz w:val="21"/>
                      <w:szCs w:val="21"/>
                    </w:rPr>
                    <w:t>7</w:t>
                  </w:r>
                  <w:r>
                    <w:rPr>
                      <w:b/>
                      <w:bCs/>
                      <w:sz w:val="21"/>
                      <w:szCs w:val="21"/>
                    </w:rPr>
                    <w:fldChar w:fldCharType="end"/>
                  </w:r>
                  <w:bookmarkEnd w:id="114"/>
                  <w:r>
                    <w:rPr>
                      <w:b/>
                      <w:bCs/>
                      <w:sz w:val="21"/>
                      <w:szCs w:val="21"/>
                    </w:rPr>
                    <w:t>: BLER evaluation for pi/2-BPSK and QPSK</w:t>
                  </w:r>
                  <w:bookmarkEnd w:id="115"/>
                  <w:r>
                    <w:rPr>
                      <w:b/>
                      <w:bCs/>
                      <w:sz w:val="21"/>
                      <w:szCs w:val="21"/>
                    </w:rPr>
                    <w:t xml:space="preserve"> modulation with the same SE (double code rate for pi/2-BSPK)</w:t>
                  </w:r>
                </w:p>
              </w:tc>
            </w:tr>
            <w:tr w:rsidR="009516E7" w14:paraId="36E74436" w14:textId="77777777">
              <w:trPr>
                <w:trHeight w:val="4361"/>
                <w:jc w:val="center"/>
              </w:trPr>
              <w:tc>
                <w:tcPr>
                  <w:tcW w:w="8575" w:type="dxa"/>
                  <w:gridSpan w:val="2"/>
                  <w:tcBorders>
                    <w:top w:val="single" w:sz="8" w:space="0" w:color="000000"/>
                    <w:left w:val="single" w:sz="8" w:space="0" w:color="000000"/>
                    <w:bottom w:val="single" w:sz="8" w:space="0" w:color="000000"/>
                    <w:right w:val="double" w:sz="4" w:space="0" w:color="000000"/>
                  </w:tcBorders>
                  <w:vAlign w:val="center"/>
                </w:tcPr>
                <w:p w14:paraId="4EC411F5" w14:textId="77777777" w:rsidR="009516E7" w:rsidRDefault="0058777D">
                  <w:pPr>
                    <w:pStyle w:val="tablecol"/>
                    <w:spacing w:before="0" w:after="0" w:line="312" w:lineRule="auto"/>
                    <w:rPr>
                      <w:sz w:val="21"/>
                      <w:szCs w:val="21"/>
                    </w:rPr>
                  </w:pPr>
                  <w:bookmarkStart w:id="116" w:name="_Ref212645887"/>
                  <w:r>
                    <w:rPr>
                      <w:sz w:val="21"/>
                      <w:szCs w:val="21"/>
                    </w:rPr>
                    <w:t xml:space="preserve">Table </w:t>
                  </w:r>
                  <w:r>
                    <w:rPr>
                      <w:sz w:val="21"/>
                      <w:szCs w:val="21"/>
                    </w:rPr>
                    <w:fldChar w:fldCharType="begin"/>
                  </w:r>
                  <w:r>
                    <w:rPr>
                      <w:sz w:val="21"/>
                      <w:szCs w:val="21"/>
                    </w:rPr>
                    <w:instrText xml:space="preserve"> SEQ table \* ARABIC </w:instrText>
                  </w:r>
                  <w:r>
                    <w:rPr>
                      <w:sz w:val="21"/>
                      <w:szCs w:val="21"/>
                    </w:rPr>
                    <w:fldChar w:fldCharType="separate"/>
                  </w:r>
                  <w:r>
                    <w:rPr>
                      <w:sz w:val="21"/>
                      <w:szCs w:val="21"/>
                    </w:rPr>
                    <w:t>4</w:t>
                  </w:r>
                  <w:r>
                    <w:rPr>
                      <w:sz w:val="21"/>
                      <w:szCs w:val="21"/>
                    </w:rPr>
                    <w:fldChar w:fldCharType="end"/>
                  </w:r>
                  <w:bookmarkEnd w:id="116"/>
                  <w:r>
                    <w:rPr>
                      <w:sz w:val="21"/>
                      <w:szCs w:val="21"/>
                    </w:rPr>
                    <w:t>: Total gain [dB] achieved by extending the MCS index values for pi/2-BPSK</w:t>
                  </w:r>
                </w:p>
                <w:tbl>
                  <w:tblPr>
                    <w:tblW w:w="9386" w:type="dxa"/>
                    <w:jc w:val="center"/>
                    <w:tblCellMar>
                      <w:left w:w="0" w:type="dxa"/>
                      <w:right w:w="0" w:type="dxa"/>
                    </w:tblCellMar>
                    <w:tblLook w:val="04A0" w:firstRow="1" w:lastRow="0" w:firstColumn="1" w:lastColumn="0" w:noHBand="0" w:noVBand="1"/>
                  </w:tblPr>
                  <w:tblGrid>
                    <w:gridCol w:w="1492"/>
                    <w:gridCol w:w="1800"/>
                    <w:gridCol w:w="2126"/>
                    <w:gridCol w:w="1984"/>
                    <w:gridCol w:w="1984"/>
                  </w:tblGrid>
                  <w:tr w:rsidR="009516E7" w14:paraId="54F572EC" w14:textId="77777777">
                    <w:trPr>
                      <w:trHeight w:val="228"/>
                      <w:jc w:val="center"/>
                    </w:trPr>
                    <w:tc>
                      <w:tcPr>
                        <w:tcW w:w="1492" w:type="dxa"/>
                        <w:tcBorders>
                          <w:top w:val="single" w:sz="8" w:space="0" w:color="000000"/>
                          <w:left w:val="single" w:sz="8" w:space="0" w:color="000000"/>
                          <w:bottom w:val="double" w:sz="4" w:space="0" w:color="000000"/>
                          <w:right w:val="double" w:sz="4" w:space="0" w:color="000000"/>
                        </w:tcBorders>
                        <w:shd w:val="clear" w:color="auto" w:fill="E0E0E0"/>
                        <w:tcMar>
                          <w:top w:w="15" w:type="dxa"/>
                          <w:left w:w="90" w:type="dxa"/>
                          <w:bottom w:w="0" w:type="dxa"/>
                          <w:right w:w="90" w:type="dxa"/>
                        </w:tcMar>
                        <w:vAlign w:val="center"/>
                      </w:tcPr>
                      <w:p w14:paraId="52F1C1E3" w14:textId="77777777" w:rsidR="009516E7" w:rsidRDefault="0058777D">
                        <w:pPr>
                          <w:pStyle w:val="tablecell"/>
                          <w:spacing w:before="0" w:after="0" w:line="312" w:lineRule="auto"/>
                          <w:rPr>
                            <w:b/>
                            <w:bCs/>
                            <w:sz w:val="21"/>
                            <w:szCs w:val="21"/>
                            <w:lang w:eastAsia="zh-CN"/>
                          </w:rPr>
                        </w:pPr>
                        <w:r>
                          <w:rPr>
                            <w:b/>
                            <w:bCs/>
                            <w:sz w:val="21"/>
                            <w:szCs w:val="21"/>
                            <w:lang w:eastAsia="zh-CN"/>
                          </w:rPr>
                          <w:t>MCS Index/SE</w:t>
                        </w:r>
                      </w:p>
                    </w:tc>
                    <w:tc>
                      <w:tcPr>
                        <w:tcW w:w="1800" w:type="dxa"/>
                        <w:tcBorders>
                          <w:top w:val="single" w:sz="8" w:space="0" w:color="000000"/>
                          <w:left w:val="double" w:sz="4" w:space="0" w:color="000000"/>
                          <w:bottom w:val="double" w:sz="4" w:space="0" w:color="000000"/>
                          <w:right w:val="double" w:sz="4" w:space="0" w:color="000000"/>
                        </w:tcBorders>
                        <w:shd w:val="clear" w:color="auto" w:fill="E0E0E0"/>
                      </w:tcPr>
                      <w:p w14:paraId="1FA81229" w14:textId="77777777" w:rsidR="009516E7" w:rsidRDefault="0058777D">
                        <w:pPr>
                          <w:pStyle w:val="tablecell"/>
                          <w:spacing w:before="0" w:after="0" w:line="312" w:lineRule="auto"/>
                          <w:rPr>
                            <w:b/>
                            <w:bCs/>
                            <w:sz w:val="21"/>
                            <w:szCs w:val="21"/>
                            <w:lang w:eastAsia="zh-CN"/>
                          </w:rPr>
                        </w:pPr>
                        <w:r>
                          <w:rPr>
                            <w:b/>
                            <w:bCs/>
                            <w:sz w:val="21"/>
                            <w:szCs w:val="21"/>
                            <w:lang w:eastAsia="zh-CN"/>
                          </w:rPr>
                          <w:t>Demodulation loss (dB)</w:t>
                        </w:r>
                      </w:p>
                    </w:tc>
                    <w:tc>
                      <w:tcPr>
                        <w:tcW w:w="2126" w:type="dxa"/>
                        <w:tcBorders>
                          <w:top w:val="single" w:sz="8" w:space="0" w:color="000000"/>
                          <w:left w:val="double" w:sz="4" w:space="0" w:color="000000"/>
                          <w:bottom w:val="double" w:sz="4" w:space="0" w:color="000000"/>
                          <w:right w:val="single" w:sz="8" w:space="0" w:color="000000"/>
                        </w:tcBorders>
                        <w:shd w:val="clear" w:color="auto" w:fill="E0E0E0"/>
                        <w:tcMar>
                          <w:top w:w="15" w:type="dxa"/>
                          <w:left w:w="90" w:type="dxa"/>
                          <w:bottom w:w="0" w:type="dxa"/>
                          <w:right w:w="90" w:type="dxa"/>
                        </w:tcMar>
                        <w:vAlign w:val="center"/>
                      </w:tcPr>
                      <w:p w14:paraId="0DCD6991" w14:textId="77777777" w:rsidR="009516E7" w:rsidRDefault="0058777D">
                        <w:pPr>
                          <w:pStyle w:val="tablecell"/>
                          <w:spacing w:before="0" w:after="0" w:line="312" w:lineRule="auto"/>
                          <w:rPr>
                            <w:b/>
                            <w:bCs/>
                            <w:sz w:val="21"/>
                            <w:szCs w:val="21"/>
                            <w:lang w:eastAsia="zh-CN"/>
                          </w:rPr>
                        </w:pPr>
                        <w:r>
                          <w:rPr>
                            <w:b/>
                            <w:bCs/>
                            <w:sz w:val="21"/>
                            <w:szCs w:val="21"/>
                            <w:lang w:eastAsia="zh-CN"/>
                          </w:rPr>
                          <w:t>Total gain (dB) = Demodulation loss + Power gain 1dB</w:t>
                        </w:r>
                      </w:p>
                    </w:tc>
                    <w:tc>
                      <w:tcPr>
                        <w:tcW w:w="1984" w:type="dxa"/>
                        <w:tcBorders>
                          <w:top w:val="single" w:sz="8" w:space="0" w:color="000000"/>
                          <w:left w:val="single" w:sz="8" w:space="0" w:color="000000"/>
                          <w:bottom w:val="double" w:sz="4" w:space="0" w:color="000000"/>
                          <w:right w:val="single" w:sz="8" w:space="0" w:color="000000"/>
                        </w:tcBorders>
                        <w:shd w:val="clear" w:color="auto" w:fill="E0E0E0"/>
                        <w:tcMar>
                          <w:top w:w="15" w:type="dxa"/>
                          <w:left w:w="90" w:type="dxa"/>
                          <w:bottom w:w="0" w:type="dxa"/>
                          <w:right w:w="90" w:type="dxa"/>
                        </w:tcMar>
                        <w:vAlign w:val="center"/>
                      </w:tcPr>
                      <w:p w14:paraId="1C579BC5" w14:textId="77777777" w:rsidR="009516E7" w:rsidRDefault="0058777D">
                        <w:pPr>
                          <w:pStyle w:val="tablecell"/>
                          <w:spacing w:before="0" w:after="0" w:line="312" w:lineRule="auto"/>
                          <w:rPr>
                            <w:b/>
                            <w:bCs/>
                            <w:sz w:val="21"/>
                            <w:szCs w:val="21"/>
                            <w:lang w:eastAsia="zh-CN"/>
                          </w:rPr>
                        </w:pPr>
                        <w:r>
                          <w:rPr>
                            <w:b/>
                            <w:bCs/>
                            <w:sz w:val="21"/>
                            <w:szCs w:val="21"/>
                            <w:lang w:eastAsia="zh-CN"/>
                          </w:rPr>
                          <w:t>Total gain (dB) = Demodulation loss + Power gain 2.8dB</w:t>
                        </w:r>
                      </w:p>
                    </w:tc>
                    <w:tc>
                      <w:tcPr>
                        <w:tcW w:w="1984" w:type="dxa"/>
                        <w:tcBorders>
                          <w:top w:val="single" w:sz="8" w:space="0" w:color="000000"/>
                          <w:left w:val="single" w:sz="8" w:space="0" w:color="000000"/>
                          <w:bottom w:val="double" w:sz="4" w:space="0" w:color="000000"/>
                          <w:right w:val="single" w:sz="8" w:space="0" w:color="000000"/>
                        </w:tcBorders>
                        <w:shd w:val="clear" w:color="auto" w:fill="E0E0E0"/>
                      </w:tcPr>
                      <w:p w14:paraId="67FFA1F7" w14:textId="77777777" w:rsidR="009516E7" w:rsidRDefault="0058777D">
                        <w:pPr>
                          <w:pStyle w:val="tablecell"/>
                          <w:spacing w:before="0" w:after="0" w:line="312" w:lineRule="auto"/>
                          <w:rPr>
                            <w:b/>
                            <w:bCs/>
                            <w:sz w:val="21"/>
                            <w:szCs w:val="21"/>
                            <w:lang w:eastAsia="zh-CN"/>
                          </w:rPr>
                        </w:pPr>
                        <w:r>
                          <w:rPr>
                            <w:b/>
                            <w:bCs/>
                            <w:sz w:val="21"/>
                            <w:szCs w:val="21"/>
                            <w:lang w:eastAsia="zh-CN"/>
                          </w:rPr>
                          <w:t xml:space="preserve">Date </w:t>
                        </w:r>
                        <w:proofErr w:type="gramStart"/>
                        <w:r>
                          <w:rPr>
                            <w:b/>
                            <w:bCs/>
                            <w:sz w:val="21"/>
                            <w:szCs w:val="21"/>
                            <w:lang w:eastAsia="zh-CN"/>
                          </w:rPr>
                          <w:t>rate @</w:t>
                        </w:r>
                        <w:proofErr w:type="gramEnd"/>
                        <w:r>
                          <w:rPr>
                            <w:b/>
                            <w:bCs/>
                            <w:sz w:val="21"/>
                            <w:szCs w:val="21"/>
                            <w:lang w:eastAsia="zh-CN"/>
                          </w:rPr>
                          <w:t>273RB (Mbps)</w:t>
                        </w:r>
                      </w:p>
                    </w:tc>
                  </w:tr>
                  <w:tr w:rsidR="009516E7" w14:paraId="789172B3" w14:textId="77777777">
                    <w:trPr>
                      <w:trHeight w:val="82"/>
                      <w:jc w:val="center"/>
                    </w:trPr>
                    <w:tc>
                      <w:tcPr>
                        <w:tcW w:w="1492" w:type="dxa"/>
                        <w:tcBorders>
                          <w:top w:val="double" w:sz="4"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67469AAE" w14:textId="77777777" w:rsidR="009516E7" w:rsidRDefault="0058777D">
                        <w:pPr>
                          <w:pStyle w:val="tablecell"/>
                          <w:spacing w:before="0" w:after="0" w:line="312" w:lineRule="auto"/>
                          <w:rPr>
                            <w:sz w:val="21"/>
                            <w:szCs w:val="21"/>
                            <w:lang w:eastAsia="zh-CN"/>
                          </w:rPr>
                        </w:pPr>
                        <w:r>
                          <w:rPr>
                            <w:sz w:val="21"/>
                            <w:szCs w:val="21"/>
                            <w:lang w:eastAsia="zh-CN"/>
                          </w:rPr>
                          <w:t>2/0.377</w:t>
                        </w:r>
                      </w:p>
                    </w:tc>
                    <w:tc>
                      <w:tcPr>
                        <w:tcW w:w="1800" w:type="dxa"/>
                        <w:tcBorders>
                          <w:top w:val="double" w:sz="4" w:space="0" w:color="000000"/>
                          <w:left w:val="double" w:sz="4" w:space="0" w:color="000000"/>
                          <w:bottom w:val="single" w:sz="8" w:space="0" w:color="000000"/>
                          <w:right w:val="double" w:sz="4" w:space="0" w:color="000000"/>
                        </w:tcBorders>
                      </w:tcPr>
                      <w:p w14:paraId="1AA8E1FA" w14:textId="77777777" w:rsidR="009516E7" w:rsidRDefault="0058777D">
                        <w:pPr>
                          <w:pStyle w:val="tablecell"/>
                          <w:spacing w:before="0" w:after="0" w:line="312" w:lineRule="auto"/>
                          <w:rPr>
                            <w:sz w:val="21"/>
                            <w:szCs w:val="21"/>
                            <w:lang w:eastAsia="zh-CN"/>
                          </w:rPr>
                        </w:pPr>
                        <w:r>
                          <w:rPr>
                            <w:sz w:val="21"/>
                            <w:szCs w:val="21"/>
                            <w:lang w:eastAsia="zh-CN"/>
                          </w:rPr>
                          <w:t>0.3</w:t>
                        </w:r>
                      </w:p>
                    </w:tc>
                    <w:tc>
                      <w:tcPr>
                        <w:tcW w:w="2126" w:type="dxa"/>
                        <w:tcBorders>
                          <w:top w:val="double" w:sz="4" w:space="0" w:color="000000"/>
                          <w:left w:val="double" w:sz="4" w:space="0" w:color="000000"/>
                          <w:bottom w:val="single" w:sz="8" w:space="0" w:color="000000"/>
                          <w:right w:val="single" w:sz="8" w:space="0" w:color="000000"/>
                        </w:tcBorders>
                        <w:tcMar>
                          <w:top w:w="15" w:type="dxa"/>
                          <w:left w:w="90" w:type="dxa"/>
                          <w:bottom w:w="0" w:type="dxa"/>
                          <w:right w:w="90" w:type="dxa"/>
                        </w:tcMar>
                        <w:vAlign w:val="center"/>
                      </w:tcPr>
                      <w:p w14:paraId="5BF1E259" w14:textId="77777777" w:rsidR="009516E7" w:rsidRDefault="0058777D">
                        <w:pPr>
                          <w:pStyle w:val="tablecell"/>
                          <w:spacing w:before="0" w:after="0" w:line="312" w:lineRule="auto"/>
                          <w:rPr>
                            <w:b/>
                            <w:sz w:val="21"/>
                            <w:szCs w:val="21"/>
                            <w:lang w:eastAsia="zh-CN"/>
                          </w:rPr>
                        </w:pPr>
                        <w:r>
                          <w:rPr>
                            <w:b/>
                            <w:sz w:val="21"/>
                            <w:szCs w:val="21"/>
                            <w:lang w:eastAsia="zh-CN"/>
                          </w:rPr>
                          <w:t>0.7</w:t>
                        </w:r>
                      </w:p>
                    </w:tc>
                    <w:tc>
                      <w:tcPr>
                        <w:tcW w:w="1984" w:type="dxa"/>
                        <w:tcBorders>
                          <w:top w:val="double" w:sz="4" w:space="0" w:color="000000"/>
                          <w:left w:val="single" w:sz="8" w:space="0" w:color="000000"/>
                          <w:bottom w:val="single" w:sz="8" w:space="0" w:color="000000"/>
                          <w:right w:val="single" w:sz="8" w:space="0" w:color="000000"/>
                        </w:tcBorders>
                        <w:tcMar>
                          <w:top w:w="15" w:type="dxa"/>
                          <w:left w:w="90" w:type="dxa"/>
                          <w:bottom w:w="0" w:type="dxa"/>
                          <w:right w:w="90" w:type="dxa"/>
                        </w:tcMar>
                      </w:tcPr>
                      <w:p w14:paraId="698568D1" w14:textId="77777777" w:rsidR="009516E7" w:rsidRDefault="0058777D">
                        <w:pPr>
                          <w:pStyle w:val="tablecell"/>
                          <w:spacing w:before="0" w:after="0" w:line="312" w:lineRule="auto"/>
                          <w:rPr>
                            <w:b/>
                            <w:sz w:val="21"/>
                            <w:szCs w:val="21"/>
                            <w:lang w:eastAsia="zh-CN"/>
                          </w:rPr>
                        </w:pPr>
                        <w:r>
                          <w:rPr>
                            <w:b/>
                            <w:sz w:val="21"/>
                            <w:szCs w:val="21"/>
                            <w:lang w:eastAsia="zh-CN"/>
                          </w:rPr>
                          <w:t>2.5</w:t>
                        </w:r>
                      </w:p>
                    </w:tc>
                    <w:tc>
                      <w:tcPr>
                        <w:tcW w:w="1984" w:type="dxa"/>
                        <w:tcBorders>
                          <w:top w:val="double" w:sz="4" w:space="0" w:color="000000"/>
                          <w:left w:val="single" w:sz="8" w:space="0" w:color="000000"/>
                          <w:bottom w:val="single" w:sz="8" w:space="0" w:color="000000"/>
                          <w:right w:val="single" w:sz="8" w:space="0" w:color="000000"/>
                        </w:tcBorders>
                        <w:shd w:val="clear" w:color="auto" w:fill="FFFFFF" w:themeFill="background1"/>
                      </w:tcPr>
                      <w:p w14:paraId="3E12F6C3" w14:textId="77777777" w:rsidR="009516E7" w:rsidRDefault="0058777D">
                        <w:pPr>
                          <w:pStyle w:val="tablecell"/>
                          <w:spacing w:before="0" w:after="0" w:line="312" w:lineRule="auto"/>
                          <w:rPr>
                            <w:b/>
                            <w:sz w:val="21"/>
                            <w:szCs w:val="21"/>
                            <w:lang w:eastAsia="zh-CN"/>
                          </w:rPr>
                        </w:pPr>
                        <w:r>
                          <w:rPr>
                            <w:b/>
                            <w:sz w:val="21"/>
                            <w:szCs w:val="21"/>
                            <w:lang w:eastAsia="zh-CN"/>
                          </w:rPr>
                          <w:t xml:space="preserve"> 6.3 Mbps</w:t>
                        </w:r>
                      </w:p>
                    </w:tc>
                  </w:tr>
                  <w:tr w:rsidR="009516E7" w14:paraId="435E3EDF" w14:textId="77777777">
                    <w:trPr>
                      <w:trHeight w:val="82"/>
                      <w:jc w:val="center"/>
                    </w:trPr>
                    <w:tc>
                      <w:tcPr>
                        <w:tcW w:w="1492"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7EEA3163" w14:textId="77777777" w:rsidR="009516E7" w:rsidRDefault="0058777D">
                        <w:pPr>
                          <w:pStyle w:val="tablecell"/>
                          <w:spacing w:before="0" w:after="0" w:line="312" w:lineRule="auto"/>
                          <w:rPr>
                            <w:sz w:val="21"/>
                            <w:szCs w:val="21"/>
                            <w:lang w:eastAsia="zh-CN"/>
                          </w:rPr>
                        </w:pPr>
                        <w:r>
                          <w:rPr>
                            <w:sz w:val="21"/>
                            <w:szCs w:val="21"/>
                            <w:lang w:eastAsia="zh-CN"/>
                          </w:rPr>
                          <w:t>3/0.4902</w:t>
                        </w:r>
                      </w:p>
                    </w:tc>
                    <w:tc>
                      <w:tcPr>
                        <w:tcW w:w="1800" w:type="dxa"/>
                        <w:tcBorders>
                          <w:top w:val="single" w:sz="8" w:space="0" w:color="000000"/>
                          <w:left w:val="double" w:sz="4" w:space="0" w:color="000000"/>
                          <w:bottom w:val="single" w:sz="8" w:space="0" w:color="000000"/>
                          <w:right w:val="double" w:sz="4" w:space="0" w:color="000000"/>
                        </w:tcBorders>
                      </w:tcPr>
                      <w:p w14:paraId="7975A69C" w14:textId="77777777" w:rsidR="009516E7" w:rsidRDefault="0058777D">
                        <w:pPr>
                          <w:pStyle w:val="tablecell"/>
                          <w:spacing w:before="0" w:after="0" w:line="312" w:lineRule="auto"/>
                          <w:rPr>
                            <w:sz w:val="21"/>
                            <w:szCs w:val="21"/>
                            <w:lang w:eastAsia="zh-CN"/>
                          </w:rPr>
                        </w:pPr>
                        <w:r>
                          <w:rPr>
                            <w:sz w:val="21"/>
                            <w:szCs w:val="21"/>
                            <w:lang w:eastAsia="zh-CN"/>
                          </w:rPr>
                          <w:t>0.6</w:t>
                        </w:r>
                      </w:p>
                    </w:tc>
                    <w:tc>
                      <w:tcPr>
                        <w:tcW w:w="2126" w:type="dxa"/>
                        <w:tcBorders>
                          <w:top w:val="single" w:sz="8" w:space="0" w:color="000000"/>
                          <w:left w:val="double" w:sz="4" w:space="0" w:color="000000"/>
                          <w:bottom w:val="single" w:sz="8" w:space="0" w:color="000000"/>
                          <w:right w:val="single" w:sz="8" w:space="0" w:color="000000"/>
                        </w:tcBorders>
                        <w:tcMar>
                          <w:top w:w="15" w:type="dxa"/>
                          <w:left w:w="90" w:type="dxa"/>
                          <w:bottom w:w="0" w:type="dxa"/>
                          <w:right w:w="90" w:type="dxa"/>
                        </w:tcMar>
                        <w:vAlign w:val="center"/>
                      </w:tcPr>
                      <w:p w14:paraId="3185B46C" w14:textId="77777777" w:rsidR="009516E7" w:rsidRDefault="0058777D">
                        <w:pPr>
                          <w:pStyle w:val="tablecell"/>
                          <w:spacing w:before="0" w:after="0" w:line="312" w:lineRule="auto"/>
                          <w:rPr>
                            <w:b/>
                            <w:sz w:val="21"/>
                            <w:szCs w:val="21"/>
                            <w:lang w:eastAsia="zh-CN"/>
                          </w:rPr>
                        </w:pPr>
                        <w:r>
                          <w:rPr>
                            <w:b/>
                            <w:sz w:val="21"/>
                            <w:szCs w:val="21"/>
                            <w:lang w:eastAsia="zh-CN"/>
                          </w:rPr>
                          <w:t>0.4</w:t>
                        </w:r>
                      </w:p>
                    </w:tc>
                    <w:tc>
                      <w:tcPr>
                        <w:tcW w:w="1984" w:type="dxa"/>
                        <w:tcBorders>
                          <w:top w:val="single" w:sz="8" w:space="0" w:color="000000"/>
                          <w:left w:val="single" w:sz="8" w:space="0" w:color="000000"/>
                          <w:bottom w:val="single" w:sz="8" w:space="0" w:color="000000"/>
                          <w:right w:val="single" w:sz="8" w:space="0" w:color="000000"/>
                        </w:tcBorders>
                        <w:tcMar>
                          <w:top w:w="15" w:type="dxa"/>
                          <w:left w:w="90" w:type="dxa"/>
                          <w:bottom w:w="0" w:type="dxa"/>
                          <w:right w:w="90" w:type="dxa"/>
                        </w:tcMar>
                      </w:tcPr>
                      <w:p w14:paraId="71674F8D" w14:textId="77777777" w:rsidR="009516E7" w:rsidRDefault="0058777D">
                        <w:pPr>
                          <w:pStyle w:val="tablecell"/>
                          <w:spacing w:before="0" w:after="0" w:line="312" w:lineRule="auto"/>
                          <w:rPr>
                            <w:b/>
                            <w:sz w:val="21"/>
                            <w:szCs w:val="21"/>
                            <w:lang w:eastAsia="zh-CN"/>
                          </w:rPr>
                        </w:pPr>
                        <w:r>
                          <w:rPr>
                            <w:b/>
                            <w:sz w:val="21"/>
                            <w:szCs w:val="21"/>
                            <w:lang w:eastAsia="zh-CN"/>
                          </w:rPr>
                          <w:t>2.2</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363B688" w14:textId="77777777" w:rsidR="009516E7" w:rsidRDefault="0058777D">
                        <w:pPr>
                          <w:pStyle w:val="tablecell"/>
                          <w:spacing w:before="0" w:after="0" w:line="312" w:lineRule="auto"/>
                          <w:rPr>
                            <w:b/>
                            <w:sz w:val="21"/>
                            <w:szCs w:val="21"/>
                            <w:lang w:eastAsia="zh-CN"/>
                          </w:rPr>
                        </w:pPr>
                        <w:r>
                          <w:rPr>
                            <w:b/>
                            <w:sz w:val="21"/>
                            <w:szCs w:val="21"/>
                            <w:lang w:eastAsia="zh-CN"/>
                          </w:rPr>
                          <w:t xml:space="preserve"> 8.2 Mbps</w:t>
                        </w:r>
                      </w:p>
                    </w:tc>
                  </w:tr>
                  <w:tr w:rsidR="009516E7" w14:paraId="3DBFB908" w14:textId="77777777">
                    <w:trPr>
                      <w:trHeight w:val="82"/>
                      <w:jc w:val="center"/>
                    </w:trPr>
                    <w:tc>
                      <w:tcPr>
                        <w:tcW w:w="1492"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119EC516" w14:textId="77777777" w:rsidR="009516E7" w:rsidRDefault="0058777D">
                        <w:pPr>
                          <w:pStyle w:val="tablecell"/>
                          <w:spacing w:before="0" w:after="0" w:line="312" w:lineRule="auto"/>
                          <w:rPr>
                            <w:sz w:val="21"/>
                            <w:szCs w:val="21"/>
                            <w:lang w:eastAsia="zh-CN"/>
                          </w:rPr>
                        </w:pPr>
                        <w:r>
                          <w:rPr>
                            <w:sz w:val="21"/>
                            <w:szCs w:val="21"/>
                            <w:lang w:eastAsia="zh-CN"/>
                          </w:rPr>
                          <w:t>4/0.6016</w:t>
                        </w:r>
                      </w:p>
                    </w:tc>
                    <w:tc>
                      <w:tcPr>
                        <w:tcW w:w="1800" w:type="dxa"/>
                        <w:tcBorders>
                          <w:top w:val="single" w:sz="8" w:space="0" w:color="000000"/>
                          <w:left w:val="double" w:sz="4" w:space="0" w:color="000000"/>
                          <w:bottom w:val="single" w:sz="8" w:space="0" w:color="000000"/>
                          <w:right w:val="double" w:sz="4" w:space="0" w:color="000000"/>
                        </w:tcBorders>
                      </w:tcPr>
                      <w:p w14:paraId="12FB88D4" w14:textId="77777777" w:rsidR="009516E7" w:rsidRDefault="0058777D">
                        <w:pPr>
                          <w:pStyle w:val="tablecell"/>
                          <w:spacing w:before="0" w:after="0" w:line="312" w:lineRule="auto"/>
                          <w:rPr>
                            <w:sz w:val="21"/>
                            <w:szCs w:val="21"/>
                            <w:lang w:eastAsia="zh-CN"/>
                          </w:rPr>
                        </w:pPr>
                        <w:r>
                          <w:rPr>
                            <w:sz w:val="21"/>
                            <w:szCs w:val="21"/>
                            <w:lang w:eastAsia="zh-CN"/>
                          </w:rPr>
                          <w:t>0.9</w:t>
                        </w:r>
                      </w:p>
                    </w:tc>
                    <w:tc>
                      <w:tcPr>
                        <w:tcW w:w="2126" w:type="dxa"/>
                        <w:tcBorders>
                          <w:top w:val="single" w:sz="8" w:space="0" w:color="000000"/>
                          <w:left w:val="double" w:sz="4" w:space="0" w:color="000000"/>
                          <w:bottom w:val="single" w:sz="8" w:space="0" w:color="000000"/>
                          <w:right w:val="single" w:sz="8" w:space="0" w:color="000000"/>
                        </w:tcBorders>
                        <w:tcMar>
                          <w:top w:w="15" w:type="dxa"/>
                          <w:left w:w="90" w:type="dxa"/>
                          <w:bottom w:w="0" w:type="dxa"/>
                          <w:right w:w="90" w:type="dxa"/>
                        </w:tcMar>
                        <w:vAlign w:val="center"/>
                      </w:tcPr>
                      <w:p w14:paraId="56BCEA75" w14:textId="77777777" w:rsidR="009516E7" w:rsidRDefault="0058777D">
                        <w:pPr>
                          <w:pStyle w:val="tablecell"/>
                          <w:spacing w:before="0" w:after="0" w:line="312" w:lineRule="auto"/>
                          <w:rPr>
                            <w:b/>
                            <w:sz w:val="21"/>
                            <w:szCs w:val="21"/>
                            <w:lang w:eastAsia="zh-CN"/>
                          </w:rPr>
                        </w:pPr>
                        <w:r>
                          <w:rPr>
                            <w:b/>
                            <w:sz w:val="21"/>
                            <w:szCs w:val="21"/>
                            <w:lang w:eastAsia="zh-CN"/>
                          </w:rPr>
                          <w:t>0.1</w:t>
                        </w:r>
                      </w:p>
                    </w:tc>
                    <w:tc>
                      <w:tcPr>
                        <w:tcW w:w="1984" w:type="dxa"/>
                        <w:tcBorders>
                          <w:top w:val="single" w:sz="8" w:space="0" w:color="000000"/>
                          <w:left w:val="single" w:sz="8" w:space="0" w:color="000000"/>
                          <w:bottom w:val="single" w:sz="8" w:space="0" w:color="000000"/>
                          <w:right w:val="single" w:sz="8" w:space="0" w:color="000000"/>
                        </w:tcBorders>
                        <w:tcMar>
                          <w:top w:w="15" w:type="dxa"/>
                          <w:left w:w="90" w:type="dxa"/>
                          <w:bottom w:w="0" w:type="dxa"/>
                          <w:right w:w="90" w:type="dxa"/>
                        </w:tcMar>
                      </w:tcPr>
                      <w:p w14:paraId="287B623F" w14:textId="77777777" w:rsidR="009516E7" w:rsidRDefault="0058777D">
                        <w:pPr>
                          <w:pStyle w:val="tablecell"/>
                          <w:spacing w:before="0" w:after="0" w:line="312" w:lineRule="auto"/>
                          <w:rPr>
                            <w:b/>
                            <w:sz w:val="21"/>
                            <w:szCs w:val="21"/>
                            <w:lang w:eastAsia="zh-CN"/>
                          </w:rPr>
                        </w:pPr>
                        <w:r>
                          <w:rPr>
                            <w:b/>
                            <w:sz w:val="21"/>
                            <w:szCs w:val="21"/>
                            <w:lang w:eastAsia="zh-CN"/>
                          </w:rPr>
                          <w:t>1.9</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074D944" w14:textId="77777777" w:rsidR="009516E7" w:rsidRDefault="0058777D">
                        <w:pPr>
                          <w:pStyle w:val="tablecell"/>
                          <w:spacing w:before="0" w:after="0" w:line="312" w:lineRule="auto"/>
                          <w:rPr>
                            <w:b/>
                            <w:sz w:val="21"/>
                            <w:szCs w:val="21"/>
                            <w:lang w:eastAsia="zh-CN"/>
                          </w:rPr>
                        </w:pPr>
                        <w:r>
                          <w:rPr>
                            <w:b/>
                            <w:sz w:val="21"/>
                            <w:szCs w:val="21"/>
                            <w:lang w:eastAsia="zh-CN"/>
                          </w:rPr>
                          <w:t xml:space="preserve"> 10.0 Mbps</w:t>
                        </w:r>
                      </w:p>
                    </w:tc>
                  </w:tr>
                  <w:tr w:rsidR="009516E7" w14:paraId="640A4DA1" w14:textId="77777777">
                    <w:trPr>
                      <w:trHeight w:val="82"/>
                      <w:jc w:val="center"/>
                    </w:trPr>
                    <w:tc>
                      <w:tcPr>
                        <w:tcW w:w="1492"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7F2A2BA3" w14:textId="77777777" w:rsidR="009516E7" w:rsidRDefault="0058777D">
                        <w:pPr>
                          <w:pStyle w:val="tablecell"/>
                          <w:spacing w:before="0" w:after="0" w:line="312" w:lineRule="auto"/>
                          <w:rPr>
                            <w:sz w:val="21"/>
                            <w:szCs w:val="21"/>
                            <w:lang w:eastAsia="zh-CN"/>
                          </w:rPr>
                        </w:pPr>
                        <w:r>
                          <w:rPr>
                            <w:sz w:val="21"/>
                            <w:szCs w:val="21"/>
                            <w:lang w:eastAsia="zh-CN"/>
                          </w:rPr>
                          <w:t>5/0.7402</w:t>
                        </w:r>
                      </w:p>
                    </w:tc>
                    <w:tc>
                      <w:tcPr>
                        <w:tcW w:w="1800" w:type="dxa"/>
                        <w:tcBorders>
                          <w:top w:val="single" w:sz="8" w:space="0" w:color="000000"/>
                          <w:left w:val="double" w:sz="4" w:space="0" w:color="000000"/>
                          <w:bottom w:val="single" w:sz="8" w:space="0" w:color="000000"/>
                          <w:right w:val="double" w:sz="4" w:space="0" w:color="000000"/>
                        </w:tcBorders>
                      </w:tcPr>
                      <w:p w14:paraId="0FD91437" w14:textId="77777777" w:rsidR="009516E7" w:rsidRDefault="0058777D">
                        <w:pPr>
                          <w:pStyle w:val="tablecell"/>
                          <w:spacing w:before="0" w:after="0" w:line="312" w:lineRule="auto"/>
                          <w:rPr>
                            <w:sz w:val="21"/>
                            <w:szCs w:val="21"/>
                            <w:lang w:eastAsia="zh-CN"/>
                          </w:rPr>
                        </w:pPr>
                        <w:r>
                          <w:rPr>
                            <w:sz w:val="21"/>
                            <w:szCs w:val="21"/>
                            <w:lang w:eastAsia="zh-CN"/>
                          </w:rPr>
                          <w:t>1.7</w:t>
                        </w:r>
                      </w:p>
                    </w:tc>
                    <w:tc>
                      <w:tcPr>
                        <w:tcW w:w="2126" w:type="dxa"/>
                        <w:tcBorders>
                          <w:top w:val="single" w:sz="8" w:space="0" w:color="000000"/>
                          <w:left w:val="double" w:sz="4" w:space="0" w:color="000000"/>
                          <w:bottom w:val="single" w:sz="8" w:space="0" w:color="000000"/>
                          <w:right w:val="single" w:sz="8" w:space="0" w:color="000000"/>
                        </w:tcBorders>
                        <w:tcMar>
                          <w:top w:w="15" w:type="dxa"/>
                          <w:left w:w="90" w:type="dxa"/>
                          <w:bottom w:w="0" w:type="dxa"/>
                          <w:right w:w="90" w:type="dxa"/>
                        </w:tcMar>
                        <w:vAlign w:val="center"/>
                      </w:tcPr>
                      <w:p w14:paraId="15E9292C" w14:textId="77777777" w:rsidR="009516E7" w:rsidRDefault="0058777D">
                        <w:pPr>
                          <w:pStyle w:val="tablecell"/>
                          <w:spacing w:before="0" w:after="0" w:line="312" w:lineRule="auto"/>
                          <w:rPr>
                            <w:sz w:val="21"/>
                            <w:szCs w:val="21"/>
                            <w:lang w:eastAsia="zh-CN"/>
                          </w:rPr>
                        </w:pPr>
                        <w:r>
                          <w:rPr>
                            <w:sz w:val="21"/>
                            <w:szCs w:val="21"/>
                            <w:lang w:eastAsia="zh-CN"/>
                          </w:rPr>
                          <w:t>-0.7</w:t>
                        </w:r>
                      </w:p>
                    </w:tc>
                    <w:tc>
                      <w:tcPr>
                        <w:tcW w:w="1984" w:type="dxa"/>
                        <w:tcBorders>
                          <w:top w:val="single" w:sz="8" w:space="0" w:color="000000"/>
                          <w:left w:val="single" w:sz="8" w:space="0" w:color="000000"/>
                          <w:bottom w:val="single" w:sz="8" w:space="0" w:color="000000"/>
                          <w:right w:val="single" w:sz="8" w:space="0" w:color="000000"/>
                        </w:tcBorders>
                        <w:tcMar>
                          <w:top w:w="15" w:type="dxa"/>
                          <w:left w:w="90" w:type="dxa"/>
                          <w:bottom w:w="0" w:type="dxa"/>
                          <w:right w:w="90" w:type="dxa"/>
                        </w:tcMar>
                      </w:tcPr>
                      <w:p w14:paraId="2CDD3063" w14:textId="77777777" w:rsidR="009516E7" w:rsidRDefault="0058777D">
                        <w:pPr>
                          <w:pStyle w:val="tablecell"/>
                          <w:spacing w:before="0" w:after="0" w:line="312" w:lineRule="auto"/>
                          <w:rPr>
                            <w:b/>
                            <w:sz w:val="21"/>
                            <w:szCs w:val="21"/>
                            <w:lang w:eastAsia="zh-CN"/>
                          </w:rPr>
                        </w:pPr>
                        <w:r>
                          <w:rPr>
                            <w:b/>
                            <w:sz w:val="21"/>
                            <w:szCs w:val="21"/>
                            <w:lang w:eastAsia="zh-CN"/>
                          </w:rPr>
                          <w:t>1.1</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3C9610AB" w14:textId="77777777" w:rsidR="009516E7" w:rsidRDefault="0058777D">
                        <w:pPr>
                          <w:pStyle w:val="tablecell"/>
                          <w:spacing w:before="0" w:after="0" w:line="312" w:lineRule="auto"/>
                          <w:rPr>
                            <w:b/>
                            <w:sz w:val="21"/>
                            <w:szCs w:val="21"/>
                            <w:lang w:eastAsia="zh-CN"/>
                          </w:rPr>
                        </w:pPr>
                        <w:r>
                          <w:rPr>
                            <w:b/>
                            <w:sz w:val="21"/>
                            <w:szCs w:val="21"/>
                            <w:lang w:eastAsia="zh-CN"/>
                          </w:rPr>
                          <w:t xml:space="preserve"> 12.5 Mbps</w:t>
                        </w:r>
                      </w:p>
                    </w:tc>
                  </w:tr>
                  <w:tr w:rsidR="009516E7" w14:paraId="5751490F" w14:textId="77777777">
                    <w:trPr>
                      <w:trHeight w:val="82"/>
                      <w:jc w:val="center"/>
                    </w:trPr>
                    <w:tc>
                      <w:tcPr>
                        <w:tcW w:w="1492"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7A510DB3" w14:textId="77777777" w:rsidR="009516E7" w:rsidRDefault="0058777D">
                        <w:pPr>
                          <w:pStyle w:val="tablecell"/>
                          <w:spacing w:before="0" w:after="0" w:line="312" w:lineRule="auto"/>
                          <w:rPr>
                            <w:sz w:val="21"/>
                            <w:szCs w:val="21"/>
                            <w:lang w:eastAsia="zh-CN"/>
                          </w:rPr>
                        </w:pPr>
                        <w:r>
                          <w:rPr>
                            <w:sz w:val="21"/>
                            <w:szCs w:val="21"/>
                            <w:lang w:eastAsia="zh-CN"/>
                          </w:rPr>
                          <w:t>6/0.877</w:t>
                        </w:r>
                      </w:p>
                    </w:tc>
                    <w:tc>
                      <w:tcPr>
                        <w:tcW w:w="1800" w:type="dxa"/>
                        <w:tcBorders>
                          <w:top w:val="single" w:sz="8" w:space="0" w:color="000000"/>
                          <w:left w:val="double" w:sz="4" w:space="0" w:color="000000"/>
                          <w:bottom w:val="single" w:sz="8" w:space="0" w:color="000000"/>
                          <w:right w:val="double" w:sz="4" w:space="0" w:color="000000"/>
                        </w:tcBorders>
                      </w:tcPr>
                      <w:p w14:paraId="128781AB" w14:textId="77777777" w:rsidR="009516E7" w:rsidRDefault="0058777D">
                        <w:pPr>
                          <w:pStyle w:val="tablecell"/>
                          <w:spacing w:before="0" w:after="0" w:line="312" w:lineRule="auto"/>
                          <w:rPr>
                            <w:sz w:val="21"/>
                            <w:szCs w:val="21"/>
                            <w:lang w:eastAsia="zh-CN"/>
                          </w:rPr>
                        </w:pPr>
                        <w:r>
                          <w:rPr>
                            <w:sz w:val="21"/>
                            <w:szCs w:val="21"/>
                            <w:lang w:eastAsia="zh-CN"/>
                          </w:rPr>
                          <w:t>2.7</w:t>
                        </w:r>
                      </w:p>
                    </w:tc>
                    <w:tc>
                      <w:tcPr>
                        <w:tcW w:w="2126" w:type="dxa"/>
                        <w:tcBorders>
                          <w:top w:val="single" w:sz="8" w:space="0" w:color="000000"/>
                          <w:left w:val="double" w:sz="4" w:space="0" w:color="000000"/>
                          <w:bottom w:val="single" w:sz="8" w:space="0" w:color="000000"/>
                          <w:right w:val="single" w:sz="8" w:space="0" w:color="000000"/>
                        </w:tcBorders>
                        <w:tcMar>
                          <w:top w:w="15" w:type="dxa"/>
                          <w:left w:w="90" w:type="dxa"/>
                          <w:bottom w:w="0" w:type="dxa"/>
                          <w:right w:w="90" w:type="dxa"/>
                        </w:tcMar>
                        <w:vAlign w:val="center"/>
                      </w:tcPr>
                      <w:p w14:paraId="7386377D" w14:textId="77777777" w:rsidR="009516E7" w:rsidRDefault="0058777D">
                        <w:pPr>
                          <w:pStyle w:val="tablecell"/>
                          <w:spacing w:before="0" w:after="0" w:line="312" w:lineRule="auto"/>
                          <w:rPr>
                            <w:sz w:val="21"/>
                            <w:szCs w:val="21"/>
                            <w:lang w:eastAsia="zh-CN"/>
                          </w:rPr>
                        </w:pPr>
                        <w:r>
                          <w:rPr>
                            <w:sz w:val="21"/>
                            <w:szCs w:val="21"/>
                            <w:lang w:eastAsia="zh-CN"/>
                          </w:rPr>
                          <w:t>-1.7</w:t>
                        </w:r>
                      </w:p>
                    </w:tc>
                    <w:tc>
                      <w:tcPr>
                        <w:tcW w:w="1984" w:type="dxa"/>
                        <w:tcBorders>
                          <w:top w:val="single" w:sz="8" w:space="0" w:color="000000"/>
                          <w:left w:val="single" w:sz="8" w:space="0" w:color="000000"/>
                          <w:bottom w:val="single" w:sz="8" w:space="0" w:color="000000"/>
                          <w:right w:val="single" w:sz="8" w:space="0" w:color="000000"/>
                        </w:tcBorders>
                        <w:tcMar>
                          <w:top w:w="15" w:type="dxa"/>
                          <w:left w:w="90" w:type="dxa"/>
                          <w:bottom w:w="0" w:type="dxa"/>
                          <w:right w:w="90" w:type="dxa"/>
                        </w:tcMar>
                      </w:tcPr>
                      <w:p w14:paraId="7F0BA35A" w14:textId="77777777" w:rsidR="009516E7" w:rsidRDefault="0058777D">
                        <w:pPr>
                          <w:pStyle w:val="tablecell"/>
                          <w:spacing w:before="0" w:after="0" w:line="312" w:lineRule="auto"/>
                          <w:rPr>
                            <w:b/>
                            <w:sz w:val="21"/>
                            <w:szCs w:val="21"/>
                            <w:lang w:eastAsia="zh-CN"/>
                          </w:rPr>
                        </w:pPr>
                        <w:r>
                          <w:rPr>
                            <w:b/>
                            <w:sz w:val="21"/>
                            <w:szCs w:val="21"/>
                            <w:lang w:eastAsia="zh-CN"/>
                          </w:rPr>
                          <w:t>0.1</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7C86B817" w14:textId="77777777" w:rsidR="009516E7" w:rsidRDefault="0058777D">
                        <w:pPr>
                          <w:pStyle w:val="tablecell"/>
                          <w:spacing w:before="0" w:after="0" w:line="312" w:lineRule="auto"/>
                          <w:rPr>
                            <w:b/>
                            <w:sz w:val="21"/>
                            <w:szCs w:val="21"/>
                            <w:lang w:eastAsia="zh-CN"/>
                          </w:rPr>
                        </w:pPr>
                        <w:r>
                          <w:rPr>
                            <w:b/>
                            <w:sz w:val="21"/>
                            <w:szCs w:val="21"/>
                            <w:lang w:eastAsia="zh-CN"/>
                          </w:rPr>
                          <w:t xml:space="preserve"> 14.5 Mbps</w:t>
                        </w:r>
                      </w:p>
                    </w:tc>
                  </w:tr>
                </w:tbl>
                <w:p w14:paraId="646CA448" w14:textId="77777777" w:rsidR="009516E7" w:rsidRDefault="009516E7">
                  <w:pPr>
                    <w:spacing w:after="0" w:line="312" w:lineRule="auto"/>
                    <w:rPr>
                      <w:rFonts w:ascii="Times New Roman" w:hAnsi="Times New Roman" w:cs="Times New Roman"/>
                      <w:iCs/>
                      <w:szCs w:val="21"/>
                    </w:rPr>
                  </w:pPr>
                </w:p>
              </w:tc>
            </w:tr>
          </w:tbl>
          <w:p w14:paraId="61308E3A" w14:textId="77777777" w:rsidR="009516E7" w:rsidRDefault="009516E7">
            <w:pPr>
              <w:overflowPunct w:val="0"/>
              <w:autoSpaceDE w:val="0"/>
              <w:autoSpaceDN w:val="0"/>
              <w:adjustRightInd w:val="0"/>
              <w:snapToGrid w:val="0"/>
              <w:spacing w:after="0" w:line="312" w:lineRule="auto"/>
              <w:textAlignment w:val="baseline"/>
              <w:rPr>
                <w:rFonts w:ascii="Times New Roman" w:hAnsi="Times New Roman" w:cs="Times New Roman"/>
                <w:b/>
                <w:i/>
                <w:iCs/>
                <w:szCs w:val="21"/>
              </w:rPr>
            </w:pPr>
          </w:p>
        </w:tc>
      </w:tr>
      <w:tr w:rsidR="009516E7" w14:paraId="496C45AE" w14:textId="77777777">
        <w:tc>
          <w:tcPr>
            <w:tcW w:w="1232" w:type="dxa"/>
            <w:vAlign w:val="center"/>
          </w:tcPr>
          <w:p w14:paraId="41349CA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CATT</w:t>
            </w:r>
          </w:p>
        </w:tc>
        <w:tc>
          <w:tcPr>
            <w:tcW w:w="9672" w:type="dxa"/>
            <w:vAlign w:val="center"/>
          </w:tcPr>
          <w:p w14:paraId="1A69C008" w14:textId="77777777" w:rsidR="009516E7" w:rsidRDefault="0058777D">
            <w:pPr>
              <w:pStyle w:val="tablecell"/>
              <w:spacing w:before="0" w:after="0" w:line="312" w:lineRule="auto"/>
              <w:jc w:val="center"/>
              <w:rPr>
                <w:b/>
                <w:bCs/>
                <w:sz w:val="21"/>
                <w:szCs w:val="21"/>
                <w:lang w:eastAsia="zh-CN"/>
              </w:rPr>
            </w:pPr>
            <w:r>
              <w:rPr>
                <w:noProof/>
                <w:sz w:val="21"/>
                <w:szCs w:val="21"/>
                <w:lang w:eastAsia="zh-CN"/>
              </w:rPr>
              <w:drawing>
                <wp:inline distT="0" distB="0" distL="0" distR="0" wp14:anchorId="484084AD" wp14:editId="6E2EC33A">
                  <wp:extent cx="3064510" cy="2341880"/>
                  <wp:effectExtent l="0" t="0" r="2540" b="1270"/>
                  <wp:docPr id="2" name="图片 2" descr="E:\文档\项目\Coverage enhancement\Rel-20\文稿准备\#123\SNR仿真.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E:\文档\项目\Coverage enhancement\Rel-20\文稿准备\#123\SNR仿真.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070562" cy="2346930"/>
                          </a:xfrm>
                          <a:prstGeom prst="rect">
                            <a:avLst/>
                          </a:prstGeom>
                          <a:noFill/>
                          <a:ln>
                            <a:noFill/>
                          </a:ln>
                        </pic:spPr>
                      </pic:pic>
                    </a:graphicData>
                  </a:graphic>
                </wp:inline>
              </w:drawing>
            </w:r>
          </w:p>
          <w:p w14:paraId="65F8A9D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
                <w:szCs w:val="21"/>
                <w:lang w:val="en-GB"/>
              </w:rPr>
              <w:t xml:space="preserve">Observation 4: </w:t>
            </w:r>
            <w:r>
              <w:rPr>
                <w:rFonts w:ascii="Times New Roman" w:hAnsi="Times New Roman" w:cs="Times New Roman"/>
                <w:bCs/>
                <w:szCs w:val="21"/>
                <w:lang w:val="en-GB"/>
              </w:rPr>
              <w:t xml:space="preserve">The PUSCH transmission with pi/2 BPSK has a performance loss compared with the PUSCH transmission with QPSK. As the MCS index increases, the performance loss of pi/2-BPSK compared with QPSK </w:t>
            </w:r>
            <w:r>
              <w:rPr>
                <w:rFonts w:ascii="Times New Roman" w:hAnsi="Times New Roman" w:cs="Times New Roman"/>
                <w:bCs/>
                <w:szCs w:val="21"/>
                <w:lang w:val="en-GB"/>
              </w:rPr>
              <w:lastRenderedPageBreak/>
              <w:t>gradually increases.</w:t>
            </w:r>
          </w:p>
          <w:p w14:paraId="0F980954"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Cs/>
                <w:sz w:val="21"/>
                <w:szCs w:val="21"/>
                <w:lang w:val="en-GB"/>
              </w:rPr>
            </w:pPr>
            <w:r>
              <w:rPr>
                <w:bCs/>
                <w:sz w:val="21"/>
                <w:szCs w:val="21"/>
                <w:lang w:val="en-GB"/>
              </w:rPr>
              <w:t xml:space="preserve">For the SE=0.7402, the performance loss is about 2 </w:t>
            </w:r>
            <w:proofErr w:type="gramStart"/>
            <w:r>
              <w:rPr>
                <w:bCs/>
                <w:sz w:val="21"/>
                <w:szCs w:val="21"/>
                <w:lang w:val="en-GB"/>
              </w:rPr>
              <w:t>dB;</w:t>
            </w:r>
            <w:proofErr w:type="gramEnd"/>
          </w:p>
          <w:p w14:paraId="56AA90CA"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Cs/>
                <w:sz w:val="21"/>
                <w:szCs w:val="21"/>
                <w:lang w:val="en-GB"/>
              </w:rPr>
            </w:pPr>
            <w:r>
              <w:rPr>
                <w:bCs/>
                <w:sz w:val="21"/>
                <w:szCs w:val="21"/>
                <w:lang w:val="en-GB"/>
              </w:rPr>
              <w:t>For the SE=</w:t>
            </w:r>
            <w:r>
              <w:rPr>
                <w:rFonts w:eastAsia="等线"/>
                <w:bCs/>
                <w:color w:val="000000"/>
                <w:sz w:val="21"/>
                <w:szCs w:val="21"/>
                <w:lang w:val="en-GB"/>
              </w:rPr>
              <w:t>0.8770</w:t>
            </w:r>
            <w:r>
              <w:rPr>
                <w:bCs/>
                <w:sz w:val="21"/>
                <w:szCs w:val="21"/>
                <w:lang w:val="en-GB"/>
              </w:rPr>
              <w:t xml:space="preserve">, the performance loss is about 3.1 </w:t>
            </w:r>
            <w:proofErr w:type="spellStart"/>
            <w:r>
              <w:rPr>
                <w:bCs/>
                <w:sz w:val="21"/>
                <w:szCs w:val="21"/>
                <w:lang w:val="en-GB"/>
              </w:rPr>
              <w:t>dB.</w:t>
            </w:r>
            <w:proofErr w:type="spellEnd"/>
            <w:r>
              <w:rPr>
                <w:bCs/>
                <w:sz w:val="21"/>
                <w:szCs w:val="21"/>
                <w:lang w:val="en-GB"/>
              </w:rPr>
              <w:t xml:space="preserve">  </w:t>
            </w:r>
          </w:p>
          <w:p w14:paraId="688174D7" w14:textId="77777777" w:rsidR="009516E7" w:rsidRDefault="009516E7">
            <w:pPr>
              <w:pStyle w:val="tablecell"/>
              <w:spacing w:before="0" w:after="0" w:line="312" w:lineRule="auto"/>
              <w:jc w:val="center"/>
              <w:rPr>
                <w:b/>
                <w:bCs/>
                <w:sz w:val="21"/>
                <w:szCs w:val="21"/>
                <w:lang w:val="en-GB" w:eastAsia="zh-CN"/>
              </w:rPr>
            </w:pPr>
          </w:p>
        </w:tc>
      </w:tr>
      <w:tr w:rsidR="009516E7" w14:paraId="6B4C1BA7" w14:textId="77777777">
        <w:tc>
          <w:tcPr>
            <w:tcW w:w="1232" w:type="dxa"/>
            <w:vAlign w:val="center"/>
          </w:tcPr>
          <w:p w14:paraId="59B9FB6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 xml:space="preserve">ZTE, </w:t>
            </w:r>
            <w:proofErr w:type="spellStart"/>
            <w:r>
              <w:rPr>
                <w:rFonts w:ascii="Times New Roman" w:hAnsi="Times New Roman" w:cs="Times New Roman"/>
                <w:szCs w:val="21"/>
                <w:lang w:val="en-GB"/>
              </w:rPr>
              <w:t>Sanchips</w:t>
            </w:r>
            <w:proofErr w:type="spellEnd"/>
          </w:p>
        </w:tc>
        <w:tc>
          <w:tcPr>
            <w:tcW w:w="9672" w:type="dxa"/>
            <w:vAlign w:val="center"/>
          </w:tcPr>
          <w:p w14:paraId="4EEF6EEC" w14:textId="77777777" w:rsidR="009516E7" w:rsidRDefault="0058777D">
            <w:pPr>
              <w:pStyle w:val="af9"/>
              <w:spacing w:after="0" w:line="312" w:lineRule="auto"/>
              <w:ind w:left="720" w:firstLineChars="0" w:firstLine="0"/>
              <w:jc w:val="center"/>
              <w:rPr>
                <w:sz w:val="21"/>
                <w:szCs w:val="21"/>
              </w:rPr>
            </w:pPr>
            <w:r>
              <w:rPr>
                <w:sz w:val="21"/>
                <w:szCs w:val="21"/>
              </w:rPr>
              <w:t>Table 4.1 Performance at 1% BLER</w:t>
            </w:r>
          </w:p>
          <w:tbl>
            <w:tblPr>
              <w:tblStyle w:val="af5"/>
              <w:tblW w:w="6799" w:type="dxa"/>
              <w:jc w:val="center"/>
              <w:tblLook w:val="04A0" w:firstRow="1" w:lastRow="0" w:firstColumn="1" w:lastColumn="0" w:noHBand="0" w:noVBand="1"/>
            </w:tblPr>
            <w:tblGrid>
              <w:gridCol w:w="1233"/>
              <w:gridCol w:w="966"/>
              <w:gridCol w:w="1564"/>
              <w:gridCol w:w="1868"/>
              <w:gridCol w:w="1168"/>
            </w:tblGrid>
            <w:tr w:rsidR="009516E7" w14:paraId="73F36329" w14:textId="77777777">
              <w:trPr>
                <w:trHeight w:val="184"/>
                <w:jc w:val="center"/>
              </w:trPr>
              <w:tc>
                <w:tcPr>
                  <w:tcW w:w="814" w:type="dxa"/>
                  <w:vMerge w:val="restart"/>
                  <w:tcBorders>
                    <w:top w:val="single" w:sz="4" w:space="0" w:color="auto"/>
                    <w:left w:val="single" w:sz="4" w:space="0" w:color="auto"/>
                    <w:bottom w:val="single" w:sz="4" w:space="0" w:color="auto"/>
                    <w:right w:val="single" w:sz="4" w:space="0" w:color="auto"/>
                  </w:tcBorders>
                </w:tcPr>
                <w:p w14:paraId="527F23E8" w14:textId="77777777" w:rsidR="009516E7" w:rsidRDefault="0058777D">
                  <w:pPr>
                    <w:pStyle w:val="af9"/>
                    <w:spacing w:after="0" w:line="312" w:lineRule="auto"/>
                    <w:ind w:firstLineChars="0" w:firstLine="0"/>
                    <w:rPr>
                      <w:sz w:val="21"/>
                      <w:szCs w:val="21"/>
                    </w:rPr>
                  </w:pPr>
                  <w:proofErr w:type="spellStart"/>
                  <w:r>
                    <w:rPr>
                      <w:sz w:val="21"/>
                      <w:szCs w:val="21"/>
                    </w:rPr>
                    <w:t>MCS_index</w:t>
                  </w:r>
                  <w:proofErr w:type="spellEnd"/>
                </w:p>
              </w:tc>
              <w:tc>
                <w:tcPr>
                  <w:tcW w:w="1000" w:type="dxa"/>
                  <w:vMerge w:val="restart"/>
                  <w:tcBorders>
                    <w:top w:val="single" w:sz="4" w:space="0" w:color="auto"/>
                    <w:left w:val="single" w:sz="4" w:space="0" w:color="auto"/>
                    <w:bottom w:val="single" w:sz="4" w:space="0" w:color="auto"/>
                    <w:right w:val="single" w:sz="4" w:space="0" w:color="auto"/>
                  </w:tcBorders>
                </w:tcPr>
                <w:p w14:paraId="729162C1" w14:textId="77777777" w:rsidR="009516E7" w:rsidRDefault="0058777D">
                  <w:pPr>
                    <w:pStyle w:val="af9"/>
                    <w:spacing w:after="0" w:line="312" w:lineRule="auto"/>
                    <w:ind w:firstLineChars="0" w:firstLine="0"/>
                    <w:rPr>
                      <w:sz w:val="21"/>
                      <w:szCs w:val="21"/>
                    </w:rPr>
                  </w:pPr>
                  <w:r>
                    <w:rPr>
                      <w:sz w:val="21"/>
                      <w:szCs w:val="21"/>
                    </w:rPr>
                    <w:t>SE</w:t>
                  </w:r>
                </w:p>
              </w:tc>
              <w:tc>
                <w:tcPr>
                  <w:tcW w:w="1673" w:type="dxa"/>
                  <w:tcBorders>
                    <w:top w:val="single" w:sz="4" w:space="0" w:color="auto"/>
                    <w:left w:val="single" w:sz="4" w:space="0" w:color="auto"/>
                    <w:bottom w:val="single" w:sz="4" w:space="0" w:color="auto"/>
                    <w:right w:val="single" w:sz="4" w:space="0" w:color="auto"/>
                  </w:tcBorders>
                </w:tcPr>
                <w:p w14:paraId="4E868065" w14:textId="77777777" w:rsidR="009516E7" w:rsidRDefault="0058777D">
                  <w:pPr>
                    <w:pStyle w:val="af9"/>
                    <w:spacing w:after="0" w:line="312" w:lineRule="auto"/>
                    <w:ind w:firstLineChars="0" w:firstLine="0"/>
                    <w:rPr>
                      <w:sz w:val="21"/>
                      <w:szCs w:val="21"/>
                    </w:rPr>
                  </w:pPr>
                  <w:r>
                    <w:rPr>
                      <w:sz w:val="21"/>
                      <w:szCs w:val="21"/>
                    </w:rPr>
                    <w:t>Baseline-QPSK</w:t>
                  </w:r>
                </w:p>
              </w:tc>
              <w:tc>
                <w:tcPr>
                  <w:tcW w:w="2037" w:type="dxa"/>
                  <w:vMerge w:val="restart"/>
                  <w:tcBorders>
                    <w:top w:val="single" w:sz="4" w:space="0" w:color="auto"/>
                    <w:left w:val="single" w:sz="4" w:space="0" w:color="auto"/>
                    <w:right w:val="single" w:sz="4" w:space="0" w:color="auto"/>
                  </w:tcBorders>
                </w:tcPr>
                <w:p w14:paraId="18F88D51" w14:textId="77777777" w:rsidR="009516E7" w:rsidRDefault="0058777D">
                  <w:pPr>
                    <w:pStyle w:val="af9"/>
                    <w:spacing w:after="0" w:line="312" w:lineRule="auto"/>
                    <w:ind w:firstLineChars="0" w:firstLine="0"/>
                    <w:rPr>
                      <w:sz w:val="21"/>
                      <w:szCs w:val="21"/>
                    </w:rPr>
                  </w:pPr>
                  <w:r>
                    <w:rPr>
                      <w:sz w:val="21"/>
                      <w:szCs w:val="21"/>
                    </w:rPr>
                    <w:t>Pi/2-BPSK w/o power boosting- Required SNR (dB)</w:t>
                  </w:r>
                </w:p>
              </w:tc>
              <w:tc>
                <w:tcPr>
                  <w:tcW w:w="1275" w:type="dxa"/>
                  <w:vMerge w:val="restart"/>
                  <w:tcBorders>
                    <w:top w:val="single" w:sz="4" w:space="0" w:color="auto"/>
                    <w:left w:val="single" w:sz="4" w:space="0" w:color="auto"/>
                    <w:right w:val="single" w:sz="4" w:space="0" w:color="auto"/>
                  </w:tcBorders>
                </w:tcPr>
                <w:p w14:paraId="1252221D" w14:textId="77777777" w:rsidR="009516E7" w:rsidRDefault="0058777D">
                  <w:pPr>
                    <w:pStyle w:val="af9"/>
                    <w:spacing w:after="0" w:line="312" w:lineRule="auto"/>
                    <w:ind w:firstLineChars="0" w:firstLine="0"/>
                    <w:rPr>
                      <w:sz w:val="21"/>
                      <w:szCs w:val="21"/>
                    </w:rPr>
                  </w:pPr>
                  <w:r>
                    <w:rPr>
                      <w:sz w:val="21"/>
                      <w:szCs w:val="21"/>
                    </w:rPr>
                    <w:t>SNR loss</w:t>
                  </w:r>
                </w:p>
              </w:tc>
            </w:tr>
            <w:tr w:rsidR="009516E7" w14:paraId="5FF7C88A" w14:textId="77777777">
              <w:trPr>
                <w:trHeight w:val="184"/>
                <w:jc w:val="center"/>
              </w:trPr>
              <w:tc>
                <w:tcPr>
                  <w:tcW w:w="814" w:type="dxa"/>
                  <w:vMerge/>
                  <w:tcBorders>
                    <w:top w:val="single" w:sz="4" w:space="0" w:color="auto"/>
                    <w:left w:val="single" w:sz="4" w:space="0" w:color="auto"/>
                    <w:bottom w:val="single" w:sz="4" w:space="0" w:color="auto"/>
                    <w:right w:val="single" w:sz="4" w:space="0" w:color="auto"/>
                  </w:tcBorders>
                  <w:vAlign w:val="center"/>
                </w:tcPr>
                <w:p w14:paraId="5B3017AD" w14:textId="77777777" w:rsidR="009516E7" w:rsidRDefault="009516E7">
                  <w:pPr>
                    <w:spacing w:after="0" w:line="312" w:lineRule="auto"/>
                    <w:jc w:val="left"/>
                    <w:rPr>
                      <w:rFonts w:ascii="Times New Roman" w:hAnsi="Times New Roman" w:cs="Times New Roman"/>
                      <w:szCs w:val="21"/>
                    </w:rPr>
                  </w:pPr>
                </w:p>
              </w:tc>
              <w:tc>
                <w:tcPr>
                  <w:tcW w:w="1000" w:type="dxa"/>
                  <w:vMerge/>
                  <w:tcBorders>
                    <w:top w:val="single" w:sz="4" w:space="0" w:color="auto"/>
                    <w:left w:val="single" w:sz="4" w:space="0" w:color="auto"/>
                    <w:bottom w:val="single" w:sz="4" w:space="0" w:color="auto"/>
                    <w:right w:val="single" w:sz="4" w:space="0" w:color="auto"/>
                  </w:tcBorders>
                  <w:vAlign w:val="center"/>
                </w:tcPr>
                <w:p w14:paraId="5F092462" w14:textId="77777777" w:rsidR="009516E7" w:rsidRDefault="009516E7">
                  <w:pPr>
                    <w:spacing w:after="0" w:line="312" w:lineRule="auto"/>
                    <w:jc w:val="left"/>
                    <w:rPr>
                      <w:rFonts w:ascii="Times New Roman" w:hAnsi="Times New Roman" w:cs="Times New Roman"/>
                      <w:szCs w:val="21"/>
                    </w:rPr>
                  </w:pPr>
                </w:p>
              </w:tc>
              <w:tc>
                <w:tcPr>
                  <w:tcW w:w="1673" w:type="dxa"/>
                  <w:tcBorders>
                    <w:top w:val="single" w:sz="4" w:space="0" w:color="auto"/>
                    <w:left w:val="single" w:sz="4" w:space="0" w:color="auto"/>
                    <w:bottom w:val="single" w:sz="4" w:space="0" w:color="auto"/>
                    <w:right w:val="single" w:sz="4" w:space="0" w:color="auto"/>
                  </w:tcBorders>
                </w:tcPr>
                <w:p w14:paraId="7CC5A9F3" w14:textId="77777777" w:rsidR="009516E7" w:rsidRDefault="0058777D">
                  <w:pPr>
                    <w:pStyle w:val="af9"/>
                    <w:spacing w:after="0" w:line="312" w:lineRule="auto"/>
                    <w:ind w:firstLineChars="0" w:firstLine="0"/>
                    <w:rPr>
                      <w:sz w:val="21"/>
                      <w:szCs w:val="21"/>
                    </w:rPr>
                  </w:pPr>
                  <w:r>
                    <w:rPr>
                      <w:sz w:val="21"/>
                      <w:szCs w:val="21"/>
                    </w:rPr>
                    <w:t xml:space="preserve">Required </w:t>
                  </w:r>
                  <w:proofErr w:type="gramStart"/>
                  <w:r>
                    <w:rPr>
                      <w:sz w:val="21"/>
                      <w:szCs w:val="21"/>
                    </w:rPr>
                    <w:t>SNR(</w:t>
                  </w:r>
                  <w:proofErr w:type="gramEnd"/>
                  <w:r>
                    <w:rPr>
                      <w:sz w:val="21"/>
                      <w:szCs w:val="21"/>
                    </w:rPr>
                    <w:t>dB)</w:t>
                  </w:r>
                </w:p>
              </w:tc>
              <w:tc>
                <w:tcPr>
                  <w:tcW w:w="2037" w:type="dxa"/>
                  <w:vMerge/>
                  <w:tcBorders>
                    <w:left w:val="single" w:sz="4" w:space="0" w:color="auto"/>
                    <w:bottom w:val="single" w:sz="4" w:space="0" w:color="auto"/>
                    <w:right w:val="single" w:sz="4" w:space="0" w:color="auto"/>
                  </w:tcBorders>
                </w:tcPr>
                <w:p w14:paraId="4615D420" w14:textId="77777777" w:rsidR="009516E7" w:rsidRDefault="009516E7">
                  <w:pPr>
                    <w:pStyle w:val="af9"/>
                    <w:spacing w:after="0" w:line="312" w:lineRule="auto"/>
                    <w:ind w:firstLineChars="0" w:firstLine="0"/>
                    <w:rPr>
                      <w:sz w:val="21"/>
                      <w:szCs w:val="21"/>
                    </w:rPr>
                  </w:pPr>
                </w:p>
              </w:tc>
              <w:tc>
                <w:tcPr>
                  <w:tcW w:w="1275" w:type="dxa"/>
                  <w:vMerge/>
                  <w:tcBorders>
                    <w:left w:val="single" w:sz="4" w:space="0" w:color="auto"/>
                    <w:bottom w:val="single" w:sz="4" w:space="0" w:color="auto"/>
                    <w:right w:val="single" w:sz="4" w:space="0" w:color="auto"/>
                  </w:tcBorders>
                </w:tcPr>
                <w:p w14:paraId="4E77AB69" w14:textId="77777777" w:rsidR="009516E7" w:rsidRDefault="009516E7">
                  <w:pPr>
                    <w:pStyle w:val="af9"/>
                    <w:spacing w:after="0" w:line="312" w:lineRule="auto"/>
                    <w:ind w:firstLineChars="0" w:firstLine="0"/>
                    <w:rPr>
                      <w:sz w:val="21"/>
                      <w:szCs w:val="21"/>
                    </w:rPr>
                  </w:pPr>
                </w:p>
              </w:tc>
            </w:tr>
            <w:tr w:rsidR="009516E7" w14:paraId="0F6AC710" w14:textId="77777777">
              <w:trPr>
                <w:trHeight w:val="283"/>
                <w:jc w:val="center"/>
              </w:trPr>
              <w:tc>
                <w:tcPr>
                  <w:tcW w:w="814" w:type="dxa"/>
                  <w:tcBorders>
                    <w:top w:val="single" w:sz="4" w:space="0" w:color="auto"/>
                    <w:left w:val="single" w:sz="4" w:space="0" w:color="auto"/>
                    <w:bottom w:val="single" w:sz="4" w:space="0" w:color="auto"/>
                    <w:right w:val="single" w:sz="4" w:space="0" w:color="auto"/>
                  </w:tcBorders>
                </w:tcPr>
                <w:p w14:paraId="3FD53777" w14:textId="77777777" w:rsidR="009516E7" w:rsidRDefault="0058777D">
                  <w:pPr>
                    <w:pStyle w:val="af9"/>
                    <w:spacing w:after="0" w:line="312" w:lineRule="auto"/>
                    <w:ind w:firstLineChars="0" w:firstLine="0"/>
                    <w:rPr>
                      <w:sz w:val="21"/>
                      <w:szCs w:val="21"/>
                    </w:rPr>
                  </w:pPr>
                  <w:r>
                    <w:rPr>
                      <w:sz w:val="21"/>
                      <w:szCs w:val="21"/>
                    </w:rPr>
                    <w:t>2</w:t>
                  </w:r>
                </w:p>
              </w:tc>
              <w:tc>
                <w:tcPr>
                  <w:tcW w:w="1000" w:type="dxa"/>
                  <w:tcBorders>
                    <w:top w:val="single" w:sz="4" w:space="0" w:color="auto"/>
                    <w:left w:val="single" w:sz="4" w:space="0" w:color="auto"/>
                    <w:bottom w:val="single" w:sz="4" w:space="0" w:color="auto"/>
                    <w:right w:val="single" w:sz="4" w:space="0" w:color="auto"/>
                  </w:tcBorders>
                </w:tcPr>
                <w:p w14:paraId="71BDA832" w14:textId="77777777" w:rsidR="009516E7" w:rsidRDefault="0058777D">
                  <w:pPr>
                    <w:pStyle w:val="af9"/>
                    <w:spacing w:after="0" w:line="312" w:lineRule="auto"/>
                    <w:ind w:firstLineChars="0" w:firstLine="0"/>
                    <w:rPr>
                      <w:sz w:val="21"/>
                      <w:szCs w:val="21"/>
                    </w:rPr>
                  </w:pPr>
                  <w:r>
                    <w:rPr>
                      <w:sz w:val="21"/>
                      <w:szCs w:val="21"/>
                    </w:rPr>
                    <w:t>0.3770</w:t>
                  </w:r>
                </w:p>
              </w:tc>
              <w:tc>
                <w:tcPr>
                  <w:tcW w:w="1673" w:type="dxa"/>
                  <w:tcBorders>
                    <w:top w:val="single" w:sz="4" w:space="0" w:color="auto"/>
                    <w:left w:val="single" w:sz="4" w:space="0" w:color="auto"/>
                    <w:bottom w:val="single" w:sz="4" w:space="0" w:color="auto"/>
                    <w:right w:val="single" w:sz="4" w:space="0" w:color="auto"/>
                  </w:tcBorders>
                </w:tcPr>
                <w:p w14:paraId="13EA6972" w14:textId="77777777" w:rsidR="009516E7" w:rsidRDefault="0058777D">
                  <w:pPr>
                    <w:pStyle w:val="af9"/>
                    <w:spacing w:after="0" w:line="312" w:lineRule="auto"/>
                    <w:ind w:firstLineChars="0" w:firstLine="0"/>
                    <w:rPr>
                      <w:sz w:val="21"/>
                      <w:szCs w:val="21"/>
                    </w:rPr>
                  </w:pPr>
                  <w:r>
                    <w:rPr>
                      <w:sz w:val="21"/>
                      <w:szCs w:val="21"/>
                    </w:rPr>
                    <w:t>-9.4</w:t>
                  </w:r>
                </w:p>
              </w:tc>
              <w:tc>
                <w:tcPr>
                  <w:tcW w:w="2037" w:type="dxa"/>
                  <w:tcBorders>
                    <w:top w:val="single" w:sz="4" w:space="0" w:color="auto"/>
                    <w:left w:val="single" w:sz="4" w:space="0" w:color="auto"/>
                    <w:bottom w:val="single" w:sz="4" w:space="0" w:color="auto"/>
                    <w:right w:val="single" w:sz="4" w:space="0" w:color="auto"/>
                  </w:tcBorders>
                </w:tcPr>
                <w:p w14:paraId="22DC07D1" w14:textId="77777777" w:rsidR="009516E7" w:rsidRDefault="0058777D">
                  <w:pPr>
                    <w:pStyle w:val="af9"/>
                    <w:spacing w:after="0" w:line="312" w:lineRule="auto"/>
                    <w:ind w:firstLineChars="0" w:firstLine="0"/>
                    <w:rPr>
                      <w:sz w:val="21"/>
                      <w:szCs w:val="21"/>
                    </w:rPr>
                  </w:pPr>
                  <w:r>
                    <w:rPr>
                      <w:sz w:val="21"/>
                      <w:szCs w:val="21"/>
                    </w:rPr>
                    <w:t>-9.1</w:t>
                  </w:r>
                </w:p>
              </w:tc>
              <w:tc>
                <w:tcPr>
                  <w:tcW w:w="1275" w:type="dxa"/>
                  <w:tcBorders>
                    <w:top w:val="single" w:sz="4" w:space="0" w:color="auto"/>
                    <w:left w:val="single" w:sz="4" w:space="0" w:color="auto"/>
                    <w:bottom w:val="single" w:sz="4" w:space="0" w:color="auto"/>
                    <w:right w:val="single" w:sz="4" w:space="0" w:color="auto"/>
                  </w:tcBorders>
                </w:tcPr>
                <w:p w14:paraId="6E24A8C0" w14:textId="77777777" w:rsidR="009516E7" w:rsidRDefault="0058777D">
                  <w:pPr>
                    <w:pStyle w:val="af9"/>
                    <w:spacing w:after="0" w:line="312" w:lineRule="auto"/>
                    <w:ind w:firstLineChars="0" w:firstLine="0"/>
                    <w:rPr>
                      <w:color w:val="FF0000"/>
                      <w:sz w:val="21"/>
                      <w:szCs w:val="21"/>
                    </w:rPr>
                  </w:pPr>
                  <w:r>
                    <w:rPr>
                      <w:color w:val="FF0000"/>
                      <w:sz w:val="21"/>
                      <w:szCs w:val="21"/>
                    </w:rPr>
                    <w:t>0.3</w:t>
                  </w:r>
                </w:p>
              </w:tc>
            </w:tr>
            <w:tr w:rsidR="009516E7" w14:paraId="714CB0C5" w14:textId="77777777">
              <w:trPr>
                <w:trHeight w:val="283"/>
                <w:jc w:val="center"/>
              </w:trPr>
              <w:tc>
                <w:tcPr>
                  <w:tcW w:w="814" w:type="dxa"/>
                  <w:tcBorders>
                    <w:top w:val="single" w:sz="4" w:space="0" w:color="auto"/>
                    <w:left w:val="single" w:sz="4" w:space="0" w:color="auto"/>
                    <w:bottom w:val="single" w:sz="4" w:space="0" w:color="auto"/>
                    <w:right w:val="single" w:sz="4" w:space="0" w:color="auto"/>
                  </w:tcBorders>
                </w:tcPr>
                <w:p w14:paraId="0E63674A" w14:textId="77777777" w:rsidR="009516E7" w:rsidRDefault="0058777D">
                  <w:pPr>
                    <w:pStyle w:val="af9"/>
                    <w:spacing w:after="0" w:line="312" w:lineRule="auto"/>
                    <w:ind w:firstLineChars="0" w:firstLine="0"/>
                    <w:rPr>
                      <w:sz w:val="21"/>
                      <w:szCs w:val="21"/>
                    </w:rPr>
                  </w:pPr>
                  <w:r>
                    <w:rPr>
                      <w:sz w:val="21"/>
                      <w:szCs w:val="21"/>
                    </w:rPr>
                    <w:t>3</w:t>
                  </w:r>
                </w:p>
              </w:tc>
              <w:tc>
                <w:tcPr>
                  <w:tcW w:w="1000" w:type="dxa"/>
                  <w:tcBorders>
                    <w:top w:val="single" w:sz="4" w:space="0" w:color="auto"/>
                    <w:left w:val="single" w:sz="4" w:space="0" w:color="auto"/>
                    <w:bottom w:val="single" w:sz="4" w:space="0" w:color="auto"/>
                    <w:right w:val="single" w:sz="4" w:space="0" w:color="auto"/>
                  </w:tcBorders>
                </w:tcPr>
                <w:p w14:paraId="167E3762" w14:textId="77777777" w:rsidR="009516E7" w:rsidRDefault="0058777D">
                  <w:pPr>
                    <w:pStyle w:val="af9"/>
                    <w:spacing w:after="0" w:line="312" w:lineRule="auto"/>
                    <w:ind w:firstLineChars="0" w:firstLine="0"/>
                    <w:rPr>
                      <w:sz w:val="21"/>
                      <w:szCs w:val="21"/>
                    </w:rPr>
                  </w:pPr>
                  <w:r>
                    <w:rPr>
                      <w:sz w:val="21"/>
                      <w:szCs w:val="21"/>
                    </w:rPr>
                    <w:t>0.4902</w:t>
                  </w:r>
                </w:p>
              </w:tc>
              <w:tc>
                <w:tcPr>
                  <w:tcW w:w="1673" w:type="dxa"/>
                  <w:tcBorders>
                    <w:top w:val="single" w:sz="4" w:space="0" w:color="auto"/>
                    <w:left w:val="single" w:sz="4" w:space="0" w:color="auto"/>
                    <w:bottom w:val="single" w:sz="4" w:space="0" w:color="auto"/>
                    <w:right w:val="single" w:sz="4" w:space="0" w:color="auto"/>
                  </w:tcBorders>
                </w:tcPr>
                <w:p w14:paraId="031F789B" w14:textId="77777777" w:rsidR="009516E7" w:rsidRDefault="0058777D">
                  <w:pPr>
                    <w:pStyle w:val="af9"/>
                    <w:spacing w:after="0" w:line="312" w:lineRule="auto"/>
                    <w:ind w:firstLineChars="0" w:firstLine="0"/>
                    <w:rPr>
                      <w:sz w:val="21"/>
                      <w:szCs w:val="21"/>
                    </w:rPr>
                  </w:pPr>
                  <w:r>
                    <w:rPr>
                      <w:sz w:val="21"/>
                      <w:szCs w:val="21"/>
                    </w:rPr>
                    <w:t>-8.3</w:t>
                  </w:r>
                </w:p>
              </w:tc>
              <w:tc>
                <w:tcPr>
                  <w:tcW w:w="2037" w:type="dxa"/>
                  <w:tcBorders>
                    <w:top w:val="single" w:sz="4" w:space="0" w:color="auto"/>
                    <w:left w:val="single" w:sz="4" w:space="0" w:color="auto"/>
                    <w:bottom w:val="single" w:sz="4" w:space="0" w:color="auto"/>
                    <w:right w:val="single" w:sz="4" w:space="0" w:color="auto"/>
                  </w:tcBorders>
                </w:tcPr>
                <w:p w14:paraId="69628927" w14:textId="77777777" w:rsidR="009516E7" w:rsidRDefault="0058777D">
                  <w:pPr>
                    <w:pStyle w:val="af9"/>
                    <w:spacing w:after="0" w:line="312" w:lineRule="auto"/>
                    <w:ind w:firstLineChars="0" w:firstLine="0"/>
                    <w:rPr>
                      <w:sz w:val="21"/>
                      <w:szCs w:val="21"/>
                    </w:rPr>
                  </w:pPr>
                  <w:r>
                    <w:rPr>
                      <w:sz w:val="21"/>
                      <w:szCs w:val="21"/>
                    </w:rPr>
                    <w:t>-7.8</w:t>
                  </w:r>
                </w:p>
              </w:tc>
              <w:tc>
                <w:tcPr>
                  <w:tcW w:w="1275" w:type="dxa"/>
                  <w:tcBorders>
                    <w:top w:val="single" w:sz="4" w:space="0" w:color="auto"/>
                    <w:left w:val="single" w:sz="4" w:space="0" w:color="auto"/>
                    <w:bottom w:val="single" w:sz="4" w:space="0" w:color="auto"/>
                    <w:right w:val="single" w:sz="4" w:space="0" w:color="auto"/>
                  </w:tcBorders>
                </w:tcPr>
                <w:p w14:paraId="04349BE1" w14:textId="77777777" w:rsidR="009516E7" w:rsidRDefault="0058777D">
                  <w:pPr>
                    <w:pStyle w:val="af9"/>
                    <w:spacing w:after="0" w:line="312" w:lineRule="auto"/>
                    <w:ind w:firstLineChars="0" w:firstLine="0"/>
                    <w:rPr>
                      <w:color w:val="FF0000"/>
                      <w:sz w:val="21"/>
                      <w:szCs w:val="21"/>
                    </w:rPr>
                  </w:pPr>
                  <w:r>
                    <w:rPr>
                      <w:color w:val="FF0000"/>
                      <w:sz w:val="21"/>
                      <w:szCs w:val="21"/>
                    </w:rPr>
                    <w:t>0.5</w:t>
                  </w:r>
                </w:p>
              </w:tc>
            </w:tr>
            <w:tr w:rsidR="009516E7" w14:paraId="11FD3407" w14:textId="77777777">
              <w:trPr>
                <w:trHeight w:val="283"/>
                <w:jc w:val="center"/>
              </w:trPr>
              <w:tc>
                <w:tcPr>
                  <w:tcW w:w="814" w:type="dxa"/>
                  <w:tcBorders>
                    <w:top w:val="single" w:sz="4" w:space="0" w:color="auto"/>
                    <w:left w:val="single" w:sz="4" w:space="0" w:color="auto"/>
                    <w:bottom w:val="single" w:sz="4" w:space="0" w:color="auto"/>
                    <w:right w:val="single" w:sz="4" w:space="0" w:color="auto"/>
                  </w:tcBorders>
                </w:tcPr>
                <w:p w14:paraId="262671F3" w14:textId="77777777" w:rsidR="009516E7" w:rsidRDefault="0058777D">
                  <w:pPr>
                    <w:pStyle w:val="af9"/>
                    <w:spacing w:after="0" w:line="312" w:lineRule="auto"/>
                    <w:ind w:firstLineChars="0" w:firstLine="0"/>
                    <w:rPr>
                      <w:sz w:val="21"/>
                      <w:szCs w:val="21"/>
                    </w:rPr>
                  </w:pPr>
                  <w:r>
                    <w:rPr>
                      <w:sz w:val="21"/>
                      <w:szCs w:val="21"/>
                    </w:rPr>
                    <w:t>4</w:t>
                  </w:r>
                </w:p>
              </w:tc>
              <w:tc>
                <w:tcPr>
                  <w:tcW w:w="1000" w:type="dxa"/>
                  <w:tcBorders>
                    <w:top w:val="single" w:sz="4" w:space="0" w:color="auto"/>
                    <w:left w:val="single" w:sz="4" w:space="0" w:color="auto"/>
                    <w:bottom w:val="single" w:sz="4" w:space="0" w:color="auto"/>
                    <w:right w:val="single" w:sz="4" w:space="0" w:color="auto"/>
                  </w:tcBorders>
                </w:tcPr>
                <w:p w14:paraId="2BEE3ED6" w14:textId="77777777" w:rsidR="009516E7" w:rsidRDefault="0058777D">
                  <w:pPr>
                    <w:pStyle w:val="af9"/>
                    <w:spacing w:after="0" w:line="312" w:lineRule="auto"/>
                    <w:ind w:firstLineChars="0" w:firstLine="0"/>
                    <w:rPr>
                      <w:sz w:val="21"/>
                      <w:szCs w:val="21"/>
                    </w:rPr>
                  </w:pPr>
                  <w:r>
                    <w:rPr>
                      <w:sz w:val="21"/>
                      <w:szCs w:val="21"/>
                    </w:rPr>
                    <w:t>0.6016</w:t>
                  </w:r>
                </w:p>
              </w:tc>
              <w:tc>
                <w:tcPr>
                  <w:tcW w:w="1673" w:type="dxa"/>
                  <w:tcBorders>
                    <w:top w:val="single" w:sz="4" w:space="0" w:color="auto"/>
                    <w:left w:val="single" w:sz="4" w:space="0" w:color="auto"/>
                    <w:bottom w:val="single" w:sz="4" w:space="0" w:color="auto"/>
                    <w:right w:val="single" w:sz="4" w:space="0" w:color="auto"/>
                  </w:tcBorders>
                </w:tcPr>
                <w:p w14:paraId="6DED5D20" w14:textId="77777777" w:rsidR="009516E7" w:rsidRDefault="0058777D">
                  <w:pPr>
                    <w:pStyle w:val="af9"/>
                    <w:spacing w:after="0" w:line="312" w:lineRule="auto"/>
                    <w:ind w:firstLineChars="0" w:firstLine="0"/>
                    <w:rPr>
                      <w:sz w:val="21"/>
                      <w:szCs w:val="21"/>
                    </w:rPr>
                  </w:pPr>
                  <w:r>
                    <w:rPr>
                      <w:sz w:val="21"/>
                      <w:szCs w:val="21"/>
                    </w:rPr>
                    <w:t>-7.3</w:t>
                  </w:r>
                </w:p>
              </w:tc>
              <w:tc>
                <w:tcPr>
                  <w:tcW w:w="2037" w:type="dxa"/>
                  <w:tcBorders>
                    <w:top w:val="single" w:sz="4" w:space="0" w:color="auto"/>
                    <w:left w:val="single" w:sz="4" w:space="0" w:color="auto"/>
                    <w:bottom w:val="single" w:sz="4" w:space="0" w:color="auto"/>
                    <w:right w:val="single" w:sz="4" w:space="0" w:color="auto"/>
                  </w:tcBorders>
                </w:tcPr>
                <w:p w14:paraId="461A761B" w14:textId="77777777" w:rsidR="009516E7" w:rsidRDefault="0058777D">
                  <w:pPr>
                    <w:pStyle w:val="af9"/>
                    <w:spacing w:after="0" w:line="312" w:lineRule="auto"/>
                    <w:ind w:firstLineChars="0" w:firstLine="0"/>
                    <w:rPr>
                      <w:sz w:val="21"/>
                      <w:szCs w:val="21"/>
                    </w:rPr>
                  </w:pPr>
                  <w:r>
                    <w:rPr>
                      <w:sz w:val="21"/>
                      <w:szCs w:val="21"/>
                    </w:rPr>
                    <w:t>-6.5</w:t>
                  </w:r>
                </w:p>
              </w:tc>
              <w:tc>
                <w:tcPr>
                  <w:tcW w:w="1275" w:type="dxa"/>
                  <w:tcBorders>
                    <w:top w:val="single" w:sz="4" w:space="0" w:color="auto"/>
                    <w:left w:val="single" w:sz="4" w:space="0" w:color="auto"/>
                    <w:bottom w:val="single" w:sz="4" w:space="0" w:color="auto"/>
                    <w:right w:val="single" w:sz="4" w:space="0" w:color="auto"/>
                  </w:tcBorders>
                </w:tcPr>
                <w:p w14:paraId="0031CFCA" w14:textId="77777777" w:rsidR="009516E7" w:rsidRDefault="0058777D">
                  <w:pPr>
                    <w:pStyle w:val="af9"/>
                    <w:spacing w:after="0" w:line="312" w:lineRule="auto"/>
                    <w:ind w:firstLineChars="0" w:firstLine="0"/>
                    <w:rPr>
                      <w:color w:val="FF0000"/>
                      <w:sz w:val="21"/>
                      <w:szCs w:val="21"/>
                    </w:rPr>
                  </w:pPr>
                  <w:r>
                    <w:rPr>
                      <w:color w:val="FF0000"/>
                      <w:sz w:val="21"/>
                      <w:szCs w:val="21"/>
                    </w:rPr>
                    <w:t>0.8</w:t>
                  </w:r>
                </w:p>
              </w:tc>
            </w:tr>
            <w:tr w:rsidR="009516E7" w14:paraId="7A1D469E" w14:textId="77777777">
              <w:trPr>
                <w:trHeight w:val="90"/>
                <w:jc w:val="center"/>
              </w:trPr>
              <w:tc>
                <w:tcPr>
                  <w:tcW w:w="814" w:type="dxa"/>
                  <w:tcBorders>
                    <w:top w:val="single" w:sz="4" w:space="0" w:color="auto"/>
                    <w:left w:val="single" w:sz="4" w:space="0" w:color="auto"/>
                    <w:bottom w:val="single" w:sz="4" w:space="0" w:color="auto"/>
                    <w:right w:val="single" w:sz="4" w:space="0" w:color="auto"/>
                  </w:tcBorders>
                </w:tcPr>
                <w:p w14:paraId="39C1BA80" w14:textId="77777777" w:rsidR="009516E7" w:rsidRDefault="0058777D">
                  <w:pPr>
                    <w:pStyle w:val="af9"/>
                    <w:spacing w:after="0" w:line="312" w:lineRule="auto"/>
                    <w:ind w:firstLineChars="0" w:firstLine="0"/>
                    <w:rPr>
                      <w:sz w:val="21"/>
                      <w:szCs w:val="21"/>
                    </w:rPr>
                  </w:pPr>
                  <w:r>
                    <w:rPr>
                      <w:sz w:val="21"/>
                      <w:szCs w:val="21"/>
                    </w:rPr>
                    <w:t>5</w:t>
                  </w:r>
                </w:p>
              </w:tc>
              <w:tc>
                <w:tcPr>
                  <w:tcW w:w="1000" w:type="dxa"/>
                  <w:tcBorders>
                    <w:top w:val="single" w:sz="4" w:space="0" w:color="auto"/>
                    <w:left w:val="single" w:sz="4" w:space="0" w:color="auto"/>
                    <w:bottom w:val="single" w:sz="4" w:space="0" w:color="auto"/>
                    <w:right w:val="single" w:sz="4" w:space="0" w:color="auto"/>
                  </w:tcBorders>
                </w:tcPr>
                <w:p w14:paraId="581C8D0F" w14:textId="77777777" w:rsidR="009516E7" w:rsidRDefault="0058777D">
                  <w:pPr>
                    <w:pStyle w:val="af9"/>
                    <w:spacing w:after="0" w:line="312" w:lineRule="auto"/>
                    <w:ind w:firstLineChars="0" w:firstLine="0"/>
                    <w:rPr>
                      <w:sz w:val="21"/>
                      <w:szCs w:val="21"/>
                    </w:rPr>
                  </w:pPr>
                  <w:r>
                    <w:rPr>
                      <w:color w:val="000000"/>
                      <w:sz w:val="21"/>
                      <w:szCs w:val="21"/>
                    </w:rPr>
                    <w:t>0.7402</w:t>
                  </w:r>
                </w:p>
              </w:tc>
              <w:tc>
                <w:tcPr>
                  <w:tcW w:w="1673" w:type="dxa"/>
                  <w:tcBorders>
                    <w:top w:val="single" w:sz="4" w:space="0" w:color="auto"/>
                    <w:left w:val="single" w:sz="4" w:space="0" w:color="auto"/>
                    <w:bottom w:val="single" w:sz="4" w:space="0" w:color="auto"/>
                    <w:right w:val="single" w:sz="4" w:space="0" w:color="auto"/>
                  </w:tcBorders>
                </w:tcPr>
                <w:p w14:paraId="5A5C4C38" w14:textId="77777777" w:rsidR="009516E7" w:rsidRDefault="0058777D">
                  <w:pPr>
                    <w:pStyle w:val="af9"/>
                    <w:spacing w:after="0" w:line="312" w:lineRule="auto"/>
                    <w:ind w:firstLineChars="0" w:firstLine="0"/>
                    <w:rPr>
                      <w:sz w:val="21"/>
                      <w:szCs w:val="21"/>
                    </w:rPr>
                  </w:pPr>
                  <w:r>
                    <w:rPr>
                      <w:sz w:val="21"/>
                      <w:szCs w:val="21"/>
                    </w:rPr>
                    <w:t>-6.4</w:t>
                  </w:r>
                </w:p>
              </w:tc>
              <w:tc>
                <w:tcPr>
                  <w:tcW w:w="2037" w:type="dxa"/>
                  <w:tcBorders>
                    <w:top w:val="single" w:sz="4" w:space="0" w:color="auto"/>
                    <w:left w:val="single" w:sz="4" w:space="0" w:color="auto"/>
                    <w:bottom w:val="single" w:sz="4" w:space="0" w:color="auto"/>
                    <w:right w:val="single" w:sz="4" w:space="0" w:color="auto"/>
                  </w:tcBorders>
                </w:tcPr>
                <w:p w14:paraId="21E4DD08" w14:textId="77777777" w:rsidR="009516E7" w:rsidRDefault="0058777D">
                  <w:pPr>
                    <w:pStyle w:val="af9"/>
                    <w:spacing w:after="0" w:line="312" w:lineRule="auto"/>
                    <w:ind w:firstLineChars="0" w:firstLine="0"/>
                    <w:rPr>
                      <w:sz w:val="21"/>
                      <w:szCs w:val="21"/>
                    </w:rPr>
                  </w:pPr>
                  <w:r>
                    <w:rPr>
                      <w:sz w:val="21"/>
                      <w:szCs w:val="21"/>
                    </w:rPr>
                    <w:t>-4.8</w:t>
                  </w:r>
                </w:p>
              </w:tc>
              <w:tc>
                <w:tcPr>
                  <w:tcW w:w="1275" w:type="dxa"/>
                  <w:tcBorders>
                    <w:top w:val="single" w:sz="4" w:space="0" w:color="auto"/>
                    <w:left w:val="single" w:sz="4" w:space="0" w:color="auto"/>
                    <w:bottom w:val="single" w:sz="4" w:space="0" w:color="auto"/>
                    <w:right w:val="single" w:sz="4" w:space="0" w:color="auto"/>
                  </w:tcBorders>
                </w:tcPr>
                <w:p w14:paraId="640049D4" w14:textId="77777777" w:rsidR="009516E7" w:rsidRDefault="0058777D">
                  <w:pPr>
                    <w:pStyle w:val="af9"/>
                    <w:spacing w:after="0" w:line="312" w:lineRule="auto"/>
                    <w:ind w:firstLineChars="0" w:firstLine="0"/>
                    <w:rPr>
                      <w:color w:val="FF0000"/>
                      <w:sz w:val="21"/>
                      <w:szCs w:val="21"/>
                    </w:rPr>
                  </w:pPr>
                  <w:r>
                    <w:rPr>
                      <w:color w:val="FF0000"/>
                      <w:sz w:val="21"/>
                      <w:szCs w:val="21"/>
                    </w:rPr>
                    <w:t>1.6</w:t>
                  </w:r>
                </w:p>
              </w:tc>
            </w:tr>
            <w:tr w:rsidR="009516E7" w14:paraId="0D726F0B" w14:textId="77777777">
              <w:trPr>
                <w:trHeight w:val="283"/>
                <w:jc w:val="center"/>
              </w:trPr>
              <w:tc>
                <w:tcPr>
                  <w:tcW w:w="814" w:type="dxa"/>
                  <w:tcBorders>
                    <w:top w:val="single" w:sz="4" w:space="0" w:color="auto"/>
                    <w:left w:val="single" w:sz="4" w:space="0" w:color="auto"/>
                    <w:bottom w:val="single" w:sz="4" w:space="0" w:color="auto"/>
                    <w:right w:val="single" w:sz="4" w:space="0" w:color="auto"/>
                  </w:tcBorders>
                </w:tcPr>
                <w:p w14:paraId="502B1E39" w14:textId="77777777" w:rsidR="009516E7" w:rsidRDefault="0058777D">
                  <w:pPr>
                    <w:pStyle w:val="af9"/>
                    <w:spacing w:after="0" w:line="312" w:lineRule="auto"/>
                    <w:ind w:firstLineChars="0" w:firstLine="0"/>
                    <w:rPr>
                      <w:sz w:val="21"/>
                      <w:szCs w:val="21"/>
                    </w:rPr>
                  </w:pPr>
                  <w:r>
                    <w:rPr>
                      <w:sz w:val="21"/>
                      <w:szCs w:val="21"/>
                    </w:rPr>
                    <w:t>6</w:t>
                  </w:r>
                </w:p>
              </w:tc>
              <w:tc>
                <w:tcPr>
                  <w:tcW w:w="1000" w:type="dxa"/>
                  <w:tcBorders>
                    <w:top w:val="single" w:sz="4" w:space="0" w:color="auto"/>
                    <w:left w:val="single" w:sz="4" w:space="0" w:color="auto"/>
                    <w:bottom w:val="single" w:sz="4" w:space="0" w:color="auto"/>
                    <w:right w:val="single" w:sz="4" w:space="0" w:color="auto"/>
                  </w:tcBorders>
                </w:tcPr>
                <w:p w14:paraId="2133503E" w14:textId="77777777" w:rsidR="009516E7" w:rsidRDefault="0058777D">
                  <w:pPr>
                    <w:pStyle w:val="af9"/>
                    <w:spacing w:after="0" w:line="312" w:lineRule="auto"/>
                    <w:ind w:firstLineChars="0" w:firstLine="0"/>
                    <w:rPr>
                      <w:sz w:val="21"/>
                      <w:szCs w:val="21"/>
                    </w:rPr>
                  </w:pPr>
                  <w:r>
                    <w:rPr>
                      <w:color w:val="000000"/>
                      <w:sz w:val="21"/>
                      <w:szCs w:val="21"/>
                    </w:rPr>
                    <w:t>0.8770</w:t>
                  </w:r>
                </w:p>
              </w:tc>
              <w:tc>
                <w:tcPr>
                  <w:tcW w:w="1673" w:type="dxa"/>
                  <w:tcBorders>
                    <w:top w:val="single" w:sz="4" w:space="0" w:color="auto"/>
                    <w:left w:val="single" w:sz="4" w:space="0" w:color="auto"/>
                    <w:bottom w:val="single" w:sz="4" w:space="0" w:color="auto"/>
                    <w:right w:val="single" w:sz="4" w:space="0" w:color="auto"/>
                  </w:tcBorders>
                </w:tcPr>
                <w:p w14:paraId="489A24B4" w14:textId="77777777" w:rsidR="009516E7" w:rsidRDefault="0058777D">
                  <w:pPr>
                    <w:pStyle w:val="af9"/>
                    <w:spacing w:after="0" w:line="312" w:lineRule="auto"/>
                    <w:ind w:firstLineChars="0" w:firstLine="0"/>
                    <w:rPr>
                      <w:sz w:val="21"/>
                      <w:szCs w:val="21"/>
                    </w:rPr>
                  </w:pPr>
                  <w:r>
                    <w:rPr>
                      <w:sz w:val="21"/>
                      <w:szCs w:val="21"/>
                    </w:rPr>
                    <w:t>-5.5</w:t>
                  </w:r>
                </w:p>
              </w:tc>
              <w:tc>
                <w:tcPr>
                  <w:tcW w:w="2037" w:type="dxa"/>
                  <w:tcBorders>
                    <w:top w:val="single" w:sz="4" w:space="0" w:color="auto"/>
                    <w:left w:val="single" w:sz="4" w:space="0" w:color="auto"/>
                    <w:bottom w:val="single" w:sz="4" w:space="0" w:color="auto"/>
                    <w:right w:val="single" w:sz="4" w:space="0" w:color="auto"/>
                  </w:tcBorders>
                </w:tcPr>
                <w:p w14:paraId="5C7EE07C" w14:textId="77777777" w:rsidR="009516E7" w:rsidRDefault="0058777D">
                  <w:pPr>
                    <w:pStyle w:val="af9"/>
                    <w:spacing w:after="0" w:line="312" w:lineRule="auto"/>
                    <w:ind w:firstLineChars="0" w:firstLine="0"/>
                    <w:rPr>
                      <w:sz w:val="21"/>
                      <w:szCs w:val="21"/>
                    </w:rPr>
                  </w:pPr>
                  <w:r>
                    <w:rPr>
                      <w:sz w:val="21"/>
                      <w:szCs w:val="21"/>
                    </w:rPr>
                    <w:t>-2.8</w:t>
                  </w:r>
                </w:p>
              </w:tc>
              <w:tc>
                <w:tcPr>
                  <w:tcW w:w="1275" w:type="dxa"/>
                  <w:tcBorders>
                    <w:top w:val="single" w:sz="4" w:space="0" w:color="auto"/>
                    <w:left w:val="single" w:sz="4" w:space="0" w:color="auto"/>
                    <w:bottom w:val="single" w:sz="4" w:space="0" w:color="auto"/>
                    <w:right w:val="single" w:sz="4" w:space="0" w:color="auto"/>
                  </w:tcBorders>
                </w:tcPr>
                <w:p w14:paraId="0A76DFC0" w14:textId="77777777" w:rsidR="009516E7" w:rsidRDefault="0058777D">
                  <w:pPr>
                    <w:pStyle w:val="af9"/>
                    <w:spacing w:after="0" w:line="312" w:lineRule="auto"/>
                    <w:ind w:firstLineChars="0" w:firstLine="0"/>
                    <w:rPr>
                      <w:color w:val="FF0000"/>
                      <w:sz w:val="21"/>
                      <w:szCs w:val="21"/>
                    </w:rPr>
                  </w:pPr>
                  <w:r>
                    <w:rPr>
                      <w:color w:val="FF0000"/>
                      <w:sz w:val="21"/>
                      <w:szCs w:val="21"/>
                    </w:rPr>
                    <w:t>2.7</w:t>
                  </w:r>
                </w:p>
              </w:tc>
            </w:tr>
          </w:tbl>
          <w:p w14:paraId="7A1AA580" w14:textId="77777777" w:rsidR="009516E7" w:rsidRDefault="009516E7">
            <w:pPr>
              <w:pStyle w:val="tablecell"/>
              <w:spacing w:before="0" w:after="0" w:line="312" w:lineRule="auto"/>
              <w:jc w:val="center"/>
              <w:rPr>
                <w:sz w:val="21"/>
                <w:szCs w:val="21"/>
              </w:rPr>
            </w:pPr>
          </w:p>
        </w:tc>
      </w:tr>
      <w:tr w:rsidR="009516E7" w14:paraId="38D29A3D" w14:textId="77777777">
        <w:tc>
          <w:tcPr>
            <w:tcW w:w="1232" w:type="dxa"/>
            <w:vAlign w:val="center"/>
          </w:tcPr>
          <w:p w14:paraId="61CDD51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Nokia</w:t>
            </w:r>
          </w:p>
        </w:tc>
        <w:tc>
          <w:tcPr>
            <w:tcW w:w="9672" w:type="dxa"/>
            <w:vAlign w:val="center"/>
          </w:tcPr>
          <w:p w14:paraId="3075DF0E" w14:textId="77777777" w:rsidR="009516E7" w:rsidRDefault="0058777D">
            <w:pPr>
              <w:spacing w:after="0" w:line="312" w:lineRule="auto"/>
              <w:jc w:val="center"/>
              <w:rPr>
                <w:rFonts w:ascii="Times New Roman" w:hAnsi="Times New Roman" w:cs="Times New Roman"/>
                <w:b/>
                <w:bCs/>
                <w:szCs w:val="21"/>
              </w:rPr>
            </w:pPr>
            <w:bookmarkStart w:id="117" w:name="_Ref209800990"/>
            <w:r>
              <w:rPr>
                <w:rFonts w:ascii="Times New Roman" w:hAnsi="Times New Roman" w:cs="Times New Roman"/>
                <w:b/>
                <w:bCs/>
                <w:szCs w:val="21"/>
              </w:rPr>
              <w:t xml:space="preserve">Table </w:t>
            </w:r>
            <w:r>
              <w:rPr>
                <w:rFonts w:ascii="Times New Roman" w:hAnsi="Times New Roman" w:cs="Times New Roman"/>
                <w:b/>
                <w:bCs/>
                <w:szCs w:val="21"/>
              </w:rPr>
              <w:fldChar w:fldCharType="begin"/>
            </w:r>
            <w:r>
              <w:rPr>
                <w:rFonts w:ascii="Times New Roman" w:hAnsi="Times New Roman" w:cs="Times New Roman"/>
                <w:b/>
                <w:bCs/>
                <w:szCs w:val="21"/>
              </w:rPr>
              <w:instrText xml:space="preserve"> SEQ Table \* ARABIC </w:instrText>
            </w:r>
            <w:r>
              <w:rPr>
                <w:rFonts w:ascii="Times New Roman" w:hAnsi="Times New Roman" w:cs="Times New Roman"/>
                <w:b/>
                <w:bCs/>
                <w:szCs w:val="21"/>
              </w:rPr>
              <w:fldChar w:fldCharType="separate"/>
            </w:r>
            <w:r>
              <w:rPr>
                <w:rFonts w:ascii="Times New Roman" w:hAnsi="Times New Roman" w:cs="Times New Roman"/>
                <w:b/>
                <w:bCs/>
                <w:szCs w:val="21"/>
              </w:rPr>
              <w:t>4</w:t>
            </w:r>
            <w:r>
              <w:rPr>
                <w:rFonts w:ascii="Times New Roman" w:hAnsi="Times New Roman" w:cs="Times New Roman"/>
                <w:b/>
                <w:bCs/>
                <w:szCs w:val="21"/>
              </w:rPr>
              <w:fldChar w:fldCharType="end"/>
            </w:r>
            <w:bookmarkEnd w:id="117"/>
            <w:r>
              <w:rPr>
                <w:rFonts w:ascii="Times New Roman" w:hAnsi="Times New Roman" w:cs="Times New Roman"/>
                <w:b/>
                <w:bCs/>
                <w:szCs w:val="21"/>
              </w:rPr>
              <w:t xml:space="preserve">. Net gain results for a PUSCH according to the </w:t>
            </w:r>
            <w:proofErr w:type="gramStart"/>
            <w:r>
              <w:rPr>
                <w:rFonts w:ascii="Times New Roman" w:hAnsi="Times New Roman" w:cs="Times New Roman"/>
                <w:b/>
                <w:bCs/>
                <w:szCs w:val="21"/>
              </w:rPr>
              <w:t>considered simulation assumptions</w:t>
            </w:r>
            <w:proofErr w:type="gramEnd"/>
            <w:r>
              <w:rPr>
                <w:rFonts w:ascii="Times New Roman" w:hAnsi="Times New Roman" w:cs="Times New Roman"/>
                <w:b/>
                <w:bCs/>
                <w:szCs w:val="21"/>
              </w:rPr>
              <w:t xml:space="preserve"> </w:t>
            </w:r>
          </w:p>
          <w:tbl>
            <w:tblPr>
              <w:tblW w:w="4546" w:type="dxa"/>
              <w:jc w:val="center"/>
              <w:tblCellMar>
                <w:left w:w="0" w:type="dxa"/>
                <w:right w:w="0" w:type="dxa"/>
              </w:tblCellMar>
              <w:tblLook w:val="04A0" w:firstRow="1" w:lastRow="0" w:firstColumn="1" w:lastColumn="0" w:noHBand="0" w:noVBand="1"/>
            </w:tblPr>
            <w:tblGrid>
              <w:gridCol w:w="1136"/>
              <w:gridCol w:w="1137"/>
              <w:gridCol w:w="1136"/>
              <w:gridCol w:w="1137"/>
            </w:tblGrid>
            <w:tr w:rsidR="009516E7" w14:paraId="4123DC63" w14:textId="77777777">
              <w:trPr>
                <w:trHeight w:val="315"/>
                <w:jc w:val="center"/>
              </w:trPr>
              <w:tc>
                <w:tcPr>
                  <w:tcW w:w="1136"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tcPr>
                <w:p w14:paraId="34FAD8EE"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b/>
                      <w:bCs/>
                      <w:color w:val="000000"/>
                      <w:szCs w:val="21"/>
                    </w:rPr>
                    <w:t>Net gain</w:t>
                  </w:r>
                </w:p>
              </w:tc>
              <w:tc>
                <w:tcPr>
                  <w:tcW w:w="1137"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1660E8D2"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RB4</w:t>
                  </w:r>
                </w:p>
              </w:tc>
              <w:tc>
                <w:tcPr>
                  <w:tcW w:w="1136"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1ED08946"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RB30</w:t>
                  </w:r>
                </w:p>
              </w:tc>
              <w:tc>
                <w:tcPr>
                  <w:tcW w:w="1137"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412EF2C2"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RB150</w:t>
                  </w:r>
                </w:p>
              </w:tc>
            </w:tr>
            <w:tr w:rsidR="009516E7" w14:paraId="2156056B"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17CA88A0"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MCS2</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4FE8209D"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0.39</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738139C"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0.4</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5D5502B7"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0.73</w:t>
                  </w:r>
                </w:p>
              </w:tc>
            </w:tr>
            <w:tr w:rsidR="009516E7" w14:paraId="1562A873"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7C1A92AA"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MCS3</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227977D3"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0.08</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28F69B11"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7A7A49C"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0.22</w:t>
                  </w:r>
                </w:p>
              </w:tc>
            </w:tr>
            <w:tr w:rsidR="009516E7" w14:paraId="2E9A93D0"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04E50AF7"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MCS4</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61E24845"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-0.23</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40FB7527"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-0.43</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09CA3D33"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-0.52</w:t>
                  </w:r>
                </w:p>
              </w:tc>
            </w:tr>
            <w:tr w:rsidR="009516E7" w14:paraId="6513B872"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7B255492"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MCS5</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622A6637"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-0.88</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0FA02B84"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-1.19</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0EB23123"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-1.14</w:t>
                  </w:r>
                </w:p>
              </w:tc>
            </w:tr>
            <w:tr w:rsidR="009516E7" w14:paraId="61666BDD"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4097D81D"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MCS6</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C4A9D30"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-2.07</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757D0D4E"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-2.51</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5974657E"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-2.73</w:t>
                  </w:r>
                </w:p>
              </w:tc>
            </w:tr>
          </w:tbl>
          <w:p w14:paraId="3144D600" w14:textId="77777777" w:rsidR="009516E7" w:rsidRDefault="009516E7">
            <w:pPr>
              <w:pStyle w:val="af9"/>
              <w:spacing w:after="0" w:line="312" w:lineRule="auto"/>
              <w:ind w:left="720" w:firstLineChars="0" w:firstLine="0"/>
              <w:jc w:val="center"/>
              <w:rPr>
                <w:sz w:val="21"/>
                <w:szCs w:val="21"/>
              </w:rPr>
            </w:pPr>
          </w:p>
        </w:tc>
      </w:tr>
      <w:tr w:rsidR="009516E7" w14:paraId="31367104" w14:textId="77777777">
        <w:tc>
          <w:tcPr>
            <w:tcW w:w="1232" w:type="dxa"/>
            <w:vAlign w:val="center"/>
          </w:tcPr>
          <w:p w14:paraId="0273E0A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Ericsson</w:t>
            </w:r>
          </w:p>
        </w:tc>
        <w:tc>
          <w:tcPr>
            <w:tcW w:w="9672" w:type="dxa"/>
            <w:vAlign w:val="center"/>
          </w:tcPr>
          <w:p w14:paraId="327DBC2F" w14:textId="77777777" w:rsidR="009516E7" w:rsidRDefault="0058777D">
            <w:pPr>
              <w:spacing w:after="0" w:line="312"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130474DF" wp14:editId="2D043899">
                  <wp:extent cx="2122170" cy="2019935"/>
                  <wp:effectExtent l="0" t="0" r="0" b="0"/>
                  <wp:docPr id="195193058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930584" name="Picture 1" descr="A graph of different colored lines&#10;&#10;AI-generated content may be incorrect."/>
                          <pic:cNvPicPr>
                            <a:picLocks noChangeAspect="1"/>
                          </pic:cNvPicPr>
                        </pic:nvPicPr>
                        <pic:blipFill>
                          <a:blip r:embed="rId45"/>
                          <a:stretch>
                            <a:fillRect/>
                          </a:stretch>
                        </pic:blipFill>
                        <pic:spPr>
                          <a:xfrm>
                            <a:off x="0" y="0"/>
                            <a:ext cx="2137771" cy="2034642"/>
                          </a:xfrm>
                          <a:prstGeom prst="rect">
                            <a:avLst/>
                          </a:prstGeom>
                        </pic:spPr>
                      </pic:pic>
                    </a:graphicData>
                  </a:graphic>
                </wp:inline>
              </w:drawing>
            </w:r>
            <w:r>
              <w:rPr>
                <w:rFonts w:ascii="Times New Roman" w:hAnsi="Times New Roman" w:cs="Times New Roman"/>
                <w:szCs w:val="21"/>
              </w:rPr>
              <w:t xml:space="preserve"> </w:t>
            </w:r>
            <w:r>
              <w:rPr>
                <w:rFonts w:ascii="Times New Roman" w:hAnsi="Times New Roman" w:cs="Times New Roman"/>
                <w:noProof/>
                <w:szCs w:val="21"/>
              </w:rPr>
              <w:drawing>
                <wp:inline distT="0" distB="0" distL="0" distR="0" wp14:anchorId="15FC1828" wp14:editId="03377074">
                  <wp:extent cx="2110740" cy="2005330"/>
                  <wp:effectExtent l="0" t="0" r="3810" b="0"/>
                  <wp:docPr id="664191787" name="Picture 1" descr="A graph of a power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191787" name="Picture 1" descr="A graph of a power curve&#10;&#10;AI-generated content may be incorrect."/>
                          <pic:cNvPicPr>
                            <a:picLocks noChangeAspect="1"/>
                          </pic:cNvPicPr>
                        </pic:nvPicPr>
                        <pic:blipFill>
                          <a:blip r:embed="rId46"/>
                          <a:stretch>
                            <a:fillRect/>
                          </a:stretch>
                        </pic:blipFill>
                        <pic:spPr>
                          <a:xfrm>
                            <a:off x="0" y="0"/>
                            <a:ext cx="2119912" cy="2013685"/>
                          </a:xfrm>
                          <a:prstGeom prst="rect">
                            <a:avLst/>
                          </a:prstGeom>
                        </pic:spPr>
                      </pic:pic>
                    </a:graphicData>
                  </a:graphic>
                </wp:inline>
              </w:drawing>
            </w:r>
            <w:r>
              <w:rPr>
                <w:rFonts w:ascii="Times New Roman" w:hAnsi="Times New Roman" w:cs="Times New Roman"/>
                <w:szCs w:val="21"/>
              </w:rPr>
              <w:t xml:space="preserve"> </w:t>
            </w:r>
            <w:r>
              <w:rPr>
                <w:rFonts w:ascii="Times New Roman" w:hAnsi="Times New Roman" w:cs="Times New Roman"/>
                <w:noProof/>
                <w:szCs w:val="21"/>
              </w:rPr>
              <w:lastRenderedPageBreak/>
              <w:drawing>
                <wp:inline distT="0" distB="0" distL="0" distR="0" wp14:anchorId="00E1D548" wp14:editId="72BFD50A">
                  <wp:extent cx="2151380" cy="2025650"/>
                  <wp:effectExtent l="0" t="0" r="1270" b="0"/>
                  <wp:docPr id="1827998352" name="Picture 1" descr="A graph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998352" name="Picture 1" descr="A graph of a power line&#10;&#10;AI-generated content may be incorrect."/>
                          <pic:cNvPicPr>
                            <a:picLocks noChangeAspect="1"/>
                          </pic:cNvPicPr>
                        </pic:nvPicPr>
                        <pic:blipFill>
                          <a:blip r:embed="rId47"/>
                          <a:stretch>
                            <a:fillRect/>
                          </a:stretch>
                        </pic:blipFill>
                        <pic:spPr>
                          <a:xfrm>
                            <a:off x="0" y="0"/>
                            <a:ext cx="2168119" cy="2041257"/>
                          </a:xfrm>
                          <a:prstGeom prst="rect">
                            <a:avLst/>
                          </a:prstGeom>
                        </pic:spPr>
                      </pic:pic>
                    </a:graphicData>
                  </a:graphic>
                </wp:inline>
              </w:drawing>
            </w:r>
          </w:p>
          <w:p w14:paraId="1CA9314B" w14:textId="77777777" w:rsidR="009516E7" w:rsidRDefault="0058777D">
            <w:pPr>
              <w:tabs>
                <w:tab w:val="left" w:pos="2552"/>
                <w:tab w:val="left" w:pos="3856"/>
                <w:tab w:val="left" w:pos="5216"/>
                <w:tab w:val="left" w:pos="6464"/>
              </w:tabs>
              <w:spacing w:after="0" w:line="312" w:lineRule="auto"/>
              <w:ind w:left="1260" w:hanging="1260"/>
              <w:rPr>
                <w:rFonts w:ascii="Times New Roman" w:hAnsi="Times New Roman" w:cs="Times New Roman"/>
                <w:szCs w:val="21"/>
              </w:rPr>
            </w:pPr>
            <w:bookmarkStart w:id="118" w:name="_Ref207980860"/>
            <w:r>
              <w:rPr>
                <w:rFonts w:ascii="Times New Roman" w:hAnsi="Times New Roman" w:cs="Times New Roman"/>
                <w:szCs w:val="21"/>
              </w:rPr>
              <w:t xml:space="preserve">Figure </w:t>
            </w:r>
            <w:r>
              <w:rPr>
                <w:rFonts w:ascii="Times New Roman" w:hAnsi="Times New Roman" w:cs="Times New Roman"/>
                <w:szCs w:val="21"/>
              </w:rPr>
              <w:fldChar w:fldCharType="begin"/>
            </w:r>
            <w:r>
              <w:rPr>
                <w:rFonts w:ascii="Times New Roman" w:hAnsi="Times New Roman" w:cs="Times New Roman"/>
                <w:szCs w:val="21"/>
              </w:rPr>
              <w:instrText xml:space="preserve"> SEQ Figure \* ARABIC </w:instrText>
            </w:r>
            <w:r>
              <w:rPr>
                <w:rFonts w:ascii="Times New Roman" w:hAnsi="Times New Roman" w:cs="Times New Roman"/>
                <w:szCs w:val="21"/>
              </w:rPr>
              <w:fldChar w:fldCharType="separate"/>
            </w:r>
            <w:r>
              <w:rPr>
                <w:rFonts w:ascii="Times New Roman" w:hAnsi="Times New Roman" w:cs="Times New Roman"/>
                <w:szCs w:val="21"/>
              </w:rPr>
              <w:t>7</w:t>
            </w:r>
            <w:r>
              <w:rPr>
                <w:rFonts w:ascii="Times New Roman" w:hAnsi="Times New Roman" w:cs="Times New Roman"/>
                <w:szCs w:val="21"/>
              </w:rPr>
              <w:fldChar w:fldCharType="end"/>
            </w:r>
            <w:bookmarkEnd w:id="118"/>
            <w:r>
              <w:rPr>
                <w:rFonts w:ascii="Times New Roman" w:hAnsi="Times New Roman" w:cs="Times New Roman"/>
                <w:szCs w:val="21"/>
              </w:rPr>
              <w:tab/>
            </w:r>
            <w:r>
              <w:rPr>
                <w:rFonts w:ascii="Times New Roman" w:hAnsi="Times New Roman" w:cs="Times New Roman"/>
                <w:szCs w:val="21"/>
                <w:lang w:eastAsia="ja-JP"/>
              </w:rPr>
              <w:t>BLER</w:t>
            </w:r>
            <w:r>
              <w:rPr>
                <w:rFonts w:ascii="Times New Roman" w:hAnsi="Times New Roman" w:cs="Times New Roman"/>
                <w:szCs w:val="21"/>
              </w:rPr>
              <w:t xml:space="preserve"> performance for QPSK and pi/2-BPSK with respect to the MCS indices supporting pi/2-BPSK</w:t>
            </w:r>
            <w:r>
              <w:rPr>
                <w:rFonts w:ascii="Times New Roman" w:hAnsi="Times New Roman" w:cs="Times New Roman"/>
                <w:szCs w:val="21"/>
                <w:lang w:eastAsia="ja-JP"/>
              </w:rPr>
              <w:t xml:space="preserve"> for SE range of 0.3770–0.8770 (MCS indices 2–6 in Table 6.1.4.1-1)</w:t>
            </w:r>
            <w:r>
              <w:rPr>
                <w:rFonts w:ascii="Times New Roman" w:hAnsi="Times New Roman" w:cs="Times New Roman"/>
                <w:szCs w:val="21"/>
              </w:rPr>
              <w:t xml:space="preserve">. The evaluation is performed </w:t>
            </w:r>
            <w:r>
              <w:rPr>
                <w:rFonts w:ascii="Times New Roman" w:hAnsi="Times New Roman" w:cs="Times New Roman"/>
                <w:szCs w:val="21"/>
                <w:lang w:eastAsia="ja-JP"/>
              </w:rPr>
              <w:t>comparing performance of QPSK</w:t>
            </w:r>
            <w:r>
              <w:rPr>
                <w:rFonts w:ascii="Times New Roman" w:hAnsi="Times New Roman" w:cs="Times New Roman"/>
                <w:szCs w:val="21"/>
              </w:rPr>
              <w:t xml:space="preserve"> with pi/2-BPSK </w:t>
            </w:r>
            <w:r>
              <w:rPr>
                <w:rFonts w:ascii="Times New Roman" w:hAnsi="Times New Roman" w:cs="Times New Roman"/>
                <w:szCs w:val="21"/>
                <w:lang w:eastAsia="ja-JP"/>
              </w:rPr>
              <w:t xml:space="preserve">with no </w:t>
            </w:r>
            <w:r>
              <w:rPr>
                <w:rFonts w:ascii="Times New Roman" w:hAnsi="Times New Roman" w:cs="Times New Roman"/>
                <w:szCs w:val="21"/>
              </w:rPr>
              <w:t>power gain</w:t>
            </w:r>
            <w:r>
              <w:rPr>
                <w:rFonts w:ascii="Times New Roman" w:hAnsi="Times New Roman" w:cs="Times New Roman"/>
                <w:szCs w:val="21"/>
                <w:lang w:eastAsia="ja-JP"/>
              </w:rPr>
              <w:t xml:space="preserve"> (left figure), with </w:t>
            </w:r>
            <w:r>
              <w:rPr>
                <w:rFonts w:ascii="Times New Roman" w:hAnsi="Times New Roman" w:cs="Times New Roman"/>
                <w:szCs w:val="21"/>
              </w:rPr>
              <w:t>1.0 dB</w:t>
            </w:r>
            <w:r>
              <w:rPr>
                <w:rFonts w:ascii="Times New Roman" w:hAnsi="Times New Roman" w:cs="Times New Roman"/>
                <w:szCs w:val="21"/>
                <w:lang w:eastAsia="ja-JP"/>
              </w:rPr>
              <w:t xml:space="preserve"> power gain (middle figure)</w:t>
            </w:r>
            <w:r>
              <w:rPr>
                <w:rFonts w:ascii="Times New Roman" w:hAnsi="Times New Roman" w:cs="Times New Roman"/>
                <w:szCs w:val="21"/>
              </w:rPr>
              <w:t xml:space="preserve"> and </w:t>
            </w:r>
            <w:r>
              <w:rPr>
                <w:rFonts w:ascii="Times New Roman" w:hAnsi="Times New Roman" w:cs="Times New Roman"/>
                <w:szCs w:val="21"/>
                <w:lang w:eastAsia="ja-JP"/>
              </w:rPr>
              <w:t xml:space="preserve">with </w:t>
            </w:r>
            <w:r>
              <w:rPr>
                <w:rFonts w:ascii="Times New Roman" w:hAnsi="Times New Roman" w:cs="Times New Roman"/>
                <w:szCs w:val="21"/>
              </w:rPr>
              <w:t>2.8 dB</w:t>
            </w:r>
            <w:r>
              <w:rPr>
                <w:rFonts w:ascii="Times New Roman" w:hAnsi="Times New Roman" w:cs="Times New Roman"/>
                <w:szCs w:val="21"/>
                <w:lang w:eastAsia="ja-JP"/>
              </w:rPr>
              <w:t xml:space="preserve"> power gain (right figure)</w:t>
            </w:r>
            <w:r>
              <w:rPr>
                <w:rFonts w:ascii="Times New Roman" w:hAnsi="Times New Roman" w:cs="Times New Roman"/>
                <w:szCs w:val="21"/>
              </w:rPr>
              <w:t xml:space="preserve">. </w:t>
            </w:r>
          </w:p>
          <w:p w14:paraId="21D4C90A" w14:textId="77777777" w:rsidR="009516E7" w:rsidRDefault="0058777D">
            <w:pPr>
              <w:pStyle w:val="a5"/>
              <w:keepNext/>
              <w:spacing w:before="0" w:after="0" w:line="312" w:lineRule="auto"/>
              <w:ind w:left="1260" w:hanging="1260"/>
              <w:jc w:val="center"/>
              <w:rPr>
                <w:rFonts w:eastAsiaTheme="minorEastAsia" w:cs="Times New Roman"/>
                <w:sz w:val="21"/>
                <w:szCs w:val="21"/>
                <w:lang w:val="en-US" w:eastAsia="ja-JP"/>
              </w:rPr>
            </w:pPr>
            <w:bookmarkStart w:id="119" w:name="_Ref212195985"/>
            <w:r>
              <w:rPr>
                <w:rFonts w:cs="Times New Roman"/>
                <w:sz w:val="21"/>
                <w:szCs w:val="21"/>
                <w:lang w:val="en-US"/>
              </w:rPr>
              <w:t xml:space="preserve">Table </w:t>
            </w:r>
            <w:r>
              <w:rPr>
                <w:rFonts w:cs="Times New Roman"/>
                <w:sz w:val="21"/>
                <w:szCs w:val="21"/>
              </w:rPr>
              <w:fldChar w:fldCharType="begin"/>
            </w:r>
            <w:r>
              <w:rPr>
                <w:rFonts w:cs="Times New Roman"/>
                <w:sz w:val="21"/>
                <w:szCs w:val="21"/>
                <w:lang w:val="en-US"/>
              </w:rPr>
              <w:instrText xml:space="preserve"> SEQ Table \* ARABIC </w:instrText>
            </w:r>
            <w:r>
              <w:rPr>
                <w:rFonts w:cs="Times New Roman"/>
                <w:sz w:val="21"/>
                <w:szCs w:val="21"/>
              </w:rPr>
              <w:fldChar w:fldCharType="separate"/>
            </w:r>
            <w:r>
              <w:rPr>
                <w:rFonts w:cs="Times New Roman"/>
                <w:sz w:val="21"/>
                <w:szCs w:val="21"/>
                <w:lang w:val="en-US"/>
              </w:rPr>
              <w:t>5</w:t>
            </w:r>
            <w:r>
              <w:rPr>
                <w:rFonts w:cs="Times New Roman"/>
                <w:sz w:val="21"/>
                <w:szCs w:val="21"/>
              </w:rPr>
              <w:fldChar w:fldCharType="end"/>
            </w:r>
            <w:bookmarkEnd w:id="119"/>
            <w:r>
              <w:rPr>
                <w:rFonts w:eastAsiaTheme="minorEastAsia" w:cs="Times New Roman"/>
                <w:sz w:val="21"/>
                <w:szCs w:val="21"/>
                <w:lang w:val="en-US" w:eastAsia="ja-JP"/>
              </w:rPr>
              <w:tab/>
              <w:t xml:space="preserve">SNR at 10% BLER for QPSK and pi/2-BPSK with no power gain and with power gains of 1.0 dB and 2.8 dB for the SE range 0.3770–0.8770 (MCS indices 2–6 in Table 6.1.4.1-1). </w:t>
            </w:r>
            <w:r>
              <w:rPr>
                <w:rFonts w:eastAsiaTheme="minorEastAsia" w:cs="Times New Roman"/>
                <w:color w:val="FF0000"/>
                <w:sz w:val="21"/>
                <w:szCs w:val="21"/>
                <w:lang w:val="en-US" w:eastAsia="ja-JP"/>
              </w:rPr>
              <w:t xml:space="preserve">Red </w:t>
            </w:r>
            <w:r>
              <w:rPr>
                <w:rFonts w:eastAsiaTheme="minorEastAsia" w:cs="Times New Roman"/>
                <w:sz w:val="21"/>
                <w:szCs w:val="21"/>
                <w:lang w:val="en-US" w:eastAsia="ja-JP"/>
              </w:rPr>
              <w:t xml:space="preserve">and </w:t>
            </w:r>
            <w:r>
              <w:rPr>
                <w:rFonts w:eastAsiaTheme="minorEastAsia" w:cs="Times New Roman"/>
                <w:color w:val="F79646" w:themeColor="accent6"/>
                <w:sz w:val="21"/>
                <w:szCs w:val="21"/>
                <w:lang w:val="en-US" w:eastAsia="ja-JP"/>
              </w:rPr>
              <w:t xml:space="preserve">green </w:t>
            </w:r>
            <w:r>
              <w:rPr>
                <w:rFonts w:eastAsiaTheme="minorEastAsia" w:cs="Times New Roman"/>
                <w:sz w:val="21"/>
                <w:szCs w:val="21"/>
                <w:lang w:val="en-US" w:eastAsia="ja-JP"/>
              </w:rPr>
              <w:t>values indicate lower and higher performance of pi/2-BPSK compared to QPSK, respectively.</w:t>
            </w:r>
          </w:p>
          <w:tbl>
            <w:tblPr>
              <w:tblStyle w:val="11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247"/>
              <w:gridCol w:w="1281"/>
              <w:gridCol w:w="1936"/>
              <w:gridCol w:w="1991"/>
              <w:gridCol w:w="1991"/>
            </w:tblGrid>
            <w:tr w:rsidR="009516E7" w14:paraId="4CFD6BCB" w14:textId="77777777" w:rsidTr="009516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7B314059"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SE (MCS Index)</w:t>
                  </w:r>
                </w:p>
              </w:tc>
              <w:tc>
                <w:tcPr>
                  <w:tcW w:w="678" w:type="pct"/>
                  <w:shd w:val="clear" w:color="auto" w:fill="FFFFFF" w:themeFill="background1"/>
                </w:tcPr>
                <w:p w14:paraId="2B7E8D9F"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QPSK</w:t>
                  </w:r>
                </w:p>
              </w:tc>
              <w:tc>
                <w:tcPr>
                  <w:tcW w:w="1025" w:type="pct"/>
                  <w:shd w:val="clear" w:color="auto" w:fill="FFFFFF" w:themeFill="background1"/>
                </w:tcPr>
                <w:p w14:paraId="310BC6D5"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 xml:space="preserve">pi/2-BPSK </w:t>
                  </w:r>
                </w:p>
                <w:p w14:paraId="2BD7AA74"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with</w:t>
                  </w:r>
                  <w:r>
                    <w:rPr>
                      <w:rFonts w:ascii="Times New Roman" w:eastAsiaTheme="minorEastAsia" w:hAnsi="Times New Roman" w:cs="Times New Roman"/>
                      <w:sz w:val="21"/>
                      <w:szCs w:val="21"/>
                      <w:lang w:eastAsia="ja-JP"/>
                    </w:rPr>
                    <w:t xml:space="preserve"> no</w:t>
                  </w:r>
                  <w:r>
                    <w:rPr>
                      <w:rFonts w:ascii="Times New Roman" w:hAnsi="Times New Roman" w:cs="Times New Roman"/>
                      <w:sz w:val="21"/>
                      <w:szCs w:val="21"/>
                    </w:rPr>
                    <w:t xml:space="preserve"> power gain </w:t>
                  </w:r>
                </w:p>
              </w:tc>
              <w:tc>
                <w:tcPr>
                  <w:tcW w:w="1054" w:type="pct"/>
                  <w:shd w:val="clear" w:color="auto" w:fill="FFFFFF" w:themeFill="background1"/>
                </w:tcPr>
                <w:p w14:paraId="0BB2EC26"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 xml:space="preserve">pi/2-BPSK </w:t>
                  </w:r>
                </w:p>
                <w:p w14:paraId="6A1A36A2"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with 1 dB gain</w:t>
                  </w:r>
                </w:p>
              </w:tc>
              <w:tc>
                <w:tcPr>
                  <w:tcW w:w="1054" w:type="pct"/>
                  <w:shd w:val="clear" w:color="auto" w:fill="FFFFFF" w:themeFill="background1"/>
                </w:tcPr>
                <w:p w14:paraId="0AAED3F9"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 xml:space="preserve">pi/2-BPSK </w:t>
                  </w:r>
                </w:p>
                <w:p w14:paraId="7006B93E"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with 2.8 dB gain</w:t>
                  </w:r>
                </w:p>
              </w:tc>
            </w:tr>
            <w:tr w:rsidR="009516E7" w14:paraId="20D43B3C" w14:textId="77777777" w:rsidTr="009516E7">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311D36B8"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0.3770 (2)</w:t>
                  </w:r>
                </w:p>
              </w:tc>
              <w:tc>
                <w:tcPr>
                  <w:tcW w:w="678" w:type="pct"/>
                  <w:shd w:val="clear" w:color="auto" w:fill="FFFFFF" w:themeFill="background1"/>
                </w:tcPr>
                <w:p w14:paraId="48C900DE"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sz w:val="21"/>
                      <w:szCs w:val="21"/>
                    </w:rPr>
                    <w:t>-12.6 dB</w:t>
                  </w:r>
                </w:p>
              </w:tc>
              <w:tc>
                <w:tcPr>
                  <w:tcW w:w="1025" w:type="pct"/>
                  <w:shd w:val="clear" w:color="auto" w:fill="FFFFFF" w:themeFill="background1"/>
                </w:tcPr>
                <w:p w14:paraId="62331E30"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-12.3 dB</w:t>
                  </w:r>
                </w:p>
              </w:tc>
              <w:tc>
                <w:tcPr>
                  <w:tcW w:w="1054" w:type="pct"/>
                  <w:shd w:val="clear" w:color="auto" w:fill="FFFFFF" w:themeFill="background1"/>
                </w:tcPr>
                <w:p w14:paraId="5E19F399"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-13.3 dB</w:t>
                  </w:r>
                </w:p>
              </w:tc>
              <w:tc>
                <w:tcPr>
                  <w:tcW w:w="1054" w:type="pct"/>
                  <w:shd w:val="clear" w:color="auto" w:fill="FFFFFF" w:themeFill="background1"/>
                </w:tcPr>
                <w:p w14:paraId="24A31E75"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-15.1 dB</w:t>
                  </w:r>
                </w:p>
              </w:tc>
            </w:tr>
            <w:tr w:rsidR="009516E7" w14:paraId="6DDE3DCF" w14:textId="77777777" w:rsidTr="009516E7">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08F12047"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0.4902 (3)</w:t>
                  </w:r>
                </w:p>
              </w:tc>
              <w:tc>
                <w:tcPr>
                  <w:tcW w:w="678" w:type="pct"/>
                  <w:shd w:val="clear" w:color="auto" w:fill="FFFFFF" w:themeFill="background1"/>
                </w:tcPr>
                <w:p w14:paraId="256FEF1A"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sz w:val="21"/>
                      <w:szCs w:val="21"/>
                    </w:rPr>
                    <w:t>-11.8 dB</w:t>
                  </w:r>
                </w:p>
              </w:tc>
              <w:tc>
                <w:tcPr>
                  <w:tcW w:w="1025" w:type="pct"/>
                  <w:shd w:val="clear" w:color="auto" w:fill="FFFFFF" w:themeFill="background1"/>
                </w:tcPr>
                <w:p w14:paraId="523491D5"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-11.3 dB</w:t>
                  </w:r>
                </w:p>
              </w:tc>
              <w:tc>
                <w:tcPr>
                  <w:tcW w:w="1054" w:type="pct"/>
                  <w:shd w:val="clear" w:color="auto" w:fill="FFFFFF" w:themeFill="background1"/>
                </w:tcPr>
                <w:p w14:paraId="45CB8CF8"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-12.3 dB</w:t>
                  </w:r>
                </w:p>
              </w:tc>
              <w:tc>
                <w:tcPr>
                  <w:tcW w:w="1054" w:type="pct"/>
                  <w:shd w:val="clear" w:color="auto" w:fill="FFFFFF" w:themeFill="background1"/>
                </w:tcPr>
                <w:p w14:paraId="2CEBD1D9"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-14.1 dB</w:t>
                  </w:r>
                </w:p>
              </w:tc>
            </w:tr>
            <w:tr w:rsidR="009516E7" w14:paraId="37732345" w14:textId="77777777" w:rsidTr="009516E7">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01F60F16"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0.6016 (4)</w:t>
                  </w:r>
                </w:p>
              </w:tc>
              <w:tc>
                <w:tcPr>
                  <w:tcW w:w="678" w:type="pct"/>
                  <w:shd w:val="clear" w:color="auto" w:fill="FFFFFF" w:themeFill="background1"/>
                </w:tcPr>
                <w:p w14:paraId="57AD6D39"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sz w:val="21"/>
                      <w:szCs w:val="21"/>
                    </w:rPr>
                    <w:t>-11.1 dB</w:t>
                  </w:r>
                </w:p>
              </w:tc>
              <w:tc>
                <w:tcPr>
                  <w:tcW w:w="1025" w:type="pct"/>
                  <w:shd w:val="clear" w:color="auto" w:fill="FFFFFF" w:themeFill="background1"/>
                </w:tcPr>
                <w:p w14:paraId="33440052"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-10.2 dB</w:t>
                  </w:r>
                </w:p>
              </w:tc>
              <w:tc>
                <w:tcPr>
                  <w:tcW w:w="1054" w:type="pct"/>
                  <w:shd w:val="clear" w:color="auto" w:fill="FFFFFF" w:themeFill="background1"/>
                </w:tcPr>
                <w:p w14:paraId="52CD27C0"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FF0000"/>
                      <w:sz w:val="21"/>
                      <w:szCs w:val="21"/>
                    </w:rPr>
                    <w:t>-11.2 dB</w:t>
                  </w:r>
                </w:p>
              </w:tc>
              <w:tc>
                <w:tcPr>
                  <w:tcW w:w="1054" w:type="pct"/>
                  <w:shd w:val="clear" w:color="auto" w:fill="FFFFFF" w:themeFill="background1"/>
                </w:tcPr>
                <w:p w14:paraId="237AC20D"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-13.0 dB</w:t>
                  </w:r>
                </w:p>
              </w:tc>
            </w:tr>
            <w:tr w:rsidR="009516E7" w14:paraId="350C638F" w14:textId="77777777" w:rsidTr="009516E7">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571CF0E5"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0.7402 (5)</w:t>
                  </w:r>
                </w:p>
              </w:tc>
              <w:tc>
                <w:tcPr>
                  <w:tcW w:w="678" w:type="pct"/>
                  <w:shd w:val="clear" w:color="auto" w:fill="FFFFFF" w:themeFill="background1"/>
                </w:tcPr>
                <w:p w14:paraId="0C527170"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sz w:val="21"/>
                      <w:szCs w:val="21"/>
                    </w:rPr>
                    <w:t>-10.2 dB</w:t>
                  </w:r>
                </w:p>
              </w:tc>
              <w:tc>
                <w:tcPr>
                  <w:tcW w:w="1025" w:type="pct"/>
                  <w:shd w:val="clear" w:color="auto" w:fill="FFFFFF" w:themeFill="background1"/>
                </w:tcPr>
                <w:p w14:paraId="51D68CE9"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-8.7 dB</w:t>
                  </w:r>
                </w:p>
              </w:tc>
              <w:tc>
                <w:tcPr>
                  <w:tcW w:w="1054" w:type="pct"/>
                  <w:shd w:val="clear" w:color="auto" w:fill="FFFFFF" w:themeFill="background1"/>
                </w:tcPr>
                <w:p w14:paraId="2EE89B77"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-9.8 dB</w:t>
                  </w:r>
                </w:p>
              </w:tc>
              <w:tc>
                <w:tcPr>
                  <w:tcW w:w="1054" w:type="pct"/>
                  <w:shd w:val="clear" w:color="auto" w:fill="FFFFFF" w:themeFill="background1"/>
                </w:tcPr>
                <w:p w14:paraId="2CA0EF63"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-11.6 dB</w:t>
                  </w:r>
                </w:p>
              </w:tc>
            </w:tr>
            <w:tr w:rsidR="009516E7" w14:paraId="248C2DF5" w14:textId="77777777" w:rsidTr="009516E7">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37544070"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0.8770 (6)</w:t>
                  </w:r>
                </w:p>
              </w:tc>
              <w:tc>
                <w:tcPr>
                  <w:tcW w:w="678" w:type="pct"/>
                  <w:shd w:val="clear" w:color="auto" w:fill="FFFFFF" w:themeFill="background1"/>
                </w:tcPr>
                <w:p w14:paraId="3638DA36"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sz w:val="21"/>
                      <w:szCs w:val="21"/>
                    </w:rPr>
                    <w:t>-9.4 dB</w:t>
                  </w:r>
                </w:p>
              </w:tc>
              <w:tc>
                <w:tcPr>
                  <w:tcW w:w="1025" w:type="pct"/>
                  <w:shd w:val="clear" w:color="auto" w:fill="FFFFFF" w:themeFill="background1"/>
                </w:tcPr>
                <w:p w14:paraId="3E181512"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-6.9 dB</w:t>
                  </w:r>
                </w:p>
              </w:tc>
              <w:tc>
                <w:tcPr>
                  <w:tcW w:w="1054" w:type="pct"/>
                  <w:shd w:val="clear" w:color="auto" w:fill="FFFFFF" w:themeFill="background1"/>
                </w:tcPr>
                <w:p w14:paraId="3CED2A02"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u w:val="double"/>
                    </w:rPr>
                  </w:pPr>
                  <w:r>
                    <w:rPr>
                      <w:rFonts w:ascii="Times New Roman" w:hAnsi="Times New Roman" w:cs="Times New Roman"/>
                      <w:color w:val="FF0000"/>
                      <w:sz w:val="21"/>
                      <w:szCs w:val="21"/>
                    </w:rPr>
                    <w:t>-7.9 dB</w:t>
                  </w:r>
                </w:p>
              </w:tc>
              <w:tc>
                <w:tcPr>
                  <w:tcW w:w="1054" w:type="pct"/>
                  <w:shd w:val="clear" w:color="auto" w:fill="FFFFFF" w:themeFill="background1"/>
                </w:tcPr>
                <w:p w14:paraId="717159BA"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color w:val="E36C0A" w:themeColor="accent6" w:themeShade="BF"/>
                      <w:sz w:val="21"/>
                      <w:szCs w:val="21"/>
                    </w:rPr>
                    <w:t>-9.6 dB</w:t>
                  </w:r>
                </w:p>
              </w:tc>
            </w:tr>
          </w:tbl>
          <w:p w14:paraId="30CBCD5F" w14:textId="77777777" w:rsidR="009516E7" w:rsidRDefault="0058777D">
            <w:pPr>
              <w:pStyle w:val="Observation"/>
              <w:widowControl/>
              <w:spacing w:after="0" w:line="312" w:lineRule="auto"/>
              <w:rPr>
                <w:rFonts w:ascii="Times New Roman" w:hAnsi="Times New Roman" w:cs="Times New Roman"/>
                <w:b w:val="0"/>
                <w:bCs w:val="0"/>
                <w:szCs w:val="21"/>
              </w:rPr>
            </w:pPr>
            <w:bookmarkStart w:id="120" w:name="_Toc213423385"/>
            <w:r>
              <w:rPr>
                <w:rFonts w:ascii="Times New Roman" w:hAnsi="Times New Roman" w:cs="Times New Roman"/>
                <w:szCs w:val="21"/>
              </w:rPr>
              <w:t xml:space="preserve">Observation 24: </w:t>
            </w:r>
            <w:r>
              <w:rPr>
                <w:rFonts w:ascii="Times New Roman" w:hAnsi="Times New Roman" w:cs="Times New Roman"/>
                <w:b w:val="0"/>
                <w:bCs w:val="0"/>
                <w:szCs w:val="21"/>
              </w:rPr>
              <w:t>The performance of pi/2-BPSK (no power gain) is inferior to QPSK across the evaluated SE range (0.3770–0.8770), i.e., the 10% BLER SNR penalty increases from 0.3 dB at SE = 0.3770 to 2.5 dB at SE = 0.8770. With a 1 dB power gain, pi/2-BPSK outperforms QPSK only at SE = 0.3770 and 0.4902, and with a 2.8 dB power gain, pi/2-BPSK outperforms QPSK across SE range of 0.3770–0.8770.</w:t>
            </w:r>
            <w:bookmarkEnd w:id="120"/>
            <w:r>
              <w:rPr>
                <w:rFonts w:ascii="Times New Roman" w:hAnsi="Times New Roman" w:cs="Times New Roman"/>
                <w:b w:val="0"/>
                <w:bCs w:val="0"/>
                <w:szCs w:val="21"/>
              </w:rPr>
              <w:t xml:space="preserve"> </w:t>
            </w:r>
          </w:p>
          <w:p w14:paraId="1592864A" w14:textId="77777777" w:rsidR="009516E7" w:rsidRDefault="009516E7">
            <w:pPr>
              <w:pStyle w:val="Proposal"/>
              <w:widowControl/>
              <w:tabs>
                <w:tab w:val="left" w:pos="6164"/>
              </w:tabs>
              <w:spacing w:line="312" w:lineRule="auto"/>
              <w:rPr>
                <w:rFonts w:ascii="Times New Roman" w:hAnsi="Times New Roman" w:cs="Times New Roman"/>
                <w:b w:val="0"/>
                <w:bCs w:val="0"/>
                <w:szCs w:val="21"/>
              </w:rPr>
            </w:pPr>
          </w:p>
        </w:tc>
      </w:tr>
      <w:tr w:rsidR="00CF4162" w14:paraId="425CBD57" w14:textId="77777777">
        <w:tc>
          <w:tcPr>
            <w:tcW w:w="1232" w:type="dxa"/>
            <w:vAlign w:val="center"/>
          </w:tcPr>
          <w:p w14:paraId="0A6942D6" w14:textId="1E539329" w:rsidR="00CF4162" w:rsidRDefault="00CF4162">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Tejas</w:t>
            </w:r>
          </w:p>
        </w:tc>
        <w:tc>
          <w:tcPr>
            <w:tcW w:w="9672" w:type="dxa"/>
            <w:vAlign w:val="center"/>
          </w:tcPr>
          <w:p w14:paraId="0741478B" w14:textId="77777777" w:rsidR="00CF4162" w:rsidRDefault="00CF4162" w:rsidP="00CF4162">
            <w:pPr>
              <w:jc w:val="center"/>
              <w:rPr>
                <w:rFonts w:ascii="Times New Roman" w:hAnsi="Times New Roman" w:cs="Times New Roman"/>
              </w:rPr>
            </w:pPr>
            <w:r w:rsidRPr="00AB298C">
              <w:rPr>
                <w:rFonts w:ascii="Times New Roman" w:hAnsi="Times New Roman" w:cs="Times New Roman"/>
                <w:noProof/>
              </w:rPr>
              <w:drawing>
                <wp:inline distT="0" distB="0" distL="0" distR="0" wp14:anchorId="4AB4878C" wp14:editId="0AC0D6B6">
                  <wp:extent cx="2854971" cy="2286230"/>
                  <wp:effectExtent l="0" t="0" r="2540" b="0"/>
                  <wp:docPr id="15608991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867063" cy="2295913"/>
                          </a:xfrm>
                          <a:prstGeom prst="rect">
                            <a:avLst/>
                          </a:prstGeom>
                        </pic:spPr>
                      </pic:pic>
                    </a:graphicData>
                  </a:graphic>
                </wp:inline>
              </w:drawing>
            </w:r>
          </w:p>
          <w:p w14:paraId="6E624316" w14:textId="77777777" w:rsidR="00CF4162" w:rsidRPr="006D25E1" w:rsidRDefault="00CF4162" w:rsidP="00CF4162">
            <w:pPr>
              <w:spacing w:after="200" w:line="240" w:lineRule="auto"/>
              <w:rPr>
                <w:rFonts w:ascii="Calibri" w:eastAsia="Calibri" w:hAnsi="Calibri" w:cs="Arial"/>
                <w:i/>
                <w:iCs/>
                <w:color w:val="1F497D"/>
                <w:sz w:val="18"/>
                <w:szCs w:val="18"/>
              </w:rPr>
            </w:pPr>
            <w:r w:rsidRPr="006D25E1">
              <w:rPr>
                <w:rFonts w:ascii="Calibri" w:eastAsia="Calibri" w:hAnsi="Calibri" w:cs="Arial"/>
                <w:i/>
                <w:iCs/>
                <w:color w:val="1F497D"/>
                <w:sz w:val="18"/>
                <w:szCs w:val="18"/>
              </w:rPr>
              <w:t xml:space="preserve">Figure </w:t>
            </w:r>
            <w:r>
              <w:rPr>
                <w:rFonts w:ascii="Calibri" w:eastAsia="Calibri" w:hAnsi="Calibri" w:cs="Arial"/>
                <w:i/>
                <w:iCs/>
                <w:color w:val="1F497D"/>
                <w:sz w:val="18"/>
                <w:szCs w:val="18"/>
              </w:rPr>
              <w:t>1</w:t>
            </w:r>
            <w:r w:rsidRPr="006D25E1">
              <w:rPr>
                <w:rFonts w:ascii="Calibri" w:eastAsia="Calibri" w:hAnsi="Calibri" w:cs="Arial"/>
                <w:i/>
                <w:iCs/>
                <w:color w:val="1F497D"/>
                <w:sz w:val="18"/>
                <w:szCs w:val="18"/>
              </w:rPr>
              <w:t xml:space="preserve"> Throughput gain in % of pi/2 BPSK (with 2.8dB gain) over QPSK for each MCS index in Proposed Table 2</w:t>
            </w:r>
          </w:p>
          <w:p w14:paraId="15D6948F" w14:textId="77777777" w:rsidR="00CF4162" w:rsidRPr="00391133" w:rsidRDefault="00CF4162" w:rsidP="00CF4162">
            <w:pPr>
              <w:spacing w:after="120" w:line="240" w:lineRule="auto"/>
            </w:pPr>
            <w:r w:rsidRPr="00391133">
              <w:t>Table 4: Performance evaluation of new MCS entries for pi/2 BPSK in comparison with QPSK (existing MCS entries)</w:t>
            </w:r>
          </w:p>
          <w:tbl>
            <w:tblPr>
              <w:tblStyle w:val="af5"/>
              <w:tblpPr w:leftFromText="180" w:rightFromText="180" w:vertAnchor="text" w:horzAnchor="margin" w:tblpXSpec="center" w:tblpY="112"/>
              <w:tblW w:w="7650" w:type="dxa"/>
              <w:tblLook w:val="04A0" w:firstRow="1" w:lastRow="0" w:firstColumn="1" w:lastColumn="0" w:noHBand="0" w:noVBand="1"/>
            </w:tblPr>
            <w:tblGrid>
              <w:gridCol w:w="678"/>
              <w:gridCol w:w="1175"/>
              <w:gridCol w:w="1556"/>
              <w:gridCol w:w="1697"/>
              <w:gridCol w:w="2544"/>
            </w:tblGrid>
            <w:tr w:rsidR="00CF4162" w:rsidRPr="00A2725B" w14:paraId="461EF231" w14:textId="77777777" w:rsidTr="00E55CD5">
              <w:tc>
                <w:tcPr>
                  <w:tcW w:w="661" w:type="dxa"/>
                </w:tcPr>
                <w:p w14:paraId="640DEF9D" w14:textId="77777777" w:rsidR="00CF4162" w:rsidRPr="00A2725B" w:rsidRDefault="00CF4162" w:rsidP="00CF4162">
                  <w:pPr>
                    <w:spacing w:after="60"/>
                    <w:jc w:val="center"/>
                    <w:rPr>
                      <w:rFonts w:cstheme="minorHAnsi"/>
                    </w:rPr>
                  </w:pPr>
                  <w:r w:rsidRPr="00A2725B">
                    <w:rPr>
                      <w:rFonts w:cstheme="minorHAnsi"/>
                    </w:rPr>
                    <w:t>MCS index</w:t>
                  </w:r>
                </w:p>
              </w:tc>
              <w:tc>
                <w:tcPr>
                  <w:tcW w:w="1177" w:type="dxa"/>
                </w:tcPr>
                <w:p w14:paraId="05AE46AF" w14:textId="77777777" w:rsidR="00CF4162" w:rsidRPr="00A2725B" w:rsidRDefault="00CF4162" w:rsidP="00CF4162">
                  <w:pPr>
                    <w:spacing w:after="60"/>
                    <w:jc w:val="center"/>
                    <w:rPr>
                      <w:rFonts w:cstheme="minorHAnsi"/>
                    </w:rPr>
                  </w:pPr>
                  <w:r w:rsidRPr="00A2725B">
                    <w:rPr>
                      <w:rFonts w:cstheme="minorHAnsi"/>
                    </w:rPr>
                    <w:t>Code rate (</w:t>
                  </w:r>
                  <m:oMath>
                    <m:r>
                      <w:rPr>
                        <w:rFonts w:ascii="Cambria Math" w:hAnsi="Cambria Math" w:cstheme="minorHAnsi"/>
                      </w:rPr>
                      <m:t>R×1024)</m:t>
                    </m:r>
                  </m:oMath>
                </w:p>
              </w:tc>
              <w:tc>
                <w:tcPr>
                  <w:tcW w:w="1559" w:type="dxa"/>
                </w:tcPr>
                <w:p w14:paraId="09DA6997" w14:textId="77777777" w:rsidR="00CF4162" w:rsidRPr="00A2725B" w:rsidRDefault="00CF4162" w:rsidP="00CF4162">
                  <w:pPr>
                    <w:spacing w:after="60"/>
                    <w:jc w:val="center"/>
                    <w:rPr>
                      <w:rFonts w:cstheme="minorHAnsi"/>
                    </w:rPr>
                  </w:pPr>
                  <w:r w:rsidRPr="00A2725B">
                    <w:rPr>
                      <w:rFonts w:cstheme="minorHAnsi"/>
                    </w:rPr>
                    <w:t>SNR required for QPSK (dB)</w:t>
                  </w:r>
                </w:p>
              </w:tc>
              <w:tc>
                <w:tcPr>
                  <w:tcW w:w="1701" w:type="dxa"/>
                </w:tcPr>
                <w:p w14:paraId="1B117A4F" w14:textId="77777777" w:rsidR="00CF4162" w:rsidRPr="00A2725B" w:rsidRDefault="00CF4162" w:rsidP="00CF4162">
                  <w:pPr>
                    <w:spacing w:after="60"/>
                    <w:jc w:val="center"/>
                    <w:rPr>
                      <w:rFonts w:cstheme="minorHAnsi"/>
                    </w:rPr>
                  </w:pPr>
                  <w:proofErr w:type="gramStart"/>
                  <w:r w:rsidRPr="00A2725B">
                    <w:rPr>
                      <w:rFonts w:cstheme="minorHAnsi"/>
                    </w:rPr>
                    <w:t>SNR  required</w:t>
                  </w:r>
                  <w:proofErr w:type="gramEnd"/>
                  <w:r w:rsidRPr="00A2725B">
                    <w:rPr>
                      <w:rFonts w:cstheme="minorHAnsi"/>
                    </w:rPr>
                    <w:t xml:space="preserve"> for pi/2 BPSK (dB)</w:t>
                  </w:r>
                </w:p>
              </w:tc>
              <w:tc>
                <w:tcPr>
                  <w:tcW w:w="2552" w:type="dxa"/>
                </w:tcPr>
                <w:p w14:paraId="088DE1E0" w14:textId="77777777" w:rsidR="00CF4162" w:rsidRPr="00A2725B" w:rsidRDefault="00CF4162" w:rsidP="00CF4162">
                  <w:pPr>
                    <w:spacing w:after="60"/>
                    <w:jc w:val="center"/>
                    <w:rPr>
                      <w:rFonts w:cstheme="minorHAnsi"/>
                    </w:rPr>
                  </w:pPr>
                  <w:proofErr w:type="gramStart"/>
                  <w:r w:rsidRPr="00A2725B">
                    <w:rPr>
                      <w:rFonts w:cstheme="minorHAnsi"/>
                    </w:rPr>
                    <w:t>SNR  required</w:t>
                  </w:r>
                  <w:proofErr w:type="gramEnd"/>
                  <w:r w:rsidRPr="00A2725B">
                    <w:rPr>
                      <w:rFonts w:cstheme="minorHAnsi"/>
                    </w:rPr>
                    <w:t xml:space="preserve"> for pi/2 BPSK with 2.</w:t>
                  </w:r>
                  <w:r>
                    <w:rPr>
                      <w:rFonts w:cstheme="minorHAnsi"/>
                    </w:rPr>
                    <w:t>6</w:t>
                  </w:r>
                  <w:r w:rsidRPr="00A2725B">
                    <w:rPr>
                      <w:rFonts w:cstheme="minorHAnsi"/>
                    </w:rPr>
                    <w:t xml:space="preserve"> dB gain (dB)</w:t>
                  </w:r>
                </w:p>
              </w:tc>
            </w:tr>
            <w:tr w:rsidR="00CF4162" w:rsidRPr="00A2725B" w14:paraId="68B235FE" w14:textId="77777777" w:rsidTr="00E55CD5">
              <w:tc>
                <w:tcPr>
                  <w:tcW w:w="661" w:type="dxa"/>
                </w:tcPr>
                <w:p w14:paraId="2C3E14E6" w14:textId="77777777" w:rsidR="00CF4162" w:rsidRPr="000F4CEB" w:rsidRDefault="00CF4162" w:rsidP="00CF4162">
                  <w:pPr>
                    <w:spacing w:after="60"/>
                    <w:jc w:val="center"/>
                    <w:rPr>
                      <w:rFonts w:cstheme="minorHAnsi"/>
                      <w:color w:val="FF0000"/>
                    </w:rPr>
                  </w:pPr>
                  <w:r w:rsidRPr="000F4CEB">
                    <w:rPr>
                      <w:rFonts w:cstheme="minorHAnsi"/>
                      <w:color w:val="FF0000"/>
                    </w:rPr>
                    <w:t>0</w:t>
                  </w:r>
                </w:p>
              </w:tc>
              <w:tc>
                <w:tcPr>
                  <w:tcW w:w="1177" w:type="dxa"/>
                </w:tcPr>
                <w:p w14:paraId="64B47FE3" w14:textId="77777777" w:rsidR="00CF4162" w:rsidRPr="00A2725B" w:rsidRDefault="00CF4162" w:rsidP="00CF4162">
                  <w:pPr>
                    <w:spacing w:after="60"/>
                    <w:jc w:val="center"/>
                    <w:rPr>
                      <w:rFonts w:cstheme="minorHAnsi"/>
                      <w:color w:val="FF0000"/>
                    </w:rPr>
                  </w:pPr>
                  <w:r w:rsidRPr="00344BA4">
                    <w:rPr>
                      <w:rFonts w:cstheme="minorHAnsi"/>
                      <w:color w:val="FF0000"/>
                    </w:rPr>
                    <w:t>157</w:t>
                  </w:r>
                </w:p>
              </w:tc>
              <w:tc>
                <w:tcPr>
                  <w:tcW w:w="1559" w:type="dxa"/>
                </w:tcPr>
                <w:p w14:paraId="7B9B1A7A" w14:textId="77777777" w:rsidR="00CF4162" w:rsidRPr="00A2725B" w:rsidRDefault="00CF4162" w:rsidP="00CF4162">
                  <w:pPr>
                    <w:spacing w:after="60"/>
                    <w:jc w:val="center"/>
                    <w:rPr>
                      <w:rFonts w:cstheme="minorHAnsi"/>
                    </w:rPr>
                  </w:pPr>
                  <w:r w:rsidRPr="00A2725B">
                    <w:rPr>
                      <w:rFonts w:cstheme="minorHAnsi"/>
                    </w:rPr>
                    <w:t>-</w:t>
                  </w:r>
                </w:p>
              </w:tc>
              <w:tc>
                <w:tcPr>
                  <w:tcW w:w="1701" w:type="dxa"/>
                </w:tcPr>
                <w:p w14:paraId="0853B38F" w14:textId="77777777" w:rsidR="00CF4162" w:rsidRPr="00A2725B" w:rsidRDefault="00CF4162" w:rsidP="00CF4162">
                  <w:pPr>
                    <w:spacing w:after="60"/>
                    <w:jc w:val="center"/>
                    <w:rPr>
                      <w:rFonts w:cstheme="minorHAnsi"/>
                    </w:rPr>
                  </w:pPr>
                  <w:r>
                    <w:rPr>
                      <w:rFonts w:cstheme="minorHAnsi"/>
                    </w:rPr>
                    <w:t>-8.2</w:t>
                  </w:r>
                </w:p>
              </w:tc>
              <w:tc>
                <w:tcPr>
                  <w:tcW w:w="2552" w:type="dxa"/>
                </w:tcPr>
                <w:p w14:paraId="0E1C2488" w14:textId="77777777" w:rsidR="00CF4162" w:rsidRPr="00A2725B" w:rsidRDefault="00CF4162" w:rsidP="00CF4162">
                  <w:pPr>
                    <w:spacing w:after="60"/>
                    <w:jc w:val="center"/>
                    <w:rPr>
                      <w:rFonts w:cstheme="minorHAnsi"/>
                    </w:rPr>
                  </w:pPr>
                  <w:r>
                    <w:rPr>
                      <w:rFonts w:cstheme="minorHAnsi"/>
                    </w:rPr>
                    <w:t>-11</w:t>
                  </w:r>
                </w:p>
              </w:tc>
            </w:tr>
            <w:tr w:rsidR="00CF4162" w:rsidRPr="00A2725B" w14:paraId="1F0A0159" w14:textId="77777777" w:rsidTr="00E55CD5">
              <w:tc>
                <w:tcPr>
                  <w:tcW w:w="661" w:type="dxa"/>
                </w:tcPr>
                <w:p w14:paraId="17CE4125" w14:textId="77777777" w:rsidR="00CF4162" w:rsidRPr="000F4CEB" w:rsidRDefault="00CF4162" w:rsidP="00CF4162">
                  <w:pPr>
                    <w:spacing w:after="60"/>
                    <w:jc w:val="center"/>
                    <w:rPr>
                      <w:rFonts w:cstheme="minorHAnsi"/>
                      <w:color w:val="FF0000"/>
                    </w:rPr>
                  </w:pPr>
                  <w:r w:rsidRPr="000F4CEB">
                    <w:rPr>
                      <w:rFonts w:cstheme="minorHAnsi"/>
                      <w:color w:val="FF0000"/>
                    </w:rPr>
                    <w:t>1</w:t>
                  </w:r>
                </w:p>
              </w:tc>
              <w:tc>
                <w:tcPr>
                  <w:tcW w:w="1177" w:type="dxa"/>
                </w:tcPr>
                <w:p w14:paraId="5EA5E32F" w14:textId="77777777" w:rsidR="00CF4162" w:rsidRPr="00A2725B" w:rsidRDefault="00CF4162" w:rsidP="00CF4162">
                  <w:pPr>
                    <w:spacing w:after="60"/>
                    <w:jc w:val="center"/>
                    <w:rPr>
                      <w:rFonts w:cstheme="minorHAnsi"/>
                      <w:color w:val="FF0000"/>
                    </w:rPr>
                  </w:pPr>
                  <w:r w:rsidRPr="00A2725B">
                    <w:rPr>
                      <w:rFonts w:cstheme="minorHAnsi"/>
                      <w:color w:val="FF0000"/>
                    </w:rPr>
                    <w:t>193</w:t>
                  </w:r>
                </w:p>
              </w:tc>
              <w:tc>
                <w:tcPr>
                  <w:tcW w:w="1559" w:type="dxa"/>
                </w:tcPr>
                <w:p w14:paraId="1D096B80" w14:textId="77777777" w:rsidR="00CF4162" w:rsidRPr="00A2725B" w:rsidRDefault="00CF4162" w:rsidP="00CF4162">
                  <w:pPr>
                    <w:spacing w:after="60"/>
                    <w:jc w:val="center"/>
                    <w:rPr>
                      <w:rFonts w:cstheme="minorHAnsi"/>
                    </w:rPr>
                  </w:pPr>
                  <w:r w:rsidRPr="00A2725B">
                    <w:rPr>
                      <w:rFonts w:cstheme="minorHAnsi"/>
                    </w:rPr>
                    <w:t>-</w:t>
                  </w:r>
                </w:p>
              </w:tc>
              <w:tc>
                <w:tcPr>
                  <w:tcW w:w="1701" w:type="dxa"/>
                </w:tcPr>
                <w:p w14:paraId="0D6DD6C9" w14:textId="77777777" w:rsidR="00CF4162" w:rsidRPr="00A2725B" w:rsidRDefault="00CF4162" w:rsidP="00CF4162">
                  <w:pPr>
                    <w:spacing w:after="60"/>
                    <w:jc w:val="center"/>
                    <w:rPr>
                      <w:rFonts w:cstheme="minorHAnsi"/>
                    </w:rPr>
                  </w:pPr>
                  <w:r w:rsidRPr="00A2725B">
                    <w:rPr>
                      <w:rFonts w:cstheme="minorHAnsi"/>
                    </w:rPr>
                    <w:t>-7.6</w:t>
                  </w:r>
                </w:p>
              </w:tc>
              <w:tc>
                <w:tcPr>
                  <w:tcW w:w="2552" w:type="dxa"/>
                </w:tcPr>
                <w:p w14:paraId="49D582DC" w14:textId="77777777" w:rsidR="00CF4162" w:rsidRPr="00A2725B" w:rsidRDefault="00CF4162" w:rsidP="00CF4162">
                  <w:pPr>
                    <w:spacing w:after="60"/>
                    <w:jc w:val="center"/>
                    <w:rPr>
                      <w:rFonts w:cstheme="minorHAnsi"/>
                    </w:rPr>
                  </w:pPr>
                  <w:r w:rsidRPr="00A2725B">
                    <w:rPr>
                      <w:rFonts w:cstheme="minorHAnsi"/>
                    </w:rPr>
                    <w:t>-10</w:t>
                  </w:r>
                </w:p>
              </w:tc>
            </w:tr>
            <w:tr w:rsidR="00CF4162" w:rsidRPr="00A2725B" w14:paraId="096748D3" w14:textId="77777777" w:rsidTr="00E55CD5">
              <w:tc>
                <w:tcPr>
                  <w:tcW w:w="661" w:type="dxa"/>
                </w:tcPr>
                <w:p w14:paraId="5DE27B7D" w14:textId="77777777" w:rsidR="00CF4162" w:rsidRPr="000F4CEB" w:rsidRDefault="00CF4162" w:rsidP="00CF4162">
                  <w:pPr>
                    <w:spacing w:after="60"/>
                    <w:jc w:val="center"/>
                    <w:rPr>
                      <w:rFonts w:cstheme="minorHAnsi"/>
                      <w:color w:val="FF0000"/>
                    </w:rPr>
                  </w:pPr>
                  <w:r w:rsidRPr="000F4CEB">
                    <w:rPr>
                      <w:rFonts w:cstheme="minorHAnsi"/>
                      <w:color w:val="FF0000"/>
                    </w:rPr>
                    <w:t>2</w:t>
                  </w:r>
                </w:p>
              </w:tc>
              <w:tc>
                <w:tcPr>
                  <w:tcW w:w="1177" w:type="dxa"/>
                </w:tcPr>
                <w:p w14:paraId="54A8412D" w14:textId="77777777" w:rsidR="00CF4162" w:rsidRPr="00A2725B" w:rsidRDefault="00CF4162" w:rsidP="00CF4162">
                  <w:pPr>
                    <w:spacing w:after="60"/>
                    <w:jc w:val="center"/>
                    <w:rPr>
                      <w:rFonts w:cstheme="minorHAnsi"/>
                    </w:rPr>
                  </w:pPr>
                  <w:r w:rsidRPr="00A2725B">
                    <w:rPr>
                      <w:rFonts w:cstheme="minorHAnsi"/>
                    </w:rPr>
                    <w:t>240/q</w:t>
                  </w:r>
                </w:p>
              </w:tc>
              <w:tc>
                <w:tcPr>
                  <w:tcW w:w="1559" w:type="dxa"/>
                </w:tcPr>
                <w:p w14:paraId="55D94239" w14:textId="77777777" w:rsidR="00CF4162" w:rsidRPr="00A2725B" w:rsidRDefault="00CF4162" w:rsidP="00CF4162">
                  <w:pPr>
                    <w:spacing w:after="60"/>
                    <w:jc w:val="center"/>
                    <w:rPr>
                      <w:rFonts w:cstheme="minorHAnsi"/>
                    </w:rPr>
                  </w:pPr>
                  <w:r w:rsidRPr="00A2725B">
                    <w:rPr>
                      <w:rFonts w:cstheme="minorHAnsi"/>
                    </w:rPr>
                    <w:t>-7.3</w:t>
                  </w:r>
                </w:p>
              </w:tc>
              <w:tc>
                <w:tcPr>
                  <w:tcW w:w="1701" w:type="dxa"/>
                </w:tcPr>
                <w:p w14:paraId="0ACE6D9C" w14:textId="77777777" w:rsidR="00CF4162" w:rsidRPr="00A2725B" w:rsidRDefault="00CF4162" w:rsidP="00CF4162">
                  <w:pPr>
                    <w:spacing w:after="60"/>
                    <w:jc w:val="center"/>
                    <w:rPr>
                      <w:rFonts w:cstheme="minorHAnsi"/>
                    </w:rPr>
                  </w:pPr>
                  <w:r w:rsidRPr="00A2725B">
                    <w:rPr>
                      <w:rFonts w:cstheme="minorHAnsi"/>
                    </w:rPr>
                    <w:t>-6.6</w:t>
                  </w:r>
                </w:p>
              </w:tc>
              <w:tc>
                <w:tcPr>
                  <w:tcW w:w="2552" w:type="dxa"/>
                </w:tcPr>
                <w:p w14:paraId="2C4FB88A" w14:textId="77777777" w:rsidR="00CF4162" w:rsidRPr="00A2725B" w:rsidRDefault="00CF4162" w:rsidP="00CF4162">
                  <w:pPr>
                    <w:spacing w:after="60"/>
                    <w:jc w:val="center"/>
                    <w:rPr>
                      <w:rFonts w:cstheme="minorHAnsi"/>
                    </w:rPr>
                  </w:pPr>
                  <w:r w:rsidRPr="00A2725B">
                    <w:rPr>
                      <w:rFonts w:cstheme="minorHAnsi"/>
                    </w:rPr>
                    <w:t>-9.3</w:t>
                  </w:r>
                </w:p>
              </w:tc>
            </w:tr>
            <w:tr w:rsidR="00CF4162" w:rsidRPr="00A2725B" w14:paraId="4D36C7D6" w14:textId="77777777" w:rsidTr="00E55CD5">
              <w:tc>
                <w:tcPr>
                  <w:tcW w:w="661" w:type="dxa"/>
                </w:tcPr>
                <w:p w14:paraId="5A616D17" w14:textId="77777777" w:rsidR="00CF4162" w:rsidRPr="000F4CEB" w:rsidRDefault="00CF4162" w:rsidP="00CF4162">
                  <w:pPr>
                    <w:spacing w:after="60"/>
                    <w:jc w:val="center"/>
                    <w:rPr>
                      <w:rFonts w:cstheme="minorHAnsi"/>
                      <w:color w:val="FF0000"/>
                    </w:rPr>
                  </w:pPr>
                  <w:r w:rsidRPr="000F4CEB">
                    <w:rPr>
                      <w:rFonts w:cstheme="minorHAnsi"/>
                      <w:color w:val="FF0000"/>
                    </w:rPr>
                    <w:t>3</w:t>
                  </w:r>
                </w:p>
              </w:tc>
              <w:tc>
                <w:tcPr>
                  <w:tcW w:w="1177" w:type="dxa"/>
                </w:tcPr>
                <w:p w14:paraId="66A2EC29" w14:textId="77777777" w:rsidR="00CF4162" w:rsidRPr="00A2725B" w:rsidRDefault="00CF4162" w:rsidP="00CF4162">
                  <w:pPr>
                    <w:spacing w:after="60"/>
                    <w:jc w:val="center"/>
                    <w:rPr>
                      <w:rFonts w:cstheme="minorHAnsi"/>
                    </w:rPr>
                  </w:pPr>
                  <w:r w:rsidRPr="00A2725B">
                    <w:rPr>
                      <w:rFonts w:cstheme="minorHAnsi"/>
                    </w:rPr>
                    <w:t>314/q</w:t>
                  </w:r>
                </w:p>
              </w:tc>
              <w:tc>
                <w:tcPr>
                  <w:tcW w:w="1559" w:type="dxa"/>
                </w:tcPr>
                <w:p w14:paraId="134AD4D0" w14:textId="77777777" w:rsidR="00CF4162" w:rsidRPr="00A2725B" w:rsidRDefault="00CF4162" w:rsidP="00CF4162">
                  <w:pPr>
                    <w:spacing w:after="60"/>
                    <w:jc w:val="center"/>
                    <w:rPr>
                      <w:rFonts w:cstheme="minorHAnsi"/>
                    </w:rPr>
                  </w:pPr>
                  <w:r w:rsidRPr="00A2725B">
                    <w:rPr>
                      <w:rFonts w:cstheme="minorHAnsi"/>
                    </w:rPr>
                    <w:t>-6.3</w:t>
                  </w:r>
                </w:p>
              </w:tc>
              <w:tc>
                <w:tcPr>
                  <w:tcW w:w="1701" w:type="dxa"/>
                </w:tcPr>
                <w:p w14:paraId="38D2E2F7" w14:textId="77777777" w:rsidR="00CF4162" w:rsidRPr="00A2725B" w:rsidRDefault="00CF4162" w:rsidP="00CF4162">
                  <w:pPr>
                    <w:spacing w:after="60"/>
                    <w:jc w:val="center"/>
                    <w:rPr>
                      <w:rFonts w:cstheme="minorHAnsi"/>
                    </w:rPr>
                  </w:pPr>
                  <w:r w:rsidRPr="00A2725B">
                    <w:rPr>
                      <w:rFonts w:cstheme="minorHAnsi"/>
                    </w:rPr>
                    <w:t>-5.6</w:t>
                  </w:r>
                </w:p>
              </w:tc>
              <w:tc>
                <w:tcPr>
                  <w:tcW w:w="2552" w:type="dxa"/>
                </w:tcPr>
                <w:p w14:paraId="0D59E870" w14:textId="77777777" w:rsidR="00CF4162" w:rsidRPr="00A2725B" w:rsidRDefault="00CF4162" w:rsidP="00CF4162">
                  <w:pPr>
                    <w:spacing w:after="60"/>
                    <w:jc w:val="center"/>
                    <w:rPr>
                      <w:rFonts w:cstheme="minorHAnsi"/>
                    </w:rPr>
                  </w:pPr>
                  <w:r w:rsidRPr="00A2725B">
                    <w:rPr>
                      <w:rFonts w:cstheme="minorHAnsi"/>
                    </w:rPr>
                    <w:t>-8.2</w:t>
                  </w:r>
                </w:p>
              </w:tc>
            </w:tr>
            <w:tr w:rsidR="00CF4162" w:rsidRPr="00A2725B" w14:paraId="265917EB" w14:textId="77777777" w:rsidTr="00E55CD5">
              <w:tc>
                <w:tcPr>
                  <w:tcW w:w="661" w:type="dxa"/>
                </w:tcPr>
                <w:p w14:paraId="499D2A98" w14:textId="77777777" w:rsidR="00CF4162" w:rsidRPr="000F4CEB" w:rsidRDefault="00CF4162" w:rsidP="00CF4162">
                  <w:pPr>
                    <w:spacing w:after="60"/>
                    <w:jc w:val="center"/>
                    <w:rPr>
                      <w:rFonts w:cstheme="minorHAnsi"/>
                      <w:color w:val="FF0000"/>
                    </w:rPr>
                  </w:pPr>
                  <w:r w:rsidRPr="000F4CEB">
                    <w:rPr>
                      <w:rFonts w:cstheme="minorHAnsi"/>
                      <w:color w:val="FF0000"/>
                    </w:rPr>
                    <w:t>4</w:t>
                  </w:r>
                </w:p>
              </w:tc>
              <w:tc>
                <w:tcPr>
                  <w:tcW w:w="1177" w:type="dxa"/>
                </w:tcPr>
                <w:p w14:paraId="2D77D87F" w14:textId="77777777" w:rsidR="00CF4162" w:rsidRPr="00A2725B" w:rsidRDefault="00CF4162" w:rsidP="00CF4162">
                  <w:pPr>
                    <w:spacing w:after="60"/>
                    <w:jc w:val="center"/>
                    <w:rPr>
                      <w:rFonts w:cstheme="minorHAnsi"/>
                      <w:color w:val="FF0000"/>
                    </w:rPr>
                  </w:pPr>
                  <w:r w:rsidRPr="00A2725B">
                    <w:rPr>
                      <w:rFonts w:cstheme="minorHAnsi"/>
                      <w:color w:val="FF0000"/>
                    </w:rPr>
                    <w:t>386/q</w:t>
                  </w:r>
                </w:p>
              </w:tc>
              <w:tc>
                <w:tcPr>
                  <w:tcW w:w="1559" w:type="dxa"/>
                </w:tcPr>
                <w:p w14:paraId="69B93A5B" w14:textId="77777777" w:rsidR="00CF4162" w:rsidRPr="00A2725B" w:rsidRDefault="00CF4162" w:rsidP="00CF4162">
                  <w:pPr>
                    <w:spacing w:after="60"/>
                    <w:jc w:val="center"/>
                    <w:rPr>
                      <w:rFonts w:cstheme="minorHAnsi"/>
                    </w:rPr>
                  </w:pPr>
                  <w:r w:rsidRPr="00A2725B">
                    <w:rPr>
                      <w:rFonts w:cstheme="minorHAnsi"/>
                    </w:rPr>
                    <w:t>-5.5</w:t>
                  </w:r>
                </w:p>
              </w:tc>
              <w:tc>
                <w:tcPr>
                  <w:tcW w:w="1701" w:type="dxa"/>
                </w:tcPr>
                <w:p w14:paraId="02009412" w14:textId="77777777" w:rsidR="00CF4162" w:rsidRPr="00A2725B" w:rsidRDefault="00CF4162" w:rsidP="00CF4162">
                  <w:pPr>
                    <w:spacing w:after="60"/>
                    <w:jc w:val="center"/>
                    <w:rPr>
                      <w:rFonts w:cstheme="minorHAnsi"/>
                    </w:rPr>
                  </w:pPr>
                  <w:r w:rsidRPr="00A2725B">
                    <w:rPr>
                      <w:rFonts w:cstheme="minorHAnsi"/>
                    </w:rPr>
                    <w:t>-4.6</w:t>
                  </w:r>
                </w:p>
              </w:tc>
              <w:tc>
                <w:tcPr>
                  <w:tcW w:w="2552" w:type="dxa"/>
                </w:tcPr>
                <w:p w14:paraId="6B3D364D" w14:textId="77777777" w:rsidR="00CF4162" w:rsidRPr="00A2725B" w:rsidRDefault="00CF4162" w:rsidP="00CF4162">
                  <w:pPr>
                    <w:spacing w:after="60"/>
                    <w:jc w:val="center"/>
                    <w:rPr>
                      <w:rFonts w:cstheme="minorHAnsi"/>
                    </w:rPr>
                  </w:pPr>
                  <w:r w:rsidRPr="00A2725B">
                    <w:rPr>
                      <w:rFonts w:cstheme="minorHAnsi"/>
                    </w:rPr>
                    <w:t>-7.2</w:t>
                  </w:r>
                </w:p>
              </w:tc>
            </w:tr>
            <w:tr w:rsidR="00CF4162" w:rsidRPr="00A2725B" w14:paraId="5CFF2261" w14:textId="77777777" w:rsidTr="00E55CD5">
              <w:tc>
                <w:tcPr>
                  <w:tcW w:w="661" w:type="dxa"/>
                </w:tcPr>
                <w:p w14:paraId="42F76B29" w14:textId="77777777" w:rsidR="00CF4162" w:rsidRPr="000F4CEB" w:rsidRDefault="00CF4162" w:rsidP="00CF4162">
                  <w:pPr>
                    <w:spacing w:after="60"/>
                    <w:jc w:val="center"/>
                    <w:rPr>
                      <w:rFonts w:cstheme="minorHAnsi"/>
                      <w:color w:val="FF0000"/>
                    </w:rPr>
                  </w:pPr>
                  <w:r w:rsidRPr="000F4CEB">
                    <w:rPr>
                      <w:rFonts w:cstheme="minorHAnsi"/>
                      <w:color w:val="FF0000"/>
                    </w:rPr>
                    <w:t>5</w:t>
                  </w:r>
                </w:p>
              </w:tc>
              <w:tc>
                <w:tcPr>
                  <w:tcW w:w="1177" w:type="dxa"/>
                </w:tcPr>
                <w:p w14:paraId="28D6E71A" w14:textId="77777777" w:rsidR="00CF4162" w:rsidRPr="00A2725B" w:rsidRDefault="00CF4162" w:rsidP="00CF4162">
                  <w:pPr>
                    <w:spacing w:after="60"/>
                    <w:jc w:val="center"/>
                    <w:rPr>
                      <w:rFonts w:cstheme="minorHAnsi"/>
                      <w:color w:val="FF0000"/>
                    </w:rPr>
                  </w:pPr>
                  <w:r w:rsidRPr="00A2725B">
                    <w:rPr>
                      <w:rFonts w:cstheme="minorHAnsi"/>
                      <w:color w:val="FF0000"/>
                    </w:rPr>
                    <w:t>502/q</w:t>
                  </w:r>
                </w:p>
              </w:tc>
              <w:tc>
                <w:tcPr>
                  <w:tcW w:w="1559" w:type="dxa"/>
                </w:tcPr>
                <w:p w14:paraId="576C96CD" w14:textId="77777777" w:rsidR="00CF4162" w:rsidRPr="00A2725B" w:rsidRDefault="00CF4162" w:rsidP="00CF4162">
                  <w:pPr>
                    <w:spacing w:after="60"/>
                    <w:jc w:val="center"/>
                    <w:rPr>
                      <w:rFonts w:cstheme="minorHAnsi"/>
                    </w:rPr>
                  </w:pPr>
                  <w:r w:rsidRPr="00A2725B">
                    <w:rPr>
                      <w:rFonts w:cstheme="minorHAnsi"/>
                    </w:rPr>
                    <w:t>-4.3</w:t>
                  </w:r>
                </w:p>
              </w:tc>
              <w:tc>
                <w:tcPr>
                  <w:tcW w:w="1701" w:type="dxa"/>
                </w:tcPr>
                <w:p w14:paraId="7BE225D0" w14:textId="77777777" w:rsidR="00CF4162" w:rsidRPr="00A2725B" w:rsidRDefault="00CF4162" w:rsidP="00CF4162">
                  <w:pPr>
                    <w:spacing w:after="60"/>
                    <w:jc w:val="center"/>
                    <w:rPr>
                      <w:rFonts w:cstheme="minorHAnsi"/>
                    </w:rPr>
                  </w:pPr>
                  <w:r w:rsidRPr="00A2725B">
                    <w:rPr>
                      <w:rFonts w:cstheme="minorHAnsi"/>
                    </w:rPr>
                    <w:t>-3.2</w:t>
                  </w:r>
                </w:p>
              </w:tc>
              <w:tc>
                <w:tcPr>
                  <w:tcW w:w="2552" w:type="dxa"/>
                </w:tcPr>
                <w:p w14:paraId="2DD1999F" w14:textId="77777777" w:rsidR="00CF4162" w:rsidRPr="00A2725B" w:rsidRDefault="00CF4162" w:rsidP="00CF4162">
                  <w:pPr>
                    <w:spacing w:after="60"/>
                    <w:jc w:val="center"/>
                    <w:rPr>
                      <w:rFonts w:cstheme="minorHAnsi"/>
                    </w:rPr>
                  </w:pPr>
                  <w:r w:rsidRPr="00A2725B">
                    <w:rPr>
                      <w:rFonts w:cstheme="minorHAnsi"/>
                    </w:rPr>
                    <w:t>-6</w:t>
                  </w:r>
                </w:p>
              </w:tc>
            </w:tr>
            <w:tr w:rsidR="00CF4162" w:rsidRPr="00A2725B" w14:paraId="3C04E6DE" w14:textId="77777777" w:rsidTr="00E55CD5">
              <w:tc>
                <w:tcPr>
                  <w:tcW w:w="661" w:type="dxa"/>
                </w:tcPr>
                <w:p w14:paraId="42D6D73A" w14:textId="77777777" w:rsidR="00CF4162" w:rsidRPr="000F4CEB" w:rsidRDefault="00CF4162" w:rsidP="00CF4162">
                  <w:pPr>
                    <w:spacing w:after="60"/>
                    <w:jc w:val="center"/>
                    <w:rPr>
                      <w:rFonts w:cstheme="minorHAnsi"/>
                      <w:color w:val="FF0000"/>
                    </w:rPr>
                  </w:pPr>
                  <w:r w:rsidRPr="000F4CEB">
                    <w:rPr>
                      <w:rFonts w:cstheme="minorHAnsi"/>
                      <w:color w:val="FF0000"/>
                    </w:rPr>
                    <w:t>6</w:t>
                  </w:r>
                </w:p>
              </w:tc>
              <w:tc>
                <w:tcPr>
                  <w:tcW w:w="1177" w:type="dxa"/>
                </w:tcPr>
                <w:p w14:paraId="470BACCD" w14:textId="77777777" w:rsidR="00CF4162" w:rsidRPr="00A2725B" w:rsidRDefault="00CF4162" w:rsidP="00CF4162">
                  <w:pPr>
                    <w:spacing w:after="60"/>
                    <w:jc w:val="center"/>
                    <w:rPr>
                      <w:rFonts w:cstheme="minorHAnsi"/>
                      <w:color w:val="FF0000"/>
                    </w:rPr>
                  </w:pPr>
                  <w:r w:rsidRPr="00A2725B">
                    <w:rPr>
                      <w:rFonts w:cstheme="minorHAnsi"/>
                      <w:color w:val="FF0000"/>
                    </w:rPr>
                    <w:t>616/q</w:t>
                  </w:r>
                </w:p>
              </w:tc>
              <w:tc>
                <w:tcPr>
                  <w:tcW w:w="1559" w:type="dxa"/>
                </w:tcPr>
                <w:p w14:paraId="25F1216C" w14:textId="77777777" w:rsidR="00CF4162" w:rsidRPr="00A2725B" w:rsidRDefault="00CF4162" w:rsidP="00CF4162">
                  <w:pPr>
                    <w:spacing w:after="60"/>
                    <w:jc w:val="center"/>
                    <w:rPr>
                      <w:rFonts w:cstheme="minorHAnsi"/>
                    </w:rPr>
                  </w:pPr>
                  <w:r w:rsidRPr="00A2725B">
                    <w:rPr>
                      <w:rFonts w:cstheme="minorHAnsi"/>
                    </w:rPr>
                    <w:t>-3.5</w:t>
                  </w:r>
                </w:p>
              </w:tc>
              <w:tc>
                <w:tcPr>
                  <w:tcW w:w="1701" w:type="dxa"/>
                </w:tcPr>
                <w:p w14:paraId="2E9BE3C2" w14:textId="77777777" w:rsidR="00CF4162" w:rsidRPr="00A2725B" w:rsidRDefault="00CF4162" w:rsidP="00CF4162">
                  <w:pPr>
                    <w:spacing w:after="60"/>
                    <w:jc w:val="center"/>
                    <w:rPr>
                      <w:rFonts w:cstheme="minorHAnsi"/>
                    </w:rPr>
                  </w:pPr>
                  <w:r w:rsidRPr="00A2725B">
                    <w:rPr>
                      <w:rFonts w:cstheme="minorHAnsi"/>
                    </w:rPr>
                    <w:t>-2.4</w:t>
                  </w:r>
                </w:p>
              </w:tc>
              <w:tc>
                <w:tcPr>
                  <w:tcW w:w="2552" w:type="dxa"/>
                </w:tcPr>
                <w:p w14:paraId="2D7D53CF" w14:textId="77777777" w:rsidR="00CF4162" w:rsidRPr="00A2725B" w:rsidRDefault="00CF4162" w:rsidP="00CF4162">
                  <w:pPr>
                    <w:spacing w:after="60"/>
                    <w:jc w:val="center"/>
                    <w:rPr>
                      <w:rFonts w:cstheme="minorHAnsi"/>
                    </w:rPr>
                  </w:pPr>
                  <w:r w:rsidRPr="00A2725B">
                    <w:rPr>
                      <w:rFonts w:cstheme="minorHAnsi"/>
                    </w:rPr>
                    <w:t>-4.6</w:t>
                  </w:r>
                </w:p>
              </w:tc>
            </w:tr>
            <w:tr w:rsidR="00CF4162" w:rsidRPr="00A2725B" w14:paraId="36B27EF8" w14:textId="77777777" w:rsidTr="00E55CD5">
              <w:tc>
                <w:tcPr>
                  <w:tcW w:w="661" w:type="dxa"/>
                </w:tcPr>
                <w:p w14:paraId="2319B51B" w14:textId="77777777" w:rsidR="00CF4162" w:rsidRPr="000F4CEB" w:rsidRDefault="00CF4162" w:rsidP="00CF4162">
                  <w:pPr>
                    <w:spacing w:after="60"/>
                    <w:jc w:val="center"/>
                    <w:rPr>
                      <w:rFonts w:cstheme="minorHAnsi"/>
                      <w:color w:val="FF0000"/>
                    </w:rPr>
                  </w:pPr>
                  <w:r w:rsidRPr="000F4CEB">
                    <w:rPr>
                      <w:rFonts w:cstheme="minorHAnsi"/>
                      <w:color w:val="FF0000"/>
                    </w:rPr>
                    <w:t>7</w:t>
                  </w:r>
                </w:p>
              </w:tc>
              <w:tc>
                <w:tcPr>
                  <w:tcW w:w="1177" w:type="dxa"/>
                </w:tcPr>
                <w:p w14:paraId="2C459A36" w14:textId="77777777" w:rsidR="00CF4162" w:rsidRPr="00A2725B" w:rsidRDefault="00CF4162" w:rsidP="00CF4162">
                  <w:pPr>
                    <w:spacing w:after="60"/>
                    <w:jc w:val="center"/>
                    <w:rPr>
                      <w:rFonts w:cstheme="minorHAnsi"/>
                    </w:rPr>
                  </w:pPr>
                  <w:r w:rsidRPr="00A2725B">
                    <w:rPr>
                      <w:rFonts w:cstheme="minorHAnsi"/>
                    </w:rPr>
                    <w:t>758/q</w:t>
                  </w:r>
                </w:p>
              </w:tc>
              <w:tc>
                <w:tcPr>
                  <w:tcW w:w="1559" w:type="dxa"/>
                </w:tcPr>
                <w:p w14:paraId="0539D573" w14:textId="77777777" w:rsidR="00CF4162" w:rsidRPr="00A2725B" w:rsidRDefault="00CF4162" w:rsidP="00CF4162">
                  <w:pPr>
                    <w:spacing w:after="60"/>
                    <w:jc w:val="center"/>
                    <w:rPr>
                      <w:rFonts w:cstheme="minorHAnsi"/>
                    </w:rPr>
                  </w:pPr>
                  <w:r w:rsidRPr="00A2725B">
                    <w:rPr>
                      <w:rFonts w:cstheme="minorHAnsi"/>
                    </w:rPr>
                    <w:t xml:space="preserve">-2.6 </w:t>
                  </w:r>
                </w:p>
              </w:tc>
              <w:tc>
                <w:tcPr>
                  <w:tcW w:w="1701" w:type="dxa"/>
                </w:tcPr>
                <w:p w14:paraId="16BE495D" w14:textId="77777777" w:rsidR="00CF4162" w:rsidRPr="00A2725B" w:rsidRDefault="00CF4162" w:rsidP="00CF4162">
                  <w:pPr>
                    <w:spacing w:after="60"/>
                    <w:jc w:val="center"/>
                    <w:rPr>
                      <w:rFonts w:cstheme="minorHAnsi"/>
                    </w:rPr>
                  </w:pPr>
                  <w:r w:rsidRPr="00A2725B">
                    <w:rPr>
                      <w:rFonts w:cstheme="minorHAnsi"/>
                    </w:rPr>
                    <w:t>-0.9</w:t>
                  </w:r>
                </w:p>
              </w:tc>
              <w:tc>
                <w:tcPr>
                  <w:tcW w:w="2552" w:type="dxa"/>
                </w:tcPr>
                <w:p w14:paraId="1D112B30" w14:textId="77777777" w:rsidR="00CF4162" w:rsidRPr="00A2725B" w:rsidRDefault="00CF4162" w:rsidP="00CF4162">
                  <w:pPr>
                    <w:spacing w:after="60"/>
                    <w:jc w:val="center"/>
                    <w:rPr>
                      <w:rFonts w:cstheme="minorHAnsi"/>
                    </w:rPr>
                  </w:pPr>
                  <w:r w:rsidRPr="00A2725B">
                    <w:rPr>
                      <w:rFonts w:cstheme="minorHAnsi"/>
                    </w:rPr>
                    <w:t>-3.1</w:t>
                  </w:r>
                </w:p>
              </w:tc>
            </w:tr>
            <w:tr w:rsidR="00CF4162" w:rsidRPr="00A2725B" w14:paraId="56F4D01B" w14:textId="77777777" w:rsidTr="00E55CD5">
              <w:tc>
                <w:tcPr>
                  <w:tcW w:w="661" w:type="dxa"/>
                </w:tcPr>
                <w:p w14:paraId="78BDC236" w14:textId="77777777" w:rsidR="00CF4162" w:rsidRPr="000F4CEB" w:rsidRDefault="00CF4162" w:rsidP="00CF4162">
                  <w:pPr>
                    <w:spacing w:after="60"/>
                    <w:jc w:val="center"/>
                    <w:rPr>
                      <w:rFonts w:cstheme="minorHAnsi"/>
                      <w:color w:val="FF0000"/>
                    </w:rPr>
                  </w:pPr>
                  <w:r w:rsidRPr="000F4CEB">
                    <w:rPr>
                      <w:rFonts w:cstheme="minorHAnsi"/>
                      <w:color w:val="FF0000"/>
                    </w:rPr>
                    <w:t>8</w:t>
                  </w:r>
                </w:p>
              </w:tc>
              <w:tc>
                <w:tcPr>
                  <w:tcW w:w="1177" w:type="dxa"/>
                </w:tcPr>
                <w:p w14:paraId="22D094D2" w14:textId="77777777" w:rsidR="00CF4162" w:rsidRPr="00A2725B" w:rsidRDefault="00CF4162" w:rsidP="00CF4162">
                  <w:pPr>
                    <w:spacing w:after="60"/>
                    <w:jc w:val="center"/>
                    <w:rPr>
                      <w:rFonts w:cstheme="minorHAnsi"/>
                    </w:rPr>
                  </w:pPr>
                  <w:r w:rsidRPr="00A2725B">
                    <w:rPr>
                      <w:rFonts w:cstheme="minorHAnsi"/>
                    </w:rPr>
                    <w:t>898/q</w:t>
                  </w:r>
                </w:p>
              </w:tc>
              <w:tc>
                <w:tcPr>
                  <w:tcW w:w="1559" w:type="dxa"/>
                </w:tcPr>
                <w:p w14:paraId="36E9F1DD" w14:textId="77777777" w:rsidR="00CF4162" w:rsidRPr="00A2725B" w:rsidRDefault="00CF4162" w:rsidP="00CF4162">
                  <w:pPr>
                    <w:spacing w:after="60"/>
                    <w:jc w:val="center"/>
                    <w:rPr>
                      <w:rFonts w:cstheme="minorHAnsi"/>
                    </w:rPr>
                  </w:pPr>
                  <w:r w:rsidRPr="00A2725B">
                    <w:rPr>
                      <w:rFonts w:cstheme="minorHAnsi"/>
                    </w:rPr>
                    <w:t>-1.5</w:t>
                  </w:r>
                </w:p>
              </w:tc>
              <w:tc>
                <w:tcPr>
                  <w:tcW w:w="1701" w:type="dxa"/>
                </w:tcPr>
                <w:p w14:paraId="47F08041" w14:textId="77777777" w:rsidR="00CF4162" w:rsidRPr="00A2725B" w:rsidRDefault="00CF4162" w:rsidP="00CF4162">
                  <w:pPr>
                    <w:spacing w:after="60"/>
                    <w:jc w:val="center"/>
                    <w:rPr>
                      <w:rFonts w:cstheme="minorHAnsi"/>
                    </w:rPr>
                  </w:pPr>
                  <w:r w:rsidRPr="00A2725B">
                    <w:rPr>
                      <w:rFonts w:cstheme="minorHAnsi"/>
                    </w:rPr>
                    <w:t>1.9</w:t>
                  </w:r>
                </w:p>
              </w:tc>
              <w:tc>
                <w:tcPr>
                  <w:tcW w:w="2552" w:type="dxa"/>
                </w:tcPr>
                <w:p w14:paraId="707516B3" w14:textId="77777777" w:rsidR="00CF4162" w:rsidRPr="00A2725B" w:rsidRDefault="00CF4162" w:rsidP="00CF4162">
                  <w:pPr>
                    <w:spacing w:after="60"/>
                    <w:jc w:val="center"/>
                    <w:rPr>
                      <w:rFonts w:cstheme="minorHAnsi"/>
                    </w:rPr>
                  </w:pPr>
                  <w:r w:rsidRPr="00A2725B">
                    <w:rPr>
                      <w:rFonts w:cstheme="minorHAnsi"/>
                    </w:rPr>
                    <w:t>-0.8</w:t>
                  </w:r>
                </w:p>
              </w:tc>
            </w:tr>
          </w:tbl>
          <w:p w14:paraId="08E0780D" w14:textId="77777777" w:rsidR="00CF4162" w:rsidRDefault="00CF4162" w:rsidP="00CF4162">
            <w:pPr>
              <w:spacing w:after="120" w:line="240" w:lineRule="auto"/>
            </w:pPr>
          </w:p>
          <w:p w14:paraId="266A2ED7" w14:textId="77777777" w:rsidR="00CF4162" w:rsidRDefault="00CF4162" w:rsidP="00CF4162">
            <w:pPr>
              <w:spacing w:after="120" w:line="240" w:lineRule="auto"/>
            </w:pPr>
          </w:p>
          <w:p w14:paraId="5293B6B6" w14:textId="77777777" w:rsidR="00CF4162" w:rsidRDefault="00CF4162" w:rsidP="00CF4162">
            <w:pPr>
              <w:spacing w:after="120" w:line="240" w:lineRule="auto"/>
            </w:pPr>
          </w:p>
          <w:p w14:paraId="07D53E56" w14:textId="77777777" w:rsidR="00CF4162" w:rsidRDefault="00CF4162" w:rsidP="00CF4162">
            <w:pPr>
              <w:spacing w:after="120" w:line="240" w:lineRule="auto"/>
            </w:pPr>
          </w:p>
          <w:p w14:paraId="1AC51108" w14:textId="77777777" w:rsidR="00CF4162" w:rsidRDefault="00CF4162" w:rsidP="00CF4162">
            <w:pPr>
              <w:spacing w:after="120" w:line="240" w:lineRule="auto"/>
            </w:pPr>
          </w:p>
          <w:p w14:paraId="152B24B2" w14:textId="77777777" w:rsidR="00CF4162" w:rsidRDefault="00CF4162" w:rsidP="00CF4162">
            <w:pPr>
              <w:spacing w:after="120" w:line="240" w:lineRule="auto"/>
            </w:pPr>
          </w:p>
          <w:p w14:paraId="332B6A66" w14:textId="77777777" w:rsidR="00CF4162" w:rsidRDefault="00CF4162" w:rsidP="00CF4162">
            <w:pPr>
              <w:spacing w:after="120" w:line="240" w:lineRule="auto"/>
            </w:pPr>
          </w:p>
          <w:p w14:paraId="239DAB90" w14:textId="77777777" w:rsidR="00CF4162" w:rsidRDefault="00CF4162" w:rsidP="00CF4162">
            <w:pPr>
              <w:spacing w:after="120" w:line="240" w:lineRule="auto"/>
            </w:pPr>
          </w:p>
          <w:p w14:paraId="72CB8B5A" w14:textId="77777777" w:rsidR="00CF4162" w:rsidRDefault="00CF4162" w:rsidP="00CF4162">
            <w:pPr>
              <w:spacing w:after="120" w:line="240" w:lineRule="auto"/>
            </w:pPr>
          </w:p>
          <w:p w14:paraId="05ADE5F3" w14:textId="77777777" w:rsidR="00CF4162" w:rsidRDefault="00CF4162" w:rsidP="00CF4162">
            <w:pPr>
              <w:spacing w:after="120" w:line="240" w:lineRule="auto"/>
            </w:pPr>
          </w:p>
          <w:p w14:paraId="0335CF42" w14:textId="77777777" w:rsidR="00CF4162" w:rsidRPr="00CF4162" w:rsidRDefault="00CF4162">
            <w:pPr>
              <w:spacing w:after="0" w:line="312" w:lineRule="auto"/>
              <w:jc w:val="center"/>
              <w:rPr>
                <w:rFonts w:ascii="Times New Roman" w:hAnsi="Times New Roman" w:cs="Times New Roman"/>
                <w:noProof/>
                <w:szCs w:val="21"/>
              </w:rPr>
            </w:pPr>
          </w:p>
        </w:tc>
      </w:tr>
    </w:tbl>
    <w:p w14:paraId="109A7FC5"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12246FD4"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 xml:space="preserve">he simulation results are the only basis for determination of </w:t>
      </w:r>
      <w:r>
        <w:rPr>
          <w:rFonts w:ascii="Times New Roman" w:hAnsi="Times New Roman" w:cs="Times New Roman"/>
          <w:sz w:val="22"/>
          <w:lang w:val="en-GB"/>
        </w:rPr>
        <w:t>MCS entries can be applied with the extension of pi/2-BPSK</w:t>
      </w:r>
      <w:r>
        <w:rPr>
          <w:rFonts w:ascii="Times New Roman" w:hAnsi="Times New Roman" w:cs="Times New Roman" w:hint="eastAsia"/>
          <w:sz w:val="22"/>
          <w:lang w:val="en-GB"/>
        </w:rPr>
        <w:t xml:space="preserve">. </w:t>
      </w:r>
      <w:r>
        <w:rPr>
          <w:rFonts w:ascii="Times New Roman" w:hAnsi="Times New Roman" w:cs="Times New Roman"/>
          <w:sz w:val="22"/>
          <w:lang w:val="en-GB"/>
        </w:rPr>
        <w:t>T</w:t>
      </w:r>
      <w:r>
        <w:rPr>
          <w:rFonts w:ascii="Times New Roman" w:hAnsi="Times New Roman" w:cs="Times New Roman" w:hint="eastAsia"/>
          <w:sz w:val="22"/>
          <w:lang w:val="en-GB"/>
        </w:rPr>
        <w:t>his section just lists the simulation results for companies</w:t>
      </w:r>
      <w:r>
        <w:rPr>
          <w:rFonts w:ascii="Times New Roman" w:hAnsi="Times New Roman" w:cs="Times New Roman"/>
          <w:sz w:val="22"/>
          <w:lang w:val="en-GB"/>
        </w:rPr>
        <w:t>’</w:t>
      </w:r>
      <w:r>
        <w:rPr>
          <w:rFonts w:ascii="Times New Roman" w:hAnsi="Times New Roman" w:cs="Times New Roman" w:hint="eastAsia"/>
          <w:sz w:val="22"/>
          <w:lang w:val="en-GB"/>
        </w:rPr>
        <w:t xml:space="preserve"> reference. </w:t>
      </w:r>
      <w:r>
        <w:rPr>
          <w:rFonts w:ascii="Times New Roman" w:hAnsi="Times New Roman" w:cs="Times New Roman"/>
          <w:sz w:val="22"/>
          <w:lang w:val="en-GB"/>
        </w:rPr>
        <w:t>T</w:t>
      </w:r>
      <w:r>
        <w:rPr>
          <w:rFonts w:ascii="Times New Roman" w:hAnsi="Times New Roman" w:cs="Times New Roman" w:hint="eastAsia"/>
          <w:sz w:val="22"/>
          <w:lang w:val="en-GB"/>
        </w:rPr>
        <w:t xml:space="preserve">he discussion will be merged in issue #3-4. </w:t>
      </w:r>
    </w:p>
    <w:p w14:paraId="1AE2C187" w14:textId="77777777" w:rsidR="009516E7" w:rsidRDefault="0058777D">
      <w:pPr>
        <w:rPr>
          <w:rFonts w:ascii="Times New Roman" w:hAnsi="Times New Roman" w:cs="Times New Roman"/>
          <w:b/>
          <w:bCs/>
          <w:szCs w:val="21"/>
          <w:lang w:val="en-GB"/>
        </w:rPr>
      </w:pPr>
      <w:r>
        <w:rPr>
          <w:rFonts w:ascii="Times New Roman" w:hAnsi="Times New Roman" w:cs="Times New Roman"/>
          <w:sz w:val="22"/>
          <w:lang w:val="en-GB"/>
        </w:rPr>
        <w:t>H</w:t>
      </w:r>
      <w:r>
        <w:rPr>
          <w:rFonts w:ascii="Times New Roman" w:hAnsi="Times New Roman" w:cs="Times New Roman" w:hint="eastAsia"/>
          <w:sz w:val="22"/>
          <w:lang w:val="en-GB"/>
        </w:rPr>
        <w:t xml:space="preserve">owever, if we need to align </w:t>
      </w:r>
      <w:r>
        <w:rPr>
          <w:rFonts w:ascii="Times New Roman" w:hAnsi="Times New Roman" w:cs="Times New Roman"/>
          <w:sz w:val="22"/>
          <w:lang w:val="en-GB"/>
        </w:rPr>
        <w:t>simulation</w:t>
      </w:r>
      <w:r>
        <w:rPr>
          <w:rFonts w:ascii="Times New Roman" w:hAnsi="Times New Roman" w:cs="Times New Roman" w:hint="eastAsia"/>
          <w:sz w:val="22"/>
          <w:lang w:val="en-GB"/>
        </w:rPr>
        <w:t xml:space="preserve"> assumption in future round discussion, it will be discussed here.</w:t>
      </w:r>
    </w:p>
    <w:p w14:paraId="082723A6" w14:textId="77777777" w:rsidR="009516E7" w:rsidRDefault="009516E7">
      <w:pPr>
        <w:rPr>
          <w:rFonts w:ascii="Times New Roman" w:hAnsi="Times New Roman" w:cs="Times New Roman"/>
          <w:b/>
          <w:bCs/>
          <w:szCs w:val="21"/>
          <w:lang w:val="en-GB"/>
        </w:rPr>
      </w:pPr>
    </w:p>
    <w:p w14:paraId="608F5558" w14:textId="51CB0F39" w:rsidR="009516E7" w:rsidRDefault="004E3D8D">
      <w:pPr>
        <w:pStyle w:val="20"/>
        <w:spacing w:before="156" w:after="156"/>
        <w:rPr>
          <w:rFonts w:ascii="Arial" w:hAnsi="Arial" w:cs="Arial"/>
          <w:b/>
          <w:bCs w:val="0"/>
          <w:u w:val="single"/>
        </w:rPr>
      </w:pPr>
      <w:r>
        <w:rPr>
          <w:rFonts w:ascii="Arial" w:hAnsi="Arial" w:cs="Arial" w:hint="eastAsia"/>
          <w:b/>
          <w:bCs w:val="0"/>
          <w:u w:val="single"/>
        </w:rPr>
        <w:lastRenderedPageBreak/>
        <w:t>[Op</w:t>
      </w:r>
      <w:r w:rsidR="000774EB">
        <w:rPr>
          <w:rFonts w:ascii="Arial" w:hAnsi="Arial" w:cs="Arial" w:hint="eastAsia"/>
          <w:b/>
          <w:bCs w:val="0"/>
          <w:u w:val="single"/>
        </w:rPr>
        <w:t xml:space="preserve">en] </w:t>
      </w:r>
      <w:r w:rsidR="0058777D">
        <w:rPr>
          <w:rFonts w:ascii="Arial" w:hAnsi="Arial" w:cs="Arial" w:hint="eastAsia"/>
          <w:b/>
          <w:bCs w:val="0"/>
          <w:u w:val="single"/>
        </w:rPr>
        <w:t xml:space="preserve">Issue#3-4: Which MCS entries can be applied with the extension of pi/2-BPSK </w:t>
      </w:r>
    </w:p>
    <w:p w14:paraId="75C9FA17"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Issue#3-4 can be found as follows.</w:t>
      </w:r>
    </w:p>
    <w:tbl>
      <w:tblPr>
        <w:tblStyle w:val="af5"/>
        <w:tblW w:w="0" w:type="auto"/>
        <w:tblInd w:w="108" w:type="dxa"/>
        <w:tblLook w:val="04A0" w:firstRow="1" w:lastRow="0" w:firstColumn="1" w:lastColumn="0" w:noHBand="0" w:noVBand="1"/>
      </w:tblPr>
      <w:tblGrid>
        <w:gridCol w:w="1272"/>
        <w:gridCol w:w="8303"/>
      </w:tblGrid>
      <w:tr w:rsidR="009516E7" w14:paraId="400332C0" w14:textId="77777777" w:rsidTr="00CF4162">
        <w:tc>
          <w:tcPr>
            <w:tcW w:w="1272" w:type="dxa"/>
            <w:vAlign w:val="center"/>
          </w:tcPr>
          <w:p w14:paraId="608C3E7D"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03" w:type="dxa"/>
            <w:vAlign w:val="center"/>
          </w:tcPr>
          <w:p w14:paraId="7F461E3E"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2B35C87E" w14:textId="77777777" w:rsidTr="00CF4162">
        <w:tc>
          <w:tcPr>
            <w:tcW w:w="1272" w:type="dxa"/>
            <w:vAlign w:val="center"/>
          </w:tcPr>
          <w:p w14:paraId="55BEBDE6" w14:textId="77777777" w:rsidR="009516E7" w:rsidRDefault="0058777D">
            <w:pPr>
              <w:spacing w:after="0"/>
              <w:rPr>
                <w:rFonts w:ascii="Times New Roman" w:hAnsi="Times New Roman" w:cs="Times New Roman"/>
                <w:b/>
                <w:bCs/>
                <w:szCs w:val="21"/>
                <w:lang w:val="en-GB"/>
              </w:rPr>
            </w:pPr>
            <w:proofErr w:type="spellStart"/>
            <w:r>
              <w:rPr>
                <w:rFonts w:ascii="Times New Roman" w:hAnsi="Times New Roman" w:cs="Times New Roman" w:hint="eastAsia"/>
                <w:szCs w:val="21"/>
                <w:lang w:val="en-GB"/>
              </w:rPr>
              <w:t>Spreadtrum</w:t>
            </w:r>
            <w:proofErr w:type="spellEnd"/>
            <w:r>
              <w:rPr>
                <w:rFonts w:ascii="Times New Roman" w:hAnsi="Times New Roman" w:cs="Times New Roman" w:hint="eastAsia"/>
                <w:szCs w:val="21"/>
                <w:lang w:val="en-GB"/>
              </w:rPr>
              <w:t>, UNISOC</w:t>
            </w:r>
          </w:p>
        </w:tc>
        <w:tc>
          <w:tcPr>
            <w:tcW w:w="8303" w:type="dxa"/>
            <w:vAlign w:val="center"/>
          </w:tcPr>
          <w:p w14:paraId="11880BB5" w14:textId="77777777" w:rsidR="009516E7" w:rsidRDefault="0058777D">
            <w:pPr>
              <w:spacing w:after="0" w:line="312" w:lineRule="auto"/>
              <w:rPr>
                <w:rFonts w:ascii="Times New Roman" w:hAnsi="Times New Roman" w:cs="Times New Roman"/>
                <w:b/>
                <w:bCs/>
                <w:i/>
                <w:szCs w:val="21"/>
                <w:lang w:val="en-GB"/>
              </w:rPr>
            </w:pPr>
            <w:r>
              <w:rPr>
                <w:rFonts w:ascii="Times New Roman" w:hAnsi="Times New Roman" w:cs="Times New Roman"/>
                <w:b/>
                <w:i/>
                <w:szCs w:val="21"/>
              </w:rPr>
              <w:t xml:space="preserve">Proposal 12: </w:t>
            </w:r>
            <w:r>
              <w:rPr>
                <w:rFonts w:ascii="Times New Roman" w:hAnsi="Times New Roman" w:cs="Times New Roman"/>
                <w:bCs/>
                <w:i/>
                <w:szCs w:val="21"/>
              </w:rPr>
              <w:t>Pi/2 BPSK is extended to MCS2/3/4/5 entries instead of QPSK with the same spectrum efficiency</w:t>
            </w:r>
          </w:p>
        </w:tc>
      </w:tr>
      <w:tr w:rsidR="009516E7" w14:paraId="1858B465" w14:textId="77777777" w:rsidTr="00CF4162">
        <w:tc>
          <w:tcPr>
            <w:tcW w:w="1272" w:type="dxa"/>
            <w:vAlign w:val="center"/>
          </w:tcPr>
          <w:p w14:paraId="495943EB" w14:textId="77777777" w:rsidR="009516E7" w:rsidRDefault="0058777D">
            <w:pPr>
              <w:spacing w:after="0"/>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8303" w:type="dxa"/>
            <w:vAlign w:val="center"/>
          </w:tcPr>
          <w:p w14:paraId="008F666B" w14:textId="77777777" w:rsidR="009516E7" w:rsidRDefault="0058777D">
            <w:pPr>
              <w:spacing w:after="0" w:line="312" w:lineRule="auto"/>
              <w:rPr>
                <w:rFonts w:ascii="Times New Roman" w:hAnsi="Times New Roman" w:cs="Times New Roman"/>
                <w:b/>
                <w:bCs/>
                <w:i/>
                <w:szCs w:val="21"/>
                <w:lang w:val="en-GB"/>
              </w:rPr>
            </w:pPr>
            <w:bookmarkStart w:id="121" w:name="_Ref209817922"/>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13</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Support pi/2 BPSK for MCS indexes 2 to up to 5 in MCS Table 6.1.4.1-1, and MCS indexes 6 to up to 11 in Table 6.1.4.1-2 defined in 3GPP TS38.213.</w:t>
            </w:r>
            <w:bookmarkEnd w:id="121"/>
          </w:p>
        </w:tc>
      </w:tr>
      <w:tr w:rsidR="009516E7" w14:paraId="7D3EEFA8" w14:textId="77777777" w:rsidTr="00CF4162">
        <w:tc>
          <w:tcPr>
            <w:tcW w:w="1272" w:type="dxa"/>
            <w:vAlign w:val="center"/>
          </w:tcPr>
          <w:p w14:paraId="1E0D4FE6"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8303" w:type="dxa"/>
            <w:vAlign w:val="center"/>
          </w:tcPr>
          <w:p w14:paraId="7FBEFB49" w14:textId="77777777" w:rsidR="009516E7" w:rsidRDefault="0058777D">
            <w:pPr>
              <w:spacing w:after="0" w:line="312" w:lineRule="auto"/>
              <w:rPr>
                <w:rFonts w:ascii="Times New Roman" w:hAnsi="Times New Roman" w:cs="Times New Roman"/>
                <w:b/>
                <w:i/>
                <w:szCs w:val="21"/>
              </w:rPr>
            </w:pPr>
            <w:bookmarkStart w:id="122" w:name="_Ref210031152"/>
            <w:r>
              <w:rPr>
                <w:rFonts w:ascii="Times New Roman" w:hAnsi="Times New Roman" w:cs="Times New Roman"/>
                <w:b/>
                <w:i/>
                <w:szCs w:val="21"/>
              </w:rPr>
              <w:t xml:space="preserve">Observation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8</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Extending the support of pi/2-BPSK for the MCS index values to support the maximum SE of 0.6016 for non-power boost UEs and the maximum SE of 0.877 for power boost UEs achieves an enhancement to the required UL data rate as indicated in the WID, i.e., &gt; 5 Mbps.</w:t>
            </w:r>
            <w:bookmarkEnd w:id="122"/>
          </w:p>
          <w:p w14:paraId="5CBB2813"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 xml:space="preserve">Observation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9</w:t>
            </w:r>
            <w:r>
              <w:rPr>
                <w:rFonts w:ascii="Times New Roman" w:hAnsi="Times New Roman" w:cs="Times New Roman"/>
                <w:b/>
                <w:i/>
                <w:szCs w:val="21"/>
              </w:rPr>
              <w:fldChar w:fldCharType="end"/>
            </w:r>
            <w:r>
              <w:rPr>
                <w:rFonts w:ascii="Times New Roman" w:hAnsi="Times New Roman" w:cs="Times New Roman"/>
                <w:b/>
                <w:i/>
                <w:szCs w:val="21"/>
              </w:rPr>
              <w:t>: T</w:t>
            </w:r>
            <w:r>
              <w:rPr>
                <w:rFonts w:ascii="Times New Roman" w:hAnsi="Times New Roman" w:cs="Times New Roman"/>
                <w:bCs/>
                <w:i/>
                <w:szCs w:val="21"/>
              </w:rPr>
              <w:t>he actual power gain under different scheduling scenarios and modulation schemes depends on the specific UE, as the implementations of UEs vary. The power gain obtained by the UE based on pi/2-BPSK may be larger than the gains listed in the RAN4 table.</w:t>
            </w:r>
          </w:p>
          <w:p w14:paraId="12FD4F93" w14:textId="77777777" w:rsidR="009516E7" w:rsidRDefault="0058777D">
            <w:pPr>
              <w:pStyle w:val="a5"/>
              <w:spacing w:before="0" w:after="0" w:line="312" w:lineRule="auto"/>
              <w:rPr>
                <w:rFonts w:cs="Times New Roman"/>
                <w:b w:val="0"/>
                <w:i/>
                <w:sz w:val="21"/>
                <w:szCs w:val="21"/>
                <w:lang w:val="en-US"/>
              </w:rPr>
            </w:pPr>
            <w:bookmarkStart w:id="123" w:name="_Ref209780206"/>
            <w:bookmarkStart w:id="124" w:name="_Ref212646231"/>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19</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Extend the support of pi/2-BPSK for the MCS index values up to</w:t>
            </w:r>
            <w:bookmarkStart w:id="125" w:name="_Hlk214000205"/>
            <w:r>
              <w:rPr>
                <w:rFonts w:cs="Times New Roman"/>
                <w:b w:val="0"/>
                <w:bCs/>
                <w:i/>
                <w:sz w:val="21"/>
                <w:szCs w:val="21"/>
                <w:lang w:val="en-US"/>
              </w:rPr>
              <w:t xml:space="preserve"> I</w:t>
            </w:r>
            <w:r>
              <w:rPr>
                <w:rFonts w:cs="Times New Roman"/>
                <w:b w:val="0"/>
                <w:bCs/>
                <w:i/>
                <w:sz w:val="21"/>
                <w:szCs w:val="21"/>
                <w:vertAlign w:val="subscript"/>
                <w:lang w:val="en-US"/>
              </w:rPr>
              <w:t>MCS</w:t>
            </w:r>
            <w:r>
              <w:rPr>
                <w:rFonts w:cs="Times New Roman"/>
                <w:b w:val="0"/>
                <w:bCs/>
                <w:i/>
                <w:sz w:val="21"/>
                <w:szCs w:val="21"/>
                <w:lang w:val="en-US"/>
              </w:rPr>
              <w:t xml:space="preserve"> = 6 and I</w:t>
            </w:r>
            <w:r>
              <w:rPr>
                <w:rFonts w:cs="Times New Roman"/>
                <w:b w:val="0"/>
                <w:bCs/>
                <w:i/>
                <w:sz w:val="21"/>
                <w:szCs w:val="21"/>
                <w:vertAlign w:val="subscript"/>
                <w:lang w:val="en-US"/>
              </w:rPr>
              <w:t>MCS</w:t>
            </w:r>
            <w:r>
              <w:rPr>
                <w:rFonts w:cs="Times New Roman"/>
                <w:b w:val="0"/>
                <w:bCs/>
                <w:i/>
                <w:sz w:val="21"/>
                <w:szCs w:val="21"/>
                <w:lang w:val="en-US"/>
              </w:rPr>
              <w:t xml:space="preserve"> = 12 in Table 6.1.4.1-1 and Table 6.1.4.1-2 in TS 38.214</w:t>
            </w:r>
            <w:bookmarkEnd w:id="125"/>
            <w:r>
              <w:rPr>
                <w:rFonts w:cs="Times New Roman"/>
                <w:b w:val="0"/>
                <w:bCs/>
                <w:i/>
                <w:sz w:val="21"/>
                <w:szCs w:val="21"/>
                <w:lang w:val="en-US"/>
              </w:rPr>
              <w:t>, respectively, to achieve a maximum SE of N = 0.8770</w:t>
            </w:r>
            <w:bookmarkEnd w:id="123"/>
            <w:r>
              <w:rPr>
                <w:rFonts w:cs="Times New Roman"/>
                <w:b w:val="0"/>
                <w:bCs/>
                <w:i/>
                <w:sz w:val="21"/>
                <w:szCs w:val="21"/>
                <w:lang w:val="en-US"/>
              </w:rPr>
              <w:t>.</w:t>
            </w:r>
            <w:bookmarkEnd w:id="124"/>
          </w:p>
          <w:p w14:paraId="1AE278BF" w14:textId="77777777" w:rsidR="009516E7" w:rsidRDefault="009516E7">
            <w:pPr>
              <w:spacing w:after="0" w:line="312" w:lineRule="auto"/>
              <w:rPr>
                <w:rFonts w:ascii="Times New Roman" w:hAnsi="Times New Roman" w:cs="Times New Roman"/>
                <w:b/>
                <w:i/>
                <w:szCs w:val="21"/>
              </w:rPr>
            </w:pPr>
          </w:p>
        </w:tc>
      </w:tr>
      <w:tr w:rsidR="009516E7" w14:paraId="52BB73E9" w14:textId="77777777" w:rsidTr="00CF4162">
        <w:tc>
          <w:tcPr>
            <w:tcW w:w="1272" w:type="dxa"/>
            <w:vAlign w:val="center"/>
          </w:tcPr>
          <w:p w14:paraId="727CE9AD"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CATT</w:t>
            </w:r>
          </w:p>
        </w:tc>
        <w:tc>
          <w:tcPr>
            <w:tcW w:w="8303" w:type="dxa"/>
            <w:vAlign w:val="center"/>
          </w:tcPr>
          <w:p w14:paraId="3D1D968C" w14:textId="77777777" w:rsidR="009516E7" w:rsidRDefault="0058777D">
            <w:pPr>
              <w:spacing w:after="0" w:line="312" w:lineRule="auto"/>
              <w:rPr>
                <w:rFonts w:ascii="Times New Roman" w:hAnsi="Times New Roman" w:cs="Times New Roman"/>
                <w:bCs/>
                <w:i/>
                <w:szCs w:val="21"/>
                <w:lang w:val="en-GB"/>
              </w:rPr>
            </w:pPr>
            <w:r>
              <w:rPr>
                <w:rFonts w:ascii="Times New Roman" w:hAnsi="Times New Roman" w:cs="Times New Roman"/>
                <w:b/>
                <w:i/>
                <w:szCs w:val="21"/>
                <w:lang w:val="en-GB"/>
              </w:rPr>
              <w:t>Proposal 13</w:t>
            </w:r>
            <w:r>
              <w:rPr>
                <w:rFonts w:ascii="Times New Roman" w:hAnsi="Times New Roman" w:cs="Times New Roman"/>
                <w:b/>
                <w:i/>
                <w:szCs w:val="21"/>
                <w:lang w:val="en-GB"/>
              </w:rPr>
              <w:t>：</w:t>
            </w:r>
            <w:r>
              <w:rPr>
                <w:rFonts w:ascii="Times New Roman" w:hAnsi="Times New Roman" w:cs="Times New Roman"/>
                <w:bCs/>
                <w:i/>
                <w:szCs w:val="21"/>
              </w:rPr>
              <w:t xml:space="preserve">For the MCS table without low SE, </w:t>
            </w:r>
            <w:r>
              <w:rPr>
                <w:rFonts w:ascii="Times New Roman" w:hAnsi="Times New Roman" w:cs="Times New Roman"/>
                <w:bCs/>
                <w:i/>
                <w:szCs w:val="21"/>
                <w:lang w:val="en-GB"/>
              </w:rPr>
              <w:t xml:space="preserve">the MCS index of pi/2-BPSK could be extended to </w:t>
            </w:r>
            <w:proofErr w:type="gramStart"/>
            <w:r>
              <w:rPr>
                <w:rFonts w:ascii="Times New Roman" w:hAnsi="Times New Roman" w:cs="Times New Roman"/>
                <w:bCs/>
                <w:i/>
                <w:szCs w:val="21"/>
                <w:lang w:val="en-GB"/>
              </w:rPr>
              <w:t>the SE</w:t>
            </w:r>
            <w:proofErr w:type="gramEnd"/>
            <w:r>
              <w:rPr>
                <w:rFonts w:ascii="Times New Roman" w:hAnsi="Times New Roman" w:cs="Times New Roman"/>
                <w:bCs/>
                <w:i/>
                <w:szCs w:val="21"/>
                <w:lang w:val="en-GB"/>
              </w:rPr>
              <w:t>=0.7402.</w:t>
            </w:r>
          </w:p>
          <w:p w14:paraId="332546B6"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Cs/>
                <w:i/>
                <w:sz w:val="21"/>
                <w:szCs w:val="21"/>
                <w:lang w:val="en-GB"/>
              </w:rPr>
            </w:pPr>
            <w:r>
              <w:rPr>
                <w:bCs/>
                <w:i/>
                <w:sz w:val="21"/>
                <w:szCs w:val="21"/>
                <w:lang w:val="en-GB"/>
              </w:rPr>
              <w:t>MCS entry=5 in the MCS table without low SE</w:t>
            </w:r>
          </w:p>
          <w:p w14:paraId="38168364"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
                <w:i/>
                <w:sz w:val="21"/>
                <w:szCs w:val="21"/>
                <w:lang w:val="en-GB"/>
              </w:rPr>
            </w:pPr>
            <w:r>
              <w:rPr>
                <w:bCs/>
                <w:i/>
                <w:sz w:val="21"/>
                <w:szCs w:val="21"/>
                <w:lang w:val="en-GB"/>
              </w:rPr>
              <w:t>MCS entry=11 in the MCS table with low SE.</w:t>
            </w:r>
          </w:p>
        </w:tc>
      </w:tr>
      <w:tr w:rsidR="009516E7" w14:paraId="086527C5" w14:textId="77777777" w:rsidTr="00CF4162">
        <w:tc>
          <w:tcPr>
            <w:tcW w:w="1272" w:type="dxa"/>
            <w:vAlign w:val="center"/>
          </w:tcPr>
          <w:p w14:paraId="7C5A90A6"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CTC</w:t>
            </w:r>
          </w:p>
        </w:tc>
        <w:tc>
          <w:tcPr>
            <w:tcW w:w="8303" w:type="dxa"/>
            <w:vAlign w:val="center"/>
          </w:tcPr>
          <w:p w14:paraId="396C3CCC" w14:textId="77777777" w:rsidR="009516E7" w:rsidRDefault="0058777D">
            <w:pPr>
              <w:spacing w:after="0" w:line="312" w:lineRule="auto"/>
              <w:rPr>
                <w:rFonts w:ascii="Times New Roman" w:eastAsia="宋体" w:hAnsi="Times New Roman" w:cs="Times New Roman"/>
                <w:b/>
                <w:bCs/>
                <w:i/>
                <w:szCs w:val="21"/>
                <w:lang w:val="en-GB"/>
              </w:rPr>
            </w:pPr>
            <w:r>
              <w:rPr>
                <w:rFonts w:ascii="Times New Roman" w:eastAsia="宋体" w:hAnsi="Times New Roman" w:cs="Times New Roman"/>
                <w:b/>
                <w:bCs/>
                <w:i/>
                <w:szCs w:val="21"/>
                <w:lang w:val="en-GB"/>
              </w:rPr>
              <w:t xml:space="preserve">Proposal 12: </w:t>
            </w:r>
            <w:r>
              <w:rPr>
                <w:rFonts w:ascii="Times New Roman" w:eastAsia="宋体" w:hAnsi="Times New Roman" w:cs="Times New Roman"/>
                <w:i/>
                <w:szCs w:val="21"/>
                <w:lang w:val="en-GB"/>
              </w:rPr>
              <w:t>Support extending pi/2-BPSK to MCS entries with SE&lt;0.8770.</w:t>
            </w:r>
          </w:p>
        </w:tc>
      </w:tr>
      <w:tr w:rsidR="009516E7" w14:paraId="5CA40961" w14:textId="77777777" w:rsidTr="00CF4162">
        <w:tc>
          <w:tcPr>
            <w:tcW w:w="1272" w:type="dxa"/>
            <w:vAlign w:val="center"/>
          </w:tcPr>
          <w:p w14:paraId="2BB352E3"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8303" w:type="dxa"/>
            <w:vAlign w:val="center"/>
          </w:tcPr>
          <w:p w14:paraId="197F8949" w14:textId="77777777" w:rsidR="009516E7" w:rsidRDefault="0058777D">
            <w:pPr>
              <w:spacing w:after="0" w:line="312" w:lineRule="auto"/>
              <w:rPr>
                <w:rFonts w:ascii="Times New Roman" w:hAnsi="Times New Roman" w:cs="Times New Roman"/>
                <w:i/>
                <w:szCs w:val="21"/>
              </w:rPr>
            </w:pPr>
            <w:bookmarkStart w:id="126" w:name="OLE_LINK11"/>
            <w:r>
              <w:rPr>
                <w:rFonts w:ascii="Times New Roman" w:hAnsi="Times New Roman" w:cs="Times New Roman"/>
                <w:b/>
                <w:i/>
                <w:szCs w:val="21"/>
              </w:rPr>
              <w:t xml:space="preserve">Proposal 20: </w:t>
            </w:r>
            <w:r>
              <w:rPr>
                <w:rFonts w:ascii="Times New Roman" w:hAnsi="Times New Roman" w:cs="Times New Roman"/>
                <w:bCs/>
                <w:i/>
                <w:szCs w:val="21"/>
              </w:rPr>
              <w:t>Extending pi/2-BPSK to more MCS entries for PC3 UE using DFT-s-OFDM with power boosting.</w:t>
            </w:r>
          </w:p>
          <w:p w14:paraId="4CC27F8C"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i/>
                <w:szCs w:val="21"/>
              </w:rPr>
              <w:t>Proposal 21:</w:t>
            </w:r>
            <w:bookmarkEnd w:id="126"/>
            <w:r>
              <w:rPr>
                <w:rFonts w:ascii="Times New Roman" w:hAnsi="Times New Roman" w:cs="Times New Roman"/>
                <w:b/>
                <w:i/>
                <w:szCs w:val="21"/>
              </w:rPr>
              <w:t xml:space="preserve"> </w:t>
            </w:r>
            <w:r>
              <w:rPr>
                <w:rFonts w:ascii="Times New Roman" w:hAnsi="Times New Roman" w:cs="Times New Roman"/>
                <w:i/>
                <w:szCs w:val="21"/>
              </w:rPr>
              <w:t>Pi/2-BPSK is extended to more MCS entries in MCS tables with spectrum efficiency no larger than N, the value of N is 0.7402</w:t>
            </w:r>
            <w:r>
              <w:rPr>
                <w:rFonts w:ascii="Times New Roman" w:hAnsi="Times New Roman" w:cs="Times New Roman"/>
                <w:bCs/>
                <w:i/>
                <w:szCs w:val="21"/>
              </w:rPr>
              <w:t>.</w:t>
            </w:r>
            <w:r>
              <w:rPr>
                <w:rFonts w:ascii="Times New Roman" w:hAnsi="Times New Roman" w:cs="Times New Roman"/>
                <w:b/>
                <w:i/>
                <w:szCs w:val="21"/>
              </w:rPr>
              <w:t xml:space="preserve"> </w:t>
            </w:r>
          </w:p>
        </w:tc>
      </w:tr>
      <w:tr w:rsidR="009516E7" w14:paraId="26944012" w14:textId="77777777" w:rsidTr="00CF4162">
        <w:tc>
          <w:tcPr>
            <w:tcW w:w="1272" w:type="dxa"/>
            <w:vAlign w:val="center"/>
          </w:tcPr>
          <w:p w14:paraId="1C08C12E"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03" w:type="dxa"/>
            <w:vAlign w:val="center"/>
          </w:tcPr>
          <w:p w14:paraId="16E7CD9E" w14:textId="77777777" w:rsidR="009516E7" w:rsidRDefault="0058777D">
            <w:pPr>
              <w:spacing w:after="0" w:line="312" w:lineRule="auto"/>
              <w:rPr>
                <w:rFonts w:ascii="Times New Roman" w:eastAsia="MS Mincho" w:hAnsi="Times New Roman" w:cs="Times New Roman"/>
                <w:b/>
                <w:bCs/>
                <w:i/>
                <w:szCs w:val="21"/>
              </w:rPr>
            </w:pPr>
            <w:r>
              <w:rPr>
                <w:rFonts w:ascii="Times New Roman" w:hAnsi="Times New Roman" w:cs="Times New Roman"/>
                <w:b/>
                <w:bCs/>
                <w:i/>
                <w:szCs w:val="21"/>
              </w:rPr>
              <w:t>Proposal 1</w:t>
            </w:r>
            <w:r>
              <w:rPr>
                <w:rFonts w:ascii="Times New Roman" w:eastAsia="MS Mincho" w:hAnsi="Times New Roman" w:cs="Times New Roman"/>
                <w:b/>
                <w:bCs/>
                <w:i/>
                <w:szCs w:val="21"/>
              </w:rPr>
              <w:t>3</w:t>
            </w:r>
            <w:r>
              <w:rPr>
                <w:rFonts w:ascii="Times New Roman" w:hAnsi="Times New Roman" w:cs="Times New Roman"/>
                <w:b/>
                <w:bCs/>
                <w:i/>
                <w:szCs w:val="21"/>
              </w:rPr>
              <w:t xml:space="preserve">: </w:t>
            </w:r>
            <w:r>
              <w:rPr>
                <w:rFonts w:ascii="Times New Roman" w:eastAsia="MS Mincho" w:hAnsi="Times New Roman" w:cs="Times New Roman"/>
                <w:i/>
                <w:szCs w:val="21"/>
              </w:rPr>
              <w:t>For the indication of the usage of extended MCS entries for pi/2-BPSK, the following approaches should be discussed.</w:t>
            </w:r>
          </w:p>
          <w:p w14:paraId="55C7D9F3" w14:textId="77777777" w:rsidR="009516E7" w:rsidRDefault="0058777D">
            <w:pPr>
              <w:pStyle w:val="af9"/>
              <w:widowControl w:val="0"/>
              <w:numPr>
                <w:ilvl w:val="0"/>
                <w:numId w:val="83"/>
              </w:numPr>
              <w:tabs>
                <w:tab w:val="left" w:pos="2160"/>
              </w:tabs>
              <w:overflowPunct w:val="0"/>
              <w:snapToGrid/>
              <w:spacing w:after="0" w:line="312" w:lineRule="auto"/>
              <w:ind w:left="402" w:firstLineChars="0" w:hanging="402"/>
              <w:contextualSpacing/>
              <w:jc w:val="left"/>
              <w:textAlignment w:val="baseline"/>
              <w:rPr>
                <w:i/>
                <w:sz w:val="21"/>
                <w:szCs w:val="21"/>
                <w:lang w:eastAsia="zh-CN"/>
              </w:rPr>
            </w:pPr>
            <w:r>
              <w:rPr>
                <w:rFonts w:eastAsia="MS Mincho"/>
                <w:i/>
                <w:sz w:val="21"/>
                <w:szCs w:val="21"/>
              </w:rPr>
              <w:t>Approach 1: Semi-static indication</w:t>
            </w:r>
          </w:p>
          <w:p w14:paraId="6F0117EA" w14:textId="77777777" w:rsidR="009516E7" w:rsidRDefault="0058777D">
            <w:pPr>
              <w:pStyle w:val="af9"/>
              <w:widowControl w:val="0"/>
              <w:numPr>
                <w:ilvl w:val="1"/>
                <w:numId w:val="83"/>
              </w:numPr>
              <w:overflowPunct w:val="0"/>
              <w:snapToGrid/>
              <w:spacing w:after="0" w:line="312" w:lineRule="auto"/>
              <w:ind w:left="402" w:firstLineChars="0" w:hanging="402"/>
              <w:contextualSpacing/>
              <w:jc w:val="left"/>
              <w:textAlignment w:val="baseline"/>
              <w:rPr>
                <w:i/>
                <w:sz w:val="21"/>
                <w:szCs w:val="21"/>
                <w:lang w:eastAsia="zh-CN"/>
              </w:rPr>
            </w:pPr>
            <w:r>
              <w:rPr>
                <w:rFonts w:eastAsia="MS Mincho"/>
                <w:i/>
                <w:sz w:val="21"/>
                <w:szCs w:val="21"/>
              </w:rPr>
              <w:t xml:space="preserve">Higher layer parameter </w:t>
            </w:r>
            <w:r>
              <w:rPr>
                <w:rFonts w:eastAsia="MS Mincho"/>
                <w:i/>
                <w:sz w:val="21"/>
                <w:szCs w:val="21"/>
                <w:lang w:val="en-GB"/>
              </w:rPr>
              <w:t>tp-pi2BPSK-r20 is introduced.</w:t>
            </w:r>
          </w:p>
          <w:p w14:paraId="17FF67A4" w14:textId="77777777" w:rsidR="009516E7" w:rsidRDefault="0058777D">
            <w:pPr>
              <w:pStyle w:val="af9"/>
              <w:widowControl w:val="0"/>
              <w:numPr>
                <w:ilvl w:val="1"/>
                <w:numId w:val="83"/>
              </w:numPr>
              <w:overflowPunct w:val="0"/>
              <w:snapToGrid/>
              <w:spacing w:after="0" w:line="312" w:lineRule="auto"/>
              <w:ind w:left="402" w:firstLineChars="0" w:hanging="402"/>
              <w:contextualSpacing/>
              <w:jc w:val="left"/>
              <w:textAlignment w:val="baseline"/>
              <w:rPr>
                <w:i/>
                <w:sz w:val="21"/>
                <w:szCs w:val="21"/>
                <w:lang w:eastAsia="zh-CN"/>
              </w:rPr>
            </w:pPr>
            <w:r>
              <w:rPr>
                <w:rFonts w:eastAsia="MS Mincho"/>
                <w:i/>
                <w:sz w:val="21"/>
                <w:szCs w:val="21"/>
                <w:lang w:val="en-GB"/>
              </w:rPr>
              <w:lastRenderedPageBreak/>
              <w:t>The usage of extended MCS entries for pi/2-BPSK is based on tp-pi2BPSK-r20.</w:t>
            </w:r>
          </w:p>
          <w:p w14:paraId="3C37CD54" w14:textId="77777777" w:rsidR="009516E7" w:rsidRDefault="0058777D">
            <w:pPr>
              <w:pStyle w:val="af9"/>
              <w:widowControl w:val="0"/>
              <w:numPr>
                <w:ilvl w:val="0"/>
                <w:numId w:val="83"/>
              </w:numPr>
              <w:overflowPunct w:val="0"/>
              <w:snapToGrid/>
              <w:spacing w:after="0" w:line="312" w:lineRule="auto"/>
              <w:ind w:left="402" w:firstLineChars="0" w:hanging="402"/>
              <w:contextualSpacing/>
              <w:jc w:val="left"/>
              <w:textAlignment w:val="baseline"/>
              <w:rPr>
                <w:i/>
                <w:sz w:val="21"/>
                <w:szCs w:val="21"/>
                <w:lang w:eastAsia="zh-CN"/>
              </w:rPr>
            </w:pPr>
            <w:r>
              <w:rPr>
                <w:rFonts w:eastAsia="MS Mincho"/>
                <w:i/>
                <w:sz w:val="21"/>
                <w:szCs w:val="21"/>
                <w:lang w:val="en-GB"/>
              </w:rPr>
              <w:t>Approach 2: Dynamic indication</w:t>
            </w:r>
          </w:p>
          <w:p w14:paraId="43CCE5AF" w14:textId="77777777" w:rsidR="009516E7" w:rsidRDefault="0058777D">
            <w:pPr>
              <w:pStyle w:val="af9"/>
              <w:widowControl w:val="0"/>
              <w:numPr>
                <w:ilvl w:val="1"/>
                <w:numId w:val="83"/>
              </w:numPr>
              <w:overflowPunct w:val="0"/>
              <w:snapToGrid/>
              <w:spacing w:after="0" w:line="312" w:lineRule="auto"/>
              <w:ind w:left="402" w:firstLineChars="0" w:hanging="402"/>
              <w:contextualSpacing/>
              <w:jc w:val="left"/>
              <w:textAlignment w:val="baseline"/>
              <w:rPr>
                <w:b/>
                <w:bCs/>
                <w:i/>
                <w:sz w:val="21"/>
                <w:szCs w:val="21"/>
                <w:lang w:eastAsia="zh-CN"/>
              </w:rPr>
            </w:pPr>
            <w:r>
              <w:rPr>
                <w:rFonts w:eastAsia="MS Mincho"/>
                <w:i/>
                <w:sz w:val="21"/>
                <w:szCs w:val="21"/>
                <w:lang w:val="en-GB"/>
              </w:rPr>
              <w:t xml:space="preserve">The usage of extended MCS entries for pi/2-BPSK is </w:t>
            </w:r>
            <w:r>
              <w:rPr>
                <w:i/>
                <w:sz w:val="21"/>
                <w:szCs w:val="21"/>
              </w:rPr>
              <w:t>based on DCI information or RNTI for CRC scrambling PDCCH scheduling corresponding PUSCH</w:t>
            </w:r>
            <w:r>
              <w:rPr>
                <w:rFonts w:eastAsia="MS Mincho"/>
                <w:i/>
                <w:sz w:val="21"/>
                <w:szCs w:val="21"/>
                <w:lang w:val="en-GB"/>
              </w:rPr>
              <w:t>.</w:t>
            </w:r>
          </w:p>
        </w:tc>
      </w:tr>
      <w:tr w:rsidR="009516E7" w14:paraId="089935EA" w14:textId="77777777" w:rsidTr="00CF4162">
        <w:tc>
          <w:tcPr>
            <w:tcW w:w="1272" w:type="dxa"/>
            <w:vAlign w:val="center"/>
          </w:tcPr>
          <w:p w14:paraId="206AAFAF"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Nokia</w:t>
            </w:r>
          </w:p>
        </w:tc>
        <w:tc>
          <w:tcPr>
            <w:tcW w:w="8303" w:type="dxa"/>
            <w:vAlign w:val="center"/>
          </w:tcPr>
          <w:p w14:paraId="37E28871"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7. </w:t>
            </w:r>
            <w:r>
              <w:rPr>
                <w:rFonts w:ascii="Times New Roman" w:hAnsi="Times New Roman" w:cs="Times New Roman"/>
                <w:i/>
                <w:szCs w:val="21"/>
              </w:rPr>
              <w:t xml:space="preserve">At least for MCS table 1, RAN1 to extend pi/2-BPSK at least to MCS2 and MCS3. Whether to extend to other MCS entries should depend on results obtained for larger number of Rx antennas. </w:t>
            </w:r>
          </w:p>
        </w:tc>
      </w:tr>
      <w:tr w:rsidR="009516E7" w14:paraId="08424DA4" w14:textId="77777777" w:rsidTr="00CF4162">
        <w:tc>
          <w:tcPr>
            <w:tcW w:w="1272" w:type="dxa"/>
            <w:vAlign w:val="center"/>
          </w:tcPr>
          <w:p w14:paraId="78B603D5"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03" w:type="dxa"/>
            <w:vAlign w:val="center"/>
          </w:tcPr>
          <w:p w14:paraId="79BDFA90" w14:textId="77777777" w:rsidR="009516E7" w:rsidRDefault="0058777D">
            <w:pPr>
              <w:pStyle w:val="Proposal"/>
              <w:widowControl/>
              <w:tabs>
                <w:tab w:val="left" w:pos="6164"/>
              </w:tabs>
              <w:spacing w:line="312" w:lineRule="auto"/>
              <w:rPr>
                <w:rFonts w:ascii="Times New Roman" w:hAnsi="Times New Roman" w:cs="Times New Roman"/>
                <w:i/>
                <w:szCs w:val="21"/>
              </w:rPr>
            </w:pPr>
            <w:bookmarkStart w:id="127" w:name="_Toc213423400"/>
            <w:r>
              <w:rPr>
                <w:rFonts w:ascii="Times New Roman" w:hAnsi="Times New Roman" w:cs="Times New Roman"/>
                <w:i/>
                <w:szCs w:val="21"/>
              </w:rPr>
              <w:t xml:space="preserve">Proposal 14: </w:t>
            </w:r>
            <w:r>
              <w:rPr>
                <w:rFonts w:ascii="Times New Roman" w:hAnsi="Times New Roman" w:cs="Times New Roman"/>
                <w:b w:val="0"/>
                <w:bCs w:val="0"/>
                <w:i/>
                <w:szCs w:val="21"/>
              </w:rPr>
              <w:t>Support extension of pi/2-BPSK for MCS entries with spectrum efficiency of up to 0.8770, i.e., MCS index 2–6 in Table 6.1.4.1-1 of TS 38.214.</w:t>
            </w:r>
            <w:bookmarkEnd w:id="127"/>
          </w:p>
        </w:tc>
      </w:tr>
      <w:tr w:rsidR="00CF4162" w14:paraId="1C692E51" w14:textId="77777777" w:rsidTr="00CF4162">
        <w:tc>
          <w:tcPr>
            <w:tcW w:w="1272" w:type="dxa"/>
            <w:vAlign w:val="center"/>
          </w:tcPr>
          <w:p w14:paraId="7739CDE0" w14:textId="31B5BA6B" w:rsidR="00CF4162" w:rsidRDefault="00CF4162">
            <w:pPr>
              <w:spacing w:after="0"/>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03" w:type="dxa"/>
            <w:vAlign w:val="center"/>
          </w:tcPr>
          <w:p w14:paraId="46B13B31" w14:textId="77777777" w:rsidR="00CF4162" w:rsidRDefault="00CF4162" w:rsidP="00CF4162">
            <w:pPr>
              <w:spacing w:after="120" w:line="240" w:lineRule="auto"/>
              <w:rPr>
                <w:rFonts w:ascii="Times New Roman" w:eastAsia="宋体" w:hAnsi="Times New Roman" w:cs="Times New Roman"/>
                <w:i/>
                <w:iCs/>
                <w:szCs w:val="28"/>
                <w:lang w:val="en-GB" w:eastAsia="en-GB"/>
              </w:rPr>
            </w:pPr>
            <w:r>
              <w:rPr>
                <w:rFonts w:eastAsia="宋体" w:cstheme="minorHAnsi"/>
                <w:b/>
                <w:bCs/>
                <w:szCs w:val="28"/>
                <w:lang w:val="en-GB" w:eastAsia="en-GB"/>
              </w:rPr>
              <w:t>P</w:t>
            </w:r>
            <w:r w:rsidRPr="00CF4162">
              <w:rPr>
                <w:rFonts w:ascii="Times New Roman" w:eastAsia="宋体" w:hAnsi="Times New Roman" w:cs="Times New Roman"/>
                <w:b/>
                <w:bCs/>
                <w:i/>
                <w:iCs/>
                <w:szCs w:val="28"/>
                <w:lang w:val="en-GB" w:eastAsia="en-GB"/>
              </w:rPr>
              <w:t xml:space="preserve">roposal 6: </w:t>
            </w:r>
            <w:r w:rsidRPr="00CF4162">
              <w:rPr>
                <w:rFonts w:ascii="Times New Roman" w:eastAsia="宋体" w:hAnsi="Times New Roman" w:cs="Times New Roman"/>
                <w:i/>
                <w:iCs/>
                <w:szCs w:val="28"/>
                <w:lang w:val="en-GB" w:eastAsia="en-GB"/>
              </w:rPr>
              <w:t xml:space="preserve">Support extension of pi/2 BPSK for additional MCS indices with spectral efficiency no larger than 0.6016 for MCS table 6.1.4.1-1 of TS 38.214 </w:t>
            </w:r>
          </w:p>
          <w:p w14:paraId="2868EB05" w14:textId="77777777" w:rsidR="00CF4162" w:rsidRPr="00CF4162" w:rsidRDefault="00CF4162" w:rsidP="00CF4162">
            <w:pPr>
              <w:spacing w:after="120" w:line="240" w:lineRule="auto"/>
              <w:rPr>
                <w:rFonts w:ascii="Times New Roman" w:eastAsia="宋体" w:hAnsi="Times New Roman" w:cs="Times New Roman"/>
                <w:b/>
                <w:bCs/>
                <w:i/>
                <w:iCs/>
                <w:szCs w:val="28"/>
                <w:lang w:val="en-GB" w:eastAsia="en-GB"/>
              </w:rPr>
            </w:pPr>
            <w:r w:rsidRPr="00CF4162">
              <w:rPr>
                <w:rFonts w:ascii="Times New Roman" w:eastAsia="宋体" w:hAnsi="Times New Roman" w:cs="Times New Roman"/>
                <w:b/>
                <w:bCs/>
                <w:i/>
                <w:iCs/>
                <w:szCs w:val="28"/>
                <w:lang w:val="en-GB" w:eastAsia="en-GB"/>
              </w:rPr>
              <w:t xml:space="preserve">Observation 4: </w:t>
            </w:r>
            <w:r w:rsidRPr="00CF4162">
              <w:rPr>
                <w:rFonts w:ascii="Times New Roman" w:eastAsia="宋体" w:hAnsi="Times New Roman" w:cs="Times New Roman"/>
                <w:i/>
                <w:iCs/>
                <w:szCs w:val="28"/>
                <w:lang w:val="en-GB" w:eastAsia="en-GB"/>
              </w:rPr>
              <w:t>The extension of the MCS entries is only reasonable up to MCS index 4 (as per Table 6.1.4.1-1) due to the performance trade-off between gain due to additional power boost and degradation due to increased code rate.</w:t>
            </w:r>
          </w:p>
          <w:p w14:paraId="7F9BF093" w14:textId="5C0CDEE1" w:rsidR="00CF4162" w:rsidRPr="00CF4162" w:rsidRDefault="00CF4162" w:rsidP="00CF4162">
            <w:pPr>
              <w:spacing w:after="120" w:line="240" w:lineRule="auto"/>
              <w:rPr>
                <w:rFonts w:eastAsia="宋体" w:cstheme="minorHAnsi"/>
                <w:b/>
                <w:bCs/>
                <w:szCs w:val="28"/>
                <w:lang w:val="en-GB" w:eastAsia="en-GB"/>
              </w:rPr>
            </w:pPr>
            <w:r w:rsidRPr="00CF4162">
              <w:rPr>
                <w:rFonts w:ascii="Times New Roman" w:eastAsia="宋体" w:hAnsi="Times New Roman" w:cs="Times New Roman"/>
                <w:b/>
                <w:bCs/>
                <w:i/>
                <w:iCs/>
                <w:szCs w:val="28"/>
                <w:lang w:val="en-GB" w:eastAsia="en-GB"/>
              </w:rPr>
              <w:t xml:space="preserve">Observation 5: </w:t>
            </w:r>
            <w:r w:rsidRPr="00CF4162">
              <w:rPr>
                <w:rFonts w:ascii="Times New Roman" w:eastAsia="宋体" w:hAnsi="Times New Roman" w:cs="Times New Roman"/>
                <w:i/>
                <w:iCs/>
                <w:szCs w:val="28"/>
                <w:lang w:val="en-GB" w:eastAsia="en-GB"/>
              </w:rPr>
              <w:t xml:space="preserve">The performance improvement for MCS index 5 (as per Table 6.1.4.1-1) is minimal, while MCS index 6 (as per Table 6.1.4.1-1) shows a performance degradation even with a power increase of 2.6 </w:t>
            </w:r>
            <w:proofErr w:type="spellStart"/>
            <w:r w:rsidRPr="00CF4162">
              <w:rPr>
                <w:rFonts w:ascii="Times New Roman" w:eastAsia="宋体" w:hAnsi="Times New Roman" w:cs="Times New Roman"/>
                <w:i/>
                <w:iCs/>
                <w:szCs w:val="28"/>
                <w:lang w:val="en-GB" w:eastAsia="en-GB"/>
              </w:rPr>
              <w:t>dB.</w:t>
            </w:r>
            <w:proofErr w:type="spellEnd"/>
          </w:p>
        </w:tc>
      </w:tr>
    </w:tbl>
    <w:p w14:paraId="72A952A2" w14:textId="77777777" w:rsidR="009516E7" w:rsidRDefault="0058777D">
      <w:pPr>
        <w:pStyle w:val="3"/>
        <w:spacing w:before="156" w:after="156"/>
        <w:rPr>
          <w:b/>
          <w:bCs w:val="0"/>
          <w:u w:val="single"/>
        </w:rPr>
      </w:pPr>
      <w:r>
        <w:rPr>
          <w:rFonts w:hint="eastAsia"/>
          <w:b/>
          <w:bCs w:val="0"/>
          <w:u w:val="single"/>
        </w:rPr>
        <w:t>Round 1</w:t>
      </w:r>
    </w:p>
    <w:p w14:paraId="64D40AAF" w14:textId="77777777" w:rsidR="009516E7" w:rsidRDefault="0058777D">
      <w:pPr>
        <w:pStyle w:val="4"/>
        <w:spacing w:beforeLines="0" w:before="0" w:afterLines="0" w:after="0" w:line="312" w:lineRule="auto"/>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35AAC2E7" w14:textId="77777777" w:rsidR="009516E7" w:rsidRDefault="0058777D">
      <w:pPr>
        <w:spacing w:after="0" w:line="312" w:lineRule="auto"/>
        <w:rPr>
          <w:rFonts w:ascii="Times New Roman" w:hAnsi="Times New Roman" w:cs="Times New Roman"/>
          <w:sz w:val="22"/>
        </w:rPr>
      </w:pPr>
      <w:r>
        <w:rPr>
          <w:rFonts w:ascii="Times New Roman" w:hAnsi="Times New Roman" w:cs="Times New Roman"/>
          <w:sz w:val="22"/>
          <w:lang w:val="en-GB"/>
        </w:rPr>
        <w:t>A</w:t>
      </w:r>
      <w:r>
        <w:rPr>
          <w:rFonts w:ascii="Times New Roman" w:hAnsi="Times New Roman" w:cs="Times New Roman" w:hint="eastAsia"/>
          <w:sz w:val="22"/>
          <w:lang w:val="en-GB"/>
        </w:rPr>
        <w:t xml:space="preserve">ccording to the observations, for PC3 UE with DFT-s-OFDM, the gain can be acquired by adopting pi/2-BPSK at least when the SE is smaller than 0.8770. As for when SE of N = 0.8770, i.e., </w:t>
      </w:r>
      <w:r>
        <w:rPr>
          <w:rFonts w:ascii="Times New Roman" w:hAnsi="Times New Roman" w:cs="Times New Roman"/>
          <w:sz w:val="22"/>
          <w:lang w:val="en-GB"/>
        </w:rPr>
        <w:t>IMCS = 6 and IMCS = 12 in Table 6.1.4.1-1 and Table 6.1.4.1-2 in TS 38.214</w:t>
      </w:r>
      <w:r>
        <w:rPr>
          <w:rFonts w:ascii="Times New Roman" w:hAnsi="Times New Roman" w:cs="Times New Roman" w:hint="eastAsia"/>
          <w:sz w:val="22"/>
          <w:lang w:val="en-GB"/>
        </w:rPr>
        <w:t>, the performance is a little controversial. 5 (counted by the number of contributions) simulation results (vivo, Huawei/</w:t>
      </w:r>
      <w:proofErr w:type="spellStart"/>
      <w:r>
        <w:rPr>
          <w:rFonts w:ascii="Times New Roman" w:hAnsi="Times New Roman" w:cs="Times New Roman" w:hint="eastAsia"/>
          <w:sz w:val="22"/>
          <w:lang w:val="en-GB"/>
        </w:rPr>
        <w:t>Hisilicon</w:t>
      </w:r>
      <w:proofErr w:type="spellEnd"/>
      <w:r>
        <w:rPr>
          <w:rFonts w:ascii="Times New Roman" w:hAnsi="Times New Roman" w:cs="Times New Roman" w:hint="eastAsia"/>
          <w:sz w:val="22"/>
          <w:lang w:val="en-GB"/>
        </w:rPr>
        <w:t xml:space="preserve">, ZTE, Ericsson, Nokia) show a performance no larger than 0.3dB for the high data rate situation, while 1 </w:t>
      </w:r>
      <w:r>
        <w:rPr>
          <w:rFonts w:ascii="Times New Roman" w:hAnsi="Times New Roman" w:cs="Times New Roman"/>
          <w:sz w:val="22"/>
          <w:lang w:val="en-GB"/>
        </w:rPr>
        <w:t>simulation</w:t>
      </w:r>
      <w:r>
        <w:rPr>
          <w:rFonts w:ascii="Times New Roman" w:hAnsi="Times New Roman" w:cs="Times New Roman" w:hint="eastAsia"/>
          <w:sz w:val="22"/>
          <w:lang w:val="en-GB"/>
        </w:rPr>
        <w:t xml:space="preserve"> results (CATT) show a performance loss of 0.3dB. Even though the performance gain is not too large, but it is majority that it exists for SE = 0.8770. Besides, if the proposal in issue #3-2 can be agreed, FL think supporting one more MCS entry is more flexible and acceptable. </w:t>
      </w:r>
    </w:p>
    <w:p w14:paraId="7303DDE6" w14:textId="77777777" w:rsidR="009516E7" w:rsidRDefault="0058777D">
      <w:pPr>
        <w:spacing w:after="0" w:line="312" w:lineRule="auto"/>
        <w:rPr>
          <w:rFonts w:ascii="Times New Roman" w:hAnsi="Times New Roman" w:cs="Times New Roman"/>
          <w:sz w:val="22"/>
        </w:rPr>
      </w:pPr>
      <w:r>
        <w:rPr>
          <w:rFonts w:ascii="Times New Roman" w:hAnsi="Times New Roman" w:cs="Times New Roman" w:hint="eastAsia"/>
          <w:sz w:val="22"/>
        </w:rPr>
        <w:t>Thus, the following proposal is provided according to companies</w:t>
      </w:r>
      <w:r>
        <w:rPr>
          <w:rFonts w:ascii="Times New Roman" w:hAnsi="Times New Roman" w:cs="Times New Roman"/>
          <w:sz w:val="22"/>
        </w:rPr>
        <w:t>’</w:t>
      </w:r>
      <w:r>
        <w:rPr>
          <w:rFonts w:ascii="Times New Roman" w:hAnsi="Times New Roman" w:cs="Times New Roman" w:hint="eastAsia"/>
          <w:sz w:val="22"/>
        </w:rPr>
        <w:t xml:space="preserve"> contributions. </w:t>
      </w:r>
    </w:p>
    <w:p w14:paraId="7664B36B" w14:textId="77777777" w:rsidR="009516E7" w:rsidRDefault="0058777D">
      <w:pPr>
        <w:pStyle w:val="4"/>
        <w:spacing w:beforeLines="0" w:before="0" w:afterLines="0" w:after="0" w:line="312" w:lineRule="auto"/>
        <w:rPr>
          <w:rFonts w:ascii="Times New Roman" w:hAnsi="Times New Roman" w:cs="Times New Roman"/>
          <w:i/>
          <w:iCs/>
          <w:highlight w:val="magenta"/>
          <w:u w:val="single"/>
          <w:lang w:val="en-GB"/>
        </w:rPr>
      </w:pPr>
      <w:r>
        <w:rPr>
          <w:rFonts w:ascii="Times New Roman" w:hAnsi="Times New Roman" w:cs="Times New Roman" w:hint="eastAsia"/>
          <w:i/>
          <w:iCs/>
          <w:highlight w:val="magenta"/>
          <w:u w:val="single"/>
          <w:lang w:val="en-GB"/>
        </w:rPr>
        <w:t>FL</w:t>
      </w:r>
      <w:r>
        <w:rPr>
          <w:rFonts w:ascii="Times New Roman" w:hAnsi="Times New Roman" w:cs="Times New Roman"/>
          <w:i/>
          <w:iCs/>
          <w:highlight w:val="magenta"/>
          <w:u w:val="single"/>
          <w:lang w:val="en-GB"/>
        </w:rPr>
        <w:t>’</w:t>
      </w:r>
      <w:r>
        <w:rPr>
          <w:rFonts w:ascii="Times New Roman" w:hAnsi="Times New Roman" w:cs="Times New Roman" w:hint="eastAsia"/>
          <w:i/>
          <w:iCs/>
          <w:highlight w:val="magenta"/>
          <w:u w:val="single"/>
          <w:lang w:val="en-GB"/>
        </w:rPr>
        <w:t>s Proposal 3-4:</w:t>
      </w:r>
    </w:p>
    <w:p w14:paraId="1043FB3F" w14:textId="77777777" w:rsidR="009516E7" w:rsidRDefault="0058777D">
      <w:pPr>
        <w:spacing w:after="0" w:line="312" w:lineRule="auto"/>
        <w:rPr>
          <w:b/>
          <w:i/>
        </w:rPr>
      </w:pPr>
      <w:r>
        <w:rPr>
          <w:rFonts w:ascii="Times New Roman" w:hAnsi="Times New Roman" w:cs="Times New Roman"/>
          <w:b/>
          <w:i/>
        </w:rPr>
        <w:t xml:space="preserve">Pi/2-BPSK </w:t>
      </w:r>
      <w:r>
        <w:rPr>
          <w:rFonts w:ascii="Times New Roman" w:hAnsi="Times New Roman" w:cs="Times New Roman" w:hint="eastAsia"/>
          <w:b/>
          <w:i/>
        </w:rPr>
        <w:t>can be</w:t>
      </w:r>
      <w:r>
        <w:rPr>
          <w:rFonts w:ascii="Times New Roman" w:hAnsi="Times New Roman" w:cs="Times New Roman"/>
          <w:b/>
          <w:i/>
        </w:rPr>
        <w:t xml:space="preserve"> extended to </w:t>
      </w:r>
      <w:r>
        <w:rPr>
          <w:rFonts w:ascii="Times New Roman" w:hAnsi="Times New Roman" w:cs="Times New Roman" w:hint="eastAsia"/>
          <w:b/>
          <w:i/>
        </w:rPr>
        <w:t xml:space="preserve">more </w:t>
      </w:r>
      <w:r>
        <w:rPr>
          <w:rFonts w:ascii="Times New Roman" w:hAnsi="Times New Roman" w:cs="Times New Roman"/>
          <w:b/>
          <w:i/>
        </w:rPr>
        <w:t xml:space="preserve">MCS entries in MCS tables with spectrum efficiency </w:t>
      </w:r>
      <w:r>
        <w:rPr>
          <w:rFonts w:ascii="Times New Roman" w:hAnsi="Times New Roman" w:cs="Times New Roman" w:hint="eastAsia"/>
          <w:b/>
          <w:i/>
        </w:rPr>
        <w:t>no larger</w:t>
      </w:r>
      <w:r>
        <w:rPr>
          <w:rFonts w:ascii="Times New Roman" w:hAnsi="Times New Roman" w:cs="Times New Roman"/>
          <w:b/>
          <w:i/>
        </w:rPr>
        <w:t xml:space="preserve"> than </w:t>
      </w:r>
      <w:r>
        <w:rPr>
          <w:rFonts w:ascii="Times New Roman" w:hAnsi="Times New Roman" w:cs="Times New Roman" w:hint="eastAsia"/>
          <w:b/>
          <w:i/>
        </w:rPr>
        <w:t>0.8770</w:t>
      </w:r>
    </w:p>
    <w:p w14:paraId="1B0A5E9B"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3-4</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W w:w="9810" w:type="dxa"/>
        <w:tblInd w:w="108" w:type="dxa"/>
        <w:tblLook w:val="04A0" w:firstRow="1" w:lastRow="0" w:firstColumn="1" w:lastColumn="0" w:noHBand="0" w:noVBand="1"/>
      </w:tblPr>
      <w:tblGrid>
        <w:gridCol w:w="1150"/>
        <w:gridCol w:w="637"/>
        <w:gridCol w:w="8023"/>
      </w:tblGrid>
      <w:tr w:rsidR="009516E7" w14:paraId="0FADD9D9" w14:textId="77777777">
        <w:tc>
          <w:tcPr>
            <w:tcW w:w="1150" w:type="dxa"/>
            <w:vAlign w:val="center"/>
          </w:tcPr>
          <w:p w14:paraId="77DC150E"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37" w:type="dxa"/>
          </w:tcPr>
          <w:p w14:paraId="5120B57E"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23" w:type="dxa"/>
            <w:vAlign w:val="center"/>
          </w:tcPr>
          <w:p w14:paraId="6EDF82E7"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 xml:space="preserve">Comments </w:t>
            </w:r>
          </w:p>
        </w:tc>
      </w:tr>
      <w:tr w:rsidR="009516E7" w14:paraId="79A232E5" w14:textId="77777777">
        <w:tc>
          <w:tcPr>
            <w:tcW w:w="1150" w:type="dxa"/>
            <w:vAlign w:val="center"/>
          </w:tcPr>
          <w:p w14:paraId="1B8B0C1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637" w:type="dxa"/>
          </w:tcPr>
          <w:p w14:paraId="405C6371" w14:textId="77777777" w:rsidR="009516E7" w:rsidRDefault="009516E7">
            <w:pPr>
              <w:spacing w:after="0" w:line="312" w:lineRule="auto"/>
              <w:rPr>
                <w:rFonts w:ascii="Times New Roman" w:hAnsi="Times New Roman" w:cs="Times New Roman"/>
                <w:bCs/>
                <w:szCs w:val="21"/>
                <w:lang w:val="en-GB"/>
              </w:rPr>
            </w:pPr>
          </w:p>
        </w:tc>
        <w:tc>
          <w:tcPr>
            <w:tcW w:w="8023" w:type="dxa"/>
            <w:vAlign w:val="center"/>
          </w:tcPr>
          <w:p w14:paraId="335FB4A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If RRC </w:t>
            </w:r>
            <w:proofErr w:type="spellStart"/>
            <w:r>
              <w:rPr>
                <w:rFonts w:ascii="Times New Roman" w:hAnsi="Times New Roman" w:cs="Times New Roman"/>
                <w:bCs/>
                <w:szCs w:val="21"/>
                <w:lang w:val="en-GB"/>
              </w:rPr>
              <w:t>signaling</w:t>
            </w:r>
            <w:proofErr w:type="spellEnd"/>
            <w:r>
              <w:rPr>
                <w:rFonts w:ascii="Times New Roman" w:hAnsi="Times New Roman" w:cs="Times New Roman"/>
                <w:bCs/>
                <w:szCs w:val="21"/>
                <w:lang w:val="en-GB"/>
              </w:rPr>
              <w:t xml:space="preserve"> is agreed, include 0.877 might be fine, otherwise, we should say smaller than according to our results to make sure obvious gain can be achieved.</w:t>
            </w:r>
          </w:p>
        </w:tc>
      </w:tr>
      <w:tr w:rsidR="009516E7" w14:paraId="113F4103" w14:textId="77777777">
        <w:tc>
          <w:tcPr>
            <w:tcW w:w="1150" w:type="dxa"/>
            <w:vAlign w:val="center"/>
          </w:tcPr>
          <w:p w14:paraId="5E877F4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lastRenderedPageBreak/>
              <w:t>Ericsson</w:t>
            </w:r>
          </w:p>
        </w:tc>
        <w:tc>
          <w:tcPr>
            <w:tcW w:w="637" w:type="dxa"/>
          </w:tcPr>
          <w:p w14:paraId="0F2B1CB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23" w:type="dxa"/>
            <w:vAlign w:val="center"/>
          </w:tcPr>
          <w:p w14:paraId="03F9625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Support. Based on our simulation results, we observe gain for pi/2-BPSK up to SE = 0.8770, where power boosting for pi/2-BPSK provides an additional gain of 2.8 </w:t>
            </w:r>
            <w:proofErr w:type="spellStart"/>
            <w:r>
              <w:rPr>
                <w:rFonts w:ascii="Times New Roman" w:hAnsi="Times New Roman" w:cs="Times New Roman"/>
                <w:bCs/>
                <w:szCs w:val="21"/>
                <w:lang w:val="en-GB"/>
              </w:rPr>
              <w:t>dB.</w:t>
            </w:r>
            <w:proofErr w:type="spellEnd"/>
          </w:p>
        </w:tc>
      </w:tr>
      <w:tr w:rsidR="009516E7" w14:paraId="03E557DA" w14:textId="77777777">
        <w:tc>
          <w:tcPr>
            <w:tcW w:w="1150" w:type="dxa"/>
            <w:vAlign w:val="center"/>
          </w:tcPr>
          <w:p w14:paraId="42ADBE8C"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637" w:type="dxa"/>
          </w:tcPr>
          <w:p w14:paraId="1E73CC04" w14:textId="77777777" w:rsidR="009516E7" w:rsidRDefault="009516E7">
            <w:pPr>
              <w:spacing w:after="0" w:line="312" w:lineRule="auto"/>
              <w:rPr>
                <w:rFonts w:ascii="Times New Roman" w:hAnsi="Times New Roman" w:cs="Times New Roman"/>
                <w:bCs/>
                <w:szCs w:val="21"/>
                <w:lang w:val="en-GB"/>
              </w:rPr>
            </w:pPr>
          </w:p>
        </w:tc>
        <w:tc>
          <w:tcPr>
            <w:tcW w:w="8023" w:type="dxa"/>
            <w:vAlign w:val="center"/>
          </w:tcPr>
          <w:p w14:paraId="5B66700C"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I</w:t>
            </w:r>
            <w:r>
              <w:rPr>
                <w:rFonts w:ascii="Times New Roman" w:eastAsia="MS Mincho" w:hAnsi="Times New Roman" w:cs="Times New Roman" w:hint="eastAsia"/>
                <w:bCs/>
                <w:szCs w:val="21"/>
                <w:lang w:val="en-GB" w:eastAsia="ja-JP"/>
              </w:rPr>
              <w:t xml:space="preserve">f adding SE 0.877 row requires per-row RRC signalling (or limitation of max MCS index signalled by RRC), we rather believe 0.877 SE row </w:t>
            </w:r>
            <w:r>
              <w:rPr>
                <w:rFonts w:ascii="Times New Roman" w:eastAsia="MS Mincho" w:hAnsi="Times New Roman" w:cs="Times New Roman"/>
                <w:bCs/>
                <w:szCs w:val="21"/>
                <w:lang w:val="en-GB" w:eastAsia="ja-JP"/>
              </w:rPr>
              <w:t>isn’t</w:t>
            </w:r>
            <w:r>
              <w:rPr>
                <w:rFonts w:ascii="Times New Roman" w:eastAsia="MS Mincho" w:hAnsi="Times New Roman" w:cs="Times New Roman" w:hint="eastAsia"/>
                <w:bCs/>
                <w:szCs w:val="21"/>
                <w:lang w:val="en-GB" w:eastAsia="ja-JP"/>
              </w:rPr>
              <w:t xml:space="preserve"> really needed. 0.3 dB gain </w:t>
            </w:r>
            <w:r>
              <w:rPr>
                <w:rFonts w:ascii="Times New Roman" w:eastAsia="MS Mincho" w:hAnsi="Times New Roman" w:cs="Times New Roman"/>
                <w:bCs/>
                <w:szCs w:val="21"/>
                <w:lang w:val="en-GB" w:eastAsia="ja-JP"/>
              </w:rPr>
              <w:t>doesn’t</w:t>
            </w:r>
            <w:r>
              <w:rPr>
                <w:rFonts w:ascii="Times New Roman" w:eastAsia="MS Mincho" w:hAnsi="Times New Roman" w:cs="Times New Roman" w:hint="eastAsia"/>
                <w:bCs/>
                <w:szCs w:val="21"/>
                <w:lang w:val="en-GB" w:eastAsia="ja-JP"/>
              </w:rPr>
              <w:t xml:space="preserve"> seem to be enough to motivation such scheme. </w:t>
            </w:r>
          </w:p>
        </w:tc>
      </w:tr>
      <w:tr w:rsidR="009516E7" w14:paraId="4DF0B59A" w14:textId="77777777">
        <w:tc>
          <w:tcPr>
            <w:tcW w:w="1150" w:type="dxa"/>
            <w:vAlign w:val="center"/>
          </w:tcPr>
          <w:p w14:paraId="1067F15B" w14:textId="77777777" w:rsidR="009516E7" w:rsidRDefault="0058777D">
            <w:pPr>
              <w:spacing w:after="0" w:line="312" w:lineRule="auto"/>
              <w:rPr>
                <w:rFonts w:ascii="Times New Roman" w:hAnsi="Times New Roman" w:cs="Times New Roman"/>
                <w:bCs/>
                <w:szCs w:val="21"/>
                <w:lang w:val="en-GB" w:eastAsia="ja-JP"/>
              </w:rPr>
            </w:pPr>
            <w:r>
              <w:rPr>
                <w:rFonts w:ascii="Times New Roman" w:hAnsi="Times New Roman" w:cs="Times New Roman" w:hint="eastAsia"/>
                <w:bCs/>
                <w:szCs w:val="21"/>
              </w:rPr>
              <w:t>ZTE</w:t>
            </w:r>
          </w:p>
        </w:tc>
        <w:tc>
          <w:tcPr>
            <w:tcW w:w="637" w:type="dxa"/>
          </w:tcPr>
          <w:p w14:paraId="7EA2FB82" w14:textId="77777777" w:rsidR="009516E7" w:rsidRDefault="009516E7">
            <w:pPr>
              <w:spacing w:after="0" w:line="312" w:lineRule="auto"/>
              <w:rPr>
                <w:rFonts w:ascii="Times New Roman" w:hAnsi="Times New Roman" w:cs="Times New Roman"/>
                <w:bCs/>
                <w:szCs w:val="21"/>
                <w:lang w:val="en-GB"/>
              </w:rPr>
            </w:pPr>
          </w:p>
        </w:tc>
        <w:tc>
          <w:tcPr>
            <w:tcW w:w="8023" w:type="dxa"/>
            <w:vAlign w:val="center"/>
          </w:tcPr>
          <w:p w14:paraId="4D97A70E" w14:textId="77777777" w:rsidR="009516E7" w:rsidRDefault="0058777D">
            <w:pPr>
              <w:spacing w:after="0" w:line="312" w:lineRule="auto"/>
              <w:rPr>
                <w:rFonts w:ascii="Times New Roman" w:hAnsi="Times New Roman" w:cs="Times New Roman"/>
                <w:bCs/>
                <w:szCs w:val="21"/>
                <w:lang w:val="en-GB" w:eastAsia="ja-JP"/>
              </w:rPr>
            </w:pPr>
            <w:r>
              <w:rPr>
                <w:rFonts w:ascii="Times New Roman" w:hAnsi="Times New Roman" w:cs="Times New Roman" w:hint="eastAsia"/>
                <w:bCs/>
                <w:szCs w:val="21"/>
              </w:rPr>
              <w:t xml:space="preserve">According to our simulation result, the extension to SE 0.8770 has only 0.1dB gain compared to QPSK, it makes such extending meaningless in practice. Therefore, we suggest </w:t>
            </w:r>
            <w:proofErr w:type="gramStart"/>
            <w:r>
              <w:rPr>
                <w:rFonts w:ascii="Times New Roman" w:hAnsi="Times New Roman" w:cs="Times New Roman" w:hint="eastAsia"/>
                <w:bCs/>
                <w:szCs w:val="21"/>
              </w:rPr>
              <w:t>limit</w:t>
            </w:r>
            <w:proofErr w:type="gramEnd"/>
            <w:r>
              <w:rPr>
                <w:rFonts w:ascii="Times New Roman" w:hAnsi="Times New Roman" w:cs="Times New Roman" w:hint="eastAsia"/>
                <w:bCs/>
                <w:szCs w:val="21"/>
              </w:rPr>
              <w:t xml:space="preserve"> the extension to no larger than SE=0.7402.</w:t>
            </w:r>
          </w:p>
        </w:tc>
      </w:tr>
      <w:tr w:rsidR="00ED637F" w14:paraId="1D01AE8A" w14:textId="77777777">
        <w:tc>
          <w:tcPr>
            <w:tcW w:w="1150" w:type="dxa"/>
            <w:vAlign w:val="center"/>
          </w:tcPr>
          <w:p w14:paraId="7669396A" w14:textId="06E54C0C" w:rsidR="00ED637F" w:rsidRDefault="00ED637F">
            <w:pPr>
              <w:spacing w:after="0" w:line="312" w:lineRule="auto"/>
              <w:rPr>
                <w:rFonts w:ascii="Times New Roman" w:hAnsi="Times New Roman" w:cs="Times New Roman"/>
                <w:bCs/>
                <w:szCs w:val="21"/>
              </w:rPr>
            </w:pPr>
            <w:r>
              <w:rPr>
                <w:rFonts w:ascii="Times New Roman" w:hAnsi="Times New Roman" w:cs="Times New Roman" w:hint="eastAsia"/>
                <w:bCs/>
                <w:szCs w:val="21"/>
              </w:rPr>
              <w:t>CATT</w:t>
            </w:r>
          </w:p>
        </w:tc>
        <w:tc>
          <w:tcPr>
            <w:tcW w:w="637" w:type="dxa"/>
          </w:tcPr>
          <w:p w14:paraId="3DCC807C" w14:textId="77777777" w:rsidR="00ED637F" w:rsidRDefault="00ED637F">
            <w:pPr>
              <w:spacing w:after="0" w:line="312" w:lineRule="auto"/>
              <w:rPr>
                <w:rFonts w:ascii="Times New Roman" w:hAnsi="Times New Roman" w:cs="Times New Roman"/>
                <w:bCs/>
                <w:szCs w:val="21"/>
                <w:lang w:val="en-GB"/>
              </w:rPr>
            </w:pPr>
          </w:p>
        </w:tc>
        <w:tc>
          <w:tcPr>
            <w:tcW w:w="8023" w:type="dxa"/>
            <w:vAlign w:val="center"/>
          </w:tcPr>
          <w:p w14:paraId="6969DAF4" w14:textId="3C5171B0" w:rsidR="00ED637F" w:rsidRDefault="00ED637F">
            <w:pPr>
              <w:spacing w:after="0" w:line="312" w:lineRule="auto"/>
              <w:rPr>
                <w:rFonts w:ascii="Times New Roman" w:hAnsi="Times New Roman" w:cs="Times New Roman"/>
                <w:bCs/>
                <w:szCs w:val="21"/>
              </w:rPr>
            </w:pPr>
            <w:r>
              <w:rPr>
                <w:rFonts w:ascii="Times New Roman" w:hAnsi="Times New Roman" w:cs="Times New Roman"/>
                <w:bCs/>
                <w:szCs w:val="21"/>
              </w:rPr>
              <w:t>According</w:t>
            </w:r>
            <w:r>
              <w:rPr>
                <w:rFonts w:ascii="Times New Roman" w:hAnsi="Times New Roman" w:cs="Times New Roman" w:hint="eastAsia"/>
                <w:bCs/>
                <w:szCs w:val="21"/>
              </w:rPr>
              <w:t xml:space="preserve"> to our simulation, </w:t>
            </w:r>
            <w:r w:rsidRPr="00ED637F">
              <w:rPr>
                <w:rFonts w:ascii="Times New Roman" w:hAnsi="Times New Roman" w:cs="Times New Roman"/>
                <w:bCs/>
                <w:szCs w:val="21"/>
              </w:rPr>
              <w:t xml:space="preserve">the MCS index of pi/2-BPSK could be extended to </w:t>
            </w:r>
            <w:proofErr w:type="gramStart"/>
            <w:r w:rsidRPr="00ED637F">
              <w:rPr>
                <w:rFonts w:ascii="Times New Roman" w:hAnsi="Times New Roman" w:cs="Times New Roman"/>
                <w:bCs/>
                <w:szCs w:val="21"/>
              </w:rPr>
              <w:t>the SE</w:t>
            </w:r>
            <w:proofErr w:type="gramEnd"/>
            <w:r w:rsidRPr="00ED637F">
              <w:rPr>
                <w:rFonts w:ascii="Times New Roman" w:hAnsi="Times New Roman" w:cs="Times New Roman"/>
                <w:bCs/>
                <w:szCs w:val="21"/>
              </w:rPr>
              <w:t>=0.7402</w:t>
            </w:r>
            <w:r>
              <w:rPr>
                <w:rFonts w:ascii="Times New Roman" w:hAnsi="Times New Roman" w:cs="Times New Roman" w:hint="eastAsia"/>
                <w:bCs/>
                <w:szCs w:val="21"/>
              </w:rPr>
              <w:t>.</w:t>
            </w:r>
          </w:p>
        </w:tc>
      </w:tr>
      <w:tr w:rsidR="004E3485" w14:paraId="16FBD516" w14:textId="77777777">
        <w:tc>
          <w:tcPr>
            <w:tcW w:w="1150" w:type="dxa"/>
            <w:vAlign w:val="center"/>
          </w:tcPr>
          <w:p w14:paraId="4BB2F64B" w14:textId="25F240FB" w:rsidR="004E3485" w:rsidRPr="004E3485" w:rsidRDefault="004E3485" w:rsidP="004E3485">
            <w:pPr>
              <w:spacing w:after="0" w:line="312" w:lineRule="auto"/>
              <w:rPr>
                <w:rFonts w:ascii="Times New Roman" w:hAnsi="Times New Roman" w:cs="Times New Roman"/>
                <w:bCs/>
                <w:szCs w:val="21"/>
              </w:rPr>
            </w:pPr>
            <w:r w:rsidRPr="004E3485">
              <w:rPr>
                <w:rFonts w:ascii="Times New Roman" w:hAnsi="Times New Roman" w:cs="Times New Roman"/>
                <w:bCs/>
                <w:szCs w:val="21"/>
              </w:rPr>
              <w:t>Tejas Networks</w:t>
            </w:r>
          </w:p>
        </w:tc>
        <w:tc>
          <w:tcPr>
            <w:tcW w:w="637" w:type="dxa"/>
          </w:tcPr>
          <w:p w14:paraId="2B9F7264" w14:textId="59B3A68A" w:rsidR="004E3485" w:rsidRPr="004E3485" w:rsidRDefault="004E3485" w:rsidP="004E3485">
            <w:pPr>
              <w:spacing w:after="0" w:line="312" w:lineRule="auto"/>
              <w:rPr>
                <w:rFonts w:ascii="Times New Roman" w:hAnsi="Times New Roman" w:cs="Times New Roman"/>
                <w:bCs/>
                <w:szCs w:val="21"/>
                <w:lang w:val="en-GB"/>
              </w:rPr>
            </w:pPr>
            <w:r w:rsidRPr="004E3485">
              <w:rPr>
                <w:rFonts w:ascii="Times New Roman" w:hAnsi="Times New Roman" w:cs="Times New Roman"/>
                <w:bCs/>
                <w:szCs w:val="21"/>
                <w:lang w:val="en-GB"/>
              </w:rPr>
              <w:t>N</w:t>
            </w:r>
          </w:p>
        </w:tc>
        <w:tc>
          <w:tcPr>
            <w:tcW w:w="8023" w:type="dxa"/>
            <w:vAlign w:val="center"/>
          </w:tcPr>
          <w:p w14:paraId="1EF42352" w14:textId="5C08CF4D" w:rsidR="004E3485" w:rsidRPr="004E3485" w:rsidRDefault="004E3485" w:rsidP="004E3485">
            <w:pPr>
              <w:spacing w:after="0" w:line="312" w:lineRule="auto"/>
              <w:rPr>
                <w:rFonts w:ascii="Times New Roman" w:hAnsi="Times New Roman" w:cs="Times New Roman"/>
                <w:bCs/>
                <w:szCs w:val="21"/>
              </w:rPr>
            </w:pPr>
            <w:r w:rsidRPr="004E3485">
              <w:rPr>
                <w:rFonts w:ascii="Times New Roman" w:hAnsi="Times New Roman" w:cs="Times New Roman"/>
                <w:bCs/>
                <w:szCs w:val="21"/>
              </w:rPr>
              <w:t>According</w:t>
            </w:r>
            <w:r w:rsidRPr="004E3485">
              <w:rPr>
                <w:rFonts w:ascii="Times New Roman" w:hAnsi="Times New Roman" w:cs="Times New Roman" w:hint="eastAsia"/>
                <w:bCs/>
                <w:szCs w:val="21"/>
              </w:rPr>
              <w:t xml:space="preserve"> to our simulation, </w:t>
            </w:r>
            <w:r w:rsidRPr="004E3485">
              <w:rPr>
                <w:rFonts w:ascii="Times New Roman" w:hAnsi="Times New Roman" w:cs="Times New Roman"/>
                <w:bCs/>
                <w:szCs w:val="21"/>
              </w:rPr>
              <w:t xml:space="preserve">the MCS index of pi/2-BPSK could be extended to </w:t>
            </w:r>
            <w:proofErr w:type="gramStart"/>
            <w:r w:rsidRPr="004E3485">
              <w:rPr>
                <w:rFonts w:ascii="Times New Roman" w:hAnsi="Times New Roman" w:cs="Times New Roman"/>
                <w:bCs/>
                <w:szCs w:val="21"/>
              </w:rPr>
              <w:t>the SE</w:t>
            </w:r>
            <w:proofErr w:type="gramEnd"/>
            <w:r w:rsidRPr="004E3485">
              <w:rPr>
                <w:rFonts w:ascii="Times New Roman" w:hAnsi="Times New Roman" w:cs="Times New Roman"/>
                <w:bCs/>
                <w:szCs w:val="21"/>
              </w:rPr>
              <w:t>=0.6016, as very minimal gain is seen for higher code rate entries.</w:t>
            </w:r>
          </w:p>
        </w:tc>
      </w:tr>
      <w:tr w:rsidR="00981F09" w14:paraId="10830972" w14:textId="77777777">
        <w:tc>
          <w:tcPr>
            <w:tcW w:w="1150" w:type="dxa"/>
            <w:vAlign w:val="center"/>
          </w:tcPr>
          <w:p w14:paraId="5BA06B48" w14:textId="0F084FB4" w:rsidR="00981F09" w:rsidRPr="004E3485" w:rsidRDefault="00981F09" w:rsidP="00981F09">
            <w:pPr>
              <w:spacing w:after="0" w:line="312" w:lineRule="auto"/>
              <w:rPr>
                <w:rFonts w:ascii="Times New Roman" w:hAnsi="Times New Roman" w:cs="Times New Roman"/>
                <w:bCs/>
                <w:szCs w:val="21"/>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37" w:type="dxa"/>
          </w:tcPr>
          <w:p w14:paraId="344096A1" w14:textId="77777777" w:rsidR="00981F09" w:rsidRPr="004E3485" w:rsidRDefault="00981F09" w:rsidP="00981F09">
            <w:pPr>
              <w:spacing w:after="0" w:line="312" w:lineRule="auto"/>
              <w:rPr>
                <w:rFonts w:ascii="Times New Roman" w:hAnsi="Times New Roman" w:cs="Times New Roman"/>
                <w:bCs/>
                <w:szCs w:val="21"/>
                <w:lang w:val="en-GB"/>
              </w:rPr>
            </w:pPr>
          </w:p>
        </w:tc>
        <w:tc>
          <w:tcPr>
            <w:tcW w:w="8023" w:type="dxa"/>
            <w:vAlign w:val="center"/>
          </w:tcPr>
          <w:p w14:paraId="4CE66230" w14:textId="77777777" w:rsidR="00981F09" w:rsidRDefault="00981F09" w:rsidP="00981F0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think that the main criteria to select extending the MCS index to a certain value is that it provides a gain. We do not agree that a controversial point should be whether the gain is higher than a certain value, but that including additional MCS indexes provide a gain.</w:t>
            </w:r>
          </w:p>
          <w:p w14:paraId="3D51B550" w14:textId="77777777" w:rsidR="00981F09" w:rsidRDefault="00981F09" w:rsidP="00981F09">
            <w:pPr>
              <w:spacing w:after="0" w:line="312" w:lineRule="auto"/>
              <w:rPr>
                <w:rFonts w:ascii="Times New Roman" w:hAnsi="Times New Roman" w:cs="Times New Roman"/>
                <w:bCs/>
                <w:szCs w:val="21"/>
                <w:lang w:val="en-GB"/>
              </w:rPr>
            </w:pPr>
          </w:p>
          <w:p w14:paraId="02A58ACB" w14:textId="77777777" w:rsidR="00981F09" w:rsidRDefault="00981F09" w:rsidP="00981F0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have shown in our simulations that there is a net power gain on extending the MCS entries to IMCS6 and IMCS12 in the according tables. Based on the previous agreements, the net power gain will be the basis for agreeing on the MCS extensions.</w:t>
            </w:r>
          </w:p>
          <w:p w14:paraId="23CA4139" w14:textId="77777777" w:rsidR="00981F09" w:rsidRDefault="00981F09" w:rsidP="00981F0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Therefore, we propose to explicitly indicate the following:</w:t>
            </w:r>
          </w:p>
          <w:p w14:paraId="2134F962" w14:textId="77777777" w:rsidR="00981F09" w:rsidRDefault="00981F09" w:rsidP="00981F09">
            <w:pPr>
              <w:spacing w:after="0" w:line="312" w:lineRule="auto"/>
              <w:rPr>
                <w:rFonts w:ascii="Times New Roman" w:hAnsi="Times New Roman" w:cs="Times New Roman"/>
                <w:bCs/>
                <w:szCs w:val="21"/>
                <w:lang w:val="en-GB"/>
              </w:rPr>
            </w:pPr>
          </w:p>
          <w:p w14:paraId="084FEEA2" w14:textId="77777777" w:rsidR="00981F09" w:rsidRDefault="00981F09" w:rsidP="00981F0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Proposal:</w:t>
            </w:r>
          </w:p>
          <w:p w14:paraId="2CDF606D" w14:textId="7D828202" w:rsidR="00981F09" w:rsidRPr="004E3485" w:rsidRDefault="00981F09" w:rsidP="00981F09">
            <w:pPr>
              <w:spacing w:after="0" w:line="312" w:lineRule="auto"/>
              <w:rPr>
                <w:rFonts w:ascii="Times New Roman" w:hAnsi="Times New Roman" w:cs="Times New Roman"/>
                <w:bCs/>
                <w:szCs w:val="21"/>
              </w:rPr>
            </w:pPr>
            <w:r w:rsidRPr="00173FEB">
              <w:rPr>
                <w:rFonts w:ascii="Times New Roman" w:hAnsi="Times New Roman" w:cs="Times New Roman"/>
                <w:b/>
                <w:szCs w:val="21"/>
              </w:rPr>
              <w:t xml:space="preserve">Pi/2-BPSK </w:t>
            </w:r>
            <w:r>
              <w:rPr>
                <w:rFonts w:ascii="Times New Roman" w:hAnsi="Times New Roman" w:cs="Times New Roman"/>
                <w:b/>
                <w:szCs w:val="21"/>
              </w:rPr>
              <w:t>is</w:t>
            </w:r>
            <w:r w:rsidRPr="00173FEB">
              <w:rPr>
                <w:rFonts w:ascii="Times New Roman" w:hAnsi="Times New Roman" w:cs="Times New Roman"/>
                <w:b/>
                <w:szCs w:val="21"/>
              </w:rPr>
              <w:t xml:space="preserve"> extended to all MCS entries </w:t>
            </w:r>
            <w:r>
              <w:rPr>
                <w:rFonts w:ascii="Times New Roman" w:hAnsi="Times New Roman" w:cs="Times New Roman"/>
                <w:b/>
                <w:szCs w:val="21"/>
              </w:rPr>
              <w:t xml:space="preserve">in the MCS tables </w:t>
            </w:r>
            <w:r w:rsidRPr="00173FEB">
              <w:rPr>
                <w:rFonts w:ascii="Times New Roman" w:hAnsi="Times New Roman" w:cs="Times New Roman"/>
                <w:b/>
                <w:szCs w:val="21"/>
              </w:rPr>
              <w:t xml:space="preserve">with spectrum efficiency no larger than </w:t>
            </w:r>
            <w:r>
              <w:rPr>
                <w:rFonts w:ascii="Times New Roman" w:hAnsi="Times New Roman" w:cs="Times New Roman"/>
                <w:b/>
                <w:szCs w:val="21"/>
              </w:rPr>
              <w:t xml:space="preserve">N = </w:t>
            </w:r>
            <w:r w:rsidRPr="00173FEB">
              <w:rPr>
                <w:rFonts w:ascii="Times New Roman" w:hAnsi="Times New Roman" w:cs="Times New Roman"/>
                <w:b/>
                <w:szCs w:val="21"/>
              </w:rPr>
              <w:t>0.8770</w:t>
            </w:r>
          </w:p>
        </w:tc>
      </w:tr>
    </w:tbl>
    <w:p w14:paraId="0D82F678" w14:textId="77777777" w:rsidR="006B2689" w:rsidRPr="00077161" w:rsidRDefault="006B2689" w:rsidP="006B268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360E1635" w14:textId="77777777" w:rsidR="006B2689" w:rsidRDefault="006B2689" w:rsidP="006B2689">
      <w:pPr>
        <w:rPr>
          <w:rFonts w:ascii="Times New Roman" w:eastAsia="宋体" w:hAnsi="Times New Roman" w:cs="Times New Roman"/>
          <w:kern w:val="0"/>
          <w:sz w:val="22"/>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irst, FL is sorry for missing the simulation results from Tejas.</w:t>
      </w:r>
    </w:p>
    <w:p w14:paraId="7DDB48E8" w14:textId="77777777" w:rsidR="006B2689" w:rsidRDefault="006B2689" w:rsidP="006B2689">
      <w:pPr>
        <w:rPr>
          <w:rFonts w:ascii="Times New Roman" w:eastAsia="宋体" w:hAnsi="Times New Roman" w:cs="Times New Roman"/>
          <w:kern w:val="0"/>
          <w:sz w:val="22"/>
        </w:rPr>
      </w:pPr>
      <w:r>
        <w:rPr>
          <w:rFonts w:ascii="Times New Roman" w:eastAsia="宋体" w:hAnsi="Times New Roman" w:cs="Times New Roman"/>
          <w:kern w:val="0"/>
          <w:sz w:val="22"/>
        </w:rPr>
        <w:t>T</w:t>
      </w:r>
      <w:r>
        <w:rPr>
          <w:rFonts w:ascii="Times New Roman" w:eastAsia="宋体" w:hAnsi="Times New Roman" w:cs="Times New Roman" w:hint="eastAsia"/>
          <w:kern w:val="0"/>
          <w:sz w:val="22"/>
        </w:rPr>
        <w:t>hen based on their input, for SE&lt;=0.7402, there is still performance gain, though the gain can be small when SE=0.7402.</w:t>
      </w:r>
    </w:p>
    <w:p w14:paraId="74360653" w14:textId="24F92CA1" w:rsidR="006B2689" w:rsidRDefault="006B2689" w:rsidP="006B2689">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nd for SE=0.8770, Tejas simulation also shows a performance degradation if the 2.8dB power gain is counted (~0.5dB).</w:t>
      </w:r>
    </w:p>
    <w:p w14:paraId="579D88D9" w14:textId="4C30C68E" w:rsidR="006B2689" w:rsidRPr="00A37B31" w:rsidRDefault="006B2689" w:rsidP="006B2689">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according to the </w:t>
      </w:r>
      <w:r w:rsidR="009C22D6">
        <w:rPr>
          <w:rFonts w:ascii="Times New Roman" w:eastAsia="宋体" w:hAnsi="Times New Roman" w:cs="Times New Roman" w:hint="eastAsia"/>
          <w:kern w:val="0"/>
          <w:sz w:val="22"/>
        </w:rPr>
        <w:t xml:space="preserve">comments, FL would like to </w:t>
      </w:r>
      <w:r w:rsidR="009C22D6">
        <w:rPr>
          <w:rFonts w:ascii="Times New Roman" w:eastAsia="宋体" w:hAnsi="Times New Roman" w:cs="Times New Roman"/>
          <w:kern w:val="0"/>
          <w:sz w:val="22"/>
        </w:rPr>
        <w:t>update</w:t>
      </w:r>
      <w:r w:rsidR="009C22D6">
        <w:rPr>
          <w:rFonts w:ascii="Times New Roman" w:eastAsia="宋体" w:hAnsi="Times New Roman" w:cs="Times New Roman" w:hint="eastAsia"/>
          <w:kern w:val="0"/>
          <w:sz w:val="22"/>
        </w:rPr>
        <w:t xml:space="preserve"> the proposal as follows:</w:t>
      </w:r>
      <w:r>
        <w:rPr>
          <w:rFonts w:ascii="Times New Roman" w:eastAsia="宋体" w:hAnsi="Times New Roman" w:cs="Times New Roman" w:hint="eastAsia"/>
          <w:kern w:val="0"/>
          <w:sz w:val="22"/>
        </w:rPr>
        <w:t xml:space="preserve"> </w:t>
      </w:r>
    </w:p>
    <w:p w14:paraId="5197DFD9" w14:textId="5059CD29" w:rsidR="006B2689" w:rsidRPr="00810819" w:rsidRDefault="006B2689" w:rsidP="006B2689">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3-</w:t>
      </w:r>
      <w:r w:rsidR="009C22D6">
        <w:rPr>
          <w:rFonts w:ascii="Times New Roman" w:eastAsiaTheme="minorEastAsia" w:hAnsi="Times New Roman" w:cs="Times New Roman" w:hint="eastAsia"/>
          <w:i/>
          <w:iCs/>
          <w:szCs w:val="21"/>
          <w:highlight w:val="magenta"/>
          <w:u w:val="single"/>
          <w:lang w:val="en-GB"/>
        </w:rPr>
        <w:t>4</w:t>
      </w:r>
      <w:r>
        <w:rPr>
          <w:rFonts w:ascii="Times New Roman" w:eastAsiaTheme="minorEastAsia" w:hAnsi="Times New Roman" w:cs="Times New Roman" w:hint="eastAsia"/>
          <w:i/>
          <w:iCs/>
          <w:szCs w:val="21"/>
          <w:highlight w:val="magenta"/>
          <w:u w:val="single"/>
          <w:lang w:val="en-GB"/>
        </w:rPr>
        <w:t>-update-v2</w:t>
      </w:r>
    </w:p>
    <w:p w14:paraId="4A735AB4" w14:textId="58984E90" w:rsidR="006B2689" w:rsidRDefault="009C22D6" w:rsidP="006B2689">
      <w:pPr>
        <w:spacing w:after="0" w:line="312" w:lineRule="auto"/>
        <w:rPr>
          <w:rFonts w:ascii="Times New Roman" w:hAnsi="Times New Roman" w:cs="Times New Roman"/>
          <w:b/>
          <w:bCs/>
          <w:i/>
          <w:iCs/>
          <w:szCs w:val="21"/>
          <w:lang w:val="en-GB"/>
        </w:rPr>
      </w:pPr>
      <w:r w:rsidRPr="009C22D6">
        <w:rPr>
          <w:rFonts w:ascii="Times New Roman" w:hAnsi="Times New Roman" w:cs="Times New Roman"/>
          <w:b/>
          <w:bCs/>
          <w:i/>
          <w:iCs/>
          <w:szCs w:val="21"/>
          <w:lang w:val="en-GB"/>
        </w:rPr>
        <w:t xml:space="preserve">Pi/2-BPSK can be extended to more MCS entries in MCS tables with spectrum efficiency </w:t>
      </w:r>
      <w:r>
        <w:rPr>
          <w:rFonts w:ascii="Times New Roman" w:hAnsi="Times New Roman" w:cs="Times New Roman" w:hint="eastAsia"/>
          <w:b/>
          <w:bCs/>
          <w:i/>
          <w:iCs/>
          <w:szCs w:val="21"/>
          <w:lang w:val="en-GB"/>
        </w:rPr>
        <w:t>smaller</w:t>
      </w:r>
      <w:r w:rsidRPr="009C22D6">
        <w:rPr>
          <w:rFonts w:ascii="Times New Roman" w:hAnsi="Times New Roman" w:cs="Times New Roman"/>
          <w:b/>
          <w:bCs/>
          <w:i/>
          <w:iCs/>
          <w:szCs w:val="21"/>
          <w:lang w:val="en-GB"/>
        </w:rPr>
        <w:t xml:space="preserve"> than 0.8770</w:t>
      </w:r>
      <w:r w:rsidR="006B2689" w:rsidRPr="00A1235B">
        <w:rPr>
          <w:rFonts w:ascii="Times New Roman" w:hAnsi="Times New Roman" w:cs="Times New Roman" w:hint="eastAsia"/>
          <w:b/>
          <w:bCs/>
          <w:i/>
          <w:iCs/>
          <w:szCs w:val="21"/>
          <w:lang w:val="en-GB"/>
        </w:rPr>
        <w:t>.</w:t>
      </w:r>
    </w:p>
    <w:p w14:paraId="466B812F" w14:textId="02CC9620" w:rsidR="006B2689" w:rsidRDefault="006B2689" w:rsidP="006B2689">
      <w:pPr>
        <w:pStyle w:val="af9"/>
        <w:numPr>
          <w:ilvl w:val="0"/>
          <w:numId w:val="90"/>
        </w:numPr>
        <w:spacing w:after="0" w:line="312" w:lineRule="auto"/>
        <w:ind w:firstLineChars="0"/>
        <w:rPr>
          <w:b/>
          <w:bCs/>
          <w:i/>
          <w:iCs/>
          <w:color w:val="FF0000"/>
          <w:szCs w:val="21"/>
          <w:lang w:val="en-GB"/>
        </w:rPr>
      </w:pPr>
      <w:r w:rsidRPr="00E838A2">
        <w:rPr>
          <w:b/>
          <w:bCs/>
          <w:i/>
          <w:iCs/>
          <w:color w:val="FF0000"/>
          <w:szCs w:val="21"/>
          <w:lang w:val="en-GB"/>
        </w:rPr>
        <w:t>FFS</w:t>
      </w:r>
      <w:r w:rsidR="009C22D6">
        <w:rPr>
          <w:rFonts w:hint="eastAsia"/>
          <w:b/>
          <w:bCs/>
          <w:i/>
          <w:iCs/>
          <w:color w:val="FF0000"/>
          <w:szCs w:val="21"/>
          <w:lang w:val="en-GB" w:eastAsia="zh-CN"/>
        </w:rPr>
        <w:t>: when spectrum efficiency equals to 0.8770</w:t>
      </w:r>
    </w:p>
    <w:p w14:paraId="4A2243F5" w14:textId="77777777" w:rsidR="000774EB" w:rsidRDefault="000774EB" w:rsidP="000774EB">
      <w:pPr>
        <w:spacing w:after="0" w:line="312" w:lineRule="auto"/>
        <w:rPr>
          <w:b/>
          <w:bCs/>
          <w:i/>
          <w:iCs/>
          <w:color w:val="FF0000"/>
          <w:szCs w:val="21"/>
          <w:lang w:val="en-GB"/>
        </w:rPr>
      </w:pPr>
    </w:p>
    <w:p w14:paraId="6B87C3E5" w14:textId="294C4106" w:rsidR="000774EB" w:rsidRDefault="000774EB" w:rsidP="000774EB">
      <w:pPr>
        <w:pStyle w:val="3"/>
        <w:spacing w:before="156" w:after="156"/>
        <w:rPr>
          <w:b/>
          <w:bCs w:val="0"/>
          <w:u w:val="single"/>
        </w:rPr>
      </w:pPr>
      <w:r>
        <w:rPr>
          <w:rFonts w:hint="eastAsia"/>
          <w:b/>
          <w:bCs w:val="0"/>
          <w:u w:val="single"/>
        </w:rPr>
        <w:t>Round 2</w:t>
      </w:r>
    </w:p>
    <w:p w14:paraId="527329AB" w14:textId="05AD4E93" w:rsidR="000774EB" w:rsidRPr="000774EB" w:rsidRDefault="000774EB" w:rsidP="000774EB">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 xml:space="preserve">FL summary </w:t>
      </w:r>
      <w:r>
        <w:rPr>
          <w:rFonts w:ascii="Times New Roman" w:hAnsi="Times New Roman" w:cs="Times New Roman" w:hint="eastAsia"/>
          <w:b/>
          <w:bCs/>
          <w:i/>
          <w:iCs/>
          <w:highlight w:val="yellow"/>
          <w:u w:val="single"/>
          <w:shd w:val="clear" w:color="auto" w:fill="FABF8F" w:themeFill="accent6" w:themeFillTint="99"/>
        </w:rPr>
        <w:t>after Monday</w:t>
      </w:r>
      <w:r>
        <w:rPr>
          <w:rFonts w:ascii="Times New Roman" w:hAnsi="Times New Roman" w:cs="Times New Roman"/>
          <w:b/>
          <w:bCs/>
          <w:i/>
          <w:iCs/>
          <w:highlight w:val="yellow"/>
          <w:u w:val="single"/>
          <w:shd w:val="clear" w:color="auto" w:fill="FABF8F" w:themeFill="accent6" w:themeFillTint="99"/>
        </w:rPr>
        <w:t>’</w:t>
      </w:r>
      <w:r>
        <w:rPr>
          <w:rFonts w:ascii="Times New Roman" w:hAnsi="Times New Roman" w:cs="Times New Roman" w:hint="eastAsia"/>
          <w:b/>
          <w:bCs/>
          <w:i/>
          <w:iCs/>
          <w:highlight w:val="yellow"/>
          <w:u w:val="single"/>
          <w:shd w:val="clear" w:color="auto" w:fill="FABF8F" w:themeFill="accent6" w:themeFillTint="99"/>
        </w:rPr>
        <w:t>s online</w:t>
      </w:r>
    </w:p>
    <w:p w14:paraId="5D12868E" w14:textId="77777777" w:rsidR="000774EB" w:rsidRDefault="000774EB" w:rsidP="000774EB">
      <w:pPr>
        <w:spacing w:after="0" w:line="312" w:lineRule="auto"/>
        <w:rPr>
          <w:rFonts w:ascii="Times New Roman" w:hAnsi="Times New Roman" w:cs="Times New Roman"/>
          <w:sz w:val="22"/>
          <w:lang w:val="en-GB"/>
        </w:rPr>
      </w:pPr>
      <w:r>
        <w:rPr>
          <w:rFonts w:ascii="Times New Roman" w:hAnsi="Times New Roman" w:cs="Times New Roman"/>
          <w:sz w:val="22"/>
          <w:lang w:val="en-GB"/>
        </w:rPr>
        <w:t>A</w:t>
      </w:r>
      <w:r>
        <w:rPr>
          <w:rFonts w:ascii="Times New Roman" w:hAnsi="Times New Roman" w:cs="Times New Roman" w:hint="eastAsia"/>
          <w:sz w:val="22"/>
          <w:lang w:val="en-GB"/>
        </w:rPr>
        <w:t xml:space="preserve">ccording to the observations, it seems all the companies agree to support MCS entries with SE&lt;0.8770. But Huawei disagree to discuss about the MCS with SE=0.8770 separately, considering all the MCS entries should be treated with the same priority. </w:t>
      </w:r>
    </w:p>
    <w:p w14:paraId="29E759D4" w14:textId="25717300" w:rsidR="000774EB" w:rsidRDefault="000774EB" w:rsidP="000774EB">
      <w:pPr>
        <w:spacing w:after="0" w:line="312" w:lineRule="auto"/>
        <w:rPr>
          <w:rFonts w:ascii="Times New Roman" w:hAnsi="Times New Roman" w:cs="Times New Roman"/>
          <w:sz w:val="22"/>
          <w:lang w:val="en-GB"/>
        </w:rPr>
      </w:pPr>
      <w:r>
        <w:rPr>
          <w:rFonts w:ascii="Times New Roman" w:hAnsi="Times New Roman" w:cs="Times New Roman" w:hint="eastAsia"/>
          <w:sz w:val="22"/>
          <w:lang w:val="en-GB"/>
        </w:rPr>
        <w:t xml:space="preserve">Thus, FL would like to focus on whether to support SE = 0.8770 at first, then we can make a final </w:t>
      </w:r>
      <w:r>
        <w:rPr>
          <w:rFonts w:ascii="Times New Roman" w:hAnsi="Times New Roman" w:cs="Times New Roman"/>
          <w:sz w:val="22"/>
          <w:lang w:val="en-GB"/>
        </w:rPr>
        <w:t>decision</w:t>
      </w:r>
      <w:r>
        <w:rPr>
          <w:rFonts w:ascii="Times New Roman" w:hAnsi="Times New Roman" w:cs="Times New Roman" w:hint="eastAsia"/>
          <w:sz w:val="22"/>
          <w:lang w:val="en-GB"/>
        </w:rPr>
        <w:t xml:space="preserve">, hopefully in this meeting. </w:t>
      </w:r>
      <w:r>
        <w:rPr>
          <w:rFonts w:ascii="Times New Roman" w:hAnsi="Times New Roman" w:cs="Times New Roman"/>
          <w:sz w:val="22"/>
          <w:lang w:val="en-GB"/>
        </w:rPr>
        <w:t>A</w:t>
      </w:r>
      <w:r>
        <w:rPr>
          <w:rFonts w:ascii="Times New Roman" w:hAnsi="Times New Roman" w:cs="Times New Roman" w:hint="eastAsia"/>
          <w:sz w:val="22"/>
          <w:lang w:val="en-GB"/>
        </w:rPr>
        <w:t xml:space="preserve">nd since the majority </w:t>
      </w:r>
      <w:r>
        <w:rPr>
          <w:rFonts w:ascii="Times New Roman" w:hAnsi="Times New Roman" w:cs="Times New Roman"/>
          <w:sz w:val="22"/>
          <w:lang w:val="en-GB"/>
        </w:rPr>
        <w:t>simulation</w:t>
      </w:r>
      <w:r>
        <w:rPr>
          <w:rFonts w:ascii="Times New Roman" w:hAnsi="Times New Roman" w:cs="Times New Roman" w:hint="eastAsia"/>
          <w:sz w:val="22"/>
          <w:lang w:val="en-GB"/>
        </w:rPr>
        <w:t xml:space="preserve"> results is the benefits exist, FL would like to try the following proposal first. </w:t>
      </w:r>
    </w:p>
    <w:p w14:paraId="727E80FE" w14:textId="13352F85" w:rsidR="000774EB" w:rsidRPr="00810819" w:rsidRDefault="000774EB" w:rsidP="000774EB">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3-4b</w:t>
      </w:r>
    </w:p>
    <w:p w14:paraId="7A277220" w14:textId="5E93E4CA" w:rsidR="000774EB" w:rsidRDefault="000774EB" w:rsidP="000774EB">
      <w:pPr>
        <w:spacing w:after="0" w:line="312" w:lineRule="auto"/>
        <w:rPr>
          <w:rFonts w:ascii="Times New Roman" w:hAnsi="Times New Roman" w:cs="Times New Roman"/>
          <w:b/>
          <w:bCs/>
          <w:i/>
          <w:iCs/>
          <w:szCs w:val="21"/>
          <w:lang w:val="en-GB"/>
        </w:rPr>
      </w:pPr>
      <w:r w:rsidRPr="009C22D6">
        <w:rPr>
          <w:rFonts w:ascii="Times New Roman" w:hAnsi="Times New Roman" w:cs="Times New Roman"/>
          <w:b/>
          <w:bCs/>
          <w:i/>
          <w:iCs/>
          <w:szCs w:val="21"/>
          <w:lang w:val="en-GB"/>
        </w:rPr>
        <w:t xml:space="preserve">Pi/2-BPSK </w:t>
      </w:r>
      <w:r w:rsidR="005331C4">
        <w:rPr>
          <w:rFonts w:ascii="Times New Roman" w:hAnsi="Times New Roman" w:cs="Times New Roman" w:hint="eastAsia"/>
          <w:b/>
          <w:bCs/>
          <w:i/>
          <w:iCs/>
          <w:szCs w:val="21"/>
          <w:lang w:val="en-GB"/>
        </w:rPr>
        <w:t>can be</w:t>
      </w:r>
      <w:r w:rsidRPr="009C22D6">
        <w:rPr>
          <w:rFonts w:ascii="Times New Roman" w:hAnsi="Times New Roman" w:cs="Times New Roman"/>
          <w:b/>
          <w:bCs/>
          <w:i/>
          <w:iCs/>
          <w:szCs w:val="21"/>
          <w:lang w:val="en-GB"/>
        </w:rPr>
        <w:t xml:space="preserve"> extended </w:t>
      </w:r>
      <w:r w:rsidR="00CE0057">
        <w:rPr>
          <w:rFonts w:ascii="Times New Roman" w:hAnsi="Times New Roman" w:cs="Times New Roman" w:hint="eastAsia"/>
          <w:b/>
          <w:bCs/>
          <w:i/>
          <w:iCs/>
          <w:szCs w:val="21"/>
          <w:lang w:val="en-GB"/>
        </w:rPr>
        <w:t xml:space="preserve">to </w:t>
      </w:r>
      <w:r w:rsidR="00985D26">
        <w:rPr>
          <w:rFonts w:ascii="Times New Roman" w:hAnsi="Times New Roman" w:cs="Times New Roman" w:hint="eastAsia"/>
          <w:b/>
          <w:bCs/>
          <w:i/>
          <w:iCs/>
          <w:szCs w:val="21"/>
          <w:lang w:val="en-GB"/>
        </w:rPr>
        <w:t xml:space="preserve">all </w:t>
      </w:r>
      <w:r w:rsidRPr="009C22D6">
        <w:rPr>
          <w:rFonts w:ascii="Times New Roman" w:hAnsi="Times New Roman" w:cs="Times New Roman"/>
          <w:b/>
          <w:bCs/>
          <w:i/>
          <w:iCs/>
          <w:szCs w:val="21"/>
          <w:lang w:val="en-GB"/>
        </w:rPr>
        <w:t>MCS entries in MCS table</w:t>
      </w:r>
      <w:r>
        <w:rPr>
          <w:rFonts w:ascii="Times New Roman" w:hAnsi="Times New Roman" w:cs="Times New Roman" w:hint="eastAsia"/>
          <w:b/>
          <w:bCs/>
          <w:i/>
          <w:iCs/>
          <w:szCs w:val="21"/>
          <w:lang w:val="en-GB"/>
        </w:rPr>
        <w:t>(</w:t>
      </w:r>
      <w:r w:rsidRPr="009C22D6">
        <w:rPr>
          <w:rFonts w:ascii="Times New Roman" w:hAnsi="Times New Roman" w:cs="Times New Roman"/>
          <w:b/>
          <w:bCs/>
          <w:i/>
          <w:iCs/>
          <w:szCs w:val="21"/>
          <w:lang w:val="en-GB"/>
        </w:rPr>
        <w:t>s</w:t>
      </w:r>
      <w:r>
        <w:rPr>
          <w:rFonts w:ascii="Times New Roman" w:hAnsi="Times New Roman" w:cs="Times New Roman" w:hint="eastAsia"/>
          <w:b/>
          <w:bCs/>
          <w:i/>
          <w:iCs/>
          <w:szCs w:val="21"/>
          <w:lang w:val="en-GB"/>
        </w:rPr>
        <w:t>)</w:t>
      </w:r>
      <w:r w:rsidRPr="009C22D6">
        <w:rPr>
          <w:rFonts w:ascii="Times New Roman" w:hAnsi="Times New Roman" w:cs="Times New Roman"/>
          <w:b/>
          <w:bCs/>
          <w:i/>
          <w:iCs/>
          <w:szCs w:val="21"/>
          <w:lang w:val="en-GB"/>
        </w:rPr>
        <w:t xml:space="preserve"> with spectrum efficiency </w:t>
      </w:r>
      <w:r w:rsidR="00CE0057">
        <w:rPr>
          <w:rFonts w:ascii="Times New Roman" w:hAnsi="Times New Roman" w:cs="Times New Roman" w:hint="eastAsia"/>
          <w:b/>
          <w:bCs/>
          <w:i/>
          <w:iCs/>
          <w:szCs w:val="21"/>
          <w:lang w:val="en-GB"/>
        </w:rPr>
        <w:t>equals to or smaller</w:t>
      </w:r>
      <w:r w:rsidR="00985D26">
        <w:rPr>
          <w:rFonts w:ascii="Times New Roman" w:hAnsi="Times New Roman" w:cs="Times New Roman" w:hint="eastAsia"/>
          <w:b/>
          <w:bCs/>
          <w:i/>
          <w:iCs/>
          <w:szCs w:val="21"/>
          <w:lang w:val="en-GB"/>
        </w:rPr>
        <w:t xml:space="preserve"> than N =</w:t>
      </w:r>
      <w:r w:rsidRPr="009C22D6">
        <w:rPr>
          <w:rFonts w:ascii="Times New Roman" w:hAnsi="Times New Roman" w:cs="Times New Roman"/>
          <w:b/>
          <w:bCs/>
          <w:i/>
          <w:iCs/>
          <w:szCs w:val="21"/>
          <w:lang w:val="en-GB"/>
        </w:rPr>
        <w:t xml:space="preserve"> 0.8770</w:t>
      </w:r>
      <w:r w:rsidRPr="00A1235B">
        <w:rPr>
          <w:rFonts w:ascii="Times New Roman" w:hAnsi="Times New Roman" w:cs="Times New Roman" w:hint="eastAsia"/>
          <w:b/>
          <w:bCs/>
          <w:i/>
          <w:iCs/>
          <w:szCs w:val="21"/>
          <w:lang w:val="en-GB"/>
        </w:rPr>
        <w:t>.</w:t>
      </w:r>
    </w:p>
    <w:p w14:paraId="06BBECF7" w14:textId="77777777" w:rsidR="000774EB" w:rsidRPr="000774EB" w:rsidRDefault="000774EB" w:rsidP="000774EB">
      <w:pPr>
        <w:spacing w:after="0" w:line="312" w:lineRule="auto"/>
        <w:rPr>
          <w:rFonts w:ascii="Times New Roman" w:hAnsi="Times New Roman" w:cs="Times New Roman"/>
          <w:sz w:val="22"/>
          <w:lang w:val="en-GB"/>
        </w:rPr>
      </w:pPr>
    </w:p>
    <w:p w14:paraId="1C613ED9" w14:textId="0A149EE9" w:rsidR="002122BE" w:rsidRDefault="002122BE" w:rsidP="000774EB">
      <w:pPr>
        <w:rPr>
          <w:rFonts w:ascii="Times New Roman" w:hAnsi="Times New Roman" w:cs="Times New Roman"/>
          <w:sz w:val="22"/>
          <w:lang w:val="en-GB"/>
        </w:rPr>
      </w:pPr>
      <w:r>
        <w:rPr>
          <w:rFonts w:ascii="Times New Roman" w:hAnsi="Times New Roman" w:cs="Times New Roman"/>
          <w:sz w:val="22"/>
          <w:lang w:val="en-GB"/>
        </w:rPr>
        <w:t>Company</w:t>
      </w:r>
    </w:p>
    <w:p w14:paraId="14E6A590" w14:textId="0F1CE895" w:rsidR="002122BE" w:rsidRDefault="002122BE" w:rsidP="000774EB">
      <w:pPr>
        <w:rPr>
          <w:rFonts w:ascii="Times New Roman" w:hAnsi="Times New Roman" w:cs="Times New Roman"/>
          <w:sz w:val="22"/>
          <w:lang w:val="en-GB"/>
        </w:rPr>
      </w:pPr>
      <w:r>
        <w:rPr>
          <w:rFonts w:ascii="Times New Roman" w:hAnsi="Times New Roman" w:cs="Times New Roman" w:hint="eastAsia"/>
          <w:sz w:val="22"/>
          <w:lang w:val="en-GB"/>
        </w:rPr>
        <w:t xml:space="preserve">Way forward </w:t>
      </w:r>
      <w:r>
        <w:rPr>
          <w:rFonts w:ascii="Times New Roman" w:hAnsi="Times New Roman" w:cs="Times New Roman" w:hint="eastAsia"/>
          <w:sz w:val="22"/>
          <w:lang w:val="en-GB"/>
        </w:rPr>
        <w:t>：</w:t>
      </w:r>
    </w:p>
    <w:p w14:paraId="772C7B9D" w14:textId="548147C4" w:rsidR="002122BE" w:rsidRDefault="002122BE" w:rsidP="000774EB">
      <w:pPr>
        <w:rPr>
          <w:rFonts w:ascii="Times New Roman" w:hAnsi="Times New Roman" w:cs="Times New Roman"/>
          <w:sz w:val="22"/>
          <w:lang w:val="en-GB"/>
        </w:rPr>
      </w:pPr>
      <w:r>
        <w:rPr>
          <w:rFonts w:ascii="Times New Roman" w:hAnsi="Times New Roman" w:cs="Times New Roman" w:hint="eastAsia"/>
          <w:sz w:val="22"/>
          <w:lang w:val="en-GB"/>
        </w:rPr>
        <w:t>Option 1</w:t>
      </w:r>
      <w:r>
        <w:rPr>
          <w:rFonts w:ascii="Times New Roman" w:hAnsi="Times New Roman" w:cs="Times New Roman" w:hint="eastAsia"/>
          <w:sz w:val="22"/>
          <w:lang w:val="en-GB"/>
        </w:rPr>
        <w:t>：</w:t>
      </w:r>
    </w:p>
    <w:p w14:paraId="37B83270" w14:textId="77777777" w:rsidR="002122BE" w:rsidRPr="008364B5" w:rsidRDefault="002122BE" w:rsidP="008364B5">
      <w:pPr>
        <w:spacing w:after="0" w:line="312" w:lineRule="auto"/>
        <w:rPr>
          <w:b/>
          <w:bCs/>
          <w:i/>
          <w:iCs/>
          <w:szCs w:val="21"/>
          <w:lang w:val="en-GB"/>
        </w:rPr>
      </w:pPr>
      <w:r w:rsidRPr="008364B5">
        <w:rPr>
          <w:b/>
          <w:bCs/>
          <w:i/>
          <w:iCs/>
          <w:szCs w:val="21"/>
          <w:lang w:val="en-GB"/>
        </w:rPr>
        <w:t xml:space="preserve">Pi/2-BPSK </w:t>
      </w:r>
      <w:r w:rsidRPr="008364B5">
        <w:rPr>
          <w:rFonts w:hint="eastAsia"/>
          <w:b/>
          <w:bCs/>
          <w:i/>
          <w:iCs/>
          <w:szCs w:val="21"/>
          <w:lang w:val="en-GB"/>
        </w:rPr>
        <w:t>is</w:t>
      </w:r>
      <w:r w:rsidRPr="008364B5">
        <w:rPr>
          <w:b/>
          <w:bCs/>
          <w:i/>
          <w:iCs/>
          <w:szCs w:val="21"/>
          <w:lang w:val="en-GB"/>
        </w:rPr>
        <w:t xml:space="preserve"> extended </w:t>
      </w:r>
      <w:r w:rsidRPr="008364B5">
        <w:rPr>
          <w:rFonts w:hint="eastAsia"/>
          <w:b/>
          <w:bCs/>
          <w:i/>
          <w:iCs/>
          <w:szCs w:val="21"/>
          <w:lang w:val="en-GB"/>
        </w:rPr>
        <w:t xml:space="preserve">to all </w:t>
      </w:r>
      <w:r w:rsidRPr="008364B5">
        <w:rPr>
          <w:b/>
          <w:bCs/>
          <w:i/>
          <w:iCs/>
          <w:szCs w:val="21"/>
          <w:lang w:val="en-GB"/>
        </w:rPr>
        <w:t>MCS entries in MCS table</w:t>
      </w:r>
      <w:r w:rsidRPr="008364B5">
        <w:rPr>
          <w:rFonts w:hint="eastAsia"/>
          <w:b/>
          <w:bCs/>
          <w:i/>
          <w:iCs/>
          <w:szCs w:val="21"/>
          <w:lang w:val="en-GB"/>
        </w:rPr>
        <w:t>(</w:t>
      </w:r>
      <w:r w:rsidRPr="008364B5">
        <w:rPr>
          <w:b/>
          <w:bCs/>
          <w:i/>
          <w:iCs/>
          <w:szCs w:val="21"/>
          <w:lang w:val="en-GB"/>
        </w:rPr>
        <w:t>s</w:t>
      </w:r>
      <w:r w:rsidRPr="008364B5">
        <w:rPr>
          <w:rFonts w:hint="eastAsia"/>
          <w:b/>
          <w:bCs/>
          <w:i/>
          <w:iCs/>
          <w:szCs w:val="21"/>
          <w:lang w:val="en-GB"/>
        </w:rPr>
        <w:t>)</w:t>
      </w:r>
      <w:r w:rsidRPr="008364B5">
        <w:rPr>
          <w:b/>
          <w:bCs/>
          <w:i/>
          <w:iCs/>
          <w:szCs w:val="21"/>
          <w:lang w:val="en-GB"/>
        </w:rPr>
        <w:t xml:space="preserve"> with spectrum efficiency </w:t>
      </w:r>
      <w:r w:rsidRPr="008364B5">
        <w:rPr>
          <w:rFonts w:hint="eastAsia"/>
          <w:b/>
          <w:bCs/>
          <w:i/>
          <w:iCs/>
          <w:szCs w:val="21"/>
          <w:lang w:val="en-GB"/>
        </w:rPr>
        <w:t>equals to or smaller than N =</w:t>
      </w:r>
      <w:r w:rsidRPr="008364B5">
        <w:rPr>
          <w:b/>
          <w:bCs/>
          <w:i/>
          <w:iCs/>
          <w:szCs w:val="21"/>
          <w:lang w:val="en-GB"/>
        </w:rPr>
        <w:t xml:space="preserve"> 0.8770</w:t>
      </w:r>
      <w:r w:rsidRPr="008364B5">
        <w:rPr>
          <w:rFonts w:hint="eastAsia"/>
          <w:b/>
          <w:bCs/>
          <w:i/>
          <w:iCs/>
          <w:szCs w:val="21"/>
          <w:lang w:val="en-GB"/>
        </w:rPr>
        <w:t>.</w:t>
      </w:r>
    </w:p>
    <w:p w14:paraId="42214CCF" w14:textId="0F303B56" w:rsidR="002122BE" w:rsidRDefault="002122BE" w:rsidP="002122BE">
      <w:pPr>
        <w:pStyle w:val="af9"/>
        <w:numPr>
          <w:ilvl w:val="0"/>
          <w:numId w:val="103"/>
        </w:numPr>
        <w:spacing w:after="0" w:line="312" w:lineRule="auto"/>
        <w:ind w:firstLineChars="0"/>
        <w:rPr>
          <w:b/>
          <w:bCs/>
          <w:i/>
          <w:iCs/>
          <w:szCs w:val="21"/>
          <w:lang w:val="en-GB"/>
        </w:rPr>
      </w:pPr>
      <w:proofErr w:type="spellStart"/>
      <w:r>
        <w:rPr>
          <w:rFonts w:hint="eastAsia"/>
          <w:b/>
          <w:bCs/>
          <w:i/>
          <w:iCs/>
          <w:szCs w:val="21"/>
          <w:lang w:val="en-GB" w:eastAsia="zh-CN"/>
        </w:rPr>
        <w:t>gNB</w:t>
      </w:r>
      <w:proofErr w:type="spellEnd"/>
      <w:r>
        <w:rPr>
          <w:rFonts w:hint="eastAsia"/>
          <w:b/>
          <w:bCs/>
          <w:i/>
          <w:iCs/>
          <w:szCs w:val="21"/>
          <w:lang w:val="en-GB" w:eastAsia="zh-CN"/>
        </w:rPr>
        <w:t xml:space="preserve"> can configure the maximum MCS up to which pi/2 BPSK is applicable. </w:t>
      </w:r>
    </w:p>
    <w:p w14:paraId="4E8F7C39" w14:textId="04ADBC2D" w:rsidR="002122BE" w:rsidRDefault="002122BE" w:rsidP="002122BE">
      <w:pPr>
        <w:pStyle w:val="af9"/>
        <w:numPr>
          <w:ilvl w:val="1"/>
          <w:numId w:val="103"/>
        </w:numPr>
        <w:spacing w:after="0" w:line="312" w:lineRule="auto"/>
        <w:ind w:firstLineChars="0"/>
        <w:rPr>
          <w:b/>
          <w:bCs/>
          <w:i/>
          <w:iCs/>
          <w:szCs w:val="21"/>
          <w:lang w:val="en-GB"/>
        </w:rPr>
      </w:pPr>
      <w:r>
        <w:rPr>
          <w:rFonts w:hint="eastAsia"/>
          <w:b/>
          <w:bCs/>
          <w:i/>
          <w:iCs/>
          <w:szCs w:val="21"/>
          <w:lang w:val="en-GB" w:eastAsia="zh-CN"/>
        </w:rPr>
        <w:t>Details on configuration to be discussed further</w:t>
      </w:r>
    </w:p>
    <w:p w14:paraId="0759C349" w14:textId="300A334F" w:rsidR="002122BE" w:rsidRDefault="002122BE" w:rsidP="008364B5">
      <w:pPr>
        <w:pStyle w:val="af9"/>
        <w:numPr>
          <w:ilvl w:val="0"/>
          <w:numId w:val="103"/>
        </w:numPr>
        <w:spacing w:after="0" w:line="312" w:lineRule="auto"/>
        <w:ind w:firstLineChars="0"/>
        <w:rPr>
          <w:b/>
          <w:bCs/>
          <w:i/>
          <w:iCs/>
          <w:szCs w:val="21"/>
          <w:lang w:val="en-GB"/>
        </w:rPr>
      </w:pPr>
      <w:r>
        <w:rPr>
          <w:rFonts w:hint="eastAsia"/>
          <w:b/>
          <w:bCs/>
          <w:i/>
          <w:iCs/>
          <w:szCs w:val="21"/>
          <w:lang w:val="en-GB" w:eastAsia="zh-CN"/>
        </w:rPr>
        <w:t xml:space="preserve">UE may/can </w:t>
      </w:r>
      <w:proofErr w:type="gramStart"/>
      <w:r>
        <w:rPr>
          <w:rFonts w:hint="eastAsia"/>
          <w:b/>
          <w:bCs/>
          <w:i/>
          <w:iCs/>
          <w:szCs w:val="21"/>
          <w:lang w:val="en-GB" w:eastAsia="zh-CN"/>
        </w:rPr>
        <w:t>provide assistance</w:t>
      </w:r>
      <w:proofErr w:type="gramEnd"/>
      <w:r>
        <w:rPr>
          <w:rFonts w:hint="eastAsia"/>
          <w:b/>
          <w:bCs/>
          <w:i/>
          <w:iCs/>
          <w:szCs w:val="21"/>
          <w:lang w:val="en-GB" w:eastAsia="zh-CN"/>
        </w:rPr>
        <w:t xml:space="preserve"> information to the </w:t>
      </w:r>
      <w:proofErr w:type="spellStart"/>
      <w:r>
        <w:rPr>
          <w:rFonts w:hint="eastAsia"/>
          <w:b/>
          <w:bCs/>
          <w:i/>
          <w:iCs/>
          <w:szCs w:val="21"/>
          <w:lang w:val="en-GB" w:eastAsia="zh-CN"/>
        </w:rPr>
        <w:t>gNB</w:t>
      </w:r>
      <w:proofErr w:type="spellEnd"/>
      <w:r>
        <w:rPr>
          <w:rFonts w:hint="eastAsia"/>
          <w:b/>
          <w:bCs/>
          <w:i/>
          <w:iCs/>
          <w:szCs w:val="21"/>
          <w:lang w:val="en-GB" w:eastAsia="zh-CN"/>
        </w:rPr>
        <w:t xml:space="preserve"> for this configuration</w:t>
      </w:r>
    </w:p>
    <w:p w14:paraId="629BB43F" w14:textId="780DB0A4" w:rsidR="002122BE" w:rsidRPr="002122BE" w:rsidRDefault="002122BE" w:rsidP="002122BE">
      <w:pPr>
        <w:pStyle w:val="af9"/>
        <w:numPr>
          <w:ilvl w:val="2"/>
          <w:numId w:val="103"/>
        </w:numPr>
        <w:spacing w:after="0" w:line="312" w:lineRule="auto"/>
        <w:ind w:firstLineChars="0"/>
        <w:rPr>
          <w:b/>
          <w:bCs/>
          <w:i/>
          <w:iCs/>
          <w:szCs w:val="21"/>
          <w:lang w:val="en-GB"/>
        </w:rPr>
      </w:pPr>
      <w:r>
        <w:rPr>
          <w:rFonts w:hint="eastAsia"/>
          <w:b/>
          <w:bCs/>
          <w:i/>
          <w:iCs/>
          <w:szCs w:val="21"/>
          <w:lang w:val="en-GB" w:eastAsia="zh-CN"/>
        </w:rPr>
        <w:t>Details to be discussed further</w:t>
      </w:r>
    </w:p>
    <w:p w14:paraId="038197C1" w14:textId="77777777" w:rsidR="002122BE" w:rsidRPr="002122BE" w:rsidRDefault="002122BE" w:rsidP="000774EB">
      <w:pPr>
        <w:rPr>
          <w:rFonts w:ascii="Times New Roman" w:hAnsi="Times New Roman" w:cs="Times New Roman"/>
          <w:sz w:val="22"/>
          <w:lang w:val="en-GB"/>
        </w:rPr>
      </w:pPr>
    </w:p>
    <w:p w14:paraId="3FA6270B" w14:textId="77777777" w:rsidR="002122BE" w:rsidRDefault="002122BE" w:rsidP="000774EB">
      <w:pPr>
        <w:rPr>
          <w:rFonts w:ascii="Times New Roman" w:hAnsi="Times New Roman" w:cs="Times New Roman"/>
          <w:sz w:val="22"/>
          <w:lang w:val="en-GB"/>
        </w:rPr>
      </w:pPr>
    </w:p>
    <w:p w14:paraId="50A506C8" w14:textId="619BF6FF" w:rsidR="002122BE" w:rsidRDefault="002122BE" w:rsidP="000774EB">
      <w:pPr>
        <w:rPr>
          <w:rFonts w:ascii="Times New Roman" w:hAnsi="Times New Roman" w:cs="Times New Roman" w:hint="eastAsia"/>
          <w:sz w:val="22"/>
          <w:lang w:val="en-GB"/>
        </w:rPr>
      </w:pPr>
      <w:r>
        <w:rPr>
          <w:rFonts w:ascii="Times New Roman" w:hAnsi="Times New Roman" w:cs="Times New Roman" w:hint="eastAsia"/>
          <w:sz w:val="22"/>
          <w:lang w:val="en-GB"/>
        </w:rPr>
        <w:t>Option 2</w:t>
      </w:r>
      <w:r>
        <w:rPr>
          <w:rFonts w:ascii="Times New Roman" w:hAnsi="Times New Roman" w:cs="Times New Roman" w:hint="eastAsia"/>
          <w:sz w:val="22"/>
          <w:lang w:val="en-GB"/>
        </w:rPr>
        <w:t>：</w:t>
      </w:r>
    </w:p>
    <w:p w14:paraId="1444A7A9" w14:textId="77777777" w:rsidR="008364B5" w:rsidRDefault="002122BE" w:rsidP="008364B5">
      <w:pPr>
        <w:spacing w:after="0" w:line="312" w:lineRule="auto"/>
        <w:rPr>
          <w:b/>
          <w:bCs/>
          <w:i/>
          <w:iCs/>
          <w:szCs w:val="21"/>
          <w:lang w:val="en-GB"/>
        </w:rPr>
      </w:pPr>
      <w:r w:rsidRPr="008364B5">
        <w:rPr>
          <w:rFonts w:hint="eastAsia"/>
          <w:b/>
          <w:bCs/>
          <w:i/>
          <w:iCs/>
          <w:szCs w:val="21"/>
          <w:lang w:val="en-GB"/>
        </w:rPr>
        <w:t xml:space="preserve">Support extending </w:t>
      </w:r>
      <w:r w:rsidRPr="008364B5">
        <w:rPr>
          <w:b/>
          <w:bCs/>
          <w:i/>
          <w:iCs/>
          <w:szCs w:val="21"/>
          <w:lang w:val="en-GB"/>
        </w:rPr>
        <w:t xml:space="preserve">Pi/2-BPSK </w:t>
      </w:r>
      <w:r w:rsidRPr="008364B5">
        <w:rPr>
          <w:rFonts w:hint="eastAsia"/>
          <w:b/>
          <w:bCs/>
          <w:i/>
          <w:iCs/>
          <w:szCs w:val="21"/>
          <w:lang w:val="en-GB"/>
        </w:rPr>
        <w:t xml:space="preserve">to all </w:t>
      </w:r>
      <w:r w:rsidRPr="008364B5">
        <w:rPr>
          <w:b/>
          <w:bCs/>
          <w:i/>
          <w:iCs/>
          <w:szCs w:val="21"/>
          <w:lang w:val="en-GB"/>
        </w:rPr>
        <w:t>MCS entries in MCS table</w:t>
      </w:r>
      <w:r w:rsidRPr="008364B5">
        <w:rPr>
          <w:rFonts w:hint="eastAsia"/>
          <w:b/>
          <w:bCs/>
          <w:i/>
          <w:iCs/>
          <w:szCs w:val="21"/>
          <w:lang w:val="en-GB"/>
        </w:rPr>
        <w:t>(</w:t>
      </w:r>
      <w:r w:rsidRPr="008364B5">
        <w:rPr>
          <w:b/>
          <w:bCs/>
          <w:i/>
          <w:iCs/>
          <w:szCs w:val="21"/>
          <w:lang w:val="en-GB"/>
        </w:rPr>
        <w:t>s</w:t>
      </w:r>
      <w:r w:rsidRPr="008364B5">
        <w:rPr>
          <w:rFonts w:hint="eastAsia"/>
          <w:b/>
          <w:bCs/>
          <w:i/>
          <w:iCs/>
          <w:szCs w:val="21"/>
          <w:lang w:val="en-GB"/>
        </w:rPr>
        <w:t>)</w:t>
      </w:r>
      <w:r w:rsidRPr="008364B5">
        <w:rPr>
          <w:b/>
          <w:bCs/>
          <w:i/>
          <w:iCs/>
          <w:szCs w:val="21"/>
          <w:lang w:val="en-GB"/>
        </w:rPr>
        <w:t xml:space="preserve"> with spectrum efficiency </w:t>
      </w:r>
      <w:r w:rsidR="008364B5" w:rsidRPr="008364B5">
        <w:rPr>
          <w:rFonts w:hint="eastAsia"/>
          <w:b/>
          <w:bCs/>
          <w:i/>
          <w:iCs/>
          <w:szCs w:val="21"/>
          <w:lang w:val="en-GB"/>
        </w:rPr>
        <w:t xml:space="preserve">no larger than </w:t>
      </w:r>
      <w:r w:rsidRPr="008364B5">
        <w:rPr>
          <w:rFonts w:hint="eastAsia"/>
          <w:b/>
          <w:bCs/>
          <w:i/>
          <w:iCs/>
          <w:szCs w:val="21"/>
          <w:lang w:val="en-GB"/>
        </w:rPr>
        <w:t>X</w:t>
      </w:r>
      <w:r w:rsidRPr="008364B5">
        <w:rPr>
          <w:rFonts w:hint="eastAsia"/>
          <w:b/>
          <w:bCs/>
          <w:i/>
          <w:iCs/>
          <w:szCs w:val="21"/>
          <w:lang w:val="en-GB"/>
        </w:rPr>
        <w:t>.</w:t>
      </w:r>
    </w:p>
    <w:p w14:paraId="3686A1AE" w14:textId="16A8A07E" w:rsidR="002122BE" w:rsidRPr="008364B5" w:rsidRDefault="002122BE" w:rsidP="008364B5">
      <w:pPr>
        <w:pStyle w:val="af9"/>
        <w:numPr>
          <w:ilvl w:val="0"/>
          <w:numId w:val="104"/>
        </w:numPr>
        <w:spacing w:after="0" w:line="312" w:lineRule="auto"/>
        <w:ind w:firstLineChars="0"/>
        <w:rPr>
          <w:b/>
          <w:bCs/>
          <w:i/>
          <w:iCs/>
          <w:szCs w:val="21"/>
          <w:lang w:val="en-GB"/>
        </w:rPr>
      </w:pPr>
      <w:r w:rsidRPr="008364B5">
        <w:rPr>
          <w:rFonts w:hint="eastAsia"/>
          <w:b/>
          <w:bCs/>
          <w:i/>
          <w:iCs/>
          <w:szCs w:val="21"/>
          <w:lang w:val="en-GB"/>
        </w:rPr>
        <w:t>Where X is one of:</w:t>
      </w:r>
    </w:p>
    <w:p w14:paraId="5BEDABC7" w14:textId="64E36937" w:rsidR="002122BE" w:rsidRDefault="002122BE" w:rsidP="008364B5">
      <w:pPr>
        <w:pStyle w:val="af9"/>
        <w:numPr>
          <w:ilvl w:val="1"/>
          <w:numId w:val="104"/>
        </w:numPr>
        <w:spacing w:after="0" w:line="312" w:lineRule="auto"/>
        <w:ind w:firstLineChars="0"/>
        <w:rPr>
          <w:b/>
          <w:bCs/>
          <w:i/>
          <w:iCs/>
          <w:szCs w:val="21"/>
          <w:lang w:val="en-GB"/>
        </w:rPr>
      </w:pPr>
      <w:r>
        <w:rPr>
          <w:rFonts w:hint="eastAsia"/>
          <w:b/>
          <w:bCs/>
          <w:i/>
          <w:iCs/>
          <w:szCs w:val="21"/>
          <w:lang w:val="en-GB" w:eastAsia="zh-CN"/>
        </w:rPr>
        <w:t>X =0-.8770</w:t>
      </w:r>
    </w:p>
    <w:p w14:paraId="06016E13" w14:textId="5979A7C2" w:rsidR="002122BE" w:rsidRDefault="002122BE" w:rsidP="008364B5">
      <w:pPr>
        <w:pStyle w:val="af9"/>
        <w:numPr>
          <w:ilvl w:val="1"/>
          <w:numId w:val="104"/>
        </w:numPr>
        <w:spacing w:after="0" w:line="312" w:lineRule="auto"/>
        <w:ind w:firstLineChars="0"/>
        <w:rPr>
          <w:b/>
          <w:bCs/>
          <w:i/>
          <w:iCs/>
          <w:szCs w:val="21"/>
          <w:lang w:val="en-GB"/>
        </w:rPr>
      </w:pPr>
      <w:r>
        <w:rPr>
          <w:rFonts w:hint="eastAsia"/>
          <w:b/>
          <w:bCs/>
          <w:i/>
          <w:iCs/>
          <w:szCs w:val="21"/>
          <w:lang w:val="en-GB" w:eastAsia="zh-CN"/>
        </w:rPr>
        <w:t xml:space="preserve">X = </w:t>
      </w:r>
      <w:r w:rsidR="008364B5">
        <w:rPr>
          <w:rFonts w:hint="eastAsia"/>
          <w:b/>
          <w:bCs/>
          <w:i/>
          <w:iCs/>
          <w:szCs w:val="21"/>
          <w:lang w:val="en-GB" w:eastAsia="zh-CN"/>
        </w:rPr>
        <w:t>0.6016</w:t>
      </w:r>
    </w:p>
    <w:p w14:paraId="4C8C0398" w14:textId="01404C58" w:rsidR="002122BE" w:rsidRDefault="002122BE" w:rsidP="008364B5">
      <w:pPr>
        <w:pStyle w:val="af9"/>
        <w:numPr>
          <w:ilvl w:val="0"/>
          <w:numId w:val="104"/>
        </w:numPr>
        <w:spacing w:after="0" w:line="312" w:lineRule="auto"/>
        <w:ind w:firstLineChars="0"/>
        <w:rPr>
          <w:b/>
          <w:bCs/>
          <w:i/>
          <w:iCs/>
          <w:szCs w:val="21"/>
          <w:lang w:val="en-GB"/>
        </w:rPr>
      </w:pPr>
      <w:r>
        <w:rPr>
          <w:rFonts w:hint="eastAsia"/>
          <w:b/>
          <w:bCs/>
          <w:i/>
          <w:iCs/>
          <w:szCs w:val="21"/>
          <w:lang w:val="en-GB" w:eastAsia="zh-CN"/>
        </w:rPr>
        <w:t xml:space="preserve">Extension is captured in the modified MCS table. </w:t>
      </w:r>
    </w:p>
    <w:p w14:paraId="11011716" w14:textId="4D0E6033" w:rsidR="002122BE" w:rsidRDefault="002122BE" w:rsidP="008364B5">
      <w:pPr>
        <w:pStyle w:val="af9"/>
        <w:numPr>
          <w:ilvl w:val="0"/>
          <w:numId w:val="104"/>
        </w:numPr>
        <w:spacing w:after="0" w:line="312" w:lineRule="auto"/>
        <w:ind w:firstLineChars="0"/>
        <w:rPr>
          <w:b/>
          <w:bCs/>
          <w:i/>
          <w:iCs/>
          <w:szCs w:val="21"/>
          <w:lang w:val="en-GB"/>
        </w:rPr>
      </w:pPr>
      <w:proofErr w:type="spellStart"/>
      <w:r>
        <w:rPr>
          <w:rFonts w:hint="eastAsia"/>
          <w:b/>
          <w:bCs/>
          <w:i/>
          <w:iCs/>
          <w:szCs w:val="21"/>
          <w:lang w:val="en-GB" w:eastAsia="zh-CN"/>
        </w:rPr>
        <w:t>gNB</w:t>
      </w:r>
      <w:proofErr w:type="spellEnd"/>
      <w:r>
        <w:rPr>
          <w:rFonts w:hint="eastAsia"/>
          <w:b/>
          <w:bCs/>
          <w:i/>
          <w:iCs/>
          <w:szCs w:val="21"/>
          <w:lang w:val="en-GB" w:eastAsia="zh-CN"/>
        </w:rPr>
        <w:t xml:space="preserve"> enables/disables this feature via RRC signalling.</w:t>
      </w:r>
    </w:p>
    <w:p w14:paraId="58BE12CE" w14:textId="77777777" w:rsidR="002122BE" w:rsidRPr="002122BE" w:rsidRDefault="002122BE" w:rsidP="000774EB">
      <w:pPr>
        <w:rPr>
          <w:rFonts w:ascii="Times New Roman" w:hAnsi="Times New Roman" w:cs="Times New Roman"/>
          <w:sz w:val="22"/>
          <w:lang w:val="en-GB"/>
        </w:rPr>
      </w:pPr>
    </w:p>
    <w:p w14:paraId="6679F189" w14:textId="77777777" w:rsidR="002122BE" w:rsidRDefault="002122BE" w:rsidP="000774EB">
      <w:pPr>
        <w:rPr>
          <w:rFonts w:ascii="Times New Roman" w:hAnsi="Times New Roman" w:cs="Times New Roman"/>
          <w:sz w:val="22"/>
          <w:lang w:val="en-GB"/>
        </w:rPr>
      </w:pPr>
    </w:p>
    <w:p w14:paraId="37699BEE" w14:textId="77777777" w:rsidR="002122BE" w:rsidRDefault="002122BE" w:rsidP="000774EB">
      <w:pPr>
        <w:rPr>
          <w:rFonts w:ascii="Times New Roman" w:hAnsi="Times New Roman" w:cs="Times New Roman"/>
          <w:sz w:val="22"/>
          <w:lang w:val="en-GB"/>
        </w:rPr>
      </w:pPr>
    </w:p>
    <w:p w14:paraId="4BD297DB" w14:textId="77777777" w:rsidR="002122BE" w:rsidRDefault="002122BE" w:rsidP="000774EB">
      <w:pPr>
        <w:rPr>
          <w:rFonts w:ascii="Times New Roman" w:hAnsi="Times New Roman" w:cs="Times New Roman"/>
          <w:sz w:val="22"/>
          <w:lang w:val="en-GB"/>
        </w:rPr>
      </w:pPr>
    </w:p>
    <w:p w14:paraId="22ADD644" w14:textId="698FC702" w:rsidR="000774EB" w:rsidRDefault="000774EB" w:rsidP="000774EB">
      <w:pPr>
        <w:rPr>
          <w:rFonts w:ascii="Times New Roman" w:hAnsi="Times New Roman" w:cs="Times New Roman"/>
          <w:b/>
          <w:bCs/>
          <w:sz w:val="22"/>
          <w:lang w:val="en-GB"/>
        </w:rPr>
      </w:pPr>
      <w:proofErr w:type="gramStart"/>
      <w:r>
        <w:rPr>
          <w:rFonts w:ascii="Times New Roman" w:hAnsi="Times New Roman" w:cs="Times New Roman" w:hint="eastAsia"/>
          <w:sz w:val="22"/>
          <w:lang w:val="en-GB"/>
        </w:rPr>
        <w:t>es</w:t>
      </w:r>
      <w:proofErr w:type="gramEnd"/>
      <w:r>
        <w:rPr>
          <w:rFonts w:ascii="Times New Roman" w:hAnsi="Times New Roman" w:cs="Times New Roman" w:hint="eastAsia"/>
          <w:sz w:val="22"/>
          <w:lang w:val="en-GB"/>
        </w:rPr>
        <w:t xml:space="preserve"> are welcome to provide your preferences and comments in the following table.</w:t>
      </w:r>
    </w:p>
    <w:tbl>
      <w:tblPr>
        <w:tblStyle w:val="af5"/>
        <w:tblW w:w="9810" w:type="dxa"/>
        <w:tblInd w:w="108" w:type="dxa"/>
        <w:tblLook w:val="04A0" w:firstRow="1" w:lastRow="0" w:firstColumn="1" w:lastColumn="0" w:noHBand="0" w:noVBand="1"/>
      </w:tblPr>
      <w:tblGrid>
        <w:gridCol w:w="1092"/>
        <w:gridCol w:w="578"/>
        <w:gridCol w:w="8140"/>
      </w:tblGrid>
      <w:tr w:rsidR="000774EB" w14:paraId="38FA4400" w14:textId="77777777" w:rsidTr="000774EB">
        <w:tc>
          <w:tcPr>
            <w:tcW w:w="1092" w:type="dxa"/>
            <w:vAlign w:val="center"/>
          </w:tcPr>
          <w:p w14:paraId="6A40B414" w14:textId="77777777" w:rsidR="000774EB" w:rsidRDefault="000774EB" w:rsidP="00AA1A3F">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578" w:type="dxa"/>
            <w:vAlign w:val="center"/>
          </w:tcPr>
          <w:p w14:paraId="0201B092" w14:textId="0B7E45E2" w:rsidR="000774EB" w:rsidRDefault="000774EB" w:rsidP="00AA1A3F">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140" w:type="dxa"/>
            <w:vAlign w:val="center"/>
          </w:tcPr>
          <w:p w14:paraId="15DF778E" w14:textId="77777777" w:rsidR="000774EB" w:rsidRDefault="000774EB" w:rsidP="00AA1A3F">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0774EB" w14:paraId="1BC5F6FA" w14:textId="77777777" w:rsidTr="000774EB">
        <w:tc>
          <w:tcPr>
            <w:tcW w:w="1092" w:type="dxa"/>
            <w:vAlign w:val="center"/>
          </w:tcPr>
          <w:p w14:paraId="109A5F55" w14:textId="77777777" w:rsidR="000774EB" w:rsidRPr="000774EB" w:rsidRDefault="000774EB" w:rsidP="00AA1A3F">
            <w:pPr>
              <w:spacing w:after="0"/>
              <w:rPr>
                <w:rFonts w:ascii="Times New Roman" w:hAnsi="Times New Roman" w:cs="Times New Roman"/>
                <w:szCs w:val="21"/>
                <w:lang w:val="en-GB"/>
              </w:rPr>
            </w:pPr>
          </w:p>
        </w:tc>
        <w:tc>
          <w:tcPr>
            <w:tcW w:w="578" w:type="dxa"/>
            <w:vAlign w:val="center"/>
          </w:tcPr>
          <w:p w14:paraId="0D480A36" w14:textId="77777777" w:rsidR="000774EB" w:rsidRPr="000774EB" w:rsidRDefault="000774EB" w:rsidP="00AA1A3F">
            <w:pPr>
              <w:spacing w:after="0"/>
              <w:rPr>
                <w:rFonts w:ascii="Times New Roman" w:hAnsi="Times New Roman" w:cs="Times New Roman"/>
                <w:szCs w:val="21"/>
                <w:lang w:val="en-GB"/>
              </w:rPr>
            </w:pPr>
          </w:p>
        </w:tc>
        <w:tc>
          <w:tcPr>
            <w:tcW w:w="8140" w:type="dxa"/>
            <w:vAlign w:val="center"/>
          </w:tcPr>
          <w:p w14:paraId="1FBC744A" w14:textId="77777777" w:rsidR="000774EB" w:rsidRPr="000774EB" w:rsidRDefault="000774EB" w:rsidP="00AA1A3F">
            <w:pPr>
              <w:spacing w:after="0"/>
              <w:rPr>
                <w:rFonts w:ascii="Times New Roman" w:hAnsi="Times New Roman" w:cs="Times New Roman"/>
                <w:szCs w:val="21"/>
                <w:lang w:val="en-GB"/>
              </w:rPr>
            </w:pPr>
          </w:p>
        </w:tc>
      </w:tr>
    </w:tbl>
    <w:p w14:paraId="27125A2B" w14:textId="7E371858" w:rsidR="000774EB" w:rsidRDefault="000774EB" w:rsidP="000774EB">
      <w:pPr>
        <w:spacing w:after="0" w:line="312" w:lineRule="auto"/>
        <w:rPr>
          <w:rFonts w:ascii="Times New Roman" w:hAnsi="Times New Roman" w:cs="Times New Roman"/>
          <w:sz w:val="22"/>
        </w:rPr>
      </w:pPr>
    </w:p>
    <w:p w14:paraId="048488FB" w14:textId="1C6282AF" w:rsidR="000774EB" w:rsidRPr="000D36A0" w:rsidRDefault="000D36A0" w:rsidP="000774EB">
      <w:pPr>
        <w:spacing w:after="0" w:line="312" w:lineRule="auto"/>
        <w:rPr>
          <w:b/>
          <w:bCs/>
          <w:color w:val="FF0000"/>
          <w:szCs w:val="21"/>
        </w:rPr>
      </w:pPr>
      <w:r>
        <w:rPr>
          <w:rFonts w:hint="eastAsia"/>
          <w:b/>
          <w:bCs/>
          <w:color w:val="FF0000"/>
          <w:szCs w:val="21"/>
        </w:rPr>
        <w:t>Companies have concerns:</w:t>
      </w:r>
    </w:p>
    <w:p w14:paraId="2673B5E8"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Issue#3-5: Other issues</w:t>
      </w:r>
    </w:p>
    <w:p w14:paraId="40163A68" w14:textId="77777777" w:rsidR="009516E7" w:rsidRDefault="0058777D">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views on the other issues that you think are essential but not mentioned in the above issues in the following table.</w:t>
      </w:r>
    </w:p>
    <w:tbl>
      <w:tblPr>
        <w:tblStyle w:val="af5"/>
        <w:tblW w:w="9810" w:type="dxa"/>
        <w:tblInd w:w="108" w:type="dxa"/>
        <w:tblLook w:val="04A0" w:firstRow="1" w:lastRow="0" w:firstColumn="1" w:lastColumn="0" w:noHBand="0" w:noVBand="1"/>
      </w:tblPr>
      <w:tblGrid>
        <w:gridCol w:w="1092"/>
        <w:gridCol w:w="8718"/>
      </w:tblGrid>
      <w:tr w:rsidR="009516E7" w14:paraId="1B68CBDA" w14:textId="77777777">
        <w:tc>
          <w:tcPr>
            <w:tcW w:w="1092" w:type="dxa"/>
            <w:vAlign w:val="center"/>
          </w:tcPr>
          <w:p w14:paraId="2FCB794E"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718" w:type="dxa"/>
            <w:vAlign w:val="center"/>
          </w:tcPr>
          <w:p w14:paraId="2BF970CA"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24AEB697" w14:textId="77777777">
        <w:tc>
          <w:tcPr>
            <w:tcW w:w="1092" w:type="dxa"/>
            <w:vAlign w:val="center"/>
          </w:tcPr>
          <w:p w14:paraId="1E613533" w14:textId="77777777" w:rsidR="009516E7" w:rsidRDefault="009516E7">
            <w:pPr>
              <w:spacing w:after="0"/>
              <w:rPr>
                <w:rFonts w:ascii="Times New Roman" w:hAnsi="Times New Roman" w:cs="Times New Roman"/>
                <w:bCs/>
                <w:szCs w:val="21"/>
                <w:lang w:val="en-GB"/>
              </w:rPr>
            </w:pPr>
          </w:p>
        </w:tc>
        <w:tc>
          <w:tcPr>
            <w:tcW w:w="8718" w:type="dxa"/>
            <w:vAlign w:val="center"/>
          </w:tcPr>
          <w:p w14:paraId="1242B88D" w14:textId="77777777" w:rsidR="009516E7" w:rsidRDefault="009516E7">
            <w:pPr>
              <w:spacing w:after="0"/>
              <w:rPr>
                <w:rFonts w:ascii="Times New Roman" w:hAnsi="Times New Roman" w:cs="Times New Roman"/>
                <w:bCs/>
                <w:szCs w:val="21"/>
                <w:lang w:val="en-GB"/>
              </w:rPr>
            </w:pPr>
          </w:p>
        </w:tc>
      </w:tr>
      <w:tr w:rsidR="009516E7" w14:paraId="7364CDDC" w14:textId="77777777">
        <w:tc>
          <w:tcPr>
            <w:tcW w:w="1092" w:type="dxa"/>
            <w:vAlign w:val="center"/>
          </w:tcPr>
          <w:p w14:paraId="5D9F8FA0" w14:textId="77777777" w:rsidR="009516E7" w:rsidRDefault="009516E7">
            <w:pPr>
              <w:spacing w:after="0"/>
              <w:rPr>
                <w:rFonts w:ascii="Times New Roman" w:hAnsi="Times New Roman" w:cs="Times New Roman"/>
                <w:bCs/>
                <w:szCs w:val="21"/>
                <w:lang w:val="en-GB"/>
              </w:rPr>
            </w:pPr>
          </w:p>
        </w:tc>
        <w:tc>
          <w:tcPr>
            <w:tcW w:w="8718" w:type="dxa"/>
            <w:vAlign w:val="center"/>
          </w:tcPr>
          <w:p w14:paraId="4D55E5FC" w14:textId="77777777" w:rsidR="009516E7" w:rsidRDefault="009516E7">
            <w:pPr>
              <w:spacing w:after="0"/>
              <w:rPr>
                <w:rFonts w:ascii="Times New Roman" w:hAnsi="Times New Roman" w:cs="Times New Roman"/>
                <w:bCs/>
                <w:szCs w:val="21"/>
                <w:lang w:val="en-GB"/>
              </w:rPr>
            </w:pPr>
          </w:p>
        </w:tc>
      </w:tr>
    </w:tbl>
    <w:p w14:paraId="7D3A5E8A" w14:textId="77777777" w:rsidR="009516E7" w:rsidRDefault="009516E7">
      <w:pPr>
        <w:spacing w:before="156" w:after="60"/>
        <w:rPr>
          <w:color w:val="000000"/>
          <w:szCs w:val="21"/>
          <w:lang w:val="en-GB"/>
        </w:rPr>
      </w:pPr>
    </w:p>
    <w:p w14:paraId="4349CA72" w14:textId="3DEAD032" w:rsidR="009516E7" w:rsidRDefault="00BB7DC1">
      <w:pPr>
        <w:pStyle w:val="af9"/>
        <w:keepNext/>
        <w:keepLines/>
        <w:numPr>
          <w:ilvl w:val="0"/>
          <w:numId w:val="64"/>
        </w:numPr>
        <w:pBdr>
          <w:top w:val="single" w:sz="12" w:space="3" w:color="auto"/>
        </w:pBdr>
        <w:overflowPunct w:val="0"/>
        <w:spacing w:before="240" w:after="180"/>
        <w:ind w:left="720" w:firstLineChars="0" w:hanging="72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Progress and agreements</w:t>
      </w:r>
    </w:p>
    <w:p w14:paraId="00E84A10" w14:textId="74E1C747" w:rsidR="009516E7" w:rsidRDefault="00BB7DC1">
      <w:pPr>
        <w:spacing w:before="156" w:after="60"/>
        <w:rPr>
          <w:color w:val="000000"/>
          <w:sz w:val="22"/>
        </w:rPr>
      </w:pPr>
      <w:r>
        <w:rPr>
          <w:rFonts w:ascii="Times New Roman" w:hAnsi="Times New Roman" w:cs="Times New Roman" w:hint="eastAsia"/>
          <w:sz w:val="22"/>
          <w:lang w:val="en-GB"/>
        </w:rPr>
        <w:t>F</w:t>
      </w:r>
      <w:r w:rsidR="0058777D">
        <w:rPr>
          <w:rFonts w:ascii="Times New Roman" w:hAnsi="Times New Roman" w:cs="Times New Roman"/>
          <w:sz w:val="22"/>
          <w:lang w:val="en-GB"/>
        </w:rPr>
        <w:t>ollowing</w:t>
      </w:r>
      <w:r w:rsidR="0058777D">
        <w:rPr>
          <w:rFonts w:ascii="Times New Roman" w:hAnsi="Times New Roman" w:cs="Times New Roman" w:hint="eastAsia"/>
          <w:sz w:val="22"/>
          <w:lang w:val="en-GB"/>
        </w:rPr>
        <w:t xml:space="preserve"> </w:t>
      </w:r>
      <w:r>
        <w:rPr>
          <w:rFonts w:ascii="Times New Roman" w:hAnsi="Times New Roman" w:cs="Times New Roman" w:hint="eastAsia"/>
          <w:sz w:val="22"/>
          <w:lang w:val="en-GB"/>
        </w:rPr>
        <w:t xml:space="preserve">progress and </w:t>
      </w:r>
      <w:r w:rsidR="0058777D">
        <w:rPr>
          <w:rFonts w:ascii="Times New Roman" w:hAnsi="Times New Roman" w:cs="Times New Roman" w:hint="eastAsia"/>
          <w:sz w:val="22"/>
          <w:lang w:val="en-GB"/>
        </w:rPr>
        <w:t>agreements were reached in Monday</w:t>
      </w:r>
      <w:r w:rsidR="0058777D">
        <w:rPr>
          <w:rFonts w:ascii="Times New Roman" w:hAnsi="Times New Roman" w:cs="Times New Roman"/>
          <w:sz w:val="22"/>
          <w:lang w:val="en-GB"/>
        </w:rPr>
        <w:t>’</w:t>
      </w:r>
      <w:r w:rsidR="0058777D">
        <w:rPr>
          <w:rFonts w:ascii="Times New Roman" w:hAnsi="Times New Roman" w:cs="Times New Roman" w:hint="eastAsia"/>
          <w:sz w:val="22"/>
          <w:lang w:val="en-GB"/>
        </w:rPr>
        <w:t>s online session.</w:t>
      </w:r>
    </w:p>
    <w:p w14:paraId="048E8B21" w14:textId="77777777" w:rsidR="00BB7DC1" w:rsidRPr="00BB7DC1" w:rsidRDefault="00BB7DC1" w:rsidP="00BB7DC1">
      <w:pPr>
        <w:widowControl/>
        <w:spacing w:after="0" w:line="240" w:lineRule="auto"/>
        <w:jc w:val="left"/>
        <w:rPr>
          <w:rFonts w:ascii="Times New Roman" w:eastAsia="Times New Roman" w:hAnsi="Times New Roman" w:cs="Times New Roman"/>
          <w:kern w:val="0"/>
          <w:sz w:val="20"/>
          <w:szCs w:val="24"/>
          <w:highlight w:val="yellow"/>
          <w:lang w:val="en-GB" w:eastAsia="en-US"/>
        </w:rPr>
      </w:pPr>
      <w:r w:rsidRPr="00BB7DC1">
        <w:rPr>
          <w:rFonts w:ascii="Times New Roman" w:eastAsia="Times New Roman" w:hAnsi="Times New Roman" w:cs="Times New Roman"/>
          <w:kern w:val="0"/>
          <w:sz w:val="20"/>
          <w:szCs w:val="24"/>
          <w:highlight w:val="yellow"/>
          <w:lang w:val="en-GB" w:eastAsia="en-US"/>
        </w:rPr>
        <w:t xml:space="preserve">Possible </w:t>
      </w:r>
      <w:r w:rsidRPr="00BB7DC1">
        <w:rPr>
          <w:rFonts w:ascii="Times New Roman" w:eastAsia="MS Mincho" w:hAnsi="Times New Roman" w:cs="Times New Roman"/>
          <w:kern w:val="0"/>
          <w:sz w:val="20"/>
          <w:szCs w:val="24"/>
          <w:highlight w:val="yellow"/>
          <w:lang w:val="en-GB" w:eastAsia="ja-JP"/>
        </w:rPr>
        <w:t>A</w:t>
      </w:r>
      <w:r w:rsidRPr="00BB7DC1">
        <w:rPr>
          <w:rFonts w:ascii="Times New Roman" w:eastAsia="Times New Roman" w:hAnsi="Times New Roman" w:cs="Times New Roman"/>
          <w:kern w:val="0"/>
          <w:sz w:val="20"/>
          <w:szCs w:val="24"/>
          <w:highlight w:val="yellow"/>
          <w:lang w:val="en-GB" w:eastAsia="en-US"/>
        </w:rPr>
        <w:t>greement:</w:t>
      </w:r>
    </w:p>
    <w:p w14:paraId="6B7C2536" w14:textId="77777777" w:rsidR="00BB7DC1" w:rsidRPr="00BB7DC1" w:rsidRDefault="00BB7DC1" w:rsidP="00BB7DC1">
      <w:pPr>
        <w:widowControl/>
        <w:spacing w:after="0" w:line="240" w:lineRule="auto"/>
        <w:jc w:val="left"/>
        <w:rPr>
          <w:rFonts w:ascii="Times New Roman" w:eastAsia="Times New Roman" w:hAnsi="Times New Roman" w:cs="Times New Roman"/>
          <w:kern w:val="0"/>
          <w:sz w:val="20"/>
          <w:szCs w:val="24"/>
          <w:highlight w:val="yellow"/>
          <w:lang w:val="en-GB" w:eastAsia="en-US"/>
        </w:rPr>
      </w:pPr>
      <w:r w:rsidRPr="00BB7DC1">
        <w:rPr>
          <w:rFonts w:ascii="Times New Roman" w:eastAsia="Times New Roman" w:hAnsi="Times New Roman" w:cs="Times New Roman"/>
          <w:kern w:val="0"/>
          <w:sz w:val="20"/>
          <w:szCs w:val="24"/>
          <w:highlight w:val="yellow"/>
          <w:lang w:val="en-GB" w:eastAsia="en-US"/>
        </w:rPr>
        <w:t>Support indicating the UL beam information via one or a combination of multiple options from following options, for down-selection:</w:t>
      </w:r>
    </w:p>
    <w:p w14:paraId="14AC799D" w14:textId="77777777" w:rsidR="00BB7DC1" w:rsidRPr="00BB7DC1" w:rsidRDefault="00BB7DC1" w:rsidP="00BB7DC1">
      <w:pPr>
        <w:widowControl/>
        <w:numPr>
          <w:ilvl w:val="0"/>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Times New Roman" w:hAnsi="Times New Roman" w:cs="Times"/>
          <w:kern w:val="0"/>
          <w:sz w:val="20"/>
          <w:szCs w:val="24"/>
          <w:highlight w:val="yellow"/>
          <w:lang w:val="en-GB" w:eastAsia="x-none"/>
        </w:rPr>
        <w:t>Option 1: implicitly indicated by RA-RNTI</w:t>
      </w:r>
    </w:p>
    <w:p w14:paraId="37C22C37" w14:textId="77777777" w:rsidR="00BB7DC1" w:rsidRPr="00BB7DC1" w:rsidRDefault="00BB7DC1" w:rsidP="00BB7DC1">
      <w:pPr>
        <w:widowControl/>
        <w:numPr>
          <w:ilvl w:val="0"/>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Times New Roman" w:hAnsi="Times New Roman" w:cs="Times"/>
          <w:kern w:val="0"/>
          <w:sz w:val="20"/>
          <w:szCs w:val="24"/>
          <w:highlight w:val="yellow"/>
          <w:lang w:val="en-GB" w:eastAsia="x-none"/>
        </w:rPr>
        <w:t>Option 3: explicitly indicated by repurposing field(s) in UL Grant in RAR</w:t>
      </w:r>
    </w:p>
    <w:p w14:paraId="2F270BF4" w14:textId="77777777" w:rsidR="00BB7DC1" w:rsidRPr="00BB7DC1" w:rsidRDefault="00BB7DC1" w:rsidP="00BB7DC1">
      <w:pPr>
        <w:widowControl/>
        <w:numPr>
          <w:ilvl w:val="0"/>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Times New Roman" w:hAnsi="Times New Roman" w:cs="Times"/>
          <w:kern w:val="0"/>
          <w:sz w:val="20"/>
          <w:szCs w:val="24"/>
          <w:highlight w:val="yellow"/>
          <w:lang w:val="en-GB" w:eastAsia="x-none"/>
        </w:rPr>
        <w:t xml:space="preserve">Option 4: </w:t>
      </w:r>
      <w:r w:rsidRPr="00BB7DC1">
        <w:rPr>
          <w:rFonts w:ascii="Times New Roman" w:eastAsia="宋体" w:hAnsi="Times New Roman" w:cs="Times"/>
          <w:color w:val="000000"/>
          <w:kern w:val="0"/>
          <w:sz w:val="20"/>
          <w:szCs w:val="20"/>
          <w:highlight w:val="yellow"/>
          <w:lang w:val="en-GB" w:eastAsia="x-none"/>
        </w:rPr>
        <w:t>explicitly indicated by introducing new field in MAC RAR</w:t>
      </w:r>
    </w:p>
    <w:p w14:paraId="08025E8B" w14:textId="77777777" w:rsidR="00BB7DC1" w:rsidRPr="00BB7DC1" w:rsidRDefault="00BB7DC1" w:rsidP="00BB7DC1">
      <w:pPr>
        <w:widowControl/>
        <w:numPr>
          <w:ilvl w:val="1"/>
          <w:numId w:val="94"/>
        </w:numPr>
        <w:spacing w:after="0" w:line="240" w:lineRule="auto"/>
        <w:jc w:val="left"/>
        <w:rPr>
          <w:rFonts w:ascii="Times New Roman" w:eastAsia="Times New Roman" w:hAnsi="Times New Roman" w:cs="Times"/>
          <w:kern w:val="0"/>
          <w:sz w:val="20"/>
          <w:szCs w:val="24"/>
          <w:highlight w:val="yellow"/>
          <w:lang w:val="en-GB" w:eastAsia="x-none"/>
        </w:rPr>
      </w:pPr>
      <w:proofErr w:type="spellStart"/>
      <w:r w:rsidRPr="00BB7DC1">
        <w:rPr>
          <w:rFonts w:ascii="Times New Roman" w:eastAsia="MS Mincho" w:hAnsi="Times New Roman" w:cs="Times"/>
          <w:color w:val="000000"/>
          <w:kern w:val="0"/>
          <w:sz w:val="20"/>
          <w:szCs w:val="20"/>
          <w:highlight w:val="yellow"/>
          <w:lang w:val="en-GB" w:eastAsia="ja-JP"/>
        </w:rPr>
        <w:t>gNB</w:t>
      </w:r>
      <w:proofErr w:type="spellEnd"/>
      <w:r w:rsidRPr="00BB7DC1">
        <w:rPr>
          <w:rFonts w:ascii="Times New Roman" w:eastAsia="MS Mincho" w:hAnsi="Times New Roman" w:cs="Times"/>
          <w:color w:val="000000"/>
          <w:kern w:val="0"/>
          <w:sz w:val="20"/>
          <w:szCs w:val="20"/>
          <w:highlight w:val="yellow"/>
          <w:lang w:val="en-GB" w:eastAsia="ja-JP"/>
        </w:rPr>
        <w:t xml:space="preserve"> complexity due to different payload size for different UEs</w:t>
      </w:r>
    </w:p>
    <w:p w14:paraId="5DF1B83C" w14:textId="77777777" w:rsidR="00BB7DC1" w:rsidRPr="00BB7DC1" w:rsidRDefault="00BB7DC1" w:rsidP="00BB7DC1">
      <w:pPr>
        <w:widowControl/>
        <w:numPr>
          <w:ilvl w:val="1"/>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MS Mincho" w:hAnsi="Times New Roman" w:cs="Times"/>
          <w:color w:val="000000"/>
          <w:kern w:val="0"/>
          <w:sz w:val="20"/>
          <w:szCs w:val="20"/>
          <w:highlight w:val="yellow"/>
          <w:lang w:val="en-GB" w:eastAsia="ja-JP"/>
        </w:rPr>
        <w:t>whether RAN2 can accept the introduction of new field</w:t>
      </w:r>
    </w:p>
    <w:p w14:paraId="1D35C96A"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lang w:val="en-GB" w:eastAsia="ja-JP"/>
        </w:rPr>
      </w:pPr>
    </w:p>
    <w:p w14:paraId="337CA566"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highlight w:val="yellow"/>
          <w:lang w:val="en-GB" w:eastAsia="ja-JP"/>
        </w:rPr>
      </w:pPr>
      <w:r w:rsidRPr="00BB7DC1">
        <w:rPr>
          <w:rFonts w:ascii="Times New Roman" w:eastAsia="MS Mincho" w:hAnsi="Times New Roman" w:cs="Times New Roman"/>
          <w:kern w:val="0"/>
          <w:sz w:val="20"/>
          <w:szCs w:val="24"/>
          <w:highlight w:val="yellow"/>
          <w:lang w:val="en-GB" w:eastAsia="ja-JP"/>
        </w:rPr>
        <w:t>Possible agreement</w:t>
      </w:r>
    </w:p>
    <w:p w14:paraId="4FE2153E"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highlight w:val="yellow"/>
          <w:lang w:val="en-GB" w:eastAsia="ja-JP"/>
        </w:rPr>
      </w:pPr>
      <w:r w:rsidRPr="00BB7DC1">
        <w:rPr>
          <w:rFonts w:ascii="Times New Roman" w:eastAsia="MS Mincho" w:hAnsi="Times New Roman" w:cs="Times New Roman"/>
          <w:kern w:val="0"/>
          <w:sz w:val="20"/>
          <w:szCs w:val="24"/>
          <w:highlight w:val="yellow"/>
          <w:lang w:val="en-GB" w:eastAsia="ja-JP"/>
        </w:rPr>
        <w:t xml:space="preserve">For the determination of total number of PRACH transmissions per RACH attempt, RSRP-based criteria </w:t>
      </w:r>
      <w:proofErr w:type="gramStart"/>
      <w:r w:rsidRPr="00BB7DC1">
        <w:rPr>
          <w:rFonts w:ascii="Times New Roman" w:eastAsia="MS Mincho" w:hAnsi="Times New Roman" w:cs="Times New Roman"/>
          <w:kern w:val="0"/>
          <w:sz w:val="20"/>
          <w:szCs w:val="24"/>
          <w:highlight w:val="yellow"/>
          <w:lang w:val="en-GB" w:eastAsia="ja-JP"/>
        </w:rPr>
        <w:t>is</w:t>
      </w:r>
      <w:proofErr w:type="gramEnd"/>
      <w:r w:rsidRPr="00BB7DC1">
        <w:rPr>
          <w:rFonts w:ascii="Times New Roman" w:eastAsia="MS Mincho" w:hAnsi="Times New Roman" w:cs="Times New Roman"/>
          <w:kern w:val="0"/>
          <w:sz w:val="20"/>
          <w:szCs w:val="24"/>
          <w:highlight w:val="yellow"/>
          <w:lang w:val="en-GB" w:eastAsia="ja-JP"/>
        </w:rPr>
        <w:t xml:space="preserve"> supported.</w:t>
      </w:r>
    </w:p>
    <w:p w14:paraId="2F55C789" w14:textId="77777777" w:rsidR="00BB7DC1" w:rsidRPr="00BB7DC1" w:rsidRDefault="00BB7DC1" w:rsidP="00BB7DC1">
      <w:pPr>
        <w:widowControl/>
        <w:numPr>
          <w:ilvl w:val="0"/>
          <w:numId w:val="95"/>
        </w:numPr>
        <w:spacing w:after="0" w:line="240" w:lineRule="auto"/>
        <w:jc w:val="left"/>
        <w:rPr>
          <w:rFonts w:ascii="Times New Roman" w:eastAsia="MS Mincho" w:hAnsi="Times New Roman" w:cs="Times"/>
          <w:kern w:val="0"/>
          <w:sz w:val="20"/>
          <w:szCs w:val="24"/>
          <w:highlight w:val="yellow"/>
          <w:lang w:val="en-GB" w:eastAsia="ja-JP"/>
        </w:rPr>
      </w:pPr>
      <w:r w:rsidRPr="00BB7DC1">
        <w:rPr>
          <w:rFonts w:ascii="Times New Roman" w:eastAsia="MS Mincho" w:hAnsi="Times New Roman" w:cs="Times"/>
          <w:kern w:val="0"/>
          <w:sz w:val="20"/>
          <w:szCs w:val="24"/>
          <w:highlight w:val="yellow"/>
          <w:lang w:val="en-GB" w:eastAsia="ja-JP"/>
        </w:rPr>
        <w:t>FFS: details</w:t>
      </w:r>
    </w:p>
    <w:p w14:paraId="08D4AEB6"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lang w:val="en-GB" w:eastAsia="ja-JP"/>
        </w:rPr>
      </w:pPr>
    </w:p>
    <w:p w14:paraId="623F2AB9"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highlight w:val="green"/>
          <w:lang w:val="en-GB" w:eastAsia="ja-JP"/>
        </w:rPr>
      </w:pPr>
      <w:r w:rsidRPr="00BB7DC1">
        <w:rPr>
          <w:rFonts w:ascii="Times New Roman" w:eastAsia="MS Mincho" w:hAnsi="Times New Roman" w:cs="Times New Roman"/>
          <w:kern w:val="0"/>
          <w:sz w:val="20"/>
          <w:szCs w:val="24"/>
          <w:highlight w:val="green"/>
          <w:lang w:val="en-GB" w:eastAsia="ja-JP"/>
        </w:rPr>
        <w:t>Agreement:</w:t>
      </w:r>
    </w:p>
    <w:p w14:paraId="2C56D44C"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lang w:val="en-GB" w:eastAsia="ja-JP"/>
        </w:rPr>
      </w:pPr>
      <w:r w:rsidRPr="00BB7DC1">
        <w:rPr>
          <w:rFonts w:ascii="Times New Roman" w:eastAsia="MS Mincho" w:hAnsi="Times New Roman" w:cs="Times New Roman"/>
          <w:kern w:val="0"/>
          <w:sz w:val="20"/>
          <w:szCs w:val="24"/>
          <w:lang w:val="en-GB" w:eastAsia="ja-JP"/>
        </w:rPr>
        <w:t xml:space="preserve">Support [request or capability report] of PUSCH repetition scheduled by DCI 0_0 with C-RNTI before receiving </w:t>
      </w:r>
      <w:proofErr w:type="spellStart"/>
      <w:r w:rsidRPr="00BB7DC1">
        <w:rPr>
          <w:rFonts w:ascii="Times New Roman" w:eastAsia="MS Mincho" w:hAnsi="Times New Roman" w:cs="Times New Roman"/>
          <w:kern w:val="0"/>
          <w:sz w:val="20"/>
          <w:szCs w:val="24"/>
          <w:lang w:val="en-GB" w:eastAsia="ja-JP"/>
        </w:rPr>
        <w:t>RRCReconfiguration</w:t>
      </w:r>
      <w:proofErr w:type="spellEnd"/>
      <w:r w:rsidRPr="00BB7DC1">
        <w:rPr>
          <w:rFonts w:ascii="Times New Roman" w:eastAsia="MS Mincho" w:hAnsi="Times New Roman" w:cs="Times New Roman"/>
          <w:kern w:val="0"/>
          <w:sz w:val="20"/>
          <w:szCs w:val="24"/>
          <w:lang w:val="en-GB" w:eastAsia="ja-JP"/>
        </w:rPr>
        <w:t xml:space="preserve"> in Msg3.</w:t>
      </w:r>
    </w:p>
    <w:p w14:paraId="1A1B4054"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lang w:val="en-GB" w:eastAsia="ja-JP"/>
        </w:rPr>
      </w:pPr>
    </w:p>
    <w:p w14:paraId="227F8C64"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highlight w:val="yellow"/>
          <w:lang w:val="en-GB" w:eastAsia="ja-JP"/>
        </w:rPr>
      </w:pPr>
      <w:r w:rsidRPr="00BB7DC1">
        <w:rPr>
          <w:rFonts w:ascii="Times New Roman" w:eastAsia="MS Mincho" w:hAnsi="Times New Roman" w:cs="Times New Roman"/>
          <w:kern w:val="0"/>
          <w:sz w:val="20"/>
          <w:szCs w:val="24"/>
          <w:highlight w:val="yellow"/>
          <w:lang w:val="en-GB" w:eastAsia="ja-JP"/>
        </w:rPr>
        <w:t>Possible agreement:</w:t>
      </w:r>
    </w:p>
    <w:p w14:paraId="1239A2CF"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highlight w:val="yellow"/>
          <w:lang w:val="en-GB" w:eastAsia="ja-JP"/>
        </w:rPr>
      </w:pPr>
      <w:r w:rsidRPr="00BB7DC1">
        <w:rPr>
          <w:rFonts w:ascii="Times New Roman" w:eastAsia="MS Mincho" w:hAnsi="Times New Roman" w:cs="Times New Roman"/>
          <w:kern w:val="0"/>
          <w:sz w:val="20"/>
          <w:szCs w:val="24"/>
          <w:highlight w:val="yellow"/>
          <w:lang w:val="en-GB" w:eastAsia="ja-JP"/>
        </w:rPr>
        <w:t>Pi/2-BPSK is extended to all MCS entries in MCS tables with spectrum efficiency smaller than 0.8770.</w:t>
      </w:r>
    </w:p>
    <w:p w14:paraId="4827A7CE" w14:textId="77777777" w:rsidR="00BB7DC1" w:rsidRPr="00BB7DC1" w:rsidRDefault="00BB7DC1" w:rsidP="00BB7DC1">
      <w:pPr>
        <w:widowControl/>
        <w:numPr>
          <w:ilvl w:val="0"/>
          <w:numId w:val="95"/>
        </w:numPr>
        <w:spacing w:after="0" w:line="240" w:lineRule="auto"/>
        <w:jc w:val="left"/>
        <w:rPr>
          <w:rFonts w:ascii="Times New Roman" w:eastAsia="MS Mincho" w:hAnsi="Times New Roman" w:cs="Times"/>
          <w:kern w:val="0"/>
          <w:sz w:val="20"/>
          <w:szCs w:val="24"/>
          <w:highlight w:val="yellow"/>
          <w:lang w:val="en-GB" w:eastAsia="ja-JP"/>
        </w:rPr>
      </w:pPr>
      <w:r w:rsidRPr="00BB7DC1">
        <w:rPr>
          <w:rFonts w:ascii="Times New Roman" w:eastAsia="MS Mincho" w:hAnsi="Times New Roman" w:cs="Times"/>
          <w:kern w:val="0"/>
          <w:sz w:val="20"/>
          <w:szCs w:val="24"/>
          <w:highlight w:val="yellow"/>
          <w:lang w:val="en-GB" w:eastAsia="ja-JP"/>
        </w:rPr>
        <w:t>FFS: when spectrum efficiency equals to 0.8770</w:t>
      </w:r>
    </w:p>
    <w:p w14:paraId="6A6E08B3" w14:textId="77777777" w:rsidR="009516E7" w:rsidRPr="00540A54" w:rsidRDefault="009516E7">
      <w:pPr>
        <w:spacing w:before="156" w:after="60"/>
        <w:rPr>
          <w:color w:val="000000"/>
          <w:szCs w:val="21"/>
          <w:lang w:val="en-GB"/>
        </w:rPr>
      </w:pPr>
    </w:p>
    <w:p w14:paraId="1A50A069" w14:textId="77777777" w:rsidR="009516E7" w:rsidRDefault="0058777D">
      <w:pPr>
        <w:spacing w:before="156" w:after="60"/>
        <w:rPr>
          <w:color w:val="000000"/>
          <w:sz w:val="22"/>
        </w:rPr>
      </w:pPr>
      <w:r>
        <w:rPr>
          <w:rFonts w:ascii="Times New Roman" w:hAnsi="Times New Roman" w:cs="Times New Roman" w:hint="eastAsia"/>
          <w:sz w:val="22"/>
          <w:lang w:val="en-GB"/>
        </w:rPr>
        <w:lastRenderedPageBreak/>
        <w:t xml:space="preserve">The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agreements were reached in Tuesday</w:t>
      </w:r>
      <w:r>
        <w:rPr>
          <w:rFonts w:ascii="Times New Roman" w:hAnsi="Times New Roman" w:cs="Times New Roman"/>
          <w:sz w:val="22"/>
          <w:lang w:val="en-GB"/>
        </w:rPr>
        <w:t>’</w:t>
      </w:r>
      <w:r>
        <w:rPr>
          <w:rFonts w:ascii="Times New Roman" w:hAnsi="Times New Roman" w:cs="Times New Roman" w:hint="eastAsia"/>
          <w:sz w:val="22"/>
          <w:lang w:val="en-GB"/>
        </w:rPr>
        <w:t>s online session.</w:t>
      </w:r>
    </w:p>
    <w:p w14:paraId="59FEC46F" w14:textId="77777777" w:rsidR="00540A54" w:rsidRPr="00540A54" w:rsidRDefault="00540A54" w:rsidP="00540A54">
      <w:pPr>
        <w:widowControl/>
        <w:spacing w:after="0" w:line="240" w:lineRule="auto"/>
        <w:jc w:val="left"/>
        <w:rPr>
          <w:rFonts w:ascii="Times New Roman" w:eastAsia="MS Mincho" w:hAnsi="Times New Roman" w:cs="Times New Roman"/>
          <w:b/>
          <w:bCs/>
          <w:kern w:val="0"/>
          <w:sz w:val="20"/>
          <w:szCs w:val="24"/>
          <w:lang w:val="en-GB" w:eastAsia="ja-JP"/>
        </w:rPr>
      </w:pPr>
      <w:r w:rsidRPr="00540A54">
        <w:rPr>
          <w:rFonts w:ascii="Times New Roman" w:eastAsia="MS Mincho" w:hAnsi="Times New Roman" w:cs="Times New Roman"/>
          <w:b/>
          <w:bCs/>
          <w:kern w:val="0"/>
          <w:sz w:val="20"/>
          <w:szCs w:val="24"/>
          <w:highlight w:val="green"/>
          <w:lang w:val="en-GB" w:eastAsia="ja-JP"/>
        </w:rPr>
        <w:t>Agreement</w:t>
      </w:r>
    </w:p>
    <w:p w14:paraId="1DC2B962" w14:textId="77777777" w:rsidR="00540A54" w:rsidRPr="00540A54" w:rsidRDefault="00540A54" w:rsidP="00540A54">
      <w:pPr>
        <w:widowControl/>
        <w:spacing w:after="0" w:line="240" w:lineRule="auto"/>
        <w:jc w:val="left"/>
        <w:rPr>
          <w:rFonts w:ascii="Times New Roman" w:eastAsia="MS Mincho" w:hAnsi="Times New Roman" w:cs="Times New Roman"/>
          <w:kern w:val="0"/>
          <w:sz w:val="20"/>
          <w:szCs w:val="24"/>
          <w:lang w:val="en-GB" w:eastAsia="ja-JP"/>
        </w:rPr>
      </w:pPr>
      <w:r w:rsidRPr="00540A54">
        <w:rPr>
          <w:rFonts w:ascii="Times New Roman" w:eastAsia="MS Mincho" w:hAnsi="Times New Roman" w:cs="Times New Roman"/>
          <w:kern w:val="0"/>
          <w:sz w:val="20"/>
          <w:szCs w:val="24"/>
          <w:lang w:val="en-GB" w:eastAsia="ja-JP"/>
        </w:rPr>
        <w:t>Confirm the following working assumption in RAN1 #122bis,</w:t>
      </w:r>
    </w:p>
    <w:tbl>
      <w:tblPr>
        <w:tblStyle w:val="TableGrid1"/>
        <w:tblW w:w="0" w:type="auto"/>
        <w:tblInd w:w="0" w:type="dxa"/>
        <w:tblLook w:val="04A0" w:firstRow="1" w:lastRow="0" w:firstColumn="1" w:lastColumn="0" w:noHBand="0" w:noVBand="1"/>
      </w:tblPr>
      <w:tblGrid>
        <w:gridCol w:w="9683"/>
      </w:tblGrid>
      <w:tr w:rsidR="00540A54" w:rsidRPr="00540A54" w14:paraId="7AAE815F" w14:textId="77777777">
        <w:tc>
          <w:tcPr>
            <w:tcW w:w="9683" w:type="dxa"/>
            <w:tcBorders>
              <w:top w:val="single" w:sz="4" w:space="0" w:color="auto"/>
              <w:left w:val="single" w:sz="4" w:space="0" w:color="auto"/>
              <w:bottom w:val="single" w:sz="4" w:space="0" w:color="auto"/>
              <w:right w:val="single" w:sz="4" w:space="0" w:color="auto"/>
            </w:tcBorders>
            <w:hideMark/>
          </w:tcPr>
          <w:p w14:paraId="524E9D06" w14:textId="77777777" w:rsidR="00540A54" w:rsidRPr="00540A54" w:rsidRDefault="00540A54" w:rsidP="00540A54">
            <w:pPr>
              <w:widowControl/>
              <w:spacing w:after="0" w:line="312" w:lineRule="auto"/>
              <w:rPr>
                <w:rFonts w:ascii="Times New Roman" w:eastAsia="宋体" w:hAnsi="Times New Roman" w:cs="Times New Roman"/>
                <w:b/>
                <w:bCs/>
                <w:kern w:val="0"/>
                <w:szCs w:val="21"/>
                <w:highlight w:val="darkYellow"/>
                <w:lang w:val="en-CA" w:eastAsia="x-none"/>
              </w:rPr>
            </w:pPr>
            <w:r w:rsidRPr="00540A54">
              <w:rPr>
                <w:rFonts w:ascii="MS Mincho" w:eastAsia="MS Mincho" w:hAnsi="MS Mincho" w:cs="Times New Roman"/>
                <w:b/>
                <w:bCs/>
                <w:kern w:val="0"/>
                <w:szCs w:val="21"/>
                <w:highlight w:val="darkYellow"/>
                <w:lang w:val="en-CA" w:eastAsia="x-none"/>
              </w:rPr>
              <w:t>Working assumption</w:t>
            </w:r>
          </w:p>
          <w:p w14:paraId="2CEAC067" w14:textId="77777777" w:rsidR="00540A54" w:rsidRPr="00540A54" w:rsidRDefault="00540A54" w:rsidP="00540A54">
            <w:pPr>
              <w:widowControl/>
              <w:autoSpaceDE w:val="0"/>
              <w:autoSpaceDN w:val="0"/>
              <w:adjustRightInd w:val="0"/>
              <w:snapToGrid w:val="0"/>
              <w:spacing w:after="0" w:line="312" w:lineRule="auto"/>
              <w:jc w:val="left"/>
              <w:rPr>
                <w:rFonts w:ascii="Times New Roman" w:eastAsia="Batang" w:hAnsi="Times New Roman" w:cs="Times New Roman"/>
                <w:kern w:val="0"/>
                <w:sz w:val="20"/>
                <w:szCs w:val="21"/>
                <w:lang w:val="en-GB" w:eastAsia="en-US"/>
              </w:rPr>
            </w:pPr>
            <w:r w:rsidRPr="00540A54">
              <w:rPr>
                <w:rFonts w:ascii="Times New Roman" w:eastAsia="Batang" w:hAnsi="Times New Roman" w:cs="Times New Roman"/>
                <w:kern w:val="0"/>
                <w:sz w:val="20"/>
                <w:szCs w:val="21"/>
                <w:lang w:val="en-GB" w:eastAsia="en-US"/>
              </w:rPr>
              <w:t xml:space="preserve">The multiple PRACH transmission with different Tx beams is supported for CBRA, </w:t>
            </w:r>
            <w:proofErr w:type="spellStart"/>
            <w:r w:rsidRPr="00540A54">
              <w:rPr>
                <w:rFonts w:ascii="Times New Roman" w:eastAsia="Batang" w:hAnsi="Times New Roman" w:cs="Times New Roman"/>
                <w:kern w:val="0"/>
                <w:sz w:val="20"/>
                <w:szCs w:val="21"/>
                <w:lang w:val="en-GB" w:eastAsia="en-US"/>
              </w:rPr>
              <w:t>ReconfigurationWithSync</w:t>
            </w:r>
            <w:proofErr w:type="spellEnd"/>
            <w:r w:rsidRPr="00540A54">
              <w:rPr>
                <w:rFonts w:ascii="Times New Roman" w:eastAsia="Batang" w:hAnsi="Times New Roman" w:cs="Times New Roman"/>
                <w:kern w:val="0"/>
                <w:sz w:val="20"/>
                <w:szCs w:val="21"/>
                <w:lang w:val="en-GB" w:eastAsia="en-US"/>
              </w:rPr>
              <w:t xml:space="preserve"> case in CFRA and SI request.</w:t>
            </w:r>
          </w:p>
          <w:p w14:paraId="44E4055C" w14:textId="77777777" w:rsidR="00540A54" w:rsidRPr="00540A54" w:rsidRDefault="00540A54" w:rsidP="00540A54">
            <w:pPr>
              <w:widowControl/>
              <w:numPr>
                <w:ilvl w:val="0"/>
                <w:numId w:val="96"/>
              </w:numPr>
              <w:autoSpaceDE w:val="0"/>
              <w:autoSpaceDN w:val="0"/>
              <w:adjustRightInd w:val="0"/>
              <w:snapToGrid w:val="0"/>
              <w:spacing w:after="0" w:line="312" w:lineRule="auto"/>
              <w:ind w:left="420" w:hanging="420"/>
              <w:jc w:val="left"/>
              <w:rPr>
                <w:rFonts w:ascii="Times" w:eastAsia="宋体" w:hAnsi="Times" w:cs="Times"/>
                <w:kern w:val="0"/>
                <w:szCs w:val="21"/>
                <w:lang w:val="en-GB"/>
              </w:rPr>
            </w:pPr>
            <w:r w:rsidRPr="00540A54">
              <w:rPr>
                <w:rFonts w:ascii="Times" w:eastAsia="宋体" w:hAnsi="Times" w:cs="Times"/>
                <w:kern w:val="0"/>
                <w:szCs w:val="21"/>
                <w:lang w:val="en-GB"/>
              </w:rPr>
              <w:t>RAN1 assumes that all the cases are supported with a common solution</w:t>
            </w:r>
          </w:p>
        </w:tc>
      </w:tr>
    </w:tbl>
    <w:p w14:paraId="13A60962" w14:textId="77777777" w:rsidR="00540A54" w:rsidRPr="00540A54" w:rsidRDefault="00540A54" w:rsidP="00540A54">
      <w:pPr>
        <w:widowControl/>
        <w:spacing w:after="0" w:line="240" w:lineRule="auto"/>
        <w:jc w:val="left"/>
        <w:rPr>
          <w:rFonts w:ascii="Times New Roman" w:eastAsia="MS Mincho" w:hAnsi="Times New Roman" w:cs="Times New Roman"/>
          <w:kern w:val="0"/>
          <w:sz w:val="20"/>
          <w:szCs w:val="24"/>
          <w:lang w:val="en-GB" w:eastAsia="ja-JP"/>
        </w:rPr>
      </w:pPr>
    </w:p>
    <w:p w14:paraId="63C2AF6B" w14:textId="77777777" w:rsidR="00540A54" w:rsidRPr="00540A54" w:rsidRDefault="00540A54" w:rsidP="00540A54">
      <w:pPr>
        <w:widowControl/>
        <w:spacing w:after="0" w:line="240" w:lineRule="auto"/>
        <w:jc w:val="left"/>
        <w:rPr>
          <w:rFonts w:ascii="Times New Roman" w:eastAsia="MS Mincho" w:hAnsi="Times New Roman" w:cs="Times New Roman"/>
          <w:b/>
          <w:bCs/>
          <w:kern w:val="0"/>
          <w:sz w:val="20"/>
          <w:szCs w:val="24"/>
          <w:lang w:val="en-GB" w:eastAsia="ja-JP"/>
        </w:rPr>
      </w:pPr>
      <w:r w:rsidRPr="00540A54">
        <w:rPr>
          <w:rFonts w:ascii="Times New Roman" w:eastAsia="MS Mincho" w:hAnsi="Times New Roman" w:cs="Times New Roman"/>
          <w:b/>
          <w:bCs/>
          <w:kern w:val="0"/>
          <w:sz w:val="20"/>
          <w:szCs w:val="24"/>
          <w:highlight w:val="green"/>
          <w:lang w:val="en-GB" w:eastAsia="ja-JP"/>
        </w:rPr>
        <w:t>Agreement</w:t>
      </w:r>
    </w:p>
    <w:p w14:paraId="3ED08C44" w14:textId="77777777" w:rsidR="00540A54" w:rsidRPr="00540A54" w:rsidRDefault="00540A54" w:rsidP="00540A54">
      <w:pPr>
        <w:widowControl/>
        <w:spacing w:after="0" w:line="240" w:lineRule="auto"/>
        <w:jc w:val="left"/>
        <w:rPr>
          <w:rFonts w:ascii="Times New Roman" w:eastAsia="MS Mincho" w:hAnsi="Times New Roman" w:cs="Times New Roman"/>
          <w:kern w:val="0"/>
          <w:sz w:val="20"/>
          <w:szCs w:val="24"/>
          <w:lang w:val="en-GB" w:eastAsia="ja-JP"/>
        </w:rPr>
      </w:pPr>
      <w:r w:rsidRPr="00540A54">
        <w:rPr>
          <w:rFonts w:ascii="Times New Roman" w:eastAsia="MS Mincho" w:hAnsi="Times New Roman" w:cs="Times New Roman"/>
          <w:kern w:val="0"/>
          <w:sz w:val="20"/>
          <w:szCs w:val="24"/>
          <w:lang w:val="en-GB" w:eastAsia="ja-JP"/>
        </w:rPr>
        <w:t>At least for initial Msg3 transmission, support indicating the UL beam information via one of multiple options from following options, for down-selection:</w:t>
      </w:r>
    </w:p>
    <w:p w14:paraId="61A1D1DC" w14:textId="77777777" w:rsidR="00540A54" w:rsidRPr="00540A54" w:rsidRDefault="00540A54" w:rsidP="00540A54">
      <w:pPr>
        <w:widowControl/>
        <w:numPr>
          <w:ilvl w:val="0"/>
          <w:numId w:val="97"/>
        </w:numPr>
        <w:spacing w:after="0" w:line="240" w:lineRule="auto"/>
        <w:jc w:val="left"/>
        <w:rPr>
          <w:rFonts w:ascii="Times New Roman" w:eastAsia="MS Mincho" w:hAnsi="Times New Roman" w:cs="Times"/>
          <w:kern w:val="0"/>
          <w:sz w:val="20"/>
          <w:szCs w:val="24"/>
          <w:lang w:val="en-GB" w:eastAsia="ja-JP"/>
        </w:rPr>
      </w:pPr>
      <w:r w:rsidRPr="00540A54">
        <w:rPr>
          <w:rFonts w:ascii="Times New Roman" w:eastAsia="MS Mincho" w:hAnsi="Times New Roman" w:cs="Times"/>
          <w:kern w:val="0"/>
          <w:sz w:val="20"/>
          <w:szCs w:val="24"/>
          <w:lang w:val="en-GB" w:eastAsia="ja-JP"/>
        </w:rPr>
        <w:t>Option 1: based on implicit indication by RA-RNTI</w:t>
      </w:r>
    </w:p>
    <w:p w14:paraId="17FCD7DD" w14:textId="77777777" w:rsidR="00540A54" w:rsidRPr="00540A54" w:rsidRDefault="00540A54" w:rsidP="00540A54">
      <w:pPr>
        <w:widowControl/>
        <w:numPr>
          <w:ilvl w:val="0"/>
          <w:numId w:val="97"/>
        </w:numPr>
        <w:spacing w:after="0" w:line="240" w:lineRule="auto"/>
        <w:jc w:val="left"/>
        <w:rPr>
          <w:rFonts w:ascii="Times New Roman" w:eastAsia="MS Mincho" w:hAnsi="Times New Roman" w:cs="Times"/>
          <w:kern w:val="0"/>
          <w:sz w:val="20"/>
          <w:szCs w:val="24"/>
          <w:lang w:val="en-GB" w:eastAsia="ja-JP"/>
        </w:rPr>
      </w:pPr>
      <w:r w:rsidRPr="00540A54">
        <w:rPr>
          <w:rFonts w:ascii="Times New Roman" w:eastAsia="MS Mincho" w:hAnsi="Times New Roman" w:cs="Times"/>
          <w:kern w:val="0"/>
          <w:sz w:val="20"/>
          <w:szCs w:val="24"/>
          <w:lang w:val="en-GB" w:eastAsia="ja-JP"/>
        </w:rPr>
        <w:t>Option 3: based on explicit indication by repurposing field(s) in UL Grant in RAR</w:t>
      </w:r>
    </w:p>
    <w:p w14:paraId="59F20530" w14:textId="77777777" w:rsidR="00540A54" w:rsidRPr="00540A54" w:rsidRDefault="00540A54" w:rsidP="00540A54">
      <w:pPr>
        <w:widowControl/>
        <w:numPr>
          <w:ilvl w:val="0"/>
          <w:numId w:val="97"/>
        </w:numPr>
        <w:spacing w:after="0" w:line="240" w:lineRule="auto"/>
        <w:jc w:val="left"/>
        <w:rPr>
          <w:rFonts w:ascii="Times New Roman" w:eastAsia="MS Mincho" w:hAnsi="Times New Roman" w:cs="Times"/>
          <w:kern w:val="0"/>
          <w:sz w:val="20"/>
          <w:szCs w:val="24"/>
          <w:lang w:val="en-GB" w:eastAsia="ja-JP"/>
        </w:rPr>
      </w:pPr>
      <w:r w:rsidRPr="00540A54">
        <w:rPr>
          <w:rFonts w:ascii="Times New Roman" w:eastAsia="MS Mincho" w:hAnsi="Times New Roman" w:cs="Times"/>
          <w:kern w:val="0"/>
          <w:sz w:val="20"/>
          <w:szCs w:val="24"/>
          <w:lang w:val="en-GB" w:eastAsia="ja-JP"/>
        </w:rPr>
        <w:t>Option 4: based on explicit indication by introducing new field in MAC RAR</w:t>
      </w:r>
    </w:p>
    <w:p w14:paraId="34BDDC5A" w14:textId="77777777" w:rsidR="00540A54" w:rsidRPr="00540A54" w:rsidRDefault="00540A54" w:rsidP="00540A54">
      <w:pPr>
        <w:widowControl/>
        <w:spacing w:after="0" w:line="240" w:lineRule="auto"/>
        <w:jc w:val="left"/>
        <w:rPr>
          <w:rFonts w:ascii="Times New Roman" w:eastAsia="MS Mincho" w:hAnsi="Times New Roman" w:cs="Times New Roman"/>
          <w:kern w:val="0"/>
          <w:sz w:val="20"/>
          <w:szCs w:val="24"/>
          <w:lang w:val="en-GB" w:eastAsia="ja-JP"/>
        </w:rPr>
      </w:pPr>
    </w:p>
    <w:p w14:paraId="72BB4155" w14:textId="77777777" w:rsidR="00540A54" w:rsidRPr="00540A54" w:rsidRDefault="00540A54" w:rsidP="00540A54">
      <w:pPr>
        <w:widowControl/>
        <w:spacing w:after="0" w:line="240" w:lineRule="auto"/>
        <w:jc w:val="left"/>
        <w:rPr>
          <w:rFonts w:ascii="Times New Roman" w:eastAsia="MS Mincho" w:hAnsi="Times New Roman" w:cs="Times New Roman"/>
          <w:b/>
          <w:bCs/>
          <w:kern w:val="0"/>
          <w:sz w:val="20"/>
          <w:szCs w:val="24"/>
          <w:lang w:val="en-GB" w:eastAsia="ja-JP"/>
        </w:rPr>
      </w:pPr>
      <w:r w:rsidRPr="00540A54">
        <w:rPr>
          <w:rFonts w:ascii="Times New Roman" w:eastAsia="MS Mincho" w:hAnsi="Times New Roman" w:cs="Times New Roman"/>
          <w:b/>
          <w:bCs/>
          <w:kern w:val="0"/>
          <w:sz w:val="20"/>
          <w:szCs w:val="24"/>
          <w:highlight w:val="green"/>
          <w:lang w:val="en-GB" w:eastAsia="ja-JP"/>
        </w:rPr>
        <w:t>Agreement</w:t>
      </w:r>
    </w:p>
    <w:p w14:paraId="14C65583" w14:textId="77777777" w:rsidR="00540A54" w:rsidRPr="00540A54" w:rsidRDefault="00540A54" w:rsidP="00540A54">
      <w:pPr>
        <w:widowControl/>
        <w:spacing w:after="0" w:line="240" w:lineRule="auto"/>
        <w:jc w:val="left"/>
        <w:rPr>
          <w:rFonts w:ascii="Times New Roman" w:eastAsia="MS Mincho" w:hAnsi="Times New Roman" w:cs="Times New Roman"/>
          <w:kern w:val="0"/>
          <w:sz w:val="20"/>
          <w:szCs w:val="24"/>
          <w:lang w:val="en-GB" w:eastAsia="ja-JP"/>
        </w:rPr>
      </w:pPr>
      <w:r w:rsidRPr="00540A54">
        <w:rPr>
          <w:rFonts w:ascii="Times New Roman" w:eastAsia="MS Mincho" w:hAnsi="Times New Roman" w:cs="Times New Roman"/>
          <w:kern w:val="0"/>
          <w:sz w:val="20"/>
          <w:szCs w:val="24"/>
          <w:lang w:val="en-GB" w:eastAsia="ja-JP"/>
        </w:rPr>
        <w:t>For multiple PRACH transmissions with different Tx beams, candidate values of the total number of PRACH transmissions are {2,4,8} in one RACH attempt.</w:t>
      </w:r>
    </w:p>
    <w:p w14:paraId="17CB5158" w14:textId="77777777" w:rsidR="00540A54" w:rsidRPr="00540A54" w:rsidRDefault="00540A54" w:rsidP="00540A54">
      <w:pPr>
        <w:widowControl/>
        <w:spacing w:after="0" w:line="240" w:lineRule="auto"/>
        <w:jc w:val="left"/>
        <w:rPr>
          <w:rFonts w:ascii="Times New Roman" w:eastAsia="MS Mincho" w:hAnsi="Times New Roman" w:cs="Times New Roman"/>
          <w:kern w:val="0"/>
          <w:sz w:val="20"/>
          <w:szCs w:val="24"/>
          <w:lang w:val="en-GB" w:eastAsia="ja-JP"/>
        </w:rPr>
      </w:pPr>
    </w:p>
    <w:p w14:paraId="6DFC4CC5" w14:textId="77777777" w:rsidR="00540A54" w:rsidRPr="00540A54" w:rsidRDefault="00540A54" w:rsidP="00540A54">
      <w:pPr>
        <w:widowControl/>
        <w:spacing w:after="0" w:line="240" w:lineRule="auto"/>
        <w:jc w:val="left"/>
        <w:rPr>
          <w:rFonts w:ascii="Times New Roman" w:eastAsia="MS Mincho" w:hAnsi="Times New Roman" w:cs="Times New Roman"/>
          <w:b/>
          <w:bCs/>
          <w:kern w:val="0"/>
          <w:sz w:val="20"/>
          <w:szCs w:val="24"/>
          <w:lang w:val="en-GB" w:eastAsia="ja-JP"/>
        </w:rPr>
      </w:pPr>
      <w:r w:rsidRPr="00540A54">
        <w:rPr>
          <w:rFonts w:ascii="Times New Roman" w:eastAsia="MS Mincho" w:hAnsi="Times New Roman" w:cs="Times New Roman"/>
          <w:b/>
          <w:bCs/>
          <w:kern w:val="0"/>
          <w:sz w:val="20"/>
          <w:szCs w:val="24"/>
          <w:highlight w:val="green"/>
          <w:lang w:val="en-GB" w:eastAsia="ja-JP"/>
        </w:rPr>
        <w:t>Agreement</w:t>
      </w:r>
    </w:p>
    <w:p w14:paraId="031A1D6D" w14:textId="77777777" w:rsidR="00540A54" w:rsidRPr="00540A54" w:rsidRDefault="00540A54" w:rsidP="00540A54">
      <w:pPr>
        <w:widowControl/>
        <w:spacing w:after="0" w:line="240" w:lineRule="auto"/>
        <w:jc w:val="left"/>
        <w:rPr>
          <w:rFonts w:ascii="Times New Roman" w:eastAsia="MS Mincho" w:hAnsi="Times New Roman" w:cs="Times New Roman"/>
          <w:kern w:val="0"/>
          <w:sz w:val="20"/>
          <w:szCs w:val="24"/>
          <w:lang w:val="en-GB" w:eastAsia="ja-JP"/>
        </w:rPr>
      </w:pPr>
      <w:r w:rsidRPr="00540A54">
        <w:rPr>
          <w:rFonts w:ascii="Times New Roman" w:eastAsia="MS Mincho" w:hAnsi="Times New Roman" w:cs="Times New Roman"/>
          <w:kern w:val="0"/>
          <w:sz w:val="20"/>
          <w:szCs w:val="24"/>
          <w:lang w:val="en-GB" w:eastAsia="ja-JP"/>
        </w:rPr>
        <w:t>For the power ramping between different RACH attempt for multiple PRACH transmission with different Tx beams, down-select from the following options:</w:t>
      </w:r>
    </w:p>
    <w:p w14:paraId="1BE79BD1" w14:textId="77777777" w:rsidR="00540A54" w:rsidRPr="00540A54" w:rsidRDefault="00540A54" w:rsidP="00540A54">
      <w:pPr>
        <w:widowControl/>
        <w:numPr>
          <w:ilvl w:val="0"/>
          <w:numId w:val="98"/>
        </w:numPr>
        <w:spacing w:after="0" w:line="240" w:lineRule="auto"/>
        <w:jc w:val="left"/>
        <w:rPr>
          <w:rFonts w:ascii="Times New Roman" w:eastAsia="MS Mincho" w:hAnsi="Times New Roman" w:cs="Times"/>
          <w:kern w:val="0"/>
          <w:sz w:val="20"/>
          <w:szCs w:val="24"/>
          <w:lang w:val="en-GB" w:eastAsia="ja-JP"/>
        </w:rPr>
      </w:pPr>
      <w:r w:rsidRPr="00540A54">
        <w:rPr>
          <w:rFonts w:ascii="Times New Roman" w:eastAsia="MS Mincho" w:hAnsi="Times New Roman" w:cs="Times"/>
          <w:kern w:val="0"/>
          <w:sz w:val="20"/>
          <w:szCs w:val="24"/>
          <w:lang w:val="en-GB" w:eastAsia="ja-JP"/>
        </w:rPr>
        <w:t>Option 1: when any of the Tx beams used in the next attempt is changed, Layer 1 (may) notifies higher layer to suspend the power ramping counter.</w:t>
      </w:r>
    </w:p>
    <w:p w14:paraId="1F5163C4" w14:textId="77777777" w:rsidR="00540A54" w:rsidRPr="00540A54" w:rsidRDefault="00540A54" w:rsidP="00540A54">
      <w:pPr>
        <w:widowControl/>
        <w:numPr>
          <w:ilvl w:val="0"/>
          <w:numId w:val="98"/>
        </w:numPr>
        <w:spacing w:after="0" w:line="240" w:lineRule="auto"/>
        <w:jc w:val="left"/>
        <w:rPr>
          <w:rFonts w:ascii="Times New Roman" w:eastAsia="MS Mincho" w:hAnsi="Times New Roman" w:cs="Times"/>
          <w:kern w:val="0"/>
          <w:sz w:val="20"/>
          <w:szCs w:val="24"/>
          <w:lang w:val="en-GB" w:eastAsia="ja-JP"/>
        </w:rPr>
      </w:pPr>
      <w:r w:rsidRPr="00540A54">
        <w:rPr>
          <w:rFonts w:ascii="Times New Roman" w:eastAsia="MS Mincho" w:hAnsi="Times New Roman" w:cs="Times"/>
          <w:kern w:val="0"/>
          <w:sz w:val="20"/>
          <w:szCs w:val="24"/>
          <w:lang w:val="en-GB" w:eastAsia="ja-JP"/>
        </w:rPr>
        <w:t>Option 2: when all the Tx beams used in the next attempt are changed, Layer 1 notifies higher layer to suspend the power ramping counter</w:t>
      </w:r>
    </w:p>
    <w:p w14:paraId="106D2196" w14:textId="77777777" w:rsidR="00540A54" w:rsidRPr="00540A54" w:rsidRDefault="00540A54" w:rsidP="00540A54">
      <w:pPr>
        <w:widowControl/>
        <w:numPr>
          <w:ilvl w:val="0"/>
          <w:numId w:val="98"/>
        </w:numPr>
        <w:spacing w:after="0" w:line="240" w:lineRule="auto"/>
        <w:jc w:val="left"/>
        <w:rPr>
          <w:rFonts w:ascii="Times New Roman" w:eastAsia="MS Mincho" w:hAnsi="Times New Roman" w:cs="Times"/>
          <w:kern w:val="0"/>
          <w:sz w:val="20"/>
          <w:szCs w:val="24"/>
          <w:lang w:val="en-GB" w:eastAsia="ja-JP"/>
        </w:rPr>
      </w:pPr>
      <w:r w:rsidRPr="00540A54">
        <w:rPr>
          <w:rFonts w:ascii="Times New Roman" w:eastAsia="MS Mincho" w:hAnsi="Times New Roman" w:cs="Times"/>
          <w:kern w:val="0"/>
          <w:sz w:val="20"/>
          <w:szCs w:val="24"/>
          <w:lang w:val="en-GB" w:eastAsia="ja-JP"/>
        </w:rPr>
        <w:t>Option 3: when M&gt;1 UL Tx beams used in the next attempt are changed, Layer 1 (may) notifies higher layer to suspend the power ramping counter, FFS the value of M.</w:t>
      </w:r>
    </w:p>
    <w:p w14:paraId="45AE20A1" w14:textId="77777777" w:rsidR="00540A54" w:rsidRPr="00540A54" w:rsidRDefault="00540A54" w:rsidP="00540A54">
      <w:pPr>
        <w:widowControl/>
        <w:numPr>
          <w:ilvl w:val="0"/>
          <w:numId w:val="98"/>
        </w:numPr>
        <w:spacing w:after="0" w:line="240" w:lineRule="auto"/>
        <w:jc w:val="left"/>
        <w:rPr>
          <w:rFonts w:ascii="Times New Roman" w:eastAsia="MS Mincho" w:hAnsi="Times New Roman" w:cs="Times"/>
          <w:kern w:val="0"/>
          <w:sz w:val="20"/>
          <w:szCs w:val="24"/>
          <w:lang w:val="en-GB" w:eastAsia="ja-JP"/>
        </w:rPr>
      </w:pPr>
      <w:r w:rsidRPr="00540A54">
        <w:rPr>
          <w:rFonts w:ascii="Times New Roman" w:eastAsia="MS Mincho" w:hAnsi="Times New Roman" w:cs="Times"/>
          <w:kern w:val="0"/>
          <w:sz w:val="20"/>
          <w:szCs w:val="24"/>
          <w:lang w:val="en-GB" w:eastAsia="ja-JP"/>
        </w:rPr>
        <w:t>Option 4: multiple power ramping counters are used for each PRACH transmission in the RO group.</w:t>
      </w:r>
    </w:p>
    <w:p w14:paraId="0C171623" w14:textId="77777777" w:rsidR="00540A54" w:rsidRDefault="00540A54">
      <w:pPr>
        <w:spacing w:before="156" w:after="60"/>
        <w:rPr>
          <w:color w:val="000000"/>
          <w:szCs w:val="21"/>
        </w:rPr>
      </w:pPr>
    </w:p>
    <w:p w14:paraId="3CB6D48E" w14:textId="77777777" w:rsidR="009516E7" w:rsidRDefault="0058777D">
      <w:pPr>
        <w:spacing w:before="156" w:after="60"/>
        <w:rPr>
          <w:color w:val="000000"/>
          <w:sz w:val="22"/>
        </w:rPr>
      </w:pPr>
      <w:r>
        <w:rPr>
          <w:rFonts w:ascii="Times New Roman" w:hAnsi="Times New Roman" w:cs="Times New Roman" w:hint="eastAsia"/>
          <w:sz w:val="22"/>
          <w:lang w:val="en-GB"/>
        </w:rPr>
        <w:t xml:space="preserve">The </w:t>
      </w:r>
      <w:r>
        <w:rPr>
          <w:rFonts w:ascii="Times New Roman" w:hAnsi="Times New Roman" w:cs="Times New Roman"/>
          <w:sz w:val="22"/>
          <w:lang w:val="en-GB"/>
        </w:rPr>
        <w:t>follo</w:t>
      </w:r>
      <w:r>
        <w:rPr>
          <w:rFonts w:ascii="Times New Roman" w:hAnsi="Times New Roman" w:cs="Times New Roman" w:hint="eastAsia"/>
          <w:sz w:val="22"/>
          <w:lang w:val="en-GB"/>
        </w:rPr>
        <w:t>w</w:t>
      </w:r>
      <w:r>
        <w:rPr>
          <w:rFonts w:ascii="Times New Roman" w:hAnsi="Times New Roman" w:cs="Times New Roman"/>
          <w:sz w:val="22"/>
          <w:lang w:val="en-GB"/>
        </w:rPr>
        <w:t>ing</w:t>
      </w:r>
      <w:r>
        <w:rPr>
          <w:rFonts w:ascii="Times New Roman" w:hAnsi="Times New Roman" w:cs="Times New Roman" w:hint="eastAsia"/>
          <w:sz w:val="22"/>
          <w:lang w:val="en-GB"/>
        </w:rPr>
        <w:t xml:space="preserve"> agreements were reached in Wednesday</w:t>
      </w:r>
      <w:r>
        <w:rPr>
          <w:rFonts w:ascii="Times New Roman" w:hAnsi="Times New Roman" w:cs="Times New Roman"/>
          <w:sz w:val="22"/>
          <w:lang w:val="en-GB"/>
        </w:rPr>
        <w:t>’</w:t>
      </w:r>
      <w:r>
        <w:rPr>
          <w:rFonts w:ascii="Times New Roman" w:hAnsi="Times New Roman" w:cs="Times New Roman" w:hint="eastAsia"/>
          <w:sz w:val="22"/>
          <w:lang w:val="en-GB"/>
        </w:rPr>
        <w:t>s online session.</w:t>
      </w:r>
    </w:p>
    <w:p w14:paraId="4D051C6F" w14:textId="77777777" w:rsidR="009516E7" w:rsidRDefault="009516E7">
      <w:pPr>
        <w:spacing w:before="156" w:after="60"/>
        <w:rPr>
          <w:color w:val="000000"/>
          <w:szCs w:val="21"/>
        </w:rPr>
      </w:pPr>
    </w:p>
    <w:p w14:paraId="5820A7CA" w14:textId="77777777" w:rsidR="009516E7" w:rsidRDefault="0058777D">
      <w:pPr>
        <w:spacing w:before="156" w:after="60"/>
        <w:rPr>
          <w:color w:val="000000"/>
          <w:sz w:val="22"/>
        </w:rPr>
      </w:pPr>
      <w:r>
        <w:rPr>
          <w:rFonts w:ascii="Times New Roman" w:hAnsi="Times New Roman" w:cs="Times New Roman" w:hint="eastAsia"/>
          <w:sz w:val="22"/>
          <w:lang w:val="en-GB"/>
        </w:rPr>
        <w:t xml:space="preserve">The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agreements were reached in Thursday</w:t>
      </w:r>
      <w:r>
        <w:rPr>
          <w:rFonts w:ascii="Times New Roman" w:hAnsi="Times New Roman" w:cs="Times New Roman"/>
          <w:sz w:val="22"/>
          <w:lang w:val="en-GB"/>
        </w:rPr>
        <w:t>’</w:t>
      </w:r>
      <w:r>
        <w:rPr>
          <w:rFonts w:ascii="Times New Roman" w:hAnsi="Times New Roman" w:cs="Times New Roman" w:hint="eastAsia"/>
          <w:sz w:val="22"/>
          <w:lang w:val="en-GB"/>
        </w:rPr>
        <w:t>s online session.</w:t>
      </w:r>
    </w:p>
    <w:p w14:paraId="77D1C593" w14:textId="77777777" w:rsidR="009516E7" w:rsidRDefault="009516E7">
      <w:pPr>
        <w:spacing w:before="156" w:after="60"/>
        <w:rPr>
          <w:color w:val="000000"/>
          <w:szCs w:val="21"/>
        </w:rPr>
      </w:pPr>
    </w:p>
    <w:p w14:paraId="78197473" w14:textId="004E3BC5" w:rsidR="00C657C8" w:rsidRPr="00C657C8" w:rsidRDefault="00C657C8" w:rsidP="008A6D6F">
      <w:pPr>
        <w:pStyle w:val="af9"/>
        <w:keepNext/>
        <w:keepLines/>
        <w:numPr>
          <w:ilvl w:val="0"/>
          <w:numId w:val="64"/>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hAnsi="Arial"/>
          <w:sz w:val="36"/>
          <w:szCs w:val="20"/>
          <w:lang w:val="en-GB" w:eastAsia="zh-CN"/>
        </w:rPr>
        <w:t>A</w:t>
      </w:r>
      <w:r>
        <w:rPr>
          <w:rFonts w:ascii="Arial" w:hAnsi="Arial" w:hint="eastAsia"/>
          <w:sz w:val="36"/>
          <w:szCs w:val="20"/>
          <w:lang w:val="en-GB" w:eastAsia="zh-CN"/>
        </w:rPr>
        <w:t>greements in RAN1 #122bis</w:t>
      </w:r>
    </w:p>
    <w:p w14:paraId="239DCAB9" w14:textId="77777777" w:rsidR="00C657C8" w:rsidRPr="000804F5" w:rsidRDefault="00C657C8" w:rsidP="00C657C8">
      <w:pPr>
        <w:pStyle w:val="3GPPNormalText"/>
        <w:spacing w:after="0"/>
        <w:rPr>
          <w:b/>
          <w:bCs/>
          <w:sz w:val="20"/>
          <w:szCs w:val="20"/>
          <w:highlight w:val="green"/>
          <w:lang w:val="en-CA"/>
        </w:rPr>
      </w:pPr>
      <w:r>
        <w:rPr>
          <w:rFonts w:eastAsiaTheme="minorEastAsia" w:hint="eastAsia"/>
          <w:b/>
          <w:bCs/>
          <w:sz w:val="20"/>
          <w:szCs w:val="20"/>
          <w:highlight w:val="green"/>
          <w:lang w:val="en-CA"/>
        </w:rPr>
        <w:t>[s]</w:t>
      </w:r>
      <w:r w:rsidRPr="000804F5">
        <w:rPr>
          <w:b/>
          <w:bCs/>
          <w:sz w:val="20"/>
          <w:szCs w:val="20"/>
          <w:highlight w:val="green"/>
          <w:lang w:val="en-CA"/>
        </w:rPr>
        <w:t>Agreement</w:t>
      </w:r>
    </w:p>
    <w:p w14:paraId="7776D2CE" w14:textId="77777777" w:rsidR="00C657C8" w:rsidRPr="00DB4FE3" w:rsidRDefault="00C657C8" w:rsidP="00C657C8">
      <w:pPr>
        <w:rPr>
          <w:rFonts w:ascii="Times New Roman" w:hAnsi="Times New Roman"/>
          <w:szCs w:val="20"/>
        </w:rPr>
      </w:pPr>
      <w:r w:rsidRPr="00DB4FE3">
        <w:rPr>
          <w:rFonts w:ascii="Times New Roman" w:hAnsi="Times New Roman"/>
          <w:szCs w:val="20"/>
        </w:rPr>
        <w:t xml:space="preserve">Support </w:t>
      </w:r>
      <w:proofErr w:type="gramStart"/>
      <w:r w:rsidRPr="00DB4FE3">
        <w:rPr>
          <w:rFonts w:ascii="Times New Roman" w:hAnsi="Times New Roman"/>
          <w:szCs w:val="20"/>
        </w:rPr>
        <w:t>to use</w:t>
      </w:r>
      <w:proofErr w:type="gramEnd"/>
      <w:r w:rsidRPr="00DB4FE3">
        <w:rPr>
          <w:rFonts w:ascii="Times New Roman" w:hAnsi="Times New Roman"/>
          <w:szCs w:val="20"/>
        </w:rPr>
        <w:t xml:space="preserve"> separate ROs or separate preambles on shared RO to differentiate</w:t>
      </w:r>
      <w:r w:rsidRPr="00DB4FE3">
        <w:rPr>
          <w:rFonts w:ascii="Times New Roman" w:hAnsi="Times New Roman"/>
          <w:color w:val="EE0000"/>
          <w:szCs w:val="20"/>
        </w:rPr>
        <w:t xml:space="preserve"> </w:t>
      </w:r>
      <w:r w:rsidRPr="00DB4FE3">
        <w:rPr>
          <w:rFonts w:ascii="Times New Roman" w:eastAsia="宋体" w:hAnsi="Times New Roman"/>
          <w:szCs w:val="20"/>
        </w:rPr>
        <w:t xml:space="preserve">multiple PRACH transmissions with same Tx beam </w:t>
      </w:r>
      <w:r w:rsidRPr="00DB4FE3">
        <w:rPr>
          <w:rFonts w:ascii="Times New Roman" w:hAnsi="Times New Roman"/>
          <w:szCs w:val="20"/>
        </w:rPr>
        <w:t>and</w:t>
      </w:r>
      <w:r w:rsidRPr="00DB4FE3">
        <w:rPr>
          <w:rFonts w:ascii="Times New Roman" w:hAnsi="Times New Roman"/>
          <w:color w:val="EE0000"/>
          <w:szCs w:val="20"/>
        </w:rPr>
        <w:t xml:space="preserve"> </w:t>
      </w:r>
      <w:r w:rsidRPr="00DB4FE3">
        <w:rPr>
          <w:rFonts w:ascii="Times New Roman" w:eastAsia="宋体" w:hAnsi="Times New Roman"/>
          <w:szCs w:val="20"/>
        </w:rPr>
        <w:t>different Tx beams</w:t>
      </w:r>
      <w:r w:rsidRPr="00DB4FE3">
        <w:rPr>
          <w:rFonts w:ascii="Times New Roman" w:hAnsi="Times New Roman"/>
          <w:szCs w:val="20"/>
        </w:rPr>
        <w:t>.</w:t>
      </w:r>
    </w:p>
    <w:p w14:paraId="24821123" w14:textId="77777777" w:rsidR="00C657C8" w:rsidRPr="00DB4FE3" w:rsidRDefault="00C657C8" w:rsidP="00C657C8">
      <w:pPr>
        <w:pStyle w:val="af9"/>
        <w:numPr>
          <w:ilvl w:val="1"/>
          <w:numId w:val="108"/>
        </w:numPr>
        <w:spacing w:after="0" w:line="240" w:lineRule="auto"/>
        <w:ind w:left="442" w:firstLineChars="0" w:hanging="442"/>
        <w:rPr>
          <w:szCs w:val="20"/>
        </w:rPr>
      </w:pPr>
      <w:r w:rsidRPr="00DB4FE3">
        <w:rPr>
          <w:szCs w:val="20"/>
          <w:lang w:eastAsia="zh-CN"/>
        </w:rPr>
        <w:lastRenderedPageBreak/>
        <w:t>FFS: details</w:t>
      </w:r>
    </w:p>
    <w:p w14:paraId="2CD83F90" w14:textId="77777777" w:rsidR="00C657C8" w:rsidRPr="00DB4FE3" w:rsidRDefault="00C657C8" w:rsidP="00C657C8">
      <w:pPr>
        <w:rPr>
          <w:rFonts w:ascii="Times New Roman" w:eastAsia="Times New Roman" w:hAnsi="Times New Roman"/>
          <w:szCs w:val="20"/>
        </w:rPr>
      </w:pPr>
    </w:p>
    <w:p w14:paraId="7F0B349A" w14:textId="77777777" w:rsidR="00C657C8" w:rsidRPr="000804F5" w:rsidRDefault="00C657C8" w:rsidP="00C657C8">
      <w:pPr>
        <w:pStyle w:val="3GPPNormalText"/>
        <w:spacing w:after="0"/>
        <w:rPr>
          <w:b/>
          <w:bCs/>
          <w:sz w:val="20"/>
          <w:szCs w:val="20"/>
          <w:highlight w:val="darkYellow"/>
          <w:lang w:val="en-CA"/>
        </w:rPr>
      </w:pPr>
      <w:r>
        <w:rPr>
          <w:rFonts w:eastAsiaTheme="minorEastAsia" w:hint="eastAsia"/>
          <w:b/>
          <w:bCs/>
          <w:sz w:val="20"/>
          <w:szCs w:val="20"/>
          <w:highlight w:val="darkYellow"/>
          <w:lang w:val="en-CA"/>
        </w:rPr>
        <w:t>[s]</w:t>
      </w:r>
      <w:r w:rsidRPr="000804F5">
        <w:rPr>
          <w:b/>
          <w:bCs/>
          <w:sz w:val="20"/>
          <w:szCs w:val="20"/>
          <w:highlight w:val="darkYellow"/>
          <w:lang w:val="en-CA"/>
        </w:rPr>
        <w:t>Working assumption</w:t>
      </w:r>
    </w:p>
    <w:p w14:paraId="6BEDE81C" w14:textId="77777777" w:rsidR="00C657C8" w:rsidRPr="002D39F4" w:rsidRDefault="00C657C8" w:rsidP="00C657C8">
      <w:pPr>
        <w:autoSpaceDE w:val="0"/>
        <w:autoSpaceDN w:val="0"/>
        <w:adjustRightInd w:val="0"/>
        <w:snapToGrid w:val="0"/>
        <w:rPr>
          <w:rFonts w:ascii="Times New Roman" w:hAnsi="Times New Roman"/>
          <w:szCs w:val="20"/>
        </w:rPr>
      </w:pPr>
      <w:r w:rsidRPr="00DB4FE3">
        <w:rPr>
          <w:rFonts w:ascii="Times New Roman" w:hAnsi="Times New Roman"/>
          <w:szCs w:val="20"/>
        </w:rPr>
        <w:t xml:space="preserve">The multiple PRACH transmission with different Tx beams is supported for CBRA, </w:t>
      </w:r>
      <w:proofErr w:type="spellStart"/>
      <w:r w:rsidRPr="00DB4FE3">
        <w:rPr>
          <w:rFonts w:ascii="Times New Roman" w:hAnsi="Times New Roman"/>
          <w:szCs w:val="20"/>
        </w:rPr>
        <w:t>ReconfigurationWithSync</w:t>
      </w:r>
      <w:proofErr w:type="spellEnd"/>
      <w:r w:rsidRPr="00DB4FE3">
        <w:rPr>
          <w:rFonts w:ascii="Times New Roman" w:hAnsi="Times New Roman"/>
          <w:szCs w:val="20"/>
        </w:rPr>
        <w:t xml:space="preserve"> case in </w:t>
      </w:r>
      <w:r w:rsidRPr="002D39F4">
        <w:rPr>
          <w:rFonts w:ascii="Times New Roman" w:hAnsi="Times New Roman"/>
          <w:szCs w:val="20"/>
        </w:rPr>
        <w:t>CFRA and SI request.</w:t>
      </w:r>
    </w:p>
    <w:p w14:paraId="20EE773B" w14:textId="77777777" w:rsidR="00C657C8" w:rsidRPr="00DB4FE3" w:rsidRDefault="00C657C8" w:rsidP="00C657C8">
      <w:pPr>
        <w:pStyle w:val="af9"/>
        <w:numPr>
          <w:ilvl w:val="0"/>
          <w:numId w:val="23"/>
        </w:numPr>
        <w:spacing w:after="0" w:line="240" w:lineRule="auto"/>
        <w:ind w:left="442" w:firstLineChars="0" w:hanging="442"/>
        <w:rPr>
          <w:rFonts w:eastAsiaTheme="minorEastAsia"/>
          <w:szCs w:val="20"/>
          <w:lang w:eastAsia="zh-CN"/>
        </w:rPr>
      </w:pPr>
      <w:r w:rsidRPr="00DB4FE3">
        <w:rPr>
          <w:rFonts w:eastAsiaTheme="minorEastAsia"/>
          <w:szCs w:val="20"/>
          <w:lang w:eastAsia="zh-CN"/>
        </w:rPr>
        <w:t>RAN1 assumes that all the cases are supported with a common solution</w:t>
      </w:r>
    </w:p>
    <w:p w14:paraId="1BBA148A" w14:textId="77777777" w:rsidR="00C657C8" w:rsidRPr="00C657C8" w:rsidRDefault="00C657C8" w:rsidP="00C657C8">
      <w:pPr>
        <w:rPr>
          <w:rFonts w:ascii="Times New Roman" w:hAnsi="Times New Roman" w:hint="eastAsia"/>
          <w:szCs w:val="20"/>
        </w:rPr>
      </w:pPr>
    </w:p>
    <w:p w14:paraId="4CB2B51E" w14:textId="77777777" w:rsidR="00C657C8" w:rsidRPr="000804F5" w:rsidRDefault="00C657C8" w:rsidP="00C657C8">
      <w:pPr>
        <w:pStyle w:val="3GPPNormalText"/>
        <w:spacing w:after="0"/>
        <w:rPr>
          <w:b/>
          <w:bCs/>
          <w:sz w:val="20"/>
          <w:szCs w:val="20"/>
          <w:highlight w:val="green"/>
          <w:lang w:val="en-CA"/>
        </w:rPr>
      </w:pPr>
      <w:r>
        <w:rPr>
          <w:rFonts w:eastAsiaTheme="minorEastAsia" w:hint="eastAsia"/>
          <w:b/>
          <w:bCs/>
          <w:sz w:val="20"/>
          <w:szCs w:val="20"/>
          <w:highlight w:val="green"/>
          <w:lang w:val="en-CA"/>
        </w:rPr>
        <w:t>[S]</w:t>
      </w:r>
      <w:r w:rsidRPr="000804F5">
        <w:rPr>
          <w:b/>
          <w:bCs/>
          <w:sz w:val="20"/>
          <w:szCs w:val="20"/>
          <w:highlight w:val="green"/>
          <w:lang w:val="en-CA"/>
        </w:rPr>
        <w:t>Agreement</w:t>
      </w:r>
    </w:p>
    <w:p w14:paraId="7EDB2892" w14:textId="77777777" w:rsidR="00C657C8" w:rsidRPr="00DB4FE3" w:rsidRDefault="00C657C8" w:rsidP="00C657C8">
      <w:pPr>
        <w:rPr>
          <w:rFonts w:ascii="Times New Roman" w:hAnsi="Times New Roman"/>
          <w:szCs w:val="20"/>
        </w:rPr>
      </w:pPr>
      <w:r w:rsidRPr="00DB4FE3">
        <w:rPr>
          <w:rFonts w:ascii="Times New Roman" w:hAnsi="Times New Roman"/>
          <w:szCs w:val="20"/>
        </w:rPr>
        <w:t>Introduce RRC signaling to enable the extension of pi/2-BPSK to more MCS entries.</w:t>
      </w:r>
    </w:p>
    <w:p w14:paraId="1C5D6C71" w14:textId="77777777" w:rsidR="00C657C8" w:rsidRPr="00E93CB7" w:rsidRDefault="00C657C8" w:rsidP="00C657C8">
      <w:pPr>
        <w:rPr>
          <w:rFonts w:ascii="Times New Roman" w:eastAsia="等线" w:hAnsi="Times New Roman"/>
          <w:iCs/>
          <w:szCs w:val="20"/>
        </w:rPr>
      </w:pPr>
    </w:p>
    <w:p w14:paraId="4715F00F" w14:textId="77777777" w:rsidR="00C657C8" w:rsidRPr="00E93CB7" w:rsidRDefault="00C657C8" w:rsidP="00C657C8">
      <w:pPr>
        <w:pStyle w:val="3GPPNormalText"/>
        <w:spacing w:after="0"/>
        <w:rPr>
          <w:b/>
          <w:bCs/>
          <w:i/>
          <w:iCs/>
          <w:sz w:val="20"/>
          <w:szCs w:val="20"/>
          <w:highlight w:val="green"/>
          <w:u w:val="single"/>
          <w:lang w:val="en-CA"/>
        </w:rPr>
      </w:pPr>
      <w:r>
        <w:rPr>
          <w:rFonts w:eastAsiaTheme="minorEastAsia" w:hint="eastAsia"/>
          <w:b/>
          <w:bCs/>
          <w:sz w:val="20"/>
          <w:szCs w:val="20"/>
          <w:highlight w:val="green"/>
          <w:lang w:val="en-CA"/>
        </w:rPr>
        <w:t>[S]</w:t>
      </w:r>
      <w:r w:rsidRPr="00E93CB7">
        <w:rPr>
          <w:b/>
          <w:bCs/>
          <w:sz w:val="20"/>
          <w:szCs w:val="20"/>
          <w:highlight w:val="green"/>
          <w:lang w:val="en-CA"/>
        </w:rPr>
        <w:t>Agreement</w:t>
      </w:r>
    </w:p>
    <w:p w14:paraId="2FA75474" w14:textId="77777777" w:rsidR="00C657C8" w:rsidRPr="00E93CB7" w:rsidRDefault="00C657C8" w:rsidP="00C657C8">
      <w:pPr>
        <w:rPr>
          <w:rFonts w:ascii="Times New Roman" w:hAnsi="Times New Roman"/>
          <w:szCs w:val="20"/>
        </w:rPr>
      </w:pPr>
      <w:r w:rsidRPr="00E93CB7">
        <w:rPr>
          <w:rFonts w:ascii="Times New Roman" w:hAnsi="Times New Roman"/>
          <w:szCs w:val="20"/>
        </w:rPr>
        <w:t>LLS should be conducted to decide which MCS entries pi/2-BPSK can be extended to.</w:t>
      </w:r>
    </w:p>
    <w:p w14:paraId="415FBA49" w14:textId="77777777" w:rsidR="00C657C8" w:rsidRPr="00E93CB7" w:rsidRDefault="00C657C8" w:rsidP="00C657C8">
      <w:pPr>
        <w:widowControl/>
        <w:numPr>
          <w:ilvl w:val="0"/>
          <w:numId w:val="111"/>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Both LLS performance gain and power boosting gain due to lower PAPR should be taken into consideration.</w:t>
      </w:r>
    </w:p>
    <w:p w14:paraId="107A5BB0" w14:textId="77777777" w:rsidR="00C657C8" w:rsidRPr="00E93CB7" w:rsidRDefault="00C657C8" w:rsidP="00C657C8">
      <w:pPr>
        <w:widowControl/>
        <w:numPr>
          <w:ilvl w:val="0"/>
          <w:numId w:val="112"/>
        </w:numPr>
        <w:autoSpaceDE w:val="0"/>
        <w:autoSpaceDN w:val="0"/>
        <w:adjustRightInd w:val="0"/>
        <w:snapToGrid w:val="0"/>
        <w:spacing w:after="0" w:line="240" w:lineRule="auto"/>
        <w:rPr>
          <w:rFonts w:ascii="Times New Roman" w:eastAsia="宋体" w:hAnsi="Times New Roman"/>
          <w:szCs w:val="20"/>
        </w:rPr>
      </w:pPr>
      <w:r w:rsidRPr="00E93CB7">
        <w:rPr>
          <w:rFonts w:ascii="Times New Roman" w:eastAsia="宋体" w:hAnsi="Times New Roman"/>
          <w:szCs w:val="20"/>
        </w:rPr>
        <w:t>Note: LLS performance gain refers to the performance gain/loss when using pi/2-BPSK compared with QPSK with same SE according to LLS; power boosting gain refers to the performance gain acquired due to the low PAPR of pi/2-BPSK compared with QPSK.</w:t>
      </w:r>
    </w:p>
    <w:p w14:paraId="411C2842" w14:textId="77777777" w:rsidR="00C657C8" w:rsidRPr="00E93CB7" w:rsidRDefault="00C657C8" w:rsidP="00C657C8">
      <w:pPr>
        <w:rPr>
          <w:rFonts w:ascii="Times New Roman" w:eastAsia="等线" w:hAnsi="Times New Roman"/>
          <w:iCs/>
          <w:szCs w:val="20"/>
        </w:rPr>
      </w:pPr>
    </w:p>
    <w:p w14:paraId="70414417" w14:textId="77777777" w:rsidR="00C657C8" w:rsidRPr="00E93CB7" w:rsidRDefault="00C657C8" w:rsidP="00C657C8">
      <w:pPr>
        <w:pStyle w:val="3GPPNormalText"/>
        <w:spacing w:after="0"/>
        <w:rPr>
          <w:b/>
          <w:bCs/>
          <w:i/>
          <w:iCs/>
          <w:sz w:val="20"/>
          <w:szCs w:val="20"/>
          <w:highlight w:val="green"/>
          <w:u w:val="single"/>
          <w:lang w:val="en-CA"/>
        </w:rPr>
      </w:pPr>
      <w:r>
        <w:rPr>
          <w:rFonts w:eastAsiaTheme="minorEastAsia" w:hint="eastAsia"/>
          <w:b/>
          <w:bCs/>
          <w:sz w:val="20"/>
          <w:szCs w:val="20"/>
          <w:highlight w:val="green"/>
          <w:lang w:val="en-CA"/>
        </w:rPr>
        <w:t>[S]</w:t>
      </w:r>
      <w:r w:rsidRPr="00E93CB7">
        <w:rPr>
          <w:b/>
          <w:bCs/>
          <w:sz w:val="20"/>
          <w:szCs w:val="20"/>
          <w:highlight w:val="green"/>
          <w:lang w:val="en-CA"/>
        </w:rPr>
        <w:t>Agreement</w:t>
      </w:r>
    </w:p>
    <w:p w14:paraId="12DE1793" w14:textId="77777777" w:rsidR="00C657C8" w:rsidRPr="00E93CB7" w:rsidRDefault="00C657C8" w:rsidP="00C657C8">
      <w:pPr>
        <w:rPr>
          <w:rFonts w:ascii="Times New Roman" w:hAnsi="Times New Roman"/>
          <w:bCs/>
          <w:iCs/>
          <w:szCs w:val="20"/>
        </w:rPr>
      </w:pPr>
      <w:r w:rsidRPr="00E93CB7">
        <w:rPr>
          <w:rFonts w:ascii="Times New Roman" w:hAnsi="Times New Roman"/>
          <w:bCs/>
          <w:iCs/>
          <w:szCs w:val="20"/>
        </w:rPr>
        <w:t>Pi/2-BPSK is extended to more MCS entries in MCS tables with spectrum efficiency no larger than N (N &lt;= 0.8770).</w:t>
      </w:r>
    </w:p>
    <w:p w14:paraId="6D3B278F" w14:textId="77777777" w:rsidR="00C657C8" w:rsidRPr="00E93CB7" w:rsidRDefault="00C657C8" w:rsidP="00C657C8">
      <w:pPr>
        <w:widowControl/>
        <w:numPr>
          <w:ilvl w:val="0"/>
          <w:numId w:val="89"/>
        </w:numPr>
        <w:autoSpaceDE w:val="0"/>
        <w:autoSpaceDN w:val="0"/>
        <w:adjustRightInd w:val="0"/>
        <w:snapToGrid w:val="0"/>
        <w:spacing w:after="0" w:line="240" w:lineRule="auto"/>
        <w:ind w:left="442" w:hanging="442"/>
        <w:rPr>
          <w:rFonts w:ascii="Times New Roman" w:eastAsia="宋体" w:hAnsi="Times New Roman"/>
          <w:bCs/>
          <w:iCs/>
          <w:szCs w:val="20"/>
        </w:rPr>
      </w:pPr>
      <w:r w:rsidRPr="00E93CB7">
        <w:rPr>
          <w:rFonts w:ascii="Times New Roman" w:eastAsia="宋体" w:hAnsi="Times New Roman"/>
          <w:bCs/>
          <w:iCs/>
          <w:szCs w:val="20"/>
        </w:rPr>
        <w:t>FFS: value of N</w:t>
      </w:r>
    </w:p>
    <w:p w14:paraId="11698BE4" w14:textId="77777777" w:rsidR="00C657C8" w:rsidRPr="00E93CB7" w:rsidRDefault="00C657C8" w:rsidP="00C657C8">
      <w:pPr>
        <w:rPr>
          <w:rFonts w:ascii="Times New Roman" w:eastAsia="等线" w:hAnsi="Times New Roman"/>
          <w:iCs/>
          <w:szCs w:val="20"/>
        </w:rPr>
      </w:pPr>
    </w:p>
    <w:p w14:paraId="192875E2" w14:textId="77777777" w:rsidR="00C657C8" w:rsidRPr="00E93CB7" w:rsidRDefault="00C657C8" w:rsidP="00C657C8">
      <w:pPr>
        <w:pStyle w:val="3GPPNormalText"/>
        <w:spacing w:after="0"/>
        <w:rPr>
          <w:b/>
          <w:bCs/>
          <w:i/>
          <w:iCs/>
          <w:sz w:val="20"/>
          <w:szCs w:val="20"/>
          <w:highlight w:val="green"/>
          <w:u w:val="single"/>
          <w:lang w:val="en-CA"/>
        </w:rPr>
      </w:pPr>
      <w:r>
        <w:rPr>
          <w:rFonts w:eastAsiaTheme="minorEastAsia" w:hint="eastAsia"/>
          <w:b/>
          <w:bCs/>
          <w:sz w:val="20"/>
          <w:szCs w:val="20"/>
          <w:highlight w:val="green"/>
          <w:lang w:val="en-CA"/>
        </w:rPr>
        <w:t>[S]</w:t>
      </w:r>
      <w:r w:rsidRPr="00E93CB7">
        <w:rPr>
          <w:b/>
          <w:bCs/>
          <w:sz w:val="20"/>
          <w:szCs w:val="20"/>
          <w:highlight w:val="green"/>
          <w:lang w:val="en-CA"/>
        </w:rPr>
        <w:t>Agreement</w:t>
      </w:r>
    </w:p>
    <w:p w14:paraId="403F2097" w14:textId="77777777" w:rsidR="00C657C8" w:rsidRPr="00E93CB7" w:rsidRDefault="00C657C8" w:rsidP="00C657C8">
      <w:pPr>
        <w:rPr>
          <w:rFonts w:ascii="Times New Roman" w:hAnsi="Times New Roman"/>
          <w:szCs w:val="20"/>
        </w:rPr>
      </w:pPr>
      <w:r w:rsidRPr="00E93CB7">
        <w:rPr>
          <w:rFonts w:ascii="Times New Roman" w:hAnsi="Times New Roman"/>
          <w:szCs w:val="20"/>
        </w:rPr>
        <w:t xml:space="preserve">When extending pi/2-BPSK to more MCS entries in MCS tables, the code rate should be doubled to keep spectral efficiency the same. </w:t>
      </w:r>
    </w:p>
    <w:p w14:paraId="50D21141" w14:textId="77777777" w:rsidR="00C657C8" w:rsidRPr="00E93CB7" w:rsidRDefault="00C657C8" w:rsidP="00C657C8">
      <w:pPr>
        <w:rPr>
          <w:rFonts w:ascii="Times New Roman" w:eastAsia="等线" w:hAnsi="Times New Roman"/>
          <w:iCs/>
          <w:szCs w:val="20"/>
        </w:rPr>
      </w:pPr>
    </w:p>
    <w:p w14:paraId="25ECC0A2" w14:textId="77777777" w:rsidR="00C657C8" w:rsidRPr="00E93CB7" w:rsidRDefault="00C657C8" w:rsidP="00C657C8">
      <w:pPr>
        <w:pStyle w:val="3GPPNormalText"/>
        <w:spacing w:after="0"/>
        <w:rPr>
          <w:b/>
          <w:bCs/>
          <w:i/>
          <w:iCs/>
          <w:sz w:val="20"/>
          <w:szCs w:val="20"/>
          <w:highlight w:val="green"/>
          <w:u w:val="single"/>
          <w:lang w:val="en-CA"/>
        </w:rPr>
      </w:pPr>
      <w:r>
        <w:rPr>
          <w:rFonts w:eastAsiaTheme="minorEastAsia" w:hint="eastAsia"/>
          <w:b/>
          <w:bCs/>
          <w:sz w:val="20"/>
          <w:szCs w:val="20"/>
          <w:highlight w:val="green"/>
          <w:lang w:val="en-CA"/>
        </w:rPr>
        <w:t>[S]</w:t>
      </w:r>
      <w:r w:rsidRPr="00E93CB7">
        <w:rPr>
          <w:b/>
          <w:bCs/>
          <w:sz w:val="20"/>
          <w:szCs w:val="20"/>
          <w:highlight w:val="green"/>
          <w:lang w:val="en-CA"/>
        </w:rPr>
        <w:t>Agreement</w:t>
      </w:r>
    </w:p>
    <w:p w14:paraId="06A6CE69" w14:textId="77777777" w:rsidR="00C657C8" w:rsidRPr="00E93CB7" w:rsidRDefault="00C657C8" w:rsidP="00C657C8">
      <w:pPr>
        <w:rPr>
          <w:rFonts w:ascii="Times New Roman" w:eastAsia="宋体" w:hAnsi="Times New Roman"/>
          <w:szCs w:val="20"/>
        </w:rPr>
      </w:pPr>
      <w:r w:rsidRPr="00E93CB7">
        <w:rPr>
          <w:rFonts w:ascii="Times New Roman" w:eastAsia="宋体" w:hAnsi="Times New Roman"/>
          <w:szCs w:val="20"/>
        </w:rPr>
        <w:t>Reuse at least the following definitions and mechanisms in multiple PRACH transmissions with same Tx beam for multiple PRACH transmissions with different Tx beams.</w:t>
      </w:r>
    </w:p>
    <w:p w14:paraId="48495787" w14:textId="77777777" w:rsidR="00C657C8" w:rsidRPr="00E93CB7" w:rsidRDefault="00C657C8" w:rsidP="00C657C8">
      <w:pPr>
        <w:widowControl/>
        <w:numPr>
          <w:ilvl w:val="0"/>
          <w:numId w:val="87"/>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Definition and determination of RO group</w:t>
      </w:r>
    </w:p>
    <w:p w14:paraId="40AFB786" w14:textId="77777777" w:rsidR="00C657C8" w:rsidRPr="00E93CB7" w:rsidRDefault="00C657C8" w:rsidP="00C657C8">
      <w:pPr>
        <w:widowControl/>
        <w:numPr>
          <w:ilvl w:val="0"/>
          <w:numId w:val="87"/>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 xml:space="preserve">definition of </w:t>
      </w:r>
      <w:proofErr w:type="gramStart"/>
      <w:r w:rsidRPr="00E93CB7">
        <w:rPr>
          <w:rFonts w:ascii="Times New Roman" w:eastAsia="宋体" w:hAnsi="Times New Roman"/>
          <w:szCs w:val="20"/>
        </w:rPr>
        <w:t>time period</w:t>
      </w:r>
      <w:proofErr w:type="gramEnd"/>
    </w:p>
    <w:p w14:paraId="30207595" w14:textId="77777777" w:rsidR="00C657C8" w:rsidRPr="00E93CB7" w:rsidRDefault="00C657C8" w:rsidP="00C657C8">
      <w:pPr>
        <w:widowControl/>
        <w:numPr>
          <w:ilvl w:val="0"/>
          <w:numId w:val="87"/>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SSB-to-RO mapping rule</w:t>
      </w:r>
    </w:p>
    <w:p w14:paraId="684BB02A" w14:textId="77777777" w:rsidR="00C657C8" w:rsidRPr="00E93CB7" w:rsidRDefault="00C657C8" w:rsidP="00C657C8">
      <w:pPr>
        <w:widowControl/>
        <w:numPr>
          <w:ilvl w:val="0"/>
          <w:numId w:val="87"/>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 xml:space="preserve">Note: the terminology RO group stands for the ROs for multiple PRACH transmissions as specified in TS 38.213, i.e., “set consists of </w:t>
      </w:r>
      <m:oMath>
        <m:sSubSup>
          <m:sSubSupPr>
            <m:ctrlPr>
              <w:rPr>
                <w:rFonts w:ascii="Cambria Math" w:eastAsia="宋体" w:hAnsi="Cambria Math"/>
                <w:szCs w:val="20"/>
              </w:rPr>
            </m:ctrlPr>
          </m:sSubSupPr>
          <m:e>
            <m:r>
              <m:rPr>
                <m:sty m:val="p"/>
              </m:rPr>
              <w:rPr>
                <w:rFonts w:ascii="Cambria Math" w:eastAsia="宋体" w:hAnsi="Cambria Math"/>
                <w:szCs w:val="20"/>
              </w:rPr>
              <m:t>N</m:t>
            </m:r>
          </m:e>
          <m:sub>
            <m:r>
              <m:rPr>
                <m:sty m:val="p"/>
              </m:rPr>
              <w:rPr>
                <w:rFonts w:ascii="Cambria Math" w:eastAsia="宋体" w:hAnsi="Cambria Math"/>
                <w:szCs w:val="20"/>
              </w:rPr>
              <m:t>preamble</m:t>
            </m:r>
          </m:sub>
          <m:sup>
            <m:r>
              <m:rPr>
                <m:sty m:val="p"/>
              </m:rPr>
              <w:rPr>
                <w:rFonts w:ascii="Cambria Math" w:eastAsia="宋体" w:hAnsi="Cambria Math"/>
                <w:szCs w:val="20"/>
              </w:rPr>
              <m:t>rep</m:t>
            </m:r>
          </m:sup>
        </m:sSubSup>
      </m:oMath>
      <w:r w:rsidRPr="00E93CB7">
        <w:rPr>
          <w:rFonts w:ascii="Times New Roman" w:eastAsia="宋体" w:hAnsi="Times New Roman"/>
          <w:szCs w:val="20"/>
        </w:rPr>
        <w:t xml:space="preserve"> valid PRACH occasions…”.</w:t>
      </w:r>
    </w:p>
    <w:p w14:paraId="427FF180" w14:textId="77777777" w:rsidR="00C657C8" w:rsidRPr="00E93CB7" w:rsidRDefault="00C657C8" w:rsidP="00C657C8">
      <w:pPr>
        <w:rPr>
          <w:rFonts w:ascii="Times New Roman" w:eastAsia="等线" w:hAnsi="Times New Roman"/>
          <w:iCs/>
          <w:szCs w:val="20"/>
        </w:rPr>
      </w:pPr>
    </w:p>
    <w:p w14:paraId="41609BEF" w14:textId="77777777" w:rsidR="00C657C8" w:rsidRPr="00E93CB7" w:rsidRDefault="00C657C8" w:rsidP="00C657C8">
      <w:pPr>
        <w:pStyle w:val="3GPPNormalText"/>
        <w:spacing w:after="0"/>
        <w:rPr>
          <w:b/>
          <w:bCs/>
          <w:i/>
          <w:iCs/>
          <w:sz w:val="20"/>
          <w:szCs w:val="20"/>
          <w:highlight w:val="green"/>
          <w:u w:val="single"/>
          <w:lang w:val="en-CA"/>
        </w:rPr>
      </w:pPr>
      <w:r>
        <w:rPr>
          <w:rFonts w:eastAsiaTheme="minorEastAsia" w:hint="eastAsia"/>
          <w:b/>
          <w:bCs/>
          <w:sz w:val="20"/>
          <w:szCs w:val="20"/>
          <w:highlight w:val="green"/>
          <w:lang w:val="en-CA"/>
        </w:rPr>
        <w:t>[S]</w:t>
      </w:r>
      <w:r w:rsidRPr="00E93CB7">
        <w:rPr>
          <w:b/>
          <w:bCs/>
          <w:sz w:val="20"/>
          <w:szCs w:val="20"/>
          <w:highlight w:val="green"/>
          <w:lang w:val="en-CA"/>
        </w:rPr>
        <w:t>Agreement</w:t>
      </w:r>
    </w:p>
    <w:p w14:paraId="324AF0E6" w14:textId="77777777" w:rsidR="00C657C8" w:rsidRPr="00E93CB7" w:rsidRDefault="00C657C8" w:rsidP="00C657C8">
      <w:pPr>
        <w:rPr>
          <w:rFonts w:ascii="Times New Roman" w:eastAsia="宋体" w:hAnsi="Times New Roman"/>
          <w:szCs w:val="20"/>
        </w:rPr>
      </w:pPr>
      <w:r w:rsidRPr="00E93CB7">
        <w:rPr>
          <w:rFonts w:ascii="Times New Roman" w:eastAsia="宋体" w:hAnsi="Times New Roman"/>
          <w:szCs w:val="20"/>
        </w:rPr>
        <w:t>Reuse the definition of time offset between RO groups in multiple PRACH transmissions with same Tx beam for multiple PRACH transmissions with different Tx beams.</w:t>
      </w:r>
    </w:p>
    <w:p w14:paraId="00086F91" w14:textId="77777777" w:rsidR="00C657C8" w:rsidRPr="00E93CB7" w:rsidRDefault="00C657C8" w:rsidP="00C657C8">
      <w:pPr>
        <w:rPr>
          <w:rFonts w:ascii="Times New Roman" w:eastAsia="等线" w:hAnsi="Times New Roman"/>
          <w:iCs/>
          <w:szCs w:val="20"/>
        </w:rPr>
      </w:pPr>
    </w:p>
    <w:p w14:paraId="5EACB024" w14:textId="77777777" w:rsidR="00C657C8" w:rsidRPr="00E93CB7" w:rsidRDefault="00C657C8" w:rsidP="00C657C8">
      <w:pPr>
        <w:pStyle w:val="3GPPNormalText"/>
        <w:spacing w:after="0"/>
        <w:rPr>
          <w:b/>
          <w:bCs/>
          <w:i/>
          <w:iCs/>
          <w:sz w:val="20"/>
          <w:szCs w:val="20"/>
          <w:highlight w:val="green"/>
          <w:u w:val="single"/>
          <w:lang w:val="en-CA"/>
        </w:rPr>
      </w:pPr>
      <w:r>
        <w:rPr>
          <w:rFonts w:eastAsiaTheme="minorEastAsia" w:hint="eastAsia"/>
          <w:b/>
          <w:bCs/>
          <w:sz w:val="20"/>
          <w:szCs w:val="20"/>
          <w:highlight w:val="green"/>
          <w:lang w:val="en-CA"/>
        </w:rPr>
        <w:lastRenderedPageBreak/>
        <w:t>[S]</w:t>
      </w:r>
      <w:r w:rsidRPr="00E93CB7">
        <w:rPr>
          <w:b/>
          <w:bCs/>
          <w:sz w:val="20"/>
          <w:szCs w:val="20"/>
          <w:highlight w:val="green"/>
          <w:lang w:val="en-CA"/>
        </w:rPr>
        <w:t>Agreement</w:t>
      </w:r>
    </w:p>
    <w:p w14:paraId="21EE4433" w14:textId="77777777" w:rsidR="00C657C8" w:rsidRPr="00E93CB7" w:rsidRDefault="00C657C8" w:rsidP="00C657C8">
      <w:pPr>
        <w:rPr>
          <w:rFonts w:ascii="Times New Roman" w:eastAsia="宋体" w:hAnsi="Times New Roman"/>
          <w:szCs w:val="20"/>
        </w:rPr>
      </w:pPr>
      <w:r w:rsidRPr="00E93CB7">
        <w:rPr>
          <w:rFonts w:ascii="Times New Roman" w:eastAsia="宋体" w:hAnsi="Times New Roman"/>
          <w:szCs w:val="20"/>
        </w:rPr>
        <w:t xml:space="preserve">Reuse the </w:t>
      </w:r>
      <w:r w:rsidRPr="00E93CB7">
        <w:rPr>
          <w:rFonts w:ascii="Times New Roman" w:hAnsi="Times New Roman"/>
          <w:szCs w:val="20"/>
        </w:rPr>
        <w:t>PRACH power control (power ramping between different RACH attempts is FFS) rule</w:t>
      </w:r>
      <w:r w:rsidRPr="00E93CB7">
        <w:rPr>
          <w:rFonts w:ascii="Times New Roman" w:eastAsia="宋体" w:hAnsi="Times New Roman"/>
          <w:szCs w:val="20"/>
        </w:rPr>
        <w:t xml:space="preserve"> of multiple PRACH transmissions with same Tx beam for multiple PRACH transmissions with different Tx beams.</w:t>
      </w:r>
    </w:p>
    <w:p w14:paraId="4CBB27F3" w14:textId="77777777" w:rsidR="00C657C8" w:rsidRPr="00E93CB7" w:rsidRDefault="00C657C8" w:rsidP="00C657C8">
      <w:pPr>
        <w:widowControl/>
        <w:numPr>
          <w:ilvl w:val="0"/>
          <w:numId w:val="61"/>
        </w:numPr>
        <w:autoSpaceDE w:val="0"/>
        <w:autoSpaceDN w:val="0"/>
        <w:adjustRightInd w:val="0"/>
        <w:snapToGrid w:val="0"/>
        <w:spacing w:after="0" w:line="240" w:lineRule="auto"/>
        <w:rPr>
          <w:rFonts w:ascii="Times New Roman" w:eastAsia="宋体" w:hAnsi="Times New Roman"/>
          <w:szCs w:val="20"/>
        </w:rPr>
      </w:pPr>
      <w:r w:rsidRPr="00E93CB7">
        <w:rPr>
          <w:rFonts w:ascii="Times New Roman" w:eastAsia="宋体" w:hAnsi="Times New Roman"/>
          <w:szCs w:val="20"/>
        </w:rPr>
        <w:t>FFS: whether/how power ramping should be supported for multiple PRACH transmissions with different Tx beams.</w:t>
      </w:r>
    </w:p>
    <w:p w14:paraId="42F883CC" w14:textId="77777777" w:rsidR="00C657C8" w:rsidRPr="00E93CB7" w:rsidRDefault="00C657C8" w:rsidP="00C657C8">
      <w:pPr>
        <w:rPr>
          <w:rFonts w:ascii="Times New Roman" w:eastAsia="等线" w:hAnsi="Times New Roman"/>
          <w:iCs/>
          <w:szCs w:val="20"/>
        </w:rPr>
      </w:pPr>
    </w:p>
    <w:p w14:paraId="52E4FFE0" w14:textId="77777777" w:rsidR="00C657C8" w:rsidRPr="00E93CB7" w:rsidRDefault="00C657C8" w:rsidP="00C657C8">
      <w:pPr>
        <w:pStyle w:val="3GPPNormalText"/>
        <w:spacing w:after="0"/>
        <w:rPr>
          <w:b/>
          <w:bCs/>
          <w:i/>
          <w:iCs/>
          <w:sz w:val="20"/>
          <w:szCs w:val="20"/>
          <w:highlight w:val="green"/>
          <w:u w:val="single"/>
          <w:lang w:val="en-CA"/>
        </w:rPr>
      </w:pPr>
      <w:r>
        <w:rPr>
          <w:rFonts w:asciiTheme="minorEastAsia" w:eastAsiaTheme="minorEastAsia" w:hAnsiTheme="minorEastAsia" w:hint="eastAsia"/>
          <w:b/>
          <w:bCs/>
          <w:sz w:val="20"/>
          <w:szCs w:val="20"/>
          <w:highlight w:val="green"/>
          <w:lang w:val="en-CA"/>
        </w:rPr>
        <w:t>[S]</w:t>
      </w:r>
      <w:r w:rsidRPr="00E93CB7">
        <w:rPr>
          <w:b/>
          <w:bCs/>
          <w:sz w:val="20"/>
          <w:szCs w:val="20"/>
          <w:highlight w:val="green"/>
          <w:lang w:val="en-CA"/>
        </w:rPr>
        <w:t>Agreement</w:t>
      </w:r>
    </w:p>
    <w:p w14:paraId="36391B41" w14:textId="77777777" w:rsidR="00C657C8" w:rsidRPr="00E93CB7" w:rsidRDefault="00C657C8" w:rsidP="00C657C8">
      <w:pPr>
        <w:rPr>
          <w:rFonts w:ascii="Times New Roman" w:hAnsi="Times New Roman"/>
          <w:szCs w:val="20"/>
        </w:rPr>
      </w:pPr>
      <w:r w:rsidRPr="00E93CB7">
        <w:rPr>
          <w:rFonts w:ascii="Times New Roman" w:hAnsi="Times New Roman"/>
          <w:szCs w:val="20"/>
        </w:rPr>
        <w:t>Support indicating the UL beam information via one or a</w:t>
      </w:r>
      <w:r w:rsidRPr="00E93CB7">
        <w:rPr>
          <w:rFonts w:ascii="Times New Roman" w:hAnsi="Times New Roman"/>
          <w:color w:val="EE0000"/>
          <w:szCs w:val="20"/>
        </w:rPr>
        <w:t xml:space="preserve"> </w:t>
      </w:r>
      <w:r w:rsidRPr="00E93CB7">
        <w:rPr>
          <w:rFonts w:ascii="Times New Roman" w:hAnsi="Times New Roman"/>
          <w:szCs w:val="20"/>
        </w:rPr>
        <w:t>combination of multiple options from following options, for down-selection:</w:t>
      </w:r>
    </w:p>
    <w:p w14:paraId="47D74F26" w14:textId="77777777" w:rsidR="00C657C8" w:rsidRPr="00E93CB7" w:rsidRDefault="00C657C8" w:rsidP="00C657C8">
      <w:pPr>
        <w:widowControl/>
        <w:numPr>
          <w:ilvl w:val="0"/>
          <w:numId w:val="16"/>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Option 1: implicitly indicated by RA-RNTI</w:t>
      </w:r>
    </w:p>
    <w:p w14:paraId="2A044A09" w14:textId="77777777" w:rsidR="00C657C8" w:rsidRPr="00E93CB7" w:rsidRDefault="00C657C8" w:rsidP="00C657C8">
      <w:pPr>
        <w:widowControl/>
        <w:numPr>
          <w:ilvl w:val="0"/>
          <w:numId w:val="16"/>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Option 2: explicitly indicated by DCI format 1_0 with CRC scrambled by RA-RNTI (e.g., reserved bits)</w:t>
      </w:r>
    </w:p>
    <w:p w14:paraId="0198FDF6" w14:textId="77777777" w:rsidR="00C657C8" w:rsidRPr="00E93CB7" w:rsidRDefault="00C657C8" w:rsidP="00C657C8">
      <w:pPr>
        <w:widowControl/>
        <w:numPr>
          <w:ilvl w:val="0"/>
          <w:numId w:val="16"/>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Option 3: explicitly indicated by repurposing field(s) in UL Grant in RAR</w:t>
      </w:r>
    </w:p>
    <w:p w14:paraId="65536CCE" w14:textId="77777777" w:rsidR="00C657C8" w:rsidRPr="00E93CB7" w:rsidRDefault="00C657C8" w:rsidP="00C657C8">
      <w:pPr>
        <w:widowControl/>
        <w:numPr>
          <w:ilvl w:val="0"/>
          <w:numId w:val="16"/>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Option 4: explicitly indicated by introducing new field in MAC RAR</w:t>
      </w:r>
    </w:p>
    <w:p w14:paraId="4C81FBA5" w14:textId="77777777" w:rsidR="00C657C8" w:rsidRPr="00E93CB7" w:rsidRDefault="00C657C8" w:rsidP="00C657C8">
      <w:pPr>
        <w:widowControl/>
        <w:numPr>
          <w:ilvl w:val="0"/>
          <w:numId w:val="16"/>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Option 5: explicitly indicated by repurposing bit(s) in MAC RAR</w:t>
      </w:r>
    </w:p>
    <w:p w14:paraId="319FC1F5" w14:textId="77777777" w:rsidR="00C657C8" w:rsidRPr="00E93CB7" w:rsidRDefault="00C657C8" w:rsidP="00C657C8">
      <w:pPr>
        <w:rPr>
          <w:rFonts w:ascii="Times New Roman" w:eastAsia="等线" w:hAnsi="Times New Roman"/>
          <w:iCs/>
          <w:szCs w:val="20"/>
        </w:rPr>
      </w:pPr>
      <w:r w:rsidRPr="00E93CB7">
        <w:rPr>
          <w:rFonts w:ascii="Times New Roman" w:eastAsia="等线" w:hAnsi="Times New Roman"/>
          <w:iCs/>
          <w:szCs w:val="20"/>
        </w:rPr>
        <w:t>FFS: the exact content of UL beam information</w:t>
      </w:r>
    </w:p>
    <w:p w14:paraId="58E0A5C0" w14:textId="77777777" w:rsidR="00C657C8" w:rsidRPr="00E93CB7" w:rsidRDefault="00C657C8" w:rsidP="00C657C8">
      <w:pPr>
        <w:rPr>
          <w:rFonts w:ascii="Times New Roman" w:eastAsia="等线" w:hAnsi="Times New Roman"/>
          <w:iCs/>
          <w:szCs w:val="20"/>
        </w:rPr>
      </w:pPr>
    </w:p>
    <w:p w14:paraId="3D43971C" w14:textId="77777777" w:rsidR="00C657C8" w:rsidRPr="00E93CB7" w:rsidRDefault="00C657C8" w:rsidP="00C657C8">
      <w:pPr>
        <w:pStyle w:val="3GPPNormalText"/>
        <w:spacing w:after="0"/>
        <w:rPr>
          <w:b/>
          <w:bCs/>
          <w:sz w:val="20"/>
          <w:szCs w:val="20"/>
          <w:lang w:val="en-CA"/>
        </w:rPr>
      </w:pPr>
      <w:r>
        <w:rPr>
          <w:rFonts w:eastAsiaTheme="minorEastAsia" w:hint="eastAsia"/>
          <w:b/>
          <w:bCs/>
          <w:sz w:val="20"/>
          <w:szCs w:val="20"/>
          <w:highlight w:val="green"/>
          <w:lang w:val="en-CA"/>
        </w:rPr>
        <w:t>[S]</w:t>
      </w:r>
      <w:r w:rsidRPr="00E93CB7">
        <w:rPr>
          <w:b/>
          <w:bCs/>
          <w:sz w:val="20"/>
          <w:szCs w:val="20"/>
          <w:highlight w:val="green"/>
          <w:lang w:val="en-CA"/>
        </w:rPr>
        <w:t>Agreement</w:t>
      </w:r>
    </w:p>
    <w:p w14:paraId="6508D746" w14:textId="77777777" w:rsidR="00C657C8" w:rsidRPr="00E93CB7" w:rsidRDefault="00C657C8" w:rsidP="00C657C8">
      <w:pPr>
        <w:rPr>
          <w:rFonts w:ascii="Times New Roman" w:hAnsi="Times New Roman"/>
          <w:color w:val="EE0000"/>
          <w:szCs w:val="20"/>
        </w:rPr>
      </w:pPr>
      <w:r w:rsidRPr="00E93CB7">
        <w:rPr>
          <w:rFonts w:ascii="Times New Roman" w:hAnsi="Times New Roman"/>
          <w:szCs w:val="20"/>
        </w:rPr>
        <w:t xml:space="preserve">For the determination of Tx beam utilization for multiple PRACH transmissions with different Tx beams, </w:t>
      </w:r>
    </w:p>
    <w:p w14:paraId="1F378AEC" w14:textId="77777777" w:rsidR="00C657C8" w:rsidRPr="00E93CB7" w:rsidRDefault="00C657C8" w:rsidP="00C657C8">
      <w:pPr>
        <w:widowControl/>
        <w:numPr>
          <w:ilvl w:val="0"/>
          <w:numId w:val="16"/>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It is up to UE implementation to determine which Tx beams to use, subject to any necessary restriction</w:t>
      </w:r>
    </w:p>
    <w:p w14:paraId="30D94831" w14:textId="77777777" w:rsidR="00C657C8" w:rsidRPr="00E93CB7" w:rsidRDefault="00C657C8" w:rsidP="00C657C8">
      <w:pPr>
        <w:widowControl/>
        <w:numPr>
          <w:ilvl w:val="1"/>
          <w:numId w:val="17"/>
        </w:numPr>
        <w:autoSpaceDE w:val="0"/>
        <w:autoSpaceDN w:val="0"/>
        <w:adjustRightInd w:val="0"/>
        <w:snapToGrid w:val="0"/>
        <w:spacing w:after="0" w:line="240" w:lineRule="auto"/>
        <w:rPr>
          <w:rFonts w:ascii="Times New Roman" w:hAnsi="Times New Roman"/>
          <w:szCs w:val="20"/>
        </w:rPr>
      </w:pPr>
      <w:r w:rsidRPr="00E93CB7">
        <w:rPr>
          <w:rFonts w:ascii="Times New Roman" w:hAnsi="Times New Roman"/>
          <w:szCs w:val="20"/>
        </w:rPr>
        <w:t>FFS: any necessary restriction</w:t>
      </w:r>
    </w:p>
    <w:p w14:paraId="1AB34C15" w14:textId="77777777" w:rsidR="00C657C8" w:rsidRPr="00E93CB7" w:rsidRDefault="00C657C8" w:rsidP="00C657C8">
      <w:pPr>
        <w:widowControl/>
        <w:numPr>
          <w:ilvl w:val="0"/>
          <w:numId w:val="16"/>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 xml:space="preserve">FFS: whether/how </w:t>
      </w:r>
      <w:proofErr w:type="spellStart"/>
      <w:r w:rsidRPr="00E93CB7">
        <w:rPr>
          <w:rFonts w:ascii="Times New Roman" w:eastAsia="宋体" w:hAnsi="Times New Roman"/>
          <w:szCs w:val="20"/>
        </w:rPr>
        <w:t>gNB</w:t>
      </w:r>
      <w:proofErr w:type="spellEnd"/>
      <w:r w:rsidRPr="00E93CB7">
        <w:rPr>
          <w:rFonts w:ascii="Times New Roman" w:eastAsia="宋体" w:hAnsi="Times New Roman"/>
          <w:szCs w:val="20"/>
        </w:rPr>
        <w:t xml:space="preserve"> can configure UE to use same Tx beams in part of the PRACH transmissions</w:t>
      </w:r>
    </w:p>
    <w:p w14:paraId="6B7A71A8" w14:textId="77777777" w:rsidR="00C657C8" w:rsidRPr="00E93CB7" w:rsidRDefault="00C657C8" w:rsidP="00C657C8">
      <w:pPr>
        <w:rPr>
          <w:rFonts w:ascii="Times New Roman" w:eastAsia="等线" w:hAnsi="Times New Roman"/>
          <w:iCs/>
          <w:szCs w:val="20"/>
        </w:rPr>
      </w:pPr>
    </w:p>
    <w:p w14:paraId="5367246E" w14:textId="77777777" w:rsidR="00C657C8" w:rsidRPr="00E93CB7" w:rsidRDefault="00C657C8" w:rsidP="00C657C8">
      <w:pPr>
        <w:pStyle w:val="3GPPNormalText"/>
        <w:spacing w:after="0"/>
        <w:rPr>
          <w:b/>
          <w:bCs/>
          <w:sz w:val="20"/>
          <w:szCs w:val="20"/>
          <w:lang w:val="en-CA"/>
        </w:rPr>
      </w:pPr>
      <w:r>
        <w:rPr>
          <w:rFonts w:eastAsiaTheme="minorEastAsia" w:hint="eastAsia"/>
          <w:b/>
          <w:bCs/>
          <w:sz w:val="20"/>
          <w:szCs w:val="20"/>
          <w:highlight w:val="green"/>
          <w:lang w:val="en-CA"/>
        </w:rPr>
        <w:t>[S]</w:t>
      </w:r>
      <w:r w:rsidRPr="00E93CB7">
        <w:rPr>
          <w:b/>
          <w:bCs/>
          <w:sz w:val="20"/>
          <w:szCs w:val="20"/>
          <w:highlight w:val="green"/>
          <w:lang w:val="en-CA"/>
        </w:rPr>
        <w:t>Agreement</w:t>
      </w:r>
    </w:p>
    <w:p w14:paraId="36ED671A" w14:textId="77777777" w:rsidR="00C657C8" w:rsidRPr="00E93CB7" w:rsidRDefault="00C657C8" w:rsidP="00C657C8">
      <w:pPr>
        <w:rPr>
          <w:rFonts w:ascii="Times New Roman" w:hAnsi="Times New Roman"/>
          <w:szCs w:val="20"/>
        </w:rPr>
      </w:pPr>
      <w:r w:rsidRPr="00E93CB7">
        <w:rPr>
          <w:rFonts w:ascii="Times New Roman" w:hAnsi="Times New Roman"/>
          <w:szCs w:val="20"/>
        </w:rPr>
        <w:t>Reuse the following rules of Msg3 repetition for PUSCH repetition scheduled by DCI 0_0 with C-RNTI.</w:t>
      </w:r>
    </w:p>
    <w:p w14:paraId="4C9933CD" w14:textId="77777777" w:rsidR="00C657C8" w:rsidRPr="00E93CB7" w:rsidRDefault="00C657C8" w:rsidP="00C657C8">
      <w:pPr>
        <w:widowControl/>
        <w:numPr>
          <w:ilvl w:val="0"/>
          <w:numId w:val="70"/>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 xml:space="preserve">RV determination </w:t>
      </w:r>
      <w:proofErr w:type="gramStart"/>
      <w:r w:rsidRPr="00E93CB7">
        <w:rPr>
          <w:rFonts w:ascii="Times New Roman" w:eastAsia="宋体" w:hAnsi="Times New Roman"/>
          <w:szCs w:val="20"/>
        </w:rPr>
        <w:t>rule</w:t>
      </w:r>
      <w:proofErr w:type="gramEnd"/>
      <w:r w:rsidRPr="00E93CB7">
        <w:rPr>
          <w:rFonts w:ascii="Times New Roman" w:eastAsia="宋体" w:hAnsi="Times New Roman"/>
          <w:szCs w:val="20"/>
        </w:rPr>
        <w:t>, including first RV id determination, RV sequence selection, RV cycling, etc.</w:t>
      </w:r>
    </w:p>
    <w:p w14:paraId="2C6513C5" w14:textId="77777777" w:rsidR="00C657C8" w:rsidRPr="00E93CB7" w:rsidRDefault="00C657C8" w:rsidP="00C657C8">
      <w:pPr>
        <w:widowControl/>
        <w:numPr>
          <w:ilvl w:val="0"/>
          <w:numId w:val="70"/>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Available slot determination rule</w:t>
      </w:r>
    </w:p>
    <w:p w14:paraId="3CB42D4E" w14:textId="77777777" w:rsidR="00C657C8" w:rsidRPr="00E93CB7" w:rsidRDefault="00C657C8" w:rsidP="00C657C8">
      <w:pPr>
        <w:widowControl/>
        <w:numPr>
          <w:ilvl w:val="0"/>
          <w:numId w:val="70"/>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Only applicable to PUSCH Repetition Type A</w:t>
      </w:r>
    </w:p>
    <w:p w14:paraId="425A5C5B" w14:textId="77777777" w:rsidR="00C657C8" w:rsidRPr="006C522B" w:rsidRDefault="00C657C8" w:rsidP="00C657C8">
      <w:pPr>
        <w:rPr>
          <w:rFonts w:ascii="Times New Roman" w:eastAsia="等线" w:hAnsi="Times New Roman"/>
          <w:iCs/>
          <w:szCs w:val="20"/>
        </w:rPr>
      </w:pPr>
    </w:p>
    <w:p w14:paraId="1F95EA66" w14:textId="77777777" w:rsidR="00C657C8" w:rsidRPr="00C657C8" w:rsidRDefault="00C657C8" w:rsidP="00C657C8">
      <w:pPr>
        <w:pStyle w:val="3GPPNormalText"/>
        <w:spacing w:after="0"/>
        <w:rPr>
          <w:b/>
          <w:bCs/>
          <w:sz w:val="20"/>
          <w:szCs w:val="20"/>
          <w:highlight w:val="green"/>
          <w:lang w:val="en-US"/>
        </w:rPr>
      </w:pPr>
      <w:r w:rsidRPr="00C657C8">
        <w:rPr>
          <w:rFonts w:eastAsiaTheme="minorEastAsia" w:hint="eastAsia"/>
          <w:b/>
          <w:bCs/>
          <w:sz w:val="20"/>
          <w:szCs w:val="20"/>
          <w:highlight w:val="green"/>
          <w:lang w:val="en-US"/>
        </w:rPr>
        <w:t>[S]</w:t>
      </w:r>
      <w:r w:rsidRPr="00C657C8">
        <w:rPr>
          <w:b/>
          <w:bCs/>
          <w:sz w:val="20"/>
          <w:szCs w:val="20"/>
          <w:highlight w:val="green"/>
          <w:lang w:val="en-US"/>
        </w:rPr>
        <w:t>Agreement</w:t>
      </w:r>
    </w:p>
    <w:p w14:paraId="554E0EA4" w14:textId="77777777" w:rsidR="00C657C8" w:rsidRPr="006C522B" w:rsidRDefault="00C657C8" w:rsidP="00C657C8">
      <w:pPr>
        <w:rPr>
          <w:rFonts w:ascii="Times New Roman" w:hAnsi="Times New Roman"/>
          <w:szCs w:val="20"/>
        </w:rPr>
      </w:pPr>
      <w:r w:rsidRPr="006C522B">
        <w:rPr>
          <w:rFonts w:ascii="Times New Roman" w:hAnsi="Times New Roman"/>
          <w:szCs w:val="20"/>
        </w:rPr>
        <w:t>Down-select one of the following options to indicate the number of repetitions of PUSCH scheduled by DCI 0_0 with C-RNTI</w:t>
      </w:r>
    </w:p>
    <w:p w14:paraId="2E947D46" w14:textId="77777777" w:rsidR="00C657C8" w:rsidRPr="006C522B" w:rsidRDefault="00C657C8" w:rsidP="00C657C8">
      <w:pPr>
        <w:widowControl/>
        <w:numPr>
          <w:ilvl w:val="0"/>
          <w:numId w:val="76"/>
        </w:numPr>
        <w:autoSpaceDE w:val="0"/>
        <w:autoSpaceDN w:val="0"/>
        <w:adjustRightInd w:val="0"/>
        <w:snapToGrid w:val="0"/>
        <w:spacing w:after="0" w:line="240" w:lineRule="auto"/>
        <w:ind w:left="442" w:hanging="442"/>
        <w:rPr>
          <w:rFonts w:ascii="Times New Roman" w:eastAsia="宋体" w:hAnsi="Times New Roman"/>
          <w:szCs w:val="20"/>
          <w:u w:val="single"/>
        </w:rPr>
      </w:pPr>
      <w:r w:rsidRPr="006C522B">
        <w:rPr>
          <w:rFonts w:ascii="Times New Roman" w:eastAsia="宋体" w:hAnsi="Times New Roman"/>
          <w:szCs w:val="20"/>
        </w:rPr>
        <w:t>Option 1: Using at most 2 MSB of MCS field in DCI format 0_0 with CRC scrambled by C-RNTI</w:t>
      </w:r>
    </w:p>
    <w:p w14:paraId="1196BC27" w14:textId="77777777" w:rsidR="00C657C8" w:rsidRPr="006C522B" w:rsidRDefault="00C657C8" w:rsidP="00C657C8">
      <w:pPr>
        <w:widowControl/>
        <w:numPr>
          <w:ilvl w:val="0"/>
          <w:numId w:val="76"/>
        </w:numPr>
        <w:autoSpaceDE w:val="0"/>
        <w:autoSpaceDN w:val="0"/>
        <w:adjustRightInd w:val="0"/>
        <w:snapToGrid w:val="0"/>
        <w:spacing w:after="0" w:line="240" w:lineRule="auto"/>
        <w:ind w:left="442" w:hanging="442"/>
        <w:rPr>
          <w:rFonts w:ascii="Times New Roman" w:eastAsia="宋体" w:hAnsi="Times New Roman"/>
          <w:szCs w:val="20"/>
          <w:u w:val="single"/>
        </w:rPr>
      </w:pPr>
      <w:r w:rsidRPr="006C522B">
        <w:rPr>
          <w:rFonts w:ascii="Times New Roman" w:eastAsia="宋体" w:hAnsi="Times New Roman"/>
          <w:szCs w:val="20"/>
        </w:rPr>
        <w:t>Option 2: Based on TDRA</w:t>
      </w:r>
    </w:p>
    <w:p w14:paraId="5EBCCFDA" w14:textId="77777777" w:rsidR="00C657C8" w:rsidRPr="006C522B" w:rsidRDefault="00C657C8" w:rsidP="00C657C8">
      <w:pPr>
        <w:widowControl/>
        <w:numPr>
          <w:ilvl w:val="0"/>
          <w:numId w:val="76"/>
        </w:numPr>
        <w:autoSpaceDE w:val="0"/>
        <w:autoSpaceDN w:val="0"/>
        <w:adjustRightInd w:val="0"/>
        <w:snapToGrid w:val="0"/>
        <w:spacing w:after="0" w:line="240" w:lineRule="auto"/>
        <w:ind w:left="442" w:hanging="442"/>
        <w:rPr>
          <w:rFonts w:ascii="Times New Roman" w:eastAsia="宋体" w:hAnsi="Times New Roman"/>
          <w:szCs w:val="20"/>
          <w:u w:val="single"/>
        </w:rPr>
      </w:pPr>
      <w:r w:rsidRPr="006C522B">
        <w:rPr>
          <w:rFonts w:ascii="Times New Roman" w:eastAsia="宋体" w:hAnsi="Times New Roman"/>
          <w:szCs w:val="20"/>
        </w:rPr>
        <w:t xml:space="preserve">Option 3: Using the padding bits in DCI format 0_0 with CRC scrambled by C-RNTI </w:t>
      </w:r>
    </w:p>
    <w:p w14:paraId="0C7EB411" w14:textId="77777777" w:rsidR="00C657C8" w:rsidRPr="006C522B" w:rsidRDefault="00C657C8" w:rsidP="00C657C8">
      <w:pPr>
        <w:widowControl/>
        <w:numPr>
          <w:ilvl w:val="0"/>
          <w:numId w:val="76"/>
        </w:numPr>
        <w:autoSpaceDE w:val="0"/>
        <w:autoSpaceDN w:val="0"/>
        <w:adjustRightInd w:val="0"/>
        <w:snapToGrid w:val="0"/>
        <w:spacing w:after="0" w:line="240" w:lineRule="auto"/>
        <w:ind w:left="442" w:hanging="442"/>
        <w:rPr>
          <w:rFonts w:ascii="Times New Roman" w:eastAsia="宋体" w:hAnsi="Times New Roman"/>
          <w:szCs w:val="20"/>
          <w:u w:val="single"/>
        </w:rPr>
      </w:pPr>
      <w:r w:rsidRPr="006C522B">
        <w:rPr>
          <w:rFonts w:ascii="Times New Roman" w:eastAsia="宋体" w:hAnsi="Times New Roman"/>
          <w:szCs w:val="20"/>
        </w:rPr>
        <w:t>Option 4:</w:t>
      </w:r>
      <w:r w:rsidRPr="006C522B">
        <w:rPr>
          <w:rFonts w:ascii="Times New Roman" w:eastAsia="Malgun Gothic" w:hAnsi="Times New Roman"/>
          <w:szCs w:val="20"/>
          <w:lang w:eastAsia="ko-KR"/>
        </w:rPr>
        <w:t xml:space="preserve"> Using the 2 MSB of HPN field in DCI format 0_0 with CRC scrambled by C-RNTI</w:t>
      </w:r>
    </w:p>
    <w:p w14:paraId="73CEA9CB" w14:textId="77777777" w:rsidR="00C657C8" w:rsidRPr="006C522B" w:rsidRDefault="00C657C8" w:rsidP="00C657C8">
      <w:pPr>
        <w:widowControl/>
        <w:numPr>
          <w:ilvl w:val="0"/>
          <w:numId w:val="76"/>
        </w:numPr>
        <w:autoSpaceDE w:val="0"/>
        <w:autoSpaceDN w:val="0"/>
        <w:adjustRightInd w:val="0"/>
        <w:snapToGrid w:val="0"/>
        <w:spacing w:after="0" w:line="240" w:lineRule="auto"/>
        <w:ind w:left="442" w:hanging="442"/>
        <w:rPr>
          <w:rFonts w:ascii="Times New Roman" w:eastAsia="宋体" w:hAnsi="Times New Roman"/>
          <w:szCs w:val="20"/>
          <w:u w:val="single"/>
        </w:rPr>
      </w:pPr>
      <w:r w:rsidRPr="006C522B">
        <w:rPr>
          <w:rFonts w:ascii="Times New Roman" w:eastAsia="宋体" w:hAnsi="Times New Roman"/>
          <w:szCs w:val="20"/>
        </w:rPr>
        <w:t>Option 5: Using the DAI field in the DCI 1_0 with CRC scrambled by TC-RNTI</w:t>
      </w:r>
    </w:p>
    <w:p w14:paraId="5A54C4BC" w14:textId="77777777" w:rsidR="00C657C8" w:rsidRPr="006C522B" w:rsidRDefault="00C657C8" w:rsidP="00C657C8">
      <w:pPr>
        <w:widowControl/>
        <w:numPr>
          <w:ilvl w:val="0"/>
          <w:numId w:val="76"/>
        </w:numPr>
        <w:autoSpaceDE w:val="0"/>
        <w:autoSpaceDN w:val="0"/>
        <w:adjustRightInd w:val="0"/>
        <w:snapToGrid w:val="0"/>
        <w:spacing w:after="0" w:line="240" w:lineRule="auto"/>
        <w:ind w:left="442" w:hanging="442"/>
        <w:rPr>
          <w:rFonts w:ascii="Times New Roman" w:eastAsia="宋体" w:hAnsi="Times New Roman"/>
          <w:szCs w:val="20"/>
          <w:u w:val="single"/>
        </w:rPr>
      </w:pPr>
      <w:r w:rsidRPr="006C522B">
        <w:rPr>
          <w:rFonts w:ascii="Times New Roman" w:eastAsia="宋体" w:hAnsi="Times New Roman"/>
          <w:szCs w:val="20"/>
        </w:rPr>
        <w:t>Other options are not precluded</w:t>
      </w:r>
    </w:p>
    <w:p w14:paraId="010C4109" w14:textId="77777777" w:rsidR="00C657C8" w:rsidRPr="006C522B" w:rsidRDefault="00C657C8" w:rsidP="00C657C8">
      <w:pPr>
        <w:autoSpaceDE w:val="0"/>
        <w:autoSpaceDN w:val="0"/>
        <w:adjustRightInd w:val="0"/>
        <w:snapToGrid w:val="0"/>
        <w:rPr>
          <w:rFonts w:ascii="Times New Roman" w:eastAsia="宋体" w:hAnsi="Times New Roman"/>
          <w:b/>
          <w:bCs/>
          <w:i/>
          <w:iCs/>
          <w:szCs w:val="20"/>
        </w:rPr>
      </w:pPr>
    </w:p>
    <w:p w14:paraId="4E27967D" w14:textId="77777777" w:rsidR="00C657C8" w:rsidRPr="006C522B" w:rsidRDefault="00C657C8" w:rsidP="00C657C8">
      <w:pPr>
        <w:pStyle w:val="3GPPNormalText"/>
        <w:spacing w:after="0"/>
        <w:rPr>
          <w:b/>
          <w:bCs/>
          <w:sz w:val="20"/>
          <w:szCs w:val="20"/>
          <w:highlight w:val="green"/>
          <w:lang w:val="en-CA"/>
        </w:rPr>
      </w:pPr>
      <w:r>
        <w:rPr>
          <w:rFonts w:eastAsiaTheme="minorEastAsia" w:hint="eastAsia"/>
          <w:b/>
          <w:bCs/>
          <w:sz w:val="20"/>
          <w:szCs w:val="20"/>
          <w:highlight w:val="green"/>
          <w:lang w:val="en-CA"/>
        </w:rPr>
        <w:t>[S]</w:t>
      </w:r>
      <w:r w:rsidRPr="006C522B">
        <w:rPr>
          <w:b/>
          <w:bCs/>
          <w:sz w:val="20"/>
          <w:szCs w:val="20"/>
          <w:highlight w:val="green"/>
          <w:lang w:val="en-CA"/>
        </w:rPr>
        <w:t>Agreement</w:t>
      </w:r>
    </w:p>
    <w:p w14:paraId="5FC5174B" w14:textId="77777777" w:rsidR="00C657C8" w:rsidRPr="006C522B" w:rsidRDefault="00C657C8" w:rsidP="00C657C8">
      <w:pPr>
        <w:rPr>
          <w:rFonts w:ascii="Times New Roman" w:hAnsi="Times New Roman"/>
          <w:color w:val="000000"/>
          <w:szCs w:val="20"/>
        </w:rPr>
      </w:pPr>
      <w:r w:rsidRPr="006C522B">
        <w:rPr>
          <w:rFonts w:ascii="Times New Roman" w:hAnsi="Times New Roman"/>
          <w:szCs w:val="20"/>
        </w:rPr>
        <w:t>Strive for a single mechanism for PUSCH repetition scheduled by DCI 0_0 with C-RNTI.</w:t>
      </w:r>
    </w:p>
    <w:p w14:paraId="271B9467" w14:textId="77777777" w:rsidR="00C657C8" w:rsidRPr="006C522B" w:rsidRDefault="00C657C8" w:rsidP="00C657C8">
      <w:pPr>
        <w:rPr>
          <w:rFonts w:ascii="Times New Roman" w:eastAsia="等线" w:hAnsi="Times New Roman"/>
          <w:iCs/>
          <w:szCs w:val="20"/>
        </w:rPr>
      </w:pPr>
    </w:p>
    <w:p w14:paraId="68190C6E" w14:textId="77777777" w:rsidR="00C657C8" w:rsidRPr="006C522B" w:rsidRDefault="00C657C8" w:rsidP="00C657C8">
      <w:pPr>
        <w:pStyle w:val="3GPPNormalText"/>
        <w:spacing w:after="0"/>
        <w:rPr>
          <w:b/>
          <w:bCs/>
          <w:sz w:val="20"/>
          <w:szCs w:val="20"/>
          <w:highlight w:val="green"/>
          <w:lang w:val="en-CA"/>
        </w:rPr>
      </w:pPr>
      <w:r>
        <w:rPr>
          <w:rFonts w:eastAsiaTheme="minorEastAsia" w:hint="eastAsia"/>
          <w:b/>
          <w:bCs/>
          <w:sz w:val="20"/>
          <w:szCs w:val="20"/>
          <w:highlight w:val="green"/>
          <w:lang w:val="en-CA"/>
        </w:rPr>
        <w:lastRenderedPageBreak/>
        <w:t>[S]</w:t>
      </w:r>
      <w:r w:rsidRPr="006C522B">
        <w:rPr>
          <w:b/>
          <w:bCs/>
          <w:sz w:val="20"/>
          <w:szCs w:val="20"/>
          <w:highlight w:val="green"/>
          <w:lang w:val="en-CA"/>
        </w:rPr>
        <w:t>Agreement</w:t>
      </w:r>
    </w:p>
    <w:p w14:paraId="23FED013" w14:textId="77777777" w:rsidR="00C657C8" w:rsidRPr="006C522B" w:rsidRDefault="00C657C8" w:rsidP="00C657C8">
      <w:pPr>
        <w:rPr>
          <w:rFonts w:ascii="Times New Roman" w:hAnsi="Times New Roman"/>
          <w:szCs w:val="20"/>
        </w:rPr>
      </w:pPr>
      <w:r w:rsidRPr="006C522B">
        <w:rPr>
          <w:rFonts w:ascii="Times New Roman" w:hAnsi="Times New Roman"/>
          <w:szCs w:val="20"/>
        </w:rPr>
        <w:t xml:space="preserve">Support [request or capability report] of PUSCH repetition scheduled by DCI 0_0 with C-RNTI at least before receiving </w:t>
      </w:r>
      <w:proofErr w:type="spellStart"/>
      <w:r w:rsidRPr="006C522B">
        <w:rPr>
          <w:rFonts w:ascii="Times New Roman" w:hAnsi="Times New Roman"/>
          <w:szCs w:val="20"/>
        </w:rPr>
        <w:t>RRCReconfiguration</w:t>
      </w:r>
      <w:proofErr w:type="spellEnd"/>
      <w:r w:rsidRPr="006C522B">
        <w:rPr>
          <w:rFonts w:ascii="Times New Roman" w:hAnsi="Times New Roman"/>
          <w:szCs w:val="20"/>
        </w:rPr>
        <w:t xml:space="preserve"> via one of the following </w:t>
      </w:r>
      <w:proofErr w:type="spellStart"/>
      <w:r w:rsidRPr="006C522B">
        <w:rPr>
          <w:rFonts w:ascii="Times New Roman" w:hAnsi="Times New Roman"/>
          <w:szCs w:val="20"/>
        </w:rPr>
        <w:t>signalling</w:t>
      </w:r>
      <w:proofErr w:type="spellEnd"/>
      <w:r w:rsidRPr="006C522B">
        <w:rPr>
          <w:rFonts w:ascii="Times New Roman" w:hAnsi="Times New Roman"/>
          <w:szCs w:val="20"/>
        </w:rPr>
        <w:t>.</w:t>
      </w:r>
    </w:p>
    <w:p w14:paraId="018122E7" w14:textId="77777777" w:rsidR="00C657C8" w:rsidRPr="006C522B" w:rsidRDefault="00C657C8" w:rsidP="00C657C8">
      <w:pPr>
        <w:widowControl/>
        <w:numPr>
          <w:ilvl w:val="0"/>
          <w:numId w:val="69"/>
        </w:numPr>
        <w:autoSpaceDE w:val="0"/>
        <w:autoSpaceDN w:val="0"/>
        <w:adjustRightInd w:val="0"/>
        <w:snapToGrid w:val="0"/>
        <w:spacing w:after="0" w:line="240" w:lineRule="auto"/>
        <w:rPr>
          <w:rFonts w:ascii="Times New Roman" w:eastAsia="宋体" w:hAnsi="Times New Roman"/>
          <w:szCs w:val="20"/>
        </w:rPr>
      </w:pPr>
      <w:r w:rsidRPr="006C522B">
        <w:rPr>
          <w:rFonts w:ascii="Times New Roman" w:eastAsia="宋体" w:hAnsi="Times New Roman"/>
          <w:szCs w:val="20"/>
        </w:rPr>
        <w:t>Option 1: Msg3</w:t>
      </w:r>
    </w:p>
    <w:p w14:paraId="52249BA8" w14:textId="77777777" w:rsidR="00C657C8" w:rsidRPr="006C522B" w:rsidRDefault="00C657C8" w:rsidP="00C657C8">
      <w:pPr>
        <w:widowControl/>
        <w:numPr>
          <w:ilvl w:val="0"/>
          <w:numId w:val="69"/>
        </w:numPr>
        <w:autoSpaceDE w:val="0"/>
        <w:autoSpaceDN w:val="0"/>
        <w:adjustRightInd w:val="0"/>
        <w:snapToGrid w:val="0"/>
        <w:spacing w:after="0" w:line="240" w:lineRule="auto"/>
        <w:rPr>
          <w:rFonts w:ascii="Times New Roman" w:eastAsia="宋体" w:hAnsi="Times New Roman"/>
          <w:szCs w:val="20"/>
        </w:rPr>
      </w:pPr>
      <w:r w:rsidRPr="006C522B">
        <w:rPr>
          <w:rFonts w:ascii="Times New Roman" w:eastAsia="宋体" w:hAnsi="Times New Roman"/>
          <w:szCs w:val="20"/>
        </w:rPr>
        <w:t xml:space="preserve">Option 2: HARQ-ACK of Msg4 </w:t>
      </w:r>
    </w:p>
    <w:p w14:paraId="61746E85" w14:textId="77777777" w:rsidR="00C657C8" w:rsidRPr="006C522B" w:rsidRDefault="00C657C8" w:rsidP="00C657C8">
      <w:pPr>
        <w:widowControl/>
        <w:numPr>
          <w:ilvl w:val="0"/>
          <w:numId w:val="70"/>
        </w:numPr>
        <w:autoSpaceDE w:val="0"/>
        <w:autoSpaceDN w:val="0"/>
        <w:adjustRightInd w:val="0"/>
        <w:snapToGrid w:val="0"/>
        <w:spacing w:after="0" w:line="240" w:lineRule="auto"/>
        <w:ind w:left="442" w:hanging="442"/>
        <w:rPr>
          <w:rFonts w:ascii="Times New Roman" w:hAnsi="Times New Roman"/>
          <w:szCs w:val="20"/>
        </w:rPr>
      </w:pPr>
      <w:r w:rsidRPr="006C522B">
        <w:rPr>
          <w:rFonts w:ascii="Times New Roman" w:hAnsi="Times New Roman"/>
          <w:szCs w:val="20"/>
        </w:rPr>
        <w:t>FFS: whether to configure a RSRP of DL reference signal for UE to trigger the [request or capability report].</w:t>
      </w:r>
    </w:p>
    <w:p w14:paraId="4AC0DE99" w14:textId="77777777" w:rsidR="00C657C8" w:rsidRPr="006C522B" w:rsidRDefault="00C657C8" w:rsidP="00C657C8">
      <w:pPr>
        <w:autoSpaceDE w:val="0"/>
        <w:autoSpaceDN w:val="0"/>
        <w:adjustRightInd w:val="0"/>
        <w:snapToGrid w:val="0"/>
        <w:rPr>
          <w:rFonts w:ascii="Times New Roman" w:eastAsia="宋体" w:hAnsi="Times New Roman"/>
          <w:szCs w:val="20"/>
        </w:rPr>
      </w:pPr>
      <w:r w:rsidRPr="006C522B">
        <w:rPr>
          <w:rFonts w:ascii="Times New Roman" w:hAnsi="Times New Roman"/>
          <w:szCs w:val="20"/>
        </w:rPr>
        <w:t>FFS: other options and details.</w:t>
      </w:r>
    </w:p>
    <w:p w14:paraId="0F48B4F4" w14:textId="77777777" w:rsidR="00C657C8" w:rsidRPr="006C522B" w:rsidRDefault="00C657C8" w:rsidP="00C657C8">
      <w:pPr>
        <w:rPr>
          <w:rFonts w:ascii="Times New Roman" w:eastAsia="等线" w:hAnsi="Times New Roman"/>
          <w:iCs/>
          <w:szCs w:val="20"/>
        </w:rPr>
      </w:pPr>
    </w:p>
    <w:p w14:paraId="7352BED1" w14:textId="77777777" w:rsidR="00C657C8" w:rsidRPr="006C522B" w:rsidRDefault="00C657C8" w:rsidP="00C657C8">
      <w:pPr>
        <w:pStyle w:val="3GPPNormalText"/>
        <w:spacing w:after="0"/>
        <w:rPr>
          <w:b/>
          <w:bCs/>
          <w:sz w:val="20"/>
          <w:szCs w:val="20"/>
          <w:highlight w:val="green"/>
          <w:lang w:val="en-CA"/>
        </w:rPr>
      </w:pPr>
      <w:r>
        <w:rPr>
          <w:rFonts w:eastAsiaTheme="minorEastAsia" w:hint="eastAsia"/>
          <w:b/>
          <w:bCs/>
          <w:sz w:val="20"/>
          <w:szCs w:val="20"/>
          <w:highlight w:val="green"/>
          <w:lang w:val="en-CA"/>
        </w:rPr>
        <w:t>[S]</w:t>
      </w:r>
      <w:r w:rsidRPr="006C522B">
        <w:rPr>
          <w:b/>
          <w:bCs/>
          <w:sz w:val="20"/>
          <w:szCs w:val="20"/>
          <w:highlight w:val="green"/>
          <w:lang w:val="en-CA"/>
        </w:rPr>
        <w:t>Agreement</w:t>
      </w:r>
    </w:p>
    <w:p w14:paraId="486F5162" w14:textId="77777777" w:rsidR="00C657C8" w:rsidRPr="006C522B" w:rsidRDefault="00C657C8" w:rsidP="00C657C8">
      <w:pPr>
        <w:rPr>
          <w:rFonts w:ascii="Times New Roman" w:eastAsia="宋体" w:hAnsi="Times New Roman"/>
          <w:szCs w:val="20"/>
        </w:rPr>
      </w:pPr>
      <w:r w:rsidRPr="006C522B">
        <w:rPr>
          <w:rFonts w:ascii="Times New Roman" w:eastAsia="宋体" w:hAnsi="Times New Roman"/>
          <w:szCs w:val="20"/>
        </w:rPr>
        <w:t>For multiple PRACH transmissions with different Tx beams, the maximum candidate value of the total number of PRACH transmissions is 8 per RACH attempt.</w:t>
      </w:r>
    </w:p>
    <w:p w14:paraId="7192075F" w14:textId="77777777" w:rsidR="00C657C8" w:rsidRPr="006C522B" w:rsidRDefault="00C657C8" w:rsidP="00C657C8">
      <w:pPr>
        <w:widowControl/>
        <w:numPr>
          <w:ilvl w:val="0"/>
          <w:numId w:val="69"/>
        </w:numPr>
        <w:autoSpaceDE w:val="0"/>
        <w:autoSpaceDN w:val="0"/>
        <w:adjustRightInd w:val="0"/>
        <w:snapToGrid w:val="0"/>
        <w:spacing w:after="0" w:line="240" w:lineRule="auto"/>
        <w:rPr>
          <w:rFonts w:ascii="Times New Roman" w:eastAsia="宋体" w:hAnsi="Times New Roman"/>
          <w:szCs w:val="20"/>
        </w:rPr>
      </w:pPr>
      <w:r w:rsidRPr="006C522B">
        <w:rPr>
          <w:rFonts w:ascii="Times New Roman" w:eastAsia="宋体" w:hAnsi="Times New Roman"/>
          <w:szCs w:val="20"/>
        </w:rPr>
        <w:t>FFS: the exact candidate values and other details</w:t>
      </w:r>
    </w:p>
    <w:p w14:paraId="2D854B65" w14:textId="77777777" w:rsidR="00C657C8" w:rsidRPr="00C657C8" w:rsidRDefault="00C657C8">
      <w:pPr>
        <w:spacing w:before="156" w:after="60"/>
        <w:rPr>
          <w:rFonts w:hint="eastAsia"/>
          <w:color w:val="000000"/>
          <w:szCs w:val="21"/>
        </w:rPr>
      </w:pPr>
    </w:p>
    <w:p w14:paraId="45958666" w14:textId="77777777" w:rsidR="009516E7" w:rsidRDefault="0058777D" w:rsidP="008A6D6F">
      <w:pPr>
        <w:pStyle w:val="af9"/>
        <w:keepNext/>
        <w:keepLines/>
        <w:numPr>
          <w:ilvl w:val="0"/>
          <w:numId w:val="64"/>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t>Reference</w:t>
      </w:r>
    </w:p>
    <w:p w14:paraId="1451C369" w14:textId="77777777" w:rsidR="009516E7" w:rsidRDefault="0058777D">
      <w:pPr>
        <w:widowControl/>
        <w:numPr>
          <w:ilvl w:val="0"/>
          <w:numId w:val="84"/>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 w:val="22"/>
          <w:u w:val="none"/>
          <w:lang w:eastAsia="en-US"/>
        </w:rPr>
      </w:pPr>
      <w:r>
        <w:rPr>
          <w:rStyle w:val="af7"/>
          <w:rFonts w:ascii="Times New Roman" w:eastAsia="宋体" w:hAnsi="Times New Roman" w:cs="Times New Roman"/>
          <w:color w:val="auto"/>
          <w:kern w:val="0"/>
          <w:sz w:val="22"/>
          <w:u w:val="none"/>
        </w:rPr>
        <w:t>3GPP</w:t>
      </w:r>
      <w:r>
        <w:rPr>
          <w:rFonts w:ascii="Times New Roman" w:hAnsi="Times New Roman" w:cs="Times New Roman"/>
          <w:sz w:val="22"/>
        </w:rPr>
        <w:t xml:space="preserve"> </w:t>
      </w:r>
      <w:r>
        <w:rPr>
          <w:rStyle w:val="af7"/>
          <w:rFonts w:ascii="Times New Roman" w:eastAsia="宋体" w:hAnsi="Times New Roman" w:cs="Times New Roman"/>
          <w:color w:val="auto"/>
          <w:kern w:val="0"/>
          <w:sz w:val="22"/>
          <w:u w:val="none"/>
        </w:rPr>
        <w:t>RP-251862 New WID: Coverage enhancements for NR Phase 3, Telecom Italia, RAN #108, Prague, Czech, Jun. 2025.</w:t>
      </w:r>
    </w:p>
    <w:p w14:paraId="1FC24A25" w14:textId="77777777" w:rsidR="009516E7" w:rsidRDefault="0058777D">
      <w:pPr>
        <w:widowControl/>
        <w:numPr>
          <w:ilvl w:val="0"/>
          <w:numId w:val="84"/>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 w:val="22"/>
          <w:u w:val="none"/>
          <w:lang w:eastAsia="en-US"/>
        </w:rPr>
      </w:pPr>
      <w:r>
        <w:rPr>
          <w:rStyle w:val="af7"/>
          <w:rFonts w:ascii="Times New Roman" w:eastAsia="宋体" w:hAnsi="Times New Roman" w:cs="Times New Roman"/>
          <w:color w:val="auto"/>
          <w:kern w:val="0"/>
          <w:sz w:val="22"/>
          <w:u w:val="none"/>
        </w:rPr>
        <w:t>3GPP</w:t>
      </w:r>
      <w:r>
        <w:rPr>
          <w:rFonts w:ascii="Times New Roman" w:hAnsi="Times New Roman" w:cs="Times New Roman"/>
          <w:sz w:val="22"/>
        </w:rPr>
        <w:t xml:space="preserve"> </w:t>
      </w:r>
      <w:r>
        <w:rPr>
          <w:rStyle w:val="af7"/>
          <w:rFonts w:ascii="Times New Roman" w:eastAsia="宋体" w:hAnsi="Times New Roman" w:cs="Times New Roman"/>
          <w:color w:val="auto"/>
          <w:kern w:val="0"/>
          <w:sz w:val="22"/>
          <w:u w:val="none"/>
        </w:rPr>
        <w:t>RP-252824 New WID: Coverage enhancements for NR Phase 3, China Telecom, RAN #109, Beijing, China, Sept. 2025.</w:t>
      </w:r>
    </w:p>
    <w:p w14:paraId="7BA32D5A" w14:textId="77777777" w:rsidR="009516E7" w:rsidRDefault="0058777D">
      <w:pPr>
        <w:pStyle w:val="af9"/>
        <w:numPr>
          <w:ilvl w:val="0"/>
          <w:numId w:val="84"/>
        </w:numPr>
        <w:ind w:firstLineChars="0"/>
      </w:pPr>
      <w:r>
        <w:rPr>
          <w:rFonts w:eastAsia="Times New Roman"/>
        </w:rPr>
        <w:t>R1-2508383</w:t>
      </w:r>
      <w:r>
        <w:rPr>
          <w:rFonts w:eastAsia="Times New Roman"/>
        </w:rPr>
        <w:tab/>
        <w:t>Discussion on NR Coverage enhancement</w:t>
      </w:r>
      <w:r>
        <w:rPr>
          <w:rFonts w:eastAsia="Times New Roman"/>
        </w:rPr>
        <w:tab/>
      </w:r>
      <w:proofErr w:type="spellStart"/>
      <w:r>
        <w:rPr>
          <w:rFonts w:eastAsia="Times New Roman"/>
        </w:rPr>
        <w:t>Spreadtrum</w:t>
      </w:r>
      <w:proofErr w:type="spellEnd"/>
      <w:r>
        <w:rPr>
          <w:rFonts w:eastAsia="Times New Roman"/>
        </w:rPr>
        <w:t>, UNISOC</w:t>
      </w:r>
    </w:p>
    <w:p w14:paraId="3E0FD393" w14:textId="77777777" w:rsidR="009516E7" w:rsidRDefault="0058777D">
      <w:pPr>
        <w:pStyle w:val="af9"/>
        <w:numPr>
          <w:ilvl w:val="0"/>
          <w:numId w:val="84"/>
        </w:numPr>
        <w:ind w:firstLineChars="0"/>
      </w:pPr>
      <w:r>
        <w:rPr>
          <w:rFonts w:eastAsia="Times New Roman"/>
        </w:rPr>
        <w:t>R1-2508393</w:t>
      </w:r>
      <w:r>
        <w:rPr>
          <w:rFonts w:eastAsia="Times New Roman"/>
        </w:rPr>
        <w:tab/>
        <w:t>Discussion on coverage enhancement</w:t>
      </w:r>
      <w:r>
        <w:rPr>
          <w:rFonts w:eastAsia="Times New Roman"/>
        </w:rPr>
        <w:tab/>
        <w:t>LG Electronics</w:t>
      </w:r>
    </w:p>
    <w:p w14:paraId="00348E3D" w14:textId="77777777" w:rsidR="009516E7" w:rsidRDefault="0058777D">
      <w:pPr>
        <w:pStyle w:val="af9"/>
        <w:numPr>
          <w:ilvl w:val="0"/>
          <w:numId w:val="84"/>
        </w:numPr>
        <w:ind w:firstLineChars="0"/>
      </w:pPr>
      <w:r>
        <w:rPr>
          <w:rFonts w:eastAsia="Times New Roman"/>
        </w:rPr>
        <w:t>R1-2508427</w:t>
      </w:r>
      <w:r>
        <w:rPr>
          <w:rFonts w:eastAsia="Times New Roman"/>
        </w:rPr>
        <w:tab/>
        <w:t>Further discussions on NR phase 3 coverage enhancements</w:t>
      </w:r>
      <w:r>
        <w:rPr>
          <w:rFonts w:eastAsia="Times New Roman"/>
        </w:rPr>
        <w:tab/>
        <w:t>vivo</w:t>
      </w:r>
    </w:p>
    <w:p w14:paraId="7B4179D9" w14:textId="77777777" w:rsidR="009516E7" w:rsidRDefault="0058777D">
      <w:pPr>
        <w:pStyle w:val="af9"/>
        <w:numPr>
          <w:ilvl w:val="0"/>
          <w:numId w:val="84"/>
        </w:numPr>
        <w:ind w:firstLineChars="0"/>
      </w:pPr>
      <w:r>
        <w:rPr>
          <w:rFonts w:eastAsia="Times New Roman"/>
        </w:rPr>
        <w:t>R1-2508498</w:t>
      </w:r>
      <w:r>
        <w:rPr>
          <w:rFonts w:eastAsia="Times New Roman"/>
        </w:rPr>
        <w:tab/>
        <w:t>Coverage enhancements for NR Phase 3</w:t>
      </w:r>
      <w:r>
        <w:rPr>
          <w:rFonts w:eastAsia="Times New Roman"/>
        </w:rPr>
        <w:tab/>
        <w:t xml:space="preserve">Huawei, </w:t>
      </w:r>
      <w:proofErr w:type="spellStart"/>
      <w:r>
        <w:rPr>
          <w:rFonts w:eastAsia="Times New Roman"/>
        </w:rPr>
        <w:t>HiSilicon</w:t>
      </w:r>
      <w:proofErr w:type="spellEnd"/>
    </w:p>
    <w:p w14:paraId="19EC62D0" w14:textId="77777777" w:rsidR="009516E7" w:rsidRDefault="0058777D">
      <w:pPr>
        <w:pStyle w:val="af9"/>
        <w:numPr>
          <w:ilvl w:val="0"/>
          <w:numId w:val="84"/>
        </w:numPr>
        <w:ind w:firstLineChars="0"/>
      </w:pPr>
      <w:r>
        <w:rPr>
          <w:rFonts w:eastAsia="Times New Roman"/>
        </w:rPr>
        <w:t>R1-2508592</w:t>
      </w:r>
      <w:r>
        <w:rPr>
          <w:rFonts w:eastAsia="Times New Roman"/>
        </w:rPr>
        <w:tab/>
        <w:t>Discussion on coverage enhancement</w:t>
      </w:r>
      <w:r>
        <w:rPr>
          <w:rFonts w:eastAsia="Times New Roman"/>
        </w:rPr>
        <w:tab/>
        <w:t>CATT</w:t>
      </w:r>
    </w:p>
    <w:p w14:paraId="1C97737F" w14:textId="77777777" w:rsidR="009516E7" w:rsidRDefault="0058777D">
      <w:pPr>
        <w:pStyle w:val="af9"/>
        <w:numPr>
          <w:ilvl w:val="0"/>
          <w:numId w:val="84"/>
        </w:numPr>
        <w:ind w:firstLineChars="0"/>
      </w:pPr>
      <w:r>
        <w:rPr>
          <w:rFonts w:eastAsia="Times New Roman"/>
        </w:rPr>
        <w:t>R1-2508607</w:t>
      </w:r>
      <w:r>
        <w:rPr>
          <w:rFonts w:eastAsia="Times New Roman"/>
        </w:rPr>
        <w:tab/>
        <w:t>Discussion on NR coverage enhancements Phase 3</w:t>
      </w:r>
      <w:r>
        <w:rPr>
          <w:rFonts w:eastAsia="Times New Roman"/>
        </w:rPr>
        <w:tab/>
        <w:t>China Telecom</w:t>
      </w:r>
    </w:p>
    <w:p w14:paraId="79368FDF" w14:textId="77777777" w:rsidR="009516E7" w:rsidRDefault="0058777D">
      <w:pPr>
        <w:pStyle w:val="af9"/>
        <w:numPr>
          <w:ilvl w:val="0"/>
          <w:numId w:val="84"/>
        </w:numPr>
        <w:ind w:firstLineChars="0"/>
      </w:pPr>
      <w:r>
        <w:rPr>
          <w:rFonts w:eastAsia="Times New Roman"/>
        </w:rPr>
        <w:t>R1-2508679</w:t>
      </w:r>
      <w:r>
        <w:rPr>
          <w:rFonts w:eastAsia="Times New Roman"/>
        </w:rPr>
        <w:tab/>
        <w:t>Discussion on coverage enhancement</w:t>
      </w:r>
      <w:r>
        <w:rPr>
          <w:rFonts w:eastAsia="Times New Roman"/>
        </w:rPr>
        <w:tab/>
        <w:t>Xiaomi</w:t>
      </w:r>
    </w:p>
    <w:p w14:paraId="3D3A5BD1" w14:textId="77777777" w:rsidR="009516E7" w:rsidRDefault="0058777D">
      <w:pPr>
        <w:pStyle w:val="af9"/>
        <w:numPr>
          <w:ilvl w:val="0"/>
          <w:numId w:val="84"/>
        </w:numPr>
        <w:ind w:firstLineChars="0"/>
      </w:pPr>
      <w:r>
        <w:rPr>
          <w:rFonts w:eastAsia="Times New Roman"/>
        </w:rPr>
        <w:t>R1-2508722</w:t>
      </w:r>
      <w:r>
        <w:rPr>
          <w:rFonts w:eastAsia="Times New Roman"/>
        </w:rPr>
        <w:tab/>
        <w:t>Discussion on further enhancement for coverage enhancement</w:t>
      </w:r>
      <w:r>
        <w:rPr>
          <w:rFonts w:eastAsia="Times New Roman"/>
        </w:rPr>
        <w:tab/>
        <w:t>OPPO</w:t>
      </w:r>
    </w:p>
    <w:p w14:paraId="02E139DF" w14:textId="77777777" w:rsidR="009516E7" w:rsidRDefault="0058777D">
      <w:pPr>
        <w:pStyle w:val="af9"/>
        <w:numPr>
          <w:ilvl w:val="0"/>
          <w:numId w:val="84"/>
        </w:numPr>
        <w:ind w:firstLineChars="0"/>
      </w:pPr>
      <w:r>
        <w:rPr>
          <w:rFonts w:eastAsia="Times New Roman"/>
        </w:rPr>
        <w:t>R1-2508755</w:t>
      </w:r>
      <w:r>
        <w:rPr>
          <w:rFonts w:eastAsia="Times New Roman"/>
        </w:rPr>
        <w:tab/>
        <w:t>NR coverage enhancement Phase 3</w:t>
      </w:r>
      <w:r>
        <w:rPr>
          <w:rFonts w:eastAsia="Times New Roman"/>
        </w:rPr>
        <w:tab/>
        <w:t>Tejas Network Limited</w:t>
      </w:r>
    </w:p>
    <w:p w14:paraId="1575C46E" w14:textId="77777777" w:rsidR="009516E7" w:rsidRDefault="0058777D">
      <w:pPr>
        <w:pStyle w:val="af9"/>
        <w:numPr>
          <w:ilvl w:val="0"/>
          <w:numId w:val="84"/>
        </w:numPr>
        <w:ind w:firstLineChars="0"/>
      </w:pPr>
      <w:r>
        <w:rPr>
          <w:rFonts w:eastAsia="Times New Roman"/>
        </w:rPr>
        <w:t>R1-2508797</w:t>
      </w:r>
      <w:r>
        <w:rPr>
          <w:rFonts w:eastAsia="Times New Roman"/>
        </w:rPr>
        <w:tab/>
        <w:t>Discussion on Coverage Enhancement</w:t>
      </w:r>
      <w:r>
        <w:rPr>
          <w:rFonts w:eastAsia="Times New Roman"/>
        </w:rPr>
        <w:tab/>
        <w:t>Samsung</w:t>
      </w:r>
    </w:p>
    <w:p w14:paraId="61FD6E14" w14:textId="77777777" w:rsidR="009516E7" w:rsidRDefault="0058777D">
      <w:pPr>
        <w:pStyle w:val="af9"/>
        <w:numPr>
          <w:ilvl w:val="0"/>
          <w:numId w:val="84"/>
        </w:numPr>
        <w:ind w:firstLineChars="0"/>
      </w:pPr>
      <w:r>
        <w:rPr>
          <w:rFonts w:eastAsia="Times New Roman"/>
        </w:rPr>
        <w:t>R1-2508837</w:t>
      </w:r>
      <w:r>
        <w:rPr>
          <w:rFonts w:eastAsia="Times New Roman"/>
        </w:rPr>
        <w:tab/>
        <w:t>Discussion on coverage enhancement</w:t>
      </w:r>
      <w:r>
        <w:rPr>
          <w:rFonts w:eastAsia="Times New Roman"/>
        </w:rPr>
        <w:tab/>
      </w:r>
      <w:proofErr w:type="spellStart"/>
      <w:r>
        <w:rPr>
          <w:rFonts w:eastAsia="Times New Roman"/>
        </w:rPr>
        <w:t>Transsion</w:t>
      </w:r>
      <w:proofErr w:type="spellEnd"/>
      <w:r>
        <w:rPr>
          <w:rFonts w:eastAsia="Times New Roman"/>
        </w:rPr>
        <w:t xml:space="preserve"> Holdings</w:t>
      </w:r>
    </w:p>
    <w:p w14:paraId="5274D5FF" w14:textId="77777777" w:rsidR="009516E7" w:rsidRDefault="0058777D">
      <w:pPr>
        <w:pStyle w:val="af9"/>
        <w:numPr>
          <w:ilvl w:val="0"/>
          <w:numId w:val="84"/>
        </w:numPr>
        <w:ind w:firstLineChars="0"/>
      </w:pPr>
      <w:r>
        <w:rPr>
          <w:rFonts w:eastAsia="Times New Roman"/>
        </w:rPr>
        <w:t>R1-2508853</w:t>
      </w:r>
      <w:r>
        <w:rPr>
          <w:rFonts w:eastAsia="Times New Roman"/>
        </w:rPr>
        <w:tab/>
        <w:t>Discussion on coverage enhancement</w:t>
      </w:r>
      <w:r>
        <w:rPr>
          <w:rFonts w:eastAsia="Times New Roman"/>
        </w:rPr>
        <w:tab/>
        <w:t xml:space="preserve">ZTE Corporation, </w:t>
      </w:r>
      <w:proofErr w:type="spellStart"/>
      <w:r>
        <w:rPr>
          <w:rFonts w:eastAsia="Times New Roman"/>
        </w:rPr>
        <w:t>Sanechips</w:t>
      </w:r>
      <w:proofErr w:type="spellEnd"/>
    </w:p>
    <w:p w14:paraId="67428495" w14:textId="77777777" w:rsidR="009516E7" w:rsidRDefault="0058777D">
      <w:pPr>
        <w:pStyle w:val="af9"/>
        <w:numPr>
          <w:ilvl w:val="0"/>
          <w:numId w:val="84"/>
        </w:numPr>
        <w:ind w:firstLineChars="0"/>
      </w:pPr>
      <w:r>
        <w:rPr>
          <w:rFonts w:eastAsia="Times New Roman"/>
        </w:rPr>
        <w:t>R1-2508913</w:t>
      </w:r>
      <w:r>
        <w:rPr>
          <w:rFonts w:eastAsia="Times New Roman"/>
        </w:rPr>
        <w:tab/>
        <w:t>MCS entries for pi/2-BPSK</w:t>
      </w:r>
      <w:r>
        <w:rPr>
          <w:rFonts w:eastAsia="Times New Roman"/>
        </w:rPr>
        <w:tab/>
      </w:r>
      <w:proofErr w:type="spellStart"/>
      <w:r>
        <w:rPr>
          <w:rFonts w:eastAsia="Times New Roman"/>
        </w:rPr>
        <w:t>Wisig</w:t>
      </w:r>
      <w:proofErr w:type="spellEnd"/>
      <w:r>
        <w:rPr>
          <w:rFonts w:eastAsia="Times New Roman"/>
        </w:rPr>
        <w:t>, IITH</w:t>
      </w:r>
    </w:p>
    <w:p w14:paraId="7DE52603" w14:textId="77777777" w:rsidR="009516E7" w:rsidRDefault="0058777D">
      <w:pPr>
        <w:pStyle w:val="af9"/>
        <w:numPr>
          <w:ilvl w:val="0"/>
          <w:numId w:val="84"/>
        </w:numPr>
        <w:ind w:firstLineChars="0"/>
      </w:pPr>
      <w:r>
        <w:rPr>
          <w:rFonts w:eastAsia="Times New Roman"/>
        </w:rPr>
        <w:t>R1-2508968</w:t>
      </w:r>
      <w:r>
        <w:rPr>
          <w:rFonts w:eastAsia="Times New Roman"/>
        </w:rPr>
        <w:tab/>
        <w:t>Discussion on coverage enhancements</w:t>
      </w:r>
      <w:r>
        <w:rPr>
          <w:rFonts w:eastAsia="Times New Roman"/>
        </w:rPr>
        <w:tab/>
        <w:t>ETRI</w:t>
      </w:r>
    </w:p>
    <w:p w14:paraId="5AF031C8" w14:textId="77777777" w:rsidR="009516E7" w:rsidRDefault="0058777D">
      <w:pPr>
        <w:pStyle w:val="af9"/>
        <w:numPr>
          <w:ilvl w:val="0"/>
          <w:numId w:val="84"/>
        </w:numPr>
        <w:ind w:firstLineChars="0"/>
      </w:pPr>
      <w:r>
        <w:rPr>
          <w:rFonts w:eastAsia="Times New Roman"/>
        </w:rPr>
        <w:t>R1-2508998</w:t>
      </w:r>
      <w:r>
        <w:rPr>
          <w:rFonts w:eastAsia="Times New Roman"/>
        </w:rPr>
        <w:tab/>
        <w:t>Discussion on 5G NR coverage enhancement phase 3</w:t>
      </w:r>
      <w:r>
        <w:rPr>
          <w:rFonts w:eastAsia="Times New Roman"/>
        </w:rPr>
        <w:tab/>
        <w:t>Panasonic</w:t>
      </w:r>
    </w:p>
    <w:p w14:paraId="4BB2A6B0" w14:textId="77777777" w:rsidR="009516E7" w:rsidRDefault="0058777D">
      <w:pPr>
        <w:pStyle w:val="af9"/>
        <w:numPr>
          <w:ilvl w:val="0"/>
          <w:numId w:val="84"/>
        </w:numPr>
        <w:ind w:firstLineChars="0"/>
      </w:pPr>
      <w:r>
        <w:rPr>
          <w:rFonts w:eastAsia="Times New Roman"/>
        </w:rPr>
        <w:t>R1-2509005</w:t>
      </w:r>
      <w:r>
        <w:rPr>
          <w:rFonts w:eastAsia="Times New Roman"/>
        </w:rPr>
        <w:tab/>
        <w:t>Coverage enhancements for NR Phase 3</w:t>
      </w:r>
      <w:r>
        <w:rPr>
          <w:rFonts w:eastAsia="Times New Roman"/>
        </w:rPr>
        <w:tab/>
        <w:t>Nokia</w:t>
      </w:r>
    </w:p>
    <w:p w14:paraId="1FB19065" w14:textId="77777777" w:rsidR="009516E7" w:rsidRDefault="0058777D">
      <w:pPr>
        <w:pStyle w:val="af9"/>
        <w:numPr>
          <w:ilvl w:val="0"/>
          <w:numId w:val="84"/>
        </w:numPr>
        <w:ind w:firstLineChars="0"/>
      </w:pPr>
      <w:r>
        <w:rPr>
          <w:rFonts w:eastAsia="Times New Roman"/>
        </w:rPr>
        <w:t>R1-2509015</w:t>
      </w:r>
      <w:r>
        <w:rPr>
          <w:rFonts w:eastAsia="Times New Roman"/>
        </w:rPr>
        <w:tab/>
        <w:t>Coverage enhancement for NR Phase 3</w:t>
      </w:r>
      <w:r>
        <w:rPr>
          <w:rFonts w:eastAsia="Times New Roman"/>
        </w:rPr>
        <w:tab/>
      </w:r>
      <w:proofErr w:type="spellStart"/>
      <w:r>
        <w:rPr>
          <w:rFonts w:eastAsia="Times New Roman"/>
        </w:rPr>
        <w:t>InterDigital</w:t>
      </w:r>
      <w:proofErr w:type="spellEnd"/>
      <w:r>
        <w:rPr>
          <w:rFonts w:eastAsia="Times New Roman"/>
        </w:rPr>
        <w:t>, Inc.</w:t>
      </w:r>
    </w:p>
    <w:p w14:paraId="79FD4017" w14:textId="77777777" w:rsidR="009516E7" w:rsidRDefault="0058777D">
      <w:pPr>
        <w:pStyle w:val="af9"/>
        <w:numPr>
          <w:ilvl w:val="0"/>
          <w:numId w:val="84"/>
        </w:numPr>
        <w:ind w:firstLineChars="0"/>
      </w:pPr>
      <w:r>
        <w:rPr>
          <w:rFonts w:eastAsia="Times New Roman"/>
        </w:rPr>
        <w:lastRenderedPageBreak/>
        <w:t>R1-2509038</w:t>
      </w:r>
      <w:r>
        <w:rPr>
          <w:rFonts w:eastAsia="Times New Roman"/>
        </w:rPr>
        <w:tab/>
        <w:t>Views on Coverage Enhancement Phase 3</w:t>
      </w:r>
      <w:r>
        <w:rPr>
          <w:rFonts w:eastAsia="Times New Roman"/>
        </w:rPr>
        <w:tab/>
      </w:r>
      <w:proofErr w:type="spellStart"/>
      <w:r>
        <w:rPr>
          <w:rFonts w:eastAsia="Times New Roman"/>
        </w:rPr>
        <w:t>Ofinno</w:t>
      </w:r>
      <w:proofErr w:type="spellEnd"/>
    </w:p>
    <w:p w14:paraId="0390A48D" w14:textId="77777777" w:rsidR="009516E7" w:rsidRDefault="0058777D">
      <w:pPr>
        <w:pStyle w:val="af9"/>
        <w:numPr>
          <w:ilvl w:val="0"/>
          <w:numId w:val="84"/>
        </w:numPr>
        <w:ind w:firstLineChars="0"/>
      </w:pPr>
      <w:r>
        <w:rPr>
          <w:rFonts w:eastAsia="Times New Roman"/>
        </w:rPr>
        <w:t>R1-2509105</w:t>
      </w:r>
      <w:r>
        <w:rPr>
          <w:rFonts w:eastAsia="Times New Roman"/>
        </w:rPr>
        <w:tab/>
        <w:t>Discussion on coverage enhancements for NR Phase 3</w:t>
      </w:r>
      <w:r>
        <w:rPr>
          <w:rFonts w:eastAsia="Times New Roman"/>
        </w:rPr>
        <w:tab/>
        <w:t>Apple</w:t>
      </w:r>
    </w:p>
    <w:p w14:paraId="5F0561CE" w14:textId="77777777" w:rsidR="009516E7" w:rsidRDefault="0058777D">
      <w:pPr>
        <w:pStyle w:val="af9"/>
        <w:numPr>
          <w:ilvl w:val="0"/>
          <w:numId w:val="84"/>
        </w:numPr>
        <w:ind w:firstLineChars="0"/>
      </w:pPr>
      <w:r>
        <w:rPr>
          <w:rFonts w:eastAsia="Times New Roman"/>
        </w:rPr>
        <w:t>R1-2509138</w:t>
      </w:r>
      <w:r>
        <w:rPr>
          <w:rFonts w:eastAsia="Times New Roman"/>
        </w:rPr>
        <w:tab/>
        <w:t>Discussions on NR coverage enhancements Phase 3</w:t>
      </w:r>
      <w:r>
        <w:rPr>
          <w:rFonts w:eastAsia="Times New Roman"/>
        </w:rPr>
        <w:tab/>
        <w:t>KT Corp.</w:t>
      </w:r>
    </w:p>
    <w:p w14:paraId="6C85F898" w14:textId="77777777" w:rsidR="009516E7" w:rsidRDefault="0058777D">
      <w:pPr>
        <w:pStyle w:val="af9"/>
        <w:numPr>
          <w:ilvl w:val="0"/>
          <w:numId w:val="84"/>
        </w:numPr>
        <w:ind w:firstLineChars="0"/>
      </w:pPr>
      <w:r>
        <w:rPr>
          <w:rFonts w:eastAsia="Times New Roman"/>
        </w:rPr>
        <w:t>R1-2509179</w:t>
      </w:r>
      <w:r>
        <w:rPr>
          <w:rFonts w:eastAsia="Times New Roman"/>
        </w:rPr>
        <w:tab/>
        <w:t>Coverage enhancements</w:t>
      </w:r>
      <w:r>
        <w:rPr>
          <w:rFonts w:eastAsia="Times New Roman"/>
        </w:rPr>
        <w:tab/>
        <w:t>Lenovo</w:t>
      </w:r>
    </w:p>
    <w:p w14:paraId="6A9EDA79" w14:textId="77777777" w:rsidR="009516E7" w:rsidRDefault="0058777D">
      <w:pPr>
        <w:pStyle w:val="af9"/>
        <w:numPr>
          <w:ilvl w:val="0"/>
          <w:numId w:val="84"/>
        </w:numPr>
        <w:ind w:firstLineChars="0"/>
      </w:pPr>
      <w:r>
        <w:rPr>
          <w:rFonts w:eastAsia="Times New Roman"/>
        </w:rPr>
        <w:t>R1-2509181</w:t>
      </w:r>
      <w:r>
        <w:rPr>
          <w:rFonts w:eastAsia="Times New Roman"/>
        </w:rPr>
        <w:tab/>
        <w:t>Discussions on further coverage enhancement for NR</w:t>
      </w:r>
      <w:r>
        <w:rPr>
          <w:rFonts w:eastAsia="Times New Roman"/>
        </w:rPr>
        <w:tab/>
        <w:t>Sharp</w:t>
      </w:r>
    </w:p>
    <w:p w14:paraId="6B304C84" w14:textId="77777777" w:rsidR="009516E7" w:rsidRDefault="0058777D">
      <w:pPr>
        <w:pStyle w:val="af9"/>
        <w:numPr>
          <w:ilvl w:val="0"/>
          <w:numId w:val="84"/>
        </w:numPr>
        <w:ind w:firstLineChars="0"/>
      </w:pPr>
      <w:r>
        <w:rPr>
          <w:rFonts w:eastAsia="Times New Roman"/>
        </w:rPr>
        <w:t>R1-2509226</w:t>
      </w:r>
      <w:r>
        <w:rPr>
          <w:rFonts w:eastAsia="Times New Roman"/>
        </w:rPr>
        <w:tab/>
        <w:t>Coverage enhancement Phase 3</w:t>
      </w:r>
      <w:r>
        <w:rPr>
          <w:rFonts w:eastAsia="Times New Roman"/>
        </w:rPr>
        <w:tab/>
        <w:t>Qualcomm Incorporated</w:t>
      </w:r>
    </w:p>
    <w:p w14:paraId="36F447C2" w14:textId="77777777" w:rsidR="009516E7" w:rsidRDefault="0058777D">
      <w:pPr>
        <w:pStyle w:val="af9"/>
        <w:numPr>
          <w:ilvl w:val="0"/>
          <w:numId w:val="84"/>
        </w:numPr>
        <w:ind w:firstLineChars="0"/>
      </w:pPr>
      <w:r>
        <w:rPr>
          <w:rFonts w:eastAsia="Times New Roman"/>
        </w:rPr>
        <w:t>R1-2509275</w:t>
      </w:r>
      <w:r>
        <w:rPr>
          <w:rFonts w:eastAsia="Times New Roman"/>
        </w:rPr>
        <w:tab/>
        <w:t>Discussions on coverage enhancement</w:t>
      </w:r>
      <w:r>
        <w:rPr>
          <w:rFonts w:eastAsia="Times New Roman"/>
        </w:rPr>
        <w:tab/>
        <w:t>NTT DOCOMO, INC.</w:t>
      </w:r>
    </w:p>
    <w:p w14:paraId="5471B537" w14:textId="77777777" w:rsidR="009516E7" w:rsidRDefault="0058777D">
      <w:pPr>
        <w:pStyle w:val="af9"/>
        <w:numPr>
          <w:ilvl w:val="0"/>
          <w:numId w:val="84"/>
        </w:numPr>
        <w:ind w:firstLineChars="0"/>
      </w:pPr>
      <w:r>
        <w:rPr>
          <w:rFonts w:eastAsia="Times New Roman"/>
        </w:rPr>
        <w:t>R1-2509308</w:t>
      </w:r>
      <w:r>
        <w:rPr>
          <w:rFonts w:eastAsia="Times New Roman"/>
        </w:rPr>
        <w:tab/>
        <w:t>Discussion on NR Coverage enhancement Phase 3</w:t>
      </w:r>
      <w:r>
        <w:rPr>
          <w:rFonts w:eastAsia="Times New Roman"/>
        </w:rPr>
        <w:tab/>
        <w:t>ITRI, Acer Incorporated</w:t>
      </w:r>
    </w:p>
    <w:p w14:paraId="2941F3B8" w14:textId="77777777" w:rsidR="009516E7" w:rsidRDefault="0058777D">
      <w:pPr>
        <w:pStyle w:val="af9"/>
        <w:numPr>
          <w:ilvl w:val="0"/>
          <w:numId w:val="84"/>
        </w:numPr>
        <w:ind w:firstLineChars="0"/>
      </w:pPr>
      <w:r>
        <w:rPr>
          <w:rFonts w:eastAsia="Times New Roman"/>
        </w:rPr>
        <w:t>R1-</w:t>
      </w:r>
      <w:bookmarkStart w:id="128" w:name="OLE_LINK7"/>
      <w:r>
        <w:rPr>
          <w:rFonts w:eastAsia="Times New Roman"/>
        </w:rPr>
        <w:t>2509334</w:t>
      </w:r>
      <w:bookmarkEnd w:id="128"/>
      <w:r>
        <w:rPr>
          <w:rFonts w:eastAsia="Times New Roman"/>
        </w:rPr>
        <w:tab/>
        <w:t>Discussion on Rel-20 Coverage Enhancement</w:t>
      </w:r>
      <w:r>
        <w:rPr>
          <w:rFonts w:eastAsia="Times New Roman"/>
        </w:rPr>
        <w:tab/>
        <w:t>Ericsson (China)</w:t>
      </w:r>
    </w:p>
    <w:p w14:paraId="622FB388" w14:textId="77777777" w:rsidR="009516E7" w:rsidRDefault="0058777D">
      <w:pPr>
        <w:pStyle w:val="af9"/>
        <w:numPr>
          <w:ilvl w:val="0"/>
          <w:numId w:val="84"/>
        </w:numPr>
        <w:ind w:firstLineChars="0"/>
      </w:pPr>
      <w:r>
        <w:rPr>
          <w:rFonts w:eastAsia="Times New Roman"/>
        </w:rPr>
        <w:t>R1-2509346</w:t>
      </w:r>
      <w:r>
        <w:rPr>
          <w:rFonts w:eastAsia="Times New Roman"/>
        </w:rPr>
        <w:tab/>
        <w:t>Discussion on Coverage Enhancements Phase 3</w:t>
      </w:r>
      <w:r>
        <w:rPr>
          <w:rFonts w:eastAsia="Times New Roman"/>
        </w:rPr>
        <w:tab/>
      </w:r>
      <w:proofErr w:type="spellStart"/>
      <w:r>
        <w:rPr>
          <w:rFonts w:eastAsia="Times New Roman"/>
        </w:rPr>
        <w:t>CEWiT</w:t>
      </w:r>
      <w:proofErr w:type="spellEnd"/>
    </w:p>
    <w:p w14:paraId="5B075281" w14:textId="77777777" w:rsidR="009516E7" w:rsidRDefault="0058777D">
      <w:pPr>
        <w:pStyle w:val="af9"/>
        <w:numPr>
          <w:ilvl w:val="0"/>
          <w:numId w:val="84"/>
        </w:numPr>
        <w:ind w:firstLineChars="0"/>
      </w:pPr>
      <w:r>
        <w:rPr>
          <w:rFonts w:eastAsia="Times New Roman"/>
        </w:rPr>
        <w:t>R1-2509365</w:t>
      </w:r>
      <w:r>
        <w:rPr>
          <w:rFonts w:eastAsia="Times New Roman"/>
        </w:rPr>
        <w:tab/>
        <w:t>Discussion on coverage enhancement</w:t>
      </w:r>
      <w:r>
        <w:rPr>
          <w:rFonts w:eastAsia="Times New Roman"/>
        </w:rPr>
        <w:tab/>
      </w:r>
      <w:proofErr w:type="spellStart"/>
      <w:r>
        <w:rPr>
          <w:rFonts w:eastAsia="Times New Roman"/>
        </w:rPr>
        <w:t>ASUSTeK</w:t>
      </w:r>
      <w:proofErr w:type="spellEnd"/>
    </w:p>
    <w:p w14:paraId="42F5007F" w14:textId="77777777" w:rsidR="009516E7" w:rsidRDefault="0058777D">
      <w:pPr>
        <w:pStyle w:val="af9"/>
        <w:numPr>
          <w:ilvl w:val="0"/>
          <w:numId w:val="84"/>
        </w:numPr>
        <w:ind w:firstLineChars="0"/>
      </w:pPr>
      <w:r>
        <w:rPr>
          <w:rFonts w:eastAsia="Times New Roman"/>
        </w:rPr>
        <w:t>R1-2509379</w:t>
      </w:r>
      <w:r>
        <w:rPr>
          <w:rFonts w:eastAsia="Times New Roman"/>
        </w:rPr>
        <w:tab/>
        <w:t>Discussion on coverage enhancement</w:t>
      </w:r>
      <w:r>
        <w:rPr>
          <w:rFonts w:eastAsia="Times New Roman"/>
        </w:rPr>
        <w:tab/>
        <w:t>DENSO CORPORATION</w:t>
      </w:r>
    </w:p>
    <w:p w14:paraId="4C20D59D" w14:textId="77777777" w:rsidR="009516E7" w:rsidRDefault="0058777D">
      <w:pPr>
        <w:pStyle w:val="af9"/>
        <w:numPr>
          <w:ilvl w:val="0"/>
          <w:numId w:val="84"/>
        </w:numPr>
        <w:ind w:firstLineChars="0"/>
      </w:pPr>
      <w:r>
        <w:rPr>
          <w:rFonts w:eastAsia="Times New Roman"/>
        </w:rPr>
        <w:t>R1-2509420</w:t>
      </w:r>
      <w:r>
        <w:rPr>
          <w:rFonts w:eastAsia="Times New Roman"/>
        </w:rPr>
        <w:tab/>
        <w:t>Discussion on Rel-20 Coverage Enhancement</w:t>
      </w:r>
      <w:r>
        <w:rPr>
          <w:rFonts w:eastAsia="Times New Roman"/>
        </w:rPr>
        <w:tab/>
        <w:t>Ericsson</w:t>
      </w:r>
    </w:p>
    <w:p w14:paraId="22AFBAD5" w14:textId="77777777" w:rsidR="009516E7" w:rsidRDefault="009516E7">
      <w:pPr>
        <w:widowControl/>
        <w:numPr>
          <w:ilvl w:val="0"/>
          <w:numId w:val="84"/>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p>
    <w:sectPr w:rsidR="009516E7" w:rsidSect="00502E45">
      <w:headerReference w:type="even" r:id="rId49"/>
      <w:headerReference w:type="default" r:id="rId50"/>
      <w:pgSz w:w="11906" w:h="16838"/>
      <w:pgMar w:top="1440" w:right="1133"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CD5450" w14:textId="77777777" w:rsidR="008F30E0" w:rsidRDefault="008F30E0">
      <w:pPr>
        <w:spacing w:line="240" w:lineRule="auto"/>
      </w:pPr>
      <w:r>
        <w:separator/>
      </w:r>
    </w:p>
  </w:endnote>
  <w:endnote w:type="continuationSeparator" w:id="0">
    <w:p w14:paraId="21CD28C7" w14:textId="77777777" w:rsidR="008F30E0" w:rsidRDefault="008F30E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Roman">
    <w:altName w:val="Times New Roman"/>
    <w:charset w:val="00"/>
    <w:family w:val="roman"/>
    <w:pitch w:val="default"/>
  </w:font>
  <w:font w:name="Times-Italic">
    <w:altName w:val="Times New Roman"/>
    <w:charset w:val="00"/>
    <w:family w:val="roman"/>
    <w:pitch w:val="default"/>
  </w:font>
  <w:font w:name="T205">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ptos Narrow">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仿宋">
    <w:panose1 w:val="02010609060101010101"/>
    <w:charset w:val="86"/>
    <w:family w:val="modern"/>
    <w:pitch w:val="fixed"/>
    <w:sig w:usb0="800002BF" w:usb1="38CF7CFA"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9DDB74" w14:textId="77777777" w:rsidR="008F30E0" w:rsidRDefault="008F30E0">
      <w:pPr>
        <w:spacing w:after="0"/>
      </w:pPr>
      <w:r>
        <w:separator/>
      </w:r>
    </w:p>
  </w:footnote>
  <w:footnote w:type="continuationSeparator" w:id="0">
    <w:p w14:paraId="7A19CAA5" w14:textId="77777777" w:rsidR="008F30E0" w:rsidRDefault="008F30E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6E9782" w14:textId="77777777" w:rsidR="0058777D" w:rsidRDefault="0058777D">
    <w:pPr>
      <w:pStyle w:val="af"/>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3E4C8" w14:textId="77777777" w:rsidR="0058777D" w:rsidRDefault="0058777D">
    <w:pPr>
      <w:pStyle w:val="af"/>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CD82490"/>
    <w:multiLevelType w:val="singleLevel"/>
    <w:tmpl w:val="8CD82490"/>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9BC9D04C"/>
    <w:multiLevelType w:val="singleLevel"/>
    <w:tmpl w:val="9BC9D04C"/>
    <w:lvl w:ilvl="0">
      <w:start w:val="1"/>
      <w:numFmt w:val="bullet"/>
      <w:lvlText w:val="●"/>
      <w:lvlJc w:val="left"/>
      <w:pPr>
        <w:ind w:left="420" w:hanging="420"/>
      </w:pPr>
      <w:rPr>
        <w:rFonts w:ascii="Arial" w:hAnsi="Arial" w:cs="Arial" w:hint="default"/>
      </w:rPr>
    </w:lvl>
  </w:abstractNum>
  <w:abstractNum w:abstractNumId="2" w15:restartNumberingAfterBreak="0">
    <w:nsid w:val="BF97D1A2"/>
    <w:multiLevelType w:val="singleLevel"/>
    <w:tmpl w:val="BF97D1A2"/>
    <w:lvl w:ilvl="0">
      <w:start w:val="1"/>
      <w:numFmt w:val="bullet"/>
      <w:lvlText w:val="−"/>
      <w:lvlJc w:val="left"/>
      <w:pPr>
        <w:tabs>
          <w:tab w:val="left" w:pos="420"/>
        </w:tabs>
        <w:ind w:left="840" w:hanging="420"/>
      </w:pPr>
      <w:rPr>
        <w:rFonts w:ascii="Arial" w:hAnsi="Arial" w:cs="Arial" w:hint="default"/>
      </w:rPr>
    </w:lvl>
  </w:abstractNum>
  <w:abstractNum w:abstractNumId="3" w15:restartNumberingAfterBreak="0">
    <w:nsid w:val="D8074800"/>
    <w:multiLevelType w:val="singleLevel"/>
    <w:tmpl w:val="D8074800"/>
    <w:lvl w:ilvl="0">
      <w:start w:val="1"/>
      <w:numFmt w:val="bullet"/>
      <w:lvlText w:val="◦"/>
      <w:lvlJc w:val="left"/>
      <w:pPr>
        <w:tabs>
          <w:tab w:val="left" w:pos="840"/>
        </w:tabs>
        <w:ind w:left="1260" w:hanging="420"/>
      </w:pPr>
      <w:rPr>
        <w:rFonts w:ascii="Arial" w:hAnsi="Arial" w:cs="Arial" w:hint="default"/>
      </w:rPr>
    </w:lvl>
  </w:abstractNum>
  <w:abstractNum w:abstractNumId="4"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5"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6" w15:restartNumberingAfterBreak="0">
    <w:nsid w:val="01C463F5"/>
    <w:multiLevelType w:val="multilevel"/>
    <w:tmpl w:val="01C463F5"/>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2AB780B"/>
    <w:multiLevelType w:val="multilevel"/>
    <w:tmpl w:val="02AB780B"/>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F93A9E"/>
    <w:multiLevelType w:val="multilevel"/>
    <w:tmpl w:val="02F93A9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568154F"/>
    <w:multiLevelType w:val="multilevel"/>
    <w:tmpl w:val="0568154F"/>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89203E0"/>
    <w:multiLevelType w:val="multilevel"/>
    <w:tmpl w:val="089203E0"/>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A16194E"/>
    <w:multiLevelType w:val="multilevel"/>
    <w:tmpl w:val="0A16194E"/>
    <w:lvl w:ilvl="0">
      <w:start w:val="1"/>
      <w:numFmt w:val="bullet"/>
      <w:lvlText w:val=""/>
      <w:lvlJc w:val="left"/>
      <w:pPr>
        <w:ind w:left="860" w:hanging="440"/>
      </w:pPr>
      <w:rPr>
        <w:rFonts w:ascii="Wingdings" w:hAnsi="Wingdings"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2" w15:restartNumberingAfterBreak="0">
    <w:nsid w:val="0B3065C6"/>
    <w:multiLevelType w:val="multilevel"/>
    <w:tmpl w:val="0B3065C6"/>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3" w15:restartNumberingAfterBreak="0">
    <w:nsid w:val="0C1524C6"/>
    <w:multiLevelType w:val="multilevel"/>
    <w:tmpl w:val="0C1524C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C507ABC"/>
    <w:multiLevelType w:val="multilevel"/>
    <w:tmpl w:val="0C507ABC"/>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color w:val="auto"/>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0D3D2195"/>
    <w:multiLevelType w:val="multilevel"/>
    <w:tmpl w:val="0D3D2195"/>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DA17F84"/>
    <w:multiLevelType w:val="multilevel"/>
    <w:tmpl w:val="0DA17F84"/>
    <w:lvl w:ilvl="0">
      <w:start w:val="1"/>
      <w:numFmt w:val="bullet"/>
      <w:lvlText w:val="•"/>
      <w:lvlJc w:val="left"/>
      <w:pPr>
        <w:ind w:left="1260" w:hanging="420"/>
      </w:pPr>
      <w:rPr>
        <w:rFonts w:ascii="Arial" w:hAnsi="Arial" w:cs="Aria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7" w15:restartNumberingAfterBreak="0">
    <w:nsid w:val="112F590A"/>
    <w:multiLevelType w:val="multilevel"/>
    <w:tmpl w:val="112F5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1B33203"/>
    <w:multiLevelType w:val="multilevel"/>
    <w:tmpl w:val="11B3320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27D7D33"/>
    <w:multiLevelType w:val="hybridMultilevel"/>
    <w:tmpl w:val="4A283094"/>
    <w:lvl w:ilvl="0" w:tplc="D8074800">
      <w:start w:val="1"/>
      <w:numFmt w:val="bullet"/>
      <w:lvlText w:val="◦"/>
      <w:lvlJc w:val="left"/>
      <w:pPr>
        <w:ind w:left="860" w:hanging="440"/>
      </w:pPr>
      <w:rPr>
        <w:rFonts w:ascii="Arial" w:hAnsi="Arial" w:cs="Arial" w:hint="default"/>
      </w:rPr>
    </w:lvl>
    <w:lvl w:ilvl="1" w:tplc="FFFFFFFF">
      <w:start w:val="1"/>
      <w:numFmt w:val="lowerLetter"/>
      <w:lvlText w:val="%2)"/>
      <w:lvlJc w:val="left"/>
      <w:pPr>
        <w:ind w:left="1300" w:hanging="440"/>
      </w:pPr>
    </w:lvl>
    <w:lvl w:ilvl="2" w:tplc="FFFFFFFF">
      <w:start w:val="1"/>
      <w:numFmt w:val="lowerRoman"/>
      <w:lvlText w:val="%3."/>
      <w:lvlJc w:val="right"/>
      <w:pPr>
        <w:ind w:left="1740" w:hanging="440"/>
      </w:pPr>
    </w:lvl>
    <w:lvl w:ilvl="3" w:tplc="FFFFFFFF" w:tentative="1">
      <w:start w:val="1"/>
      <w:numFmt w:val="decimal"/>
      <w:lvlText w:val="%4."/>
      <w:lvlJc w:val="left"/>
      <w:pPr>
        <w:ind w:left="2180" w:hanging="440"/>
      </w:pPr>
    </w:lvl>
    <w:lvl w:ilvl="4" w:tplc="FFFFFFFF" w:tentative="1">
      <w:start w:val="1"/>
      <w:numFmt w:val="lowerLetter"/>
      <w:lvlText w:val="%5)"/>
      <w:lvlJc w:val="left"/>
      <w:pPr>
        <w:ind w:left="2620" w:hanging="440"/>
      </w:pPr>
    </w:lvl>
    <w:lvl w:ilvl="5" w:tplc="FFFFFFFF" w:tentative="1">
      <w:start w:val="1"/>
      <w:numFmt w:val="lowerRoman"/>
      <w:lvlText w:val="%6."/>
      <w:lvlJc w:val="right"/>
      <w:pPr>
        <w:ind w:left="3060" w:hanging="440"/>
      </w:pPr>
    </w:lvl>
    <w:lvl w:ilvl="6" w:tplc="FFFFFFFF" w:tentative="1">
      <w:start w:val="1"/>
      <w:numFmt w:val="decimal"/>
      <w:lvlText w:val="%7."/>
      <w:lvlJc w:val="left"/>
      <w:pPr>
        <w:ind w:left="3500" w:hanging="440"/>
      </w:pPr>
    </w:lvl>
    <w:lvl w:ilvl="7" w:tplc="FFFFFFFF" w:tentative="1">
      <w:start w:val="1"/>
      <w:numFmt w:val="lowerLetter"/>
      <w:lvlText w:val="%8)"/>
      <w:lvlJc w:val="left"/>
      <w:pPr>
        <w:ind w:left="3940" w:hanging="440"/>
      </w:pPr>
    </w:lvl>
    <w:lvl w:ilvl="8" w:tplc="FFFFFFFF" w:tentative="1">
      <w:start w:val="1"/>
      <w:numFmt w:val="lowerRoman"/>
      <w:lvlText w:val="%9."/>
      <w:lvlJc w:val="right"/>
      <w:pPr>
        <w:ind w:left="4380" w:hanging="440"/>
      </w:pPr>
    </w:lvl>
  </w:abstractNum>
  <w:abstractNum w:abstractNumId="20" w15:restartNumberingAfterBreak="0">
    <w:nsid w:val="12AD29E0"/>
    <w:multiLevelType w:val="multilevel"/>
    <w:tmpl w:val="12AD29E0"/>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21" w15:restartNumberingAfterBreak="0">
    <w:nsid w:val="135F4C6A"/>
    <w:multiLevelType w:val="multilevel"/>
    <w:tmpl w:val="135F4C6A"/>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3A97F46"/>
    <w:multiLevelType w:val="hybridMultilevel"/>
    <w:tmpl w:val="09A689D4"/>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148452D7"/>
    <w:multiLevelType w:val="multilevel"/>
    <w:tmpl w:val="148452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82C06FB"/>
    <w:multiLevelType w:val="multilevel"/>
    <w:tmpl w:val="182C06FB"/>
    <w:lvl w:ilvl="0">
      <w:start w:val="1"/>
      <w:numFmt w:val="bullet"/>
      <w:lvlText w:val=""/>
      <w:lvlJc w:val="left"/>
      <w:pPr>
        <w:ind w:left="860" w:hanging="440"/>
      </w:pPr>
      <w:rPr>
        <w:rFonts w:ascii="Wingdings" w:hAnsi="Wingdings"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25" w15:restartNumberingAfterBreak="0">
    <w:nsid w:val="187D2E49"/>
    <w:multiLevelType w:val="multilevel"/>
    <w:tmpl w:val="187D2E49"/>
    <w:lvl w:ilvl="0">
      <w:start w:val="1"/>
      <w:numFmt w:val="decimal"/>
      <w:lvlText w:val="[%1]"/>
      <w:lvlJc w:val="left"/>
      <w:pPr>
        <w:ind w:left="420" w:hanging="420"/>
      </w:pPr>
      <w:rPr>
        <w:rFonts w:hint="eastAsia"/>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189D6955"/>
    <w:multiLevelType w:val="hybridMultilevel"/>
    <w:tmpl w:val="688E8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A68451F"/>
    <w:multiLevelType w:val="multilevel"/>
    <w:tmpl w:val="1A68451F"/>
    <w:lvl w:ilvl="0">
      <w:start w:val="4"/>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8" w15:restartNumberingAfterBreak="0">
    <w:nsid w:val="1BBE7362"/>
    <w:multiLevelType w:val="multilevel"/>
    <w:tmpl w:val="1BBE736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9" w15:restartNumberingAfterBreak="0">
    <w:nsid w:val="1D190C0F"/>
    <w:multiLevelType w:val="multilevel"/>
    <w:tmpl w:val="1D190C0F"/>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1E531C69"/>
    <w:multiLevelType w:val="multilevel"/>
    <w:tmpl w:val="1E531C6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1FB34E62"/>
    <w:multiLevelType w:val="hybridMultilevel"/>
    <w:tmpl w:val="B042609C"/>
    <w:lvl w:ilvl="0" w:tplc="04090003">
      <w:start w:val="1"/>
      <w:numFmt w:val="bullet"/>
      <w:lvlText w:val=""/>
      <w:lvlJc w:val="left"/>
      <w:pPr>
        <w:ind w:left="860" w:hanging="440"/>
      </w:pPr>
      <w:rPr>
        <w:rFonts w:ascii="Wingdings" w:hAnsi="Wingdings" w:hint="default"/>
      </w:rPr>
    </w:lvl>
    <w:lvl w:ilvl="1" w:tplc="FFFFFFFF" w:tentative="1">
      <w:start w:val="1"/>
      <w:numFmt w:val="bullet"/>
      <w:lvlText w:val=""/>
      <w:lvlJc w:val="left"/>
      <w:pPr>
        <w:ind w:left="1300" w:hanging="440"/>
      </w:pPr>
      <w:rPr>
        <w:rFonts w:ascii="Wingdings" w:hAnsi="Wingdings" w:hint="default"/>
      </w:rPr>
    </w:lvl>
    <w:lvl w:ilvl="2" w:tplc="FFFFFFFF" w:tentative="1">
      <w:start w:val="1"/>
      <w:numFmt w:val="bullet"/>
      <w:lvlText w:val=""/>
      <w:lvlJc w:val="left"/>
      <w:pPr>
        <w:ind w:left="1740" w:hanging="440"/>
      </w:pPr>
      <w:rPr>
        <w:rFonts w:ascii="Wingdings" w:hAnsi="Wingdings" w:hint="default"/>
      </w:rPr>
    </w:lvl>
    <w:lvl w:ilvl="3" w:tplc="FFFFFFFF" w:tentative="1">
      <w:start w:val="1"/>
      <w:numFmt w:val="bullet"/>
      <w:lvlText w:val=""/>
      <w:lvlJc w:val="left"/>
      <w:pPr>
        <w:ind w:left="2180" w:hanging="440"/>
      </w:pPr>
      <w:rPr>
        <w:rFonts w:ascii="Wingdings" w:hAnsi="Wingdings" w:hint="default"/>
      </w:rPr>
    </w:lvl>
    <w:lvl w:ilvl="4" w:tplc="FFFFFFFF" w:tentative="1">
      <w:start w:val="1"/>
      <w:numFmt w:val="bullet"/>
      <w:lvlText w:val=""/>
      <w:lvlJc w:val="left"/>
      <w:pPr>
        <w:ind w:left="2620" w:hanging="440"/>
      </w:pPr>
      <w:rPr>
        <w:rFonts w:ascii="Wingdings" w:hAnsi="Wingdings" w:hint="default"/>
      </w:rPr>
    </w:lvl>
    <w:lvl w:ilvl="5" w:tplc="FFFFFFFF" w:tentative="1">
      <w:start w:val="1"/>
      <w:numFmt w:val="bullet"/>
      <w:lvlText w:val=""/>
      <w:lvlJc w:val="left"/>
      <w:pPr>
        <w:ind w:left="3060" w:hanging="440"/>
      </w:pPr>
      <w:rPr>
        <w:rFonts w:ascii="Wingdings" w:hAnsi="Wingdings" w:hint="default"/>
      </w:rPr>
    </w:lvl>
    <w:lvl w:ilvl="6" w:tplc="FFFFFFFF" w:tentative="1">
      <w:start w:val="1"/>
      <w:numFmt w:val="bullet"/>
      <w:lvlText w:val=""/>
      <w:lvlJc w:val="left"/>
      <w:pPr>
        <w:ind w:left="3500" w:hanging="440"/>
      </w:pPr>
      <w:rPr>
        <w:rFonts w:ascii="Wingdings" w:hAnsi="Wingdings" w:hint="default"/>
      </w:rPr>
    </w:lvl>
    <w:lvl w:ilvl="7" w:tplc="FFFFFFFF" w:tentative="1">
      <w:start w:val="1"/>
      <w:numFmt w:val="bullet"/>
      <w:lvlText w:val=""/>
      <w:lvlJc w:val="left"/>
      <w:pPr>
        <w:ind w:left="3940" w:hanging="440"/>
      </w:pPr>
      <w:rPr>
        <w:rFonts w:ascii="Wingdings" w:hAnsi="Wingdings" w:hint="default"/>
      </w:rPr>
    </w:lvl>
    <w:lvl w:ilvl="8" w:tplc="FFFFFFFF" w:tentative="1">
      <w:start w:val="1"/>
      <w:numFmt w:val="bullet"/>
      <w:lvlText w:val=""/>
      <w:lvlJc w:val="left"/>
      <w:pPr>
        <w:ind w:left="4380" w:hanging="440"/>
      </w:pPr>
      <w:rPr>
        <w:rFonts w:ascii="Wingdings" w:hAnsi="Wingdings" w:hint="default"/>
      </w:rPr>
    </w:lvl>
  </w:abstractNum>
  <w:abstractNum w:abstractNumId="32" w15:restartNumberingAfterBreak="0">
    <w:nsid w:val="1FBC31F8"/>
    <w:multiLevelType w:val="multilevel"/>
    <w:tmpl w:val="1FBC31F8"/>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1FCC1B35"/>
    <w:multiLevelType w:val="multilevel"/>
    <w:tmpl w:val="1FCC1B3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1FE4B74"/>
    <w:multiLevelType w:val="multilevel"/>
    <w:tmpl w:val="21FE4B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2A255FF"/>
    <w:multiLevelType w:val="multilevel"/>
    <w:tmpl w:val="22A255FF"/>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3774B5F"/>
    <w:multiLevelType w:val="multilevel"/>
    <w:tmpl w:val="23774B5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250F7BB9"/>
    <w:multiLevelType w:val="multilevel"/>
    <w:tmpl w:val="250F7BB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26055098"/>
    <w:multiLevelType w:val="multilevel"/>
    <w:tmpl w:val="2605509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26B77A81"/>
    <w:multiLevelType w:val="multilevel"/>
    <w:tmpl w:val="26B77A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A2C0AB7"/>
    <w:multiLevelType w:val="hybridMultilevel"/>
    <w:tmpl w:val="6D70D0FA"/>
    <w:lvl w:ilvl="0" w:tplc="3B794B56">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2D1E25BD"/>
    <w:multiLevelType w:val="multilevel"/>
    <w:tmpl w:val="2D1E25BD"/>
    <w:lvl w:ilvl="0">
      <w:start w:val="1"/>
      <w:numFmt w:val="bullet"/>
      <w:lvlText w:val=""/>
      <w:lvlJc w:val="left"/>
      <w:pPr>
        <w:ind w:left="440" w:hanging="440"/>
      </w:pPr>
      <w:rPr>
        <w:rFonts w:ascii="Wingdings" w:hAnsi="Wingdings" w:hint="default"/>
      </w:rPr>
    </w:lvl>
    <w:lvl w:ilvl="1">
      <w:start w:val="7"/>
      <w:numFmt w:val="bullet"/>
      <w:lvlText w:val="-"/>
      <w:lvlJc w:val="left"/>
      <w:pPr>
        <w:ind w:left="880" w:hanging="440"/>
      </w:pPr>
      <w:rPr>
        <w:rFonts w:ascii="Times New Roman" w:eastAsiaTheme="minorEastAsia"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2EBD42DC"/>
    <w:multiLevelType w:val="multilevel"/>
    <w:tmpl w:val="2EBD42DC"/>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ECB56DF"/>
    <w:multiLevelType w:val="multilevel"/>
    <w:tmpl w:val="2ECB56DF"/>
    <w:lvl w:ilvl="0">
      <w:start w:val="1"/>
      <w:numFmt w:val="bullet"/>
      <w:lvlText w:val=""/>
      <w:lvlJc w:val="left"/>
      <w:pPr>
        <w:tabs>
          <w:tab w:val="left" w:pos="360"/>
        </w:tabs>
        <w:ind w:left="360" w:hanging="360"/>
      </w:pPr>
      <w:rPr>
        <w:rFonts w:ascii="Symbol" w:hAnsi="Symbol" w:hint="default"/>
        <w:sz w:val="20"/>
      </w:rPr>
    </w:lvl>
    <w:lvl w:ilvl="1">
      <w:start w:val="1"/>
      <w:numFmt w:val="upperLetter"/>
      <w:lvlText w:val="%2."/>
      <w:lvlJc w:val="left"/>
      <w:pPr>
        <w:ind w:left="1080" w:hanging="360"/>
      </w:pPr>
      <w:rPr>
        <w:rFonts w:hint="default"/>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44" w15:restartNumberingAfterBreak="0">
    <w:nsid w:val="30090991"/>
    <w:multiLevelType w:val="hybridMultilevel"/>
    <w:tmpl w:val="F79E1966"/>
    <w:lvl w:ilvl="0" w:tplc="40A67766">
      <w:start w:val="9"/>
      <w:numFmt w:val="decimal"/>
      <w:lvlText w:val="%1."/>
      <w:lvlJc w:val="left"/>
      <w:pPr>
        <w:ind w:left="501" w:hanging="360"/>
      </w:pPr>
      <w:rPr>
        <w:rFonts w:eastAsiaTheme="minorEastAsia" w:hint="default"/>
      </w:rPr>
    </w:lvl>
    <w:lvl w:ilvl="1" w:tplc="04090019" w:tentative="1">
      <w:start w:val="1"/>
      <w:numFmt w:val="lowerLetter"/>
      <w:lvlText w:val="%2)"/>
      <w:lvlJc w:val="left"/>
      <w:pPr>
        <w:ind w:left="1021" w:hanging="440"/>
      </w:pPr>
    </w:lvl>
    <w:lvl w:ilvl="2" w:tplc="0409001B" w:tentative="1">
      <w:start w:val="1"/>
      <w:numFmt w:val="lowerRoman"/>
      <w:lvlText w:val="%3."/>
      <w:lvlJc w:val="right"/>
      <w:pPr>
        <w:ind w:left="1461" w:hanging="440"/>
      </w:pPr>
    </w:lvl>
    <w:lvl w:ilvl="3" w:tplc="0409000F" w:tentative="1">
      <w:start w:val="1"/>
      <w:numFmt w:val="decimal"/>
      <w:lvlText w:val="%4."/>
      <w:lvlJc w:val="left"/>
      <w:pPr>
        <w:ind w:left="1901" w:hanging="440"/>
      </w:pPr>
    </w:lvl>
    <w:lvl w:ilvl="4" w:tplc="04090019" w:tentative="1">
      <w:start w:val="1"/>
      <w:numFmt w:val="lowerLetter"/>
      <w:lvlText w:val="%5)"/>
      <w:lvlJc w:val="left"/>
      <w:pPr>
        <w:ind w:left="2341" w:hanging="440"/>
      </w:pPr>
    </w:lvl>
    <w:lvl w:ilvl="5" w:tplc="0409001B" w:tentative="1">
      <w:start w:val="1"/>
      <w:numFmt w:val="lowerRoman"/>
      <w:lvlText w:val="%6."/>
      <w:lvlJc w:val="right"/>
      <w:pPr>
        <w:ind w:left="2781" w:hanging="440"/>
      </w:pPr>
    </w:lvl>
    <w:lvl w:ilvl="6" w:tplc="0409000F" w:tentative="1">
      <w:start w:val="1"/>
      <w:numFmt w:val="decimal"/>
      <w:lvlText w:val="%7."/>
      <w:lvlJc w:val="left"/>
      <w:pPr>
        <w:ind w:left="3221" w:hanging="440"/>
      </w:pPr>
    </w:lvl>
    <w:lvl w:ilvl="7" w:tplc="04090019" w:tentative="1">
      <w:start w:val="1"/>
      <w:numFmt w:val="lowerLetter"/>
      <w:lvlText w:val="%8)"/>
      <w:lvlJc w:val="left"/>
      <w:pPr>
        <w:ind w:left="3661" w:hanging="440"/>
      </w:pPr>
    </w:lvl>
    <w:lvl w:ilvl="8" w:tplc="0409001B" w:tentative="1">
      <w:start w:val="1"/>
      <w:numFmt w:val="lowerRoman"/>
      <w:lvlText w:val="%9."/>
      <w:lvlJc w:val="right"/>
      <w:pPr>
        <w:ind w:left="4101" w:hanging="440"/>
      </w:pPr>
    </w:lvl>
  </w:abstractNum>
  <w:abstractNum w:abstractNumId="45" w15:restartNumberingAfterBreak="0">
    <w:nsid w:val="30294D29"/>
    <w:multiLevelType w:val="hybridMultilevel"/>
    <w:tmpl w:val="D178A47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305B60A9"/>
    <w:multiLevelType w:val="multilevel"/>
    <w:tmpl w:val="305B60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07A0777"/>
    <w:multiLevelType w:val="multilevel"/>
    <w:tmpl w:val="307A077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311E0718"/>
    <w:multiLevelType w:val="multilevel"/>
    <w:tmpl w:val="311E071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316824F3"/>
    <w:multiLevelType w:val="multilevel"/>
    <w:tmpl w:val="316824F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32826155"/>
    <w:multiLevelType w:val="multilevel"/>
    <w:tmpl w:val="3282615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3493BF1"/>
    <w:multiLevelType w:val="hybridMultilevel"/>
    <w:tmpl w:val="84CE7D34"/>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3" w15:restartNumberingAfterBreak="0">
    <w:nsid w:val="33A8028F"/>
    <w:multiLevelType w:val="multilevel"/>
    <w:tmpl w:val="33A8028F"/>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362C6C80"/>
    <w:multiLevelType w:val="hybridMultilevel"/>
    <w:tmpl w:val="3FC85B46"/>
    <w:lvl w:ilvl="0" w:tplc="D8074800">
      <w:start w:val="1"/>
      <w:numFmt w:val="bullet"/>
      <w:lvlText w:val="◦"/>
      <w:lvlJc w:val="left"/>
      <w:pPr>
        <w:ind w:left="860" w:hanging="440"/>
      </w:pPr>
      <w:rPr>
        <w:rFonts w:ascii="Arial" w:hAnsi="Arial" w:cs="Arial" w:hint="default"/>
      </w:rPr>
    </w:lvl>
    <w:lvl w:ilvl="1" w:tplc="04090003">
      <w:start w:val="1"/>
      <w:numFmt w:val="bullet"/>
      <w:lvlText w:val=""/>
      <w:lvlJc w:val="left"/>
      <w:pPr>
        <w:ind w:left="1300" w:hanging="440"/>
      </w:pPr>
      <w:rPr>
        <w:rFonts w:ascii="Wingdings" w:hAnsi="Wingdings" w:hint="default"/>
      </w:rPr>
    </w:lvl>
    <w:lvl w:ilvl="2" w:tplc="0409001B">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55" w15:restartNumberingAfterBreak="0">
    <w:nsid w:val="36A80188"/>
    <w:multiLevelType w:val="multilevel"/>
    <w:tmpl w:val="36A8018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7" w15:restartNumberingAfterBreak="0">
    <w:nsid w:val="39E94CE6"/>
    <w:multiLevelType w:val="multilevel"/>
    <w:tmpl w:val="39E94CE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8"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59" w15:restartNumberingAfterBreak="0">
    <w:nsid w:val="3B794B56"/>
    <w:multiLevelType w:val="singleLevel"/>
    <w:tmpl w:val="3B794B56"/>
    <w:lvl w:ilvl="0">
      <w:start w:val="1"/>
      <w:numFmt w:val="bullet"/>
      <w:lvlText w:val="•"/>
      <w:lvlJc w:val="left"/>
      <w:pPr>
        <w:ind w:left="440" w:hanging="440"/>
      </w:pPr>
      <w:rPr>
        <w:rFonts w:ascii="Arial" w:hAnsi="Arial" w:cs="Arial" w:hint="default"/>
      </w:rPr>
    </w:lvl>
  </w:abstractNum>
  <w:abstractNum w:abstractNumId="60" w15:restartNumberingAfterBreak="0">
    <w:nsid w:val="3D750326"/>
    <w:multiLevelType w:val="multilevel"/>
    <w:tmpl w:val="3D75032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3D9B2FC9"/>
    <w:multiLevelType w:val="hybridMultilevel"/>
    <w:tmpl w:val="92B8380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62" w15:restartNumberingAfterBreak="0">
    <w:nsid w:val="428235D3"/>
    <w:multiLevelType w:val="multilevel"/>
    <w:tmpl w:val="428235D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43303F73"/>
    <w:multiLevelType w:val="multilevel"/>
    <w:tmpl w:val="43303F73"/>
    <w:lvl w:ilvl="0">
      <w:start w:val="1"/>
      <w:numFmt w:val="bullet"/>
      <w:pStyle w:val="2"/>
      <w:lvlText w:val="-"/>
      <w:lvlJc w:val="left"/>
      <w:pPr>
        <w:tabs>
          <w:tab w:val="left" w:pos="794"/>
        </w:tabs>
        <w:ind w:left="794"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4" w15:restartNumberingAfterBreak="0">
    <w:nsid w:val="44053D17"/>
    <w:multiLevelType w:val="multilevel"/>
    <w:tmpl w:val="44053D1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45D406F8"/>
    <w:multiLevelType w:val="multilevel"/>
    <w:tmpl w:val="45D406F8"/>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6630955"/>
    <w:multiLevelType w:val="multilevel"/>
    <w:tmpl w:val="46630955"/>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67" w15:restartNumberingAfterBreak="0">
    <w:nsid w:val="466C6FC7"/>
    <w:multiLevelType w:val="hybridMultilevel"/>
    <w:tmpl w:val="F11AFC8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68" w15:restartNumberingAfterBreak="0">
    <w:nsid w:val="47FC5C41"/>
    <w:multiLevelType w:val="multilevel"/>
    <w:tmpl w:val="47FC5C41"/>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480F258F"/>
    <w:multiLevelType w:val="multilevel"/>
    <w:tmpl w:val="480F258F"/>
    <w:lvl w:ilvl="0">
      <w:start w:val="2"/>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484A11C2"/>
    <w:multiLevelType w:val="multilevel"/>
    <w:tmpl w:val="484A11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4BDC0EBB"/>
    <w:multiLevelType w:val="multilevel"/>
    <w:tmpl w:val="4BDC0EBB"/>
    <w:lvl w:ilvl="0">
      <w:start w:val="1"/>
      <w:numFmt w:val="decimal"/>
      <w:pStyle w:val="Proposal10"/>
      <w:suff w:val="space"/>
      <w:lvlText w:val="Proposal %1:"/>
      <w:lvlJc w:val="left"/>
      <w:pPr>
        <w:ind w:left="0" w:firstLine="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72" w15:restartNumberingAfterBreak="0">
    <w:nsid w:val="4C9A6AE0"/>
    <w:multiLevelType w:val="multilevel"/>
    <w:tmpl w:val="4C9A6AE0"/>
    <w:lvl w:ilvl="0">
      <w:start w:val="1"/>
      <w:numFmt w:val="bullet"/>
      <w:lvlText w:val=""/>
      <w:lvlJc w:val="left"/>
      <w:pPr>
        <w:ind w:left="720" w:hanging="360"/>
      </w:pPr>
      <w:rPr>
        <w:rFonts w:ascii="Symbol" w:hAnsi="Symbol" w:hint="default"/>
      </w:rPr>
    </w:lvl>
    <w:lvl w:ilvl="1">
      <w:start w:val="1"/>
      <w:numFmt w:val="bullet"/>
      <w:lvlText w:val="o"/>
      <w:lvlJc w:val="left"/>
      <w:pPr>
        <w:ind w:left="648" w:hanging="360"/>
      </w:pPr>
      <w:rPr>
        <w:rFonts w:ascii="Courier New" w:hAnsi="Courier New"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D8B1D20"/>
    <w:multiLevelType w:val="hybridMultilevel"/>
    <w:tmpl w:val="0CCC6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E817C9A"/>
    <w:multiLevelType w:val="multilevel"/>
    <w:tmpl w:val="4E817C9A"/>
    <w:lvl w:ilvl="0">
      <w:start w:val="1"/>
      <w:numFmt w:val="decimal"/>
      <w:pStyle w:val="Observation1"/>
      <w:suff w:val="space"/>
      <w:lvlText w:val="Observation %1:"/>
      <w:lvlJc w:val="left"/>
      <w:pPr>
        <w:ind w:left="0" w:firstLine="0"/>
      </w:pPr>
      <w:rPr>
        <w:rFonts w:hint="eastAsia"/>
        <w:lang w:val="en-GB"/>
      </w:rPr>
    </w:lvl>
    <w:lvl w:ilvl="1">
      <w:start w:val="1"/>
      <w:numFmt w:val="upperLetter"/>
      <w:lvlText w:val="%2."/>
      <w:lvlJc w:val="left"/>
      <w:pPr>
        <w:ind w:left="1600" w:hanging="400"/>
      </w:pPr>
    </w:lvl>
    <w:lvl w:ilvl="2">
      <w:start w:val="1"/>
      <w:numFmt w:val="lowerRoman"/>
      <w:lvlText w:val="%3."/>
      <w:lvlJc w:val="right"/>
      <w:pPr>
        <w:ind w:left="2000" w:hanging="400"/>
      </w:pPr>
    </w:lvl>
    <w:lvl w:ilvl="3">
      <w:start w:val="1"/>
      <w:numFmt w:val="decimal"/>
      <w:lvlText w:val="%4."/>
      <w:lvlJc w:val="left"/>
      <w:pPr>
        <w:ind w:left="2400" w:hanging="400"/>
      </w:pPr>
    </w:lvl>
    <w:lvl w:ilvl="4">
      <w:start w:val="1"/>
      <w:numFmt w:val="upperLetter"/>
      <w:lvlText w:val="%5."/>
      <w:lvlJc w:val="left"/>
      <w:pPr>
        <w:ind w:left="2800" w:hanging="400"/>
      </w:pPr>
    </w:lvl>
    <w:lvl w:ilvl="5">
      <w:start w:val="1"/>
      <w:numFmt w:val="lowerRoman"/>
      <w:lvlText w:val="%6."/>
      <w:lvlJc w:val="right"/>
      <w:pPr>
        <w:ind w:left="3200" w:hanging="400"/>
      </w:pPr>
    </w:lvl>
    <w:lvl w:ilvl="6">
      <w:start w:val="1"/>
      <w:numFmt w:val="decimal"/>
      <w:lvlText w:val="%7."/>
      <w:lvlJc w:val="left"/>
      <w:pPr>
        <w:ind w:left="3600" w:hanging="400"/>
      </w:pPr>
    </w:lvl>
    <w:lvl w:ilvl="7">
      <w:start w:val="1"/>
      <w:numFmt w:val="upperLetter"/>
      <w:lvlText w:val="%8."/>
      <w:lvlJc w:val="left"/>
      <w:pPr>
        <w:ind w:left="4000" w:hanging="400"/>
      </w:pPr>
    </w:lvl>
    <w:lvl w:ilvl="8">
      <w:start w:val="1"/>
      <w:numFmt w:val="lowerRoman"/>
      <w:lvlText w:val="%9."/>
      <w:lvlJc w:val="right"/>
      <w:pPr>
        <w:ind w:left="4400" w:hanging="400"/>
      </w:pPr>
    </w:lvl>
  </w:abstractNum>
  <w:abstractNum w:abstractNumId="75" w15:restartNumberingAfterBreak="0">
    <w:nsid w:val="4F9C5138"/>
    <w:multiLevelType w:val="hybridMultilevel"/>
    <w:tmpl w:val="417A5E0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76" w15:restartNumberingAfterBreak="0">
    <w:nsid w:val="502D0B23"/>
    <w:multiLevelType w:val="multilevel"/>
    <w:tmpl w:val="502D0B2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511E2F09"/>
    <w:multiLevelType w:val="hybridMultilevel"/>
    <w:tmpl w:val="43B86D08"/>
    <w:lvl w:ilvl="0" w:tplc="04090009">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8" w15:restartNumberingAfterBreak="0">
    <w:nsid w:val="54CD07EF"/>
    <w:multiLevelType w:val="multilevel"/>
    <w:tmpl w:val="54CD07EF"/>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5523616B"/>
    <w:multiLevelType w:val="multilevel"/>
    <w:tmpl w:val="5523616B"/>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Calibri" w:hAnsi="Calibri" w:cs="Times New Roman"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80" w15:restartNumberingAfterBreak="0">
    <w:nsid w:val="56E30DDE"/>
    <w:multiLevelType w:val="multilevel"/>
    <w:tmpl w:val="56E30DD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597819B7"/>
    <w:multiLevelType w:val="multilevel"/>
    <w:tmpl w:val="597819B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5A9D09A8"/>
    <w:multiLevelType w:val="multilevel"/>
    <w:tmpl w:val="5A9D09A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5B620F7C"/>
    <w:multiLevelType w:val="multilevel"/>
    <w:tmpl w:val="5B620F7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5BEA7556"/>
    <w:multiLevelType w:val="multilevel"/>
    <w:tmpl w:val="5BEA7556"/>
    <w:lvl w:ilvl="0">
      <w:start w:val="1"/>
      <w:numFmt w:val="bullet"/>
      <w:lvlText w:val=""/>
      <w:lvlJc w:val="left"/>
      <w:pPr>
        <w:ind w:left="941" w:hanging="400"/>
      </w:pPr>
      <w:rPr>
        <w:rFonts w:ascii="Wingdings" w:hAnsi="Wingdings" w:hint="default"/>
      </w:rPr>
    </w:lvl>
    <w:lvl w:ilvl="1">
      <w:start w:val="1"/>
      <w:numFmt w:val="bullet"/>
      <w:lvlText w:val="‐"/>
      <w:lvlJc w:val="left"/>
      <w:pPr>
        <w:ind w:left="1250" w:hanging="400"/>
      </w:pPr>
      <w:rPr>
        <w:rFonts w:ascii="宋体" w:eastAsia="宋体" w:hAnsi="宋体" w:hint="eastAsia"/>
        <w:lang w:val="en-GB"/>
      </w:rPr>
    </w:lvl>
    <w:lvl w:ilvl="2">
      <w:start w:val="1"/>
      <w:numFmt w:val="bullet"/>
      <w:lvlText w:val=""/>
      <w:lvlJc w:val="left"/>
      <w:pPr>
        <w:ind w:left="1781" w:hanging="440"/>
      </w:pPr>
      <w:rPr>
        <w:rFonts w:ascii="Symbol" w:hAnsi="Symbol" w:hint="default"/>
      </w:rPr>
    </w:lvl>
    <w:lvl w:ilvl="3">
      <w:start w:val="1"/>
      <w:numFmt w:val="bullet"/>
      <w:lvlText w:val=""/>
      <w:lvlJc w:val="left"/>
      <w:pPr>
        <w:ind w:left="2141" w:hanging="400"/>
      </w:pPr>
      <w:rPr>
        <w:rFonts w:ascii="Wingdings" w:hAnsi="Wingdings" w:hint="default"/>
      </w:rPr>
    </w:lvl>
    <w:lvl w:ilvl="4">
      <w:start w:val="1"/>
      <w:numFmt w:val="bullet"/>
      <w:lvlText w:val=""/>
      <w:lvlJc w:val="left"/>
      <w:pPr>
        <w:ind w:left="2541" w:hanging="400"/>
      </w:pPr>
      <w:rPr>
        <w:rFonts w:ascii="Wingdings" w:hAnsi="Wingdings" w:hint="default"/>
      </w:rPr>
    </w:lvl>
    <w:lvl w:ilvl="5">
      <w:start w:val="1"/>
      <w:numFmt w:val="bullet"/>
      <w:lvlText w:val=""/>
      <w:lvlJc w:val="left"/>
      <w:pPr>
        <w:ind w:left="2941" w:hanging="400"/>
      </w:pPr>
      <w:rPr>
        <w:rFonts w:ascii="Wingdings" w:hAnsi="Wingdings" w:hint="default"/>
      </w:rPr>
    </w:lvl>
    <w:lvl w:ilvl="6">
      <w:start w:val="1"/>
      <w:numFmt w:val="bullet"/>
      <w:lvlText w:val=""/>
      <w:lvlJc w:val="left"/>
      <w:pPr>
        <w:ind w:left="3341" w:hanging="400"/>
      </w:pPr>
      <w:rPr>
        <w:rFonts w:ascii="Wingdings" w:hAnsi="Wingdings" w:hint="default"/>
      </w:rPr>
    </w:lvl>
    <w:lvl w:ilvl="7">
      <w:start w:val="1"/>
      <w:numFmt w:val="bullet"/>
      <w:lvlText w:val=""/>
      <w:lvlJc w:val="left"/>
      <w:pPr>
        <w:ind w:left="3741" w:hanging="400"/>
      </w:pPr>
      <w:rPr>
        <w:rFonts w:ascii="Wingdings" w:hAnsi="Wingdings" w:hint="default"/>
      </w:rPr>
    </w:lvl>
    <w:lvl w:ilvl="8">
      <w:start w:val="1"/>
      <w:numFmt w:val="bullet"/>
      <w:lvlText w:val=""/>
      <w:lvlJc w:val="left"/>
      <w:pPr>
        <w:ind w:left="4141" w:hanging="400"/>
      </w:pPr>
      <w:rPr>
        <w:rFonts w:ascii="Wingdings" w:hAnsi="Wingdings" w:hint="default"/>
      </w:rPr>
    </w:lvl>
  </w:abstractNum>
  <w:abstractNum w:abstractNumId="85" w15:restartNumberingAfterBreak="0">
    <w:nsid w:val="5D2E0561"/>
    <w:multiLevelType w:val="multilevel"/>
    <w:tmpl w:val="5D2E056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61BF3496"/>
    <w:multiLevelType w:val="multilevel"/>
    <w:tmpl w:val="61BF3496"/>
    <w:lvl w:ilvl="0">
      <w:start w:val="3"/>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asciiTheme="minorHAnsi" w:eastAsia="宋体" w:hAnsiTheme="minorHAnsi" w:cstheme="minorBidi"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7" w15:restartNumberingAfterBreak="0">
    <w:nsid w:val="621211CA"/>
    <w:multiLevelType w:val="multilevel"/>
    <w:tmpl w:val="621211CA"/>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88" w15:restartNumberingAfterBreak="0">
    <w:nsid w:val="63630D68"/>
    <w:multiLevelType w:val="multilevel"/>
    <w:tmpl w:val="63630D68"/>
    <w:lvl w:ilvl="0">
      <w:start w:val="1"/>
      <w:numFmt w:val="bullet"/>
      <w:lvlText w:val=""/>
      <w:lvlJc w:val="left"/>
      <w:pPr>
        <w:ind w:left="1926" w:hanging="440"/>
      </w:pPr>
      <w:rPr>
        <w:rFonts w:ascii="Wingdings" w:hAnsi="Wingdings" w:hint="default"/>
      </w:rPr>
    </w:lvl>
    <w:lvl w:ilvl="1">
      <w:start w:val="1"/>
      <w:numFmt w:val="bullet"/>
      <w:lvlText w:val=""/>
      <w:lvlJc w:val="left"/>
      <w:pPr>
        <w:ind w:left="2366" w:hanging="440"/>
      </w:pPr>
      <w:rPr>
        <w:rFonts w:ascii="Wingdings" w:hAnsi="Wingdings" w:hint="default"/>
      </w:rPr>
    </w:lvl>
    <w:lvl w:ilvl="2">
      <w:start w:val="1"/>
      <w:numFmt w:val="bullet"/>
      <w:lvlText w:val=""/>
      <w:lvlJc w:val="left"/>
      <w:pPr>
        <w:ind w:left="2806" w:hanging="440"/>
      </w:pPr>
      <w:rPr>
        <w:rFonts w:ascii="Wingdings" w:hAnsi="Wingdings" w:hint="default"/>
      </w:rPr>
    </w:lvl>
    <w:lvl w:ilvl="3">
      <w:start w:val="1"/>
      <w:numFmt w:val="bullet"/>
      <w:lvlText w:val=""/>
      <w:lvlJc w:val="left"/>
      <w:pPr>
        <w:ind w:left="3246" w:hanging="440"/>
      </w:pPr>
      <w:rPr>
        <w:rFonts w:ascii="Wingdings" w:hAnsi="Wingdings" w:hint="default"/>
      </w:rPr>
    </w:lvl>
    <w:lvl w:ilvl="4">
      <w:start w:val="1"/>
      <w:numFmt w:val="bullet"/>
      <w:lvlText w:val=""/>
      <w:lvlJc w:val="left"/>
      <w:pPr>
        <w:ind w:left="3686" w:hanging="440"/>
      </w:pPr>
      <w:rPr>
        <w:rFonts w:ascii="Wingdings" w:hAnsi="Wingdings" w:hint="default"/>
      </w:rPr>
    </w:lvl>
    <w:lvl w:ilvl="5">
      <w:start w:val="1"/>
      <w:numFmt w:val="bullet"/>
      <w:lvlText w:val=""/>
      <w:lvlJc w:val="left"/>
      <w:pPr>
        <w:ind w:left="4126" w:hanging="440"/>
      </w:pPr>
      <w:rPr>
        <w:rFonts w:ascii="Wingdings" w:hAnsi="Wingdings" w:hint="default"/>
      </w:rPr>
    </w:lvl>
    <w:lvl w:ilvl="6">
      <w:start w:val="1"/>
      <w:numFmt w:val="bullet"/>
      <w:lvlText w:val=""/>
      <w:lvlJc w:val="left"/>
      <w:pPr>
        <w:ind w:left="4566" w:hanging="440"/>
      </w:pPr>
      <w:rPr>
        <w:rFonts w:ascii="Wingdings" w:hAnsi="Wingdings" w:hint="default"/>
      </w:rPr>
    </w:lvl>
    <w:lvl w:ilvl="7">
      <w:start w:val="1"/>
      <w:numFmt w:val="bullet"/>
      <w:lvlText w:val=""/>
      <w:lvlJc w:val="left"/>
      <w:pPr>
        <w:ind w:left="5006" w:hanging="440"/>
      </w:pPr>
      <w:rPr>
        <w:rFonts w:ascii="Wingdings" w:hAnsi="Wingdings" w:hint="default"/>
      </w:rPr>
    </w:lvl>
    <w:lvl w:ilvl="8">
      <w:start w:val="1"/>
      <w:numFmt w:val="bullet"/>
      <w:lvlText w:val=""/>
      <w:lvlJc w:val="left"/>
      <w:pPr>
        <w:ind w:left="5446" w:hanging="440"/>
      </w:pPr>
      <w:rPr>
        <w:rFonts w:ascii="Wingdings" w:hAnsi="Wingdings" w:hint="default"/>
      </w:rPr>
    </w:lvl>
  </w:abstractNum>
  <w:abstractNum w:abstractNumId="89" w15:restartNumberingAfterBreak="0">
    <w:nsid w:val="64A00AE5"/>
    <w:multiLevelType w:val="multilevel"/>
    <w:tmpl w:val="64A00A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64FF4DBF"/>
    <w:multiLevelType w:val="hybridMultilevel"/>
    <w:tmpl w:val="CF06AA6A"/>
    <w:lvl w:ilvl="0" w:tplc="79C87964">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1" w15:restartNumberingAfterBreak="0">
    <w:nsid w:val="66284BA6"/>
    <w:multiLevelType w:val="multilevel"/>
    <w:tmpl w:val="66284BA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2" w15:restartNumberingAfterBreak="0">
    <w:nsid w:val="67382995"/>
    <w:multiLevelType w:val="multilevel"/>
    <w:tmpl w:val="67382995"/>
    <w:lvl w:ilvl="0">
      <w:start w:val="1"/>
      <w:numFmt w:val="decimal"/>
      <w:lvlText w:val="%1."/>
      <w:lvlJc w:val="left"/>
      <w:pPr>
        <w:ind w:left="360" w:hanging="360"/>
      </w:pPr>
      <w:rPr>
        <w:rFonts w:hint="default"/>
        <w:b/>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3" w15:restartNumberingAfterBreak="0">
    <w:nsid w:val="68293DD7"/>
    <w:multiLevelType w:val="multilevel"/>
    <w:tmpl w:val="68293DD7"/>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94" w15:restartNumberingAfterBreak="0">
    <w:nsid w:val="69662F90"/>
    <w:multiLevelType w:val="hybridMultilevel"/>
    <w:tmpl w:val="B53069A6"/>
    <w:lvl w:ilvl="0" w:tplc="3B794B56">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5" w15:restartNumberingAfterBreak="0">
    <w:nsid w:val="69AA6B1F"/>
    <w:multiLevelType w:val="multilevel"/>
    <w:tmpl w:val="69AA6B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6DB579F7"/>
    <w:multiLevelType w:val="multilevel"/>
    <w:tmpl w:val="6DB579F7"/>
    <w:lvl w:ilvl="0">
      <w:numFmt w:val="bullet"/>
      <w:lvlText w:val="-"/>
      <w:lvlJc w:val="left"/>
      <w:pPr>
        <w:ind w:left="800" w:hanging="360"/>
      </w:pPr>
      <w:rPr>
        <w:rFonts w:ascii="Times New Roman" w:eastAsiaTheme="minorEastAsia"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98" w15:restartNumberingAfterBreak="0">
    <w:nsid w:val="6FA84E55"/>
    <w:multiLevelType w:val="hybridMultilevel"/>
    <w:tmpl w:val="BD96AE72"/>
    <w:lvl w:ilvl="0" w:tplc="3B794B56">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9" w15:restartNumberingAfterBreak="0">
    <w:nsid w:val="711B68EB"/>
    <w:multiLevelType w:val="multilevel"/>
    <w:tmpl w:val="711B68EB"/>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71214B6B"/>
    <w:multiLevelType w:val="multilevel"/>
    <w:tmpl w:val="71214B6B"/>
    <w:lvl w:ilvl="0">
      <w:start w:val="5"/>
      <w:numFmt w:val="decimal"/>
      <w:lvlText w:val="%1."/>
      <w:lvlJc w:val="left"/>
      <w:pPr>
        <w:ind w:left="501"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asciiTheme="minorHAnsi" w:eastAsia="宋体" w:hAnsiTheme="minorHAnsi" w:cstheme="minorBidi"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01" w15:restartNumberingAfterBreak="0">
    <w:nsid w:val="75DF42D6"/>
    <w:multiLevelType w:val="multilevel"/>
    <w:tmpl w:val="75DF42D6"/>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75E22DC8"/>
    <w:multiLevelType w:val="multilevel"/>
    <w:tmpl w:val="75E22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65A2E0B"/>
    <w:multiLevelType w:val="multilevel"/>
    <w:tmpl w:val="765A2E0B"/>
    <w:lvl w:ilvl="0">
      <w:start w:val="1"/>
      <w:numFmt w:val="bullet"/>
      <w:lvlText w:val=""/>
      <w:lvlJc w:val="left"/>
      <w:pPr>
        <w:ind w:left="88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04"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105" w15:restartNumberingAfterBreak="0">
    <w:nsid w:val="798C4C8C"/>
    <w:multiLevelType w:val="multilevel"/>
    <w:tmpl w:val="798C4C8C"/>
    <w:lvl w:ilvl="0">
      <w:start w:val="1"/>
      <w:numFmt w:val="bullet"/>
      <w:lvlText w:val=""/>
      <w:lvlJc w:val="left"/>
      <w:pPr>
        <w:ind w:left="966" w:hanging="440"/>
      </w:pPr>
      <w:rPr>
        <w:rFonts w:ascii="Wingdings" w:hAnsi="Wingdings" w:hint="default"/>
      </w:rPr>
    </w:lvl>
    <w:lvl w:ilvl="1">
      <w:start w:val="1"/>
      <w:numFmt w:val="bullet"/>
      <w:lvlText w:val=""/>
      <w:lvlJc w:val="left"/>
      <w:pPr>
        <w:ind w:left="1406" w:hanging="440"/>
      </w:pPr>
      <w:rPr>
        <w:rFonts w:ascii="Wingdings" w:hAnsi="Wingdings" w:hint="default"/>
      </w:rPr>
    </w:lvl>
    <w:lvl w:ilvl="2">
      <w:start w:val="1"/>
      <w:numFmt w:val="bullet"/>
      <w:lvlText w:val=""/>
      <w:lvlJc w:val="left"/>
      <w:pPr>
        <w:ind w:left="1846" w:hanging="440"/>
      </w:pPr>
      <w:rPr>
        <w:rFonts w:ascii="Wingdings" w:hAnsi="Wingdings" w:hint="default"/>
      </w:rPr>
    </w:lvl>
    <w:lvl w:ilvl="3">
      <w:start w:val="1"/>
      <w:numFmt w:val="bullet"/>
      <w:lvlText w:val=""/>
      <w:lvlJc w:val="left"/>
      <w:pPr>
        <w:ind w:left="2286" w:hanging="440"/>
      </w:pPr>
      <w:rPr>
        <w:rFonts w:ascii="Wingdings" w:hAnsi="Wingdings" w:hint="default"/>
      </w:rPr>
    </w:lvl>
    <w:lvl w:ilvl="4">
      <w:start w:val="1"/>
      <w:numFmt w:val="bullet"/>
      <w:lvlText w:val=""/>
      <w:lvlJc w:val="left"/>
      <w:pPr>
        <w:ind w:left="2726" w:hanging="440"/>
      </w:pPr>
      <w:rPr>
        <w:rFonts w:ascii="Wingdings" w:hAnsi="Wingdings" w:hint="default"/>
      </w:rPr>
    </w:lvl>
    <w:lvl w:ilvl="5">
      <w:start w:val="1"/>
      <w:numFmt w:val="bullet"/>
      <w:lvlText w:val=""/>
      <w:lvlJc w:val="left"/>
      <w:pPr>
        <w:ind w:left="3166" w:hanging="440"/>
      </w:pPr>
      <w:rPr>
        <w:rFonts w:ascii="Wingdings" w:hAnsi="Wingdings" w:hint="default"/>
      </w:rPr>
    </w:lvl>
    <w:lvl w:ilvl="6">
      <w:start w:val="1"/>
      <w:numFmt w:val="bullet"/>
      <w:lvlText w:val=""/>
      <w:lvlJc w:val="left"/>
      <w:pPr>
        <w:ind w:left="3606" w:hanging="440"/>
      </w:pPr>
      <w:rPr>
        <w:rFonts w:ascii="Wingdings" w:hAnsi="Wingdings" w:hint="default"/>
      </w:rPr>
    </w:lvl>
    <w:lvl w:ilvl="7">
      <w:start w:val="1"/>
      <w:numFmt w:val="bullet"/>
      <w:lvlText w:val=""/>
      <w:lvlJc w:val="left"/>
      <w:pPr>
        <w:ind w:left="4046" w:hanging="440"/>
      </w:pPr>
      <w:rPr>
        <w:rFonts w:ascii="Wingdings" w:hAnsi="Wingdings" w:hint="default"/>
      </w:rPr>
    </w:lvl>
    <w:lvl w:ilvl="8">
      <w:start w:val="1"/>
      <w:numFmt w:val="bullet"/>
      <w:lvlText w:val=""/>
      <w:lvlJc w:val="left"/>
      <w:pPr>
        <w:ind w:left="4486" w:hanging="440"/>
      </w:pPr>
      <w:rPr>
        <w:rFonts w:ascii="Wingdings" w:hAnsi="Wingdings" w:hint="default"/>
      </w:rPr>
    </w:lvl>
  </w:abstractNum>
  <w:abstractNum w:abstractNumId="106" w15:restartNumberingAfterBreak="0">
    <w:nsid w:val="79E62E3D"/>
    <w:multiLevelType w:val="hybridMultilevel"/>
    <w:tmpl w:val="510CC2BC"/>
    <w:lvl w:ilvl="0" w:tplc="04090003">
      <w:start w:val="1"/>
      <w:numFmt w:val="bullet"/>
      <w:lvlText w:val=""/>
      <w:lvlJc w:val="left"/>
      <w:pPr>
        <w:ind w:left="860" w:hanging="440"/>
      </w:pPr>
      <w:rPr>
        <w:rFonts w:ascii="Wingdings" w:hAnsi="Wingdings"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107" w15:restartNumberingAfterBreak="0">
    <w:nsid w:val="7AC822FE"/>
    <w:multiLevelType w:val="hybridMultilevel"/>
    <w:tmpl w:val="6610ECF4"/>
    <w:lvl w:ilvl="0" w:tplc="3B794B56">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8" w15:restartNumberingAfterBreak="0">
    <w:nsid w:val="7AFE2BAB"/>
    <w:multiLevelType w:val="singleLevel"/>
    <w:tmpl w:val="7AFE2BAB"/>
    <w:lvl w:ilvl="0">
      <w:start w:val="1"/>
      <w:numFmt w:val="bullet"/>
      <w:lvlText w:val="−"/>
      <w:lvlJc w:val="left"/>
      <w:pPr>
        <w:tabs>
          <w:tab w:val="left" w:pos="420"/>
        </w:tabs>
        <w:ind w:left="840" w:hanging="420"/>
      </w:pPr>
      <w:rPr>
        <w:rFonts w:ascii="Arial" w:hAnsi="Arial" w:cs="Arial" w:hint="default"/>
      </w:rPr>
    </w:lvl>
  </w:abstractNum>
  <w:abstractNum w:abstractNumId="109" w15:restartNumberingAfterBreak="0">
    <w:nsid w:val="7B7804D3"/>
    <w:multiLevelType w:val="multilevel"/>
    <w:tmpl w:val="BFB64B92"/>
    <w:lvl w:ilvl="0">
      <w:start w:val="1"/>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10" w15:restartNumberingAfterBreak="0">
    <w:nsid w:val="7CBA4C4C"/>
    <w:multiLevelType w:val="multilevel"/>
    <w:tmpl w:val="7CBA4C4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2030831849">
    <w:abstractNumId w:val="4"/>
  </w:num>
  <w:num w:numId="2" w16cid:durableId="2022076135">
    <w:abstractNumId w:val="5"/>
  </w:num>
  <w:num w:numId="3" w16cid:durableId="1550336373">
    <w:abstractNumId w:val="63"/>
  </w:num>
  <w:num w:numId="4" w16cid:durableId="1340036858">
    <w:abstractNumId w:val="46"/>
  </w:num>
  <w:num w:numId="5" w16cid:durableId="1791895143">
    <w:abstractNumId w:val="96"/>
  </w:num>
  <w:num w:numId="6" w16cid:durableId="1693990927">
    <w:abstractNumId w:val="58"/>
  </w:num>
  <w:num w:numId="7" w16cid:durableId="112214189">
    <w:abstractNumId w:val="104"/>
  </w:num>
  <w:num w:numId="8" w16cid:durableId="2014136978">
    <w:abstractNumId w:val="74"/>
  </w:num>
  <w:num w:numId="9" w16cid:durableId="2113550634">
    <w:abstractNumId w:val="71"/>
  </w:num>
  <w:num w:numId="10" w16cid:durableId="1679582298">
    <w:abstractNumId w:val="56"/>
  </w:num>
  <w:num w:numId="11" w16cid:durableId="1517112885">
    <w:abstractNumId w:val="14"/>
  </w:num>
  <w:num w:numId="12" w16cid:durableId="491796714">
    <w:abstractNumId w:val="23"/>
  </w:num>
  <w:num w:numId="13" w16cid:durableId="328948599">
    <w:abstractNumId w:val="86"/>
  </w:num>
  <w:num w:numId="14" w16cid:durableId="808327059">
    <w:abstractNumId w:val="27"/>
  </w:num>
  <w:num w:numId="15" w16cid:durableId="1069032985">
    <w:abstractNumId w:val="20"/>
  </w:num>
  <w:num w:numId="16" w16cid:durableId="1705058368">
    <w:abstractNumId w:val="91"/>
  </w:num>
  <w:num w:numId="17" w16cid:durableId="568806667">
    <w:abstractNumId w:val="53"/>
  </w:num>
  <w:num w:numId="18" w16cid:durableId="892617640">
    <w:abstractNumId w:val="0"/>
  </w:num>
  <w:num w:numId="19" w16cid:durableId="217329319">
    <w:abstractNumId w:val="95"/>
  </w:num>
  <w:num w:numId="20" w16cid:durableId="120733940">
    <w:abstractNumId w:val="65"/>
  </w:num>
  <w:num w:numId="21" w16cid:durableId="2111654839">
    <w:abstractNumId w:val="72"/>
  </w:num>
  <w:num w:numId="22" w16cid:durableId="2048531439">
    <w:abstractNumId w:val="59"/>
  </w:num>
  <w:num w:numId="23" w16cid:durableId="69815149">
    <w:abstractNumId w:val="11"/>
  </w:num>
  <w:num w:numId="24" w16cid:durableId="395784101">
    <w:abstractNumId w:val="57"/>
  </w:num>
  <w:num w:numId="25" w16cid:durableId="1453018501">
    <w:abstractNumId w:val="1"/>
  </w:num>
  <w:num w:numId="26" w16cid:durableId="1064446596">
    <w:abstractNumId w:val="2"/>
  </w:num>
  <w:num w:numId="27" w16cid:durableId="1554803948">
    <w:abstractNumId w:val="66"/>
  </w:num>
  <w:num w:numId="28" w16cid:durableId="1629703475">
    <w:abstractNumId w:val="18"/>
  </w:num>
  <w:num w:numId="29" w16cid:durableId="98066241">
    <w:abstractNumId w:val="55"/>
  </w:num>
  <w:num w:numId="30" w16cid:durableId="1463302676">
    <w:abstractNumId w:val="76"/>
  </w:num>
  <w:num w:numId="31" w16cid:durableId="1904825398">
    <w:abstractNumId w:val="43"/>
  </w:num>
  <w:num w:numId="32" w16cid:durableId="1072653280">
    <w:abstractNumId w:val="32"/>
  </w:num>
  <w:num w:numId="33" w16cid:durableId="513231429">
    <w:abstractNumId w:val="6"/>
  </w:num>
  <w:num w:numId="34" w16cid:durableId="1535188850">
    <w:abstractNumId w:val="102"/>
  </w:num>
  <w:num w:numId="35" w16cid:durableId="2010254258">
    <w:abstractNumId w:val="35"/>
  </w:num>
  <w:num w:numId="36" w16cid:durableId="1338776601">
    <w:abstractNumId w:val="9"/>
  </w:num>
  <w:num w:numId="37" w16cid:durableId="366182057">
    <w:abstractNumId w:val="105"/>
  </w:num>
  <w:num w:numId="38" w16cid:durableId="102311214">
    <w:abstractNumId w:val="78"/>
  </w:num>
  <w:num w:numId="39" w16cid:durableId="350029591">
    <w:abstractNumId w:val="17"/>
  </w:num>
  <w:num w:numId="40" w16cid:durableId="1095243616">
    <w:abstractNumId w:val="12"/>
  </w:num>
  <w:num w:numId="41" w16cid:durableId="1675062801">
    <w:abstractNumId w:val="41"/>
  </w:num>
  <w:num w:numId="42" w16cid:durableId="2094861859">
    <w:abstractNumId w:val="79"/>
  </w:num>
  <w:num w:numId="43" w16cid:durableId="1784422799">
    <w:abstractNumId w:val="108"/>
  </w:num>
  <w:num w:numId="44" w16cid:durableId="457533454">
    <w:abstractNumId w:val="28"/>
  </w:num>
  <w:num w:numId="45" w16cid:durableId="1238634542">
    <w:abstractNumId w:val="48"/>
  </w:num>
  <w:num w:numId="46" w16cid:durableId="920799048">
    <w:abstractNumId w:val="103"/>
  </w:num>
  <w:num w:numId="47" w16cid:durableId="1173302543">
    <w:abstractNumId w:val="87"/>
  </w:num>
  <w:num w:numId="48" w16cid:durableId="301929562">
    <w:abstractNumId w:val="39"/>
  </w:num>
  <w:num w:numId="49" w16cid:durableId="505174066">
    <w:abstractNumId w:val="84"/>
  </w:num>
  <w:num w:numId="50" w16cid:durableId="466362672">
    <w:abstractNumId w:val="89"/>
  </w:num>
  <w:num w:numId="51" w16cid:durableId="1681538941">
    <w:abstractNumId w:val="64"/>
  </w:num>
  <w:num w:numId="52" w16cid:durableId="697663463">
    <w:abstractNumId w:val="37"/>
  </w:num>
  <w:num w:numId="53" w16cid:durableId="817306385">
    <w:abstractNumId w:val="88"/>
  </w:num>
  <w:num w:numId="54" w16cid:durableId="1080296900">
    <w:abstractNumId w:val="80"/>
  </w:num>
  <w:num w:numId="55" w16cid:durableId="716317501">
    <w:abstractNumId w:val="101"/>
  </w:num>
  <w:num w:numId="56" w16cid:durableId="2118981388">
    <w:abstractNumId w:val="30"/>
  </w:num>
  <w:num w:numId="57" w16cid:durableId="223612373">
    <w:abstractNumId w:val="93"/>
  </w:num>
  <w:num w:numId="58" w16cid:durableId="713390158">
    <w:abstractNumId w:val="51"/>
  </w:num>
  <w:num w:numId="59" w16cid:durableId="2068331108">
    <w:abstractNumId w:val="69"/>
  </w:num>
  <w:num w:numId="60" w16cid:durableId="1013923296">
    <w:abstractNumId w:val="97"/>
  </w:num>
  <w:num w:numId="61" w16cid:durableId="978729651">
    <w:abstractNumId w:val="50"/>
  </w:num>
  <w:num w:numId="62" w16cid:durableId="101734018">
    <w:abstractNumId w:val="38"/>
  </w:num>
  <w:num w:numId="63" w16cid:durableId="996688167">
    <w:abstractNumId w:val="92"/>
  </w:num>
  <w:num w:numId="64" w16cid:durableId="1282347673">
    <w:abstractNumId w:val="100"/>
  </w:num>
  <w:num w:numId="65" w16cid:durableId="1436755845">
    <w:abstractNumId w:val="15"/>
  </w:num>
  <w:num w:numId="66" w16cid:durableId="1045251668">
    <w:abstractNumId w:val="21"/>
  </w:num>
  <w:num w:numId="67" w16cid:durableId="438110678">
    <w:abstractNumId w:val="99"/>
  </w:num>
  <w:num w:numId="68" w16cid:durableId="771630595">
    <w:abstractNumId w:val="16"/>
  </w:num>
  <w:num w:numId="69" w16cid:durableId="1478523221">
    <w:abstractNumId w:val="83"/>
  </w:num>
  <w:num w:numId="70" w16cid:durableId="1855924742">
    <w:abstractNumId w:val="85"/>
  </w:num>
  <w:num w:numId="71" w16cid:durableId="816343965">
    <w:abstractNumId w:val="49"/>
  </w:num>
  <w:num w:numId="72" w16cid:durableId="388578439">
    <w:abstractNumId w:val="24"/>
  </w:num>
  <w:num w:numId="73" w16cid:durableId="8146293">
    <w:abstractNumId w:val="13"/>
  </w:num>
  <w:num w:numId="74" w16cid:durableId="1884292270">
    <w:abstractNumId w:val="7"/>
  </w:num>
  <w:num w:numId="75" w16cid:durableId="463933443">
    <w:abstractNumId w:val="3"/>
  </w:num>
  <w:num w:numId="76" w16cid:durableId="1262494111">
    <w:abstractNumId w:val="82"/>
  </w:num>
  <w:num w:numId="77" w16cid:durableId="1140225013">
    <w:abstractNumId w:val="42"/>
  </w:num>
  <w:num w:numId="78" w16cid:durableId="1325551911">
    <w:abstractNumId w:val="62"/>
  </w:num>
  <w:num w:numId="79" w16cid:durableId="722945626">
    <w:abstractNumId w:val="68"/>
  </w:num>
  <w:num w:numId="80" w16cid:durableId="1713849265">
    <w:abstractNumId w:val="47"/>
  </w:num>
  <w:num w:numId="81" w16cid:durableId="516388927">
    <w:abstractNumId w:val="33"/>
  </w:num>
  <w:num w:numId="82" w16cid:durableId="1403678329">
    <w:abstractNumId w:val="8"/>
  </w:num>
  <w:num w:numId="83" w16cid:durableId="1891914258">
    <w:abstractNumId w:val="34"/>
  </w:num>
  <w:num w:numId="84" w16cid:durableId="789281091">
    <w:abstractNumId w:val="25"/>
  </w:num>
  <w:num w:numId="85" w16cid:durableId="244999563">
    <w:abstractNumId w:val="109"/>
  </w:num>
  <w:num w:numId="86" w16cid:durableId="858665192">
    <w:abstractNumId w:val="45"/>
  </w:num>
  <w:num w:numId="87" w16cid:durableId="357898346">
    <w:abstractNumId w:val="60"/>
  </w:num>
  <w:num w:numId="88" w16cid:durableId="958494671">
    <w:abstractNumId w:val="73"/>
  </w:num>
  <w:num w:numId="89" w16cid:durableId="1969555376">
    <w:abstractNumId w:val="81"/>
  </w:num>
  <w:num w:numId="90" w16cid:durableId="2025740959">
    <w:abstractNumId w:val="26"/>
  </w:num>
  <w:num w:numId="91" w16cid:durableId="1576473748">
    <w:abstractNumId w:val="22"/>
  </w:num>
  <w:num w:numId="92" w16cid:durableId="1441606294">
    <w:abstractNumId w:val="90"/>
  </w:num>
  <w:num w:numId="93" w16cid:durableId="1646006744">
    <w:abstractNumId w:val="52"/>
  </w:num>
  <w:num w:numId="94" w16cid:durableId="258491247">
    <w:abstractNumId w:val="75"/>
  </w:num>
  <w:num w:numId="95" w16cid:durableId="1308515236">
    <w:abstractNumId w:val="61"/>
  </w:num>
  <w:num w:numId="96" w16cid:durableId="719284163">
    <w:abstractNumId w:val="11"/>
  </w:num>
  <w:num w:numId="97" w16cid:durableId="1998651406">
    <w:abstractNumId w:val="61"/>
  </w:num>
  <w:num w:numId="98" w16cid:durableId="5713149">
    <w:abstractNumId w:val="67"/>
  </w:num>
  <w:num w:numId="99" w16cid:durableId="1011252160">
    <w:abstractNumId w:val="77"/>
  </w:num>
  <w:num w:numId="100" w16cid:durableId="1821725080">
    <w:abstractNumId w:val="106"/>
  </w:num>
  <w:num w:numId="101" w16cid:durableId="1319311329">
    <w:abstractNumId w:val="31"/>
  </w:num>
  <w:num w:numId="102" w16cid:durableId="685403282">
    <w:abstractNumId w:val="98"/>
  </w:num>
  <w:num w:numId="103" w16cid:durableId="912472862">
    <w:abstractNumId w:val="54"/>
  </w:num>
  <w:num w:numId="104" w16cid:durableId="1867710722">
    <w:abstractNumId w:val="19"/>
  </w:num>
  <w:num w:numId="105" w16cid:durableId="613366313">
    <w:abstractNumId w:val="94"/>
  </w:num>
  <w:num w:numId="106" w16cid:durableId="374156798">
    <w:abstractNumId w:val="40"/>
  </w:num>
  <w:num w:numId="107" w16cid:durableId="766968080">
    <w:abstractNumId w:val="107"/>
  </w:num>
  <w:num w:numId="108" w16cid:durableId="309944053">
    <w:abstractNumId w:val="10"/>
  </w:num>
  <w:num w:numId="109" w16cid:durableId="1006132504">
    <w:abstractNumId w:val="110"/>
  </w:num>
  <w:num w:numId="110" w16cid:durableId="122306822">
    <w:abstractNumId w:val="70"/>
  </w:num>
  <w:num w:numId="111" w16cid:durableId="1242911741">
    <w:abstractNumId w:val="29"/>
  </w:num>
  <w:num w:numId="112" w16cid:durableId="509611936">
    <w:abstractNumId w:val="36"/>
  </w:num>
  <w:num w:numId="113" w16cid:durableId="862792033">
    <w:abstractNumId w:val="44"/>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proofState w:spelling="clean" w:grammar="clean"/>
  <w:defaultTabStop w:val="420"/>
  <w:hyphenationZone w:val="425"/>
  <w:drawingGridHorizontalSpacing w:val="105"/>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Tc2ODEwMjBmOGNhM2Y4ZWE1NDYzZjZlNGQ5ZWM5OTMifQ=="/>
  </w:docVars>
  <w:rsids>
    <w:rsidRoot w:val="00DC5687"/>
    <w:rsid w:val="000006AF"/>
    <w:rsid w:val="000007BC"/>
    <w:rsid w:val="00000883"/>
    <w:rsid w:val="000008E7"/>
    <w:rsid w:val="00000B78"/>
    <w:rsid w:val="00000EF3"/>
    <w:rsid w:val="00000F85"/>
    <w:rsid w:val="0000102C"/>
    <w:rsid w:val="00001A20"/>
    <w:rsid w:val="00001AB6"/>
    <w:rsid w:val="00001EAE"/>
    <w:rsid w:val="00001ED0"/>
    <w:rsid w:val="00002365"/>
    <w:rsid w:val="00002664"/>
    <w:rsid w:val="000028BE"/>
    <w:rsid w:val="00002A67"/>
    <w:rsid w:val="00002A78"/>
    <w:rsid w:val="00002F92"/>
    <w:rsid w:val="00003A8E"/>
    <w:rsid w:val="00003B01"/>
    <w:rsid w:val="00003C00"/>
    <w:rsid w:val="0000423D"/>
    <w:rsid w:val="00004BF3"/>
    <w:rsid w:val="00004E56"/>
    <w:rsid w:val="00004FB5"/>
    <w:rsid w:val="000054D8"/>
    <w:rsid w:val="00005526"/>
    <w:rsid w:val="000057C4"/>
    <w:rsid w:val="00005A42"/>
    <w:rsid w:val="00006212"/>
    <w:rsid w:val="0000687F"/>
    <w:rsid w:val="00006BA1"/>
    <w:rsid w:val="00006BC2"/>
    <w:rsid w:val="00006EFF"/>
    <w:rsid w:val="00007207"/>
    <w:rsid w:val="0000776A"/>
    <w:rsid w:val="0000793F"/>
    <w:rsid w:val="00007D5D"/>
    <w:rsid w:val="00007F03"/>
    <w:rsid w:val="00010444"/>
    <w:rsid w:val="000104D4"/>
    <w:rsid w:val="0001052E"/>
    <w:rsid w:val="0001065C"/>
    <w:rsid w:val="000106CD"/>
    <w:rsid w:val="00010A63"/>
    <w:rsid w:val="00010E3D"/>
    <w:rsid w:val="00011565"/>
    <w:rsid w:val="0001197A"/>
    <w:rsid w:val="00011BF2"/>
    <w:rsid w:val="00011D8D"/>
    <w:rsid w:val="00012079"/>
    <w:rsid w:val="000124E8"/>
    <w:rsid w:val="00012A8F"/>
    <w:rsid w:val="00012AC4"/>
    <w:rsid w:val="00012D11"/>
    <w:rsid w:val="00012DDC"/>
    <w:rsid w:val="000130D6"/>
    <w:rsid w:val="00013446"/>
    <w:rsid w:val="0001352B"/>
    <w:rsid w:val="000138D1"/>
    <w:rsid w:val="0001391A"/>
    <w:rsid w:val="000139CF"/>
    <w:rsid w:val="000139F3"/>
    <w:rsid w:val="00013E66"/>
    <w:rsid w:val="00014105"/>
    <w:rsid w:val="000142D8"/>
    <w:rsid w:val="00014670"/>
    <w:rsid w:val="0001479D"/>
    <w:rsid w:val="00014C59"/>
    <w:rsid w:val="00014D55"/>
    <w:rsid w:val="000151F6"/>
    <w:rsid w:val="00015236"/>
    <w:rsid w:val="00015269"/>
    <w:rsid w:val="000152AD"/>
    <w:rsid w:val="00015553"/>
    <w:rsid w:val="00015CBC"/>
    <w:rsid w:val="00015E7C"/>
    <w:rsid w:val="00015E9C"/>
    <w:rsid w:val="00016003"/>
    <w:rsid w:val="0001611A"/>
    <w:rsid w:val="00016702"/>
    <w:rsid w:val="000169E9"/>
    <w:rsid w:val="00016A4F"/>
    <w:rsid w:val="00016AFA"/>
    <w:rsid w:val="00017731"/>
    <w:rsid w:val="000178D4"/>
    <w:rsid w:val="00017D22"/>
    <w:rsid w:val="0002016C"/>
    <w:rsid w:val="000202B6"/>
    <w:rsid w:val="000207F3"/>
    <w:rsid w:val="000213C9"/>
    <w:rsid w:val="0002172D"/>
    <w:rsid w:val="0002197A"/>
    <w:rsid w:val="00021A71"/>
    <w:rsid w:val="00021DB3"/>
    <w:rsid w:val="000221A7"/>
    <w:rsid w:val="00022974"/>
    <w:rsid w:val="000229DD"/>
    <w:rsid w:val="00022ABF"/>
    <w:rsid w:val="00022EFD"/>
    <w:rsid w:val="00022EFE"/>
    <w:rsid w:val="00023141"/>
    <w:rsid w:val="000233E9"/>
    <w:rsid w:val="00023429"/>
    <w:rsid w:val="00023AD9"/>
    <w:rsid w:val="00023BDF"/>
    <w:rsid w:val="000241BA"/>
    <w:rsid w:val="00024261"/>
    <w:rsid w:val="0002438F"/>
    <w:rsid w:val="00024605"/>
    <w:rsid w:val="00024681"/>
    <w:rsid w:val="000253D0"/>
    <w:rsid w:val="0002555C"/>
    <w:rsid w:val="00025BC5"/>
    <w:rsid w:val="00025E64"/>
    <w:rsid w:val="00025F91"/>
    <w:rsid w:val="000260A7"/>
    <w:rsid w:val="000264E4"/>
    <w:rsid w:val="0002650B"/>
    <w:rsid w:val="000265D2"/>
    <w:rsid w:val="00026B5D"/>
    <w:rsid w:val="00026F72"/>
    <w:rsid w:val="0002702C"/>
    <w:rsid w:val="000273F2"/>
    <w:rsid w:val="00027676"/>
    <w:rsid w:val="00027709"/>
    <w:rsid w:val="00027B51"/>
    <w:rsid w:val="00027BA5"/>
    <w:rsid w:val="00027CFF"/>
    <w:rsid w:val="00027EC7"/>
    <w:rsid w:val="00027F37"/>
    <w:rsid w:val="00030118"/>
    <w:rsid w:val="0003019E"/>
    <w:rsid w:val="00030AEB"/>
    <w:rsid w:val="000311B4"/>
    <w:rsid w:val="00031703"/>
    <w:rsid w:val="00031769"/>
    <w:rsid w:val="000317F6"/>
    <w:rsid w:val="00031DEB"/>
    <w:rsid w:val="00032522"/>
    <w:rsid w:val="000327B6"/>
    <w:rsid w:val="0003280F"/>
    <w:rsid w:val="000328FC"/>
    <w:rsid w:val="0003290D"/>
    <w:rsid w:val="00033687"/>
    <w:rsid w:val="000336CD"/>
    <w:rsid w:val="00033AB8"/>
    <w:rsid w:val="00033BD5"/>
    <w:rsid w:val="000341E2"/>
    <w:rsid w:val="0003427D"/>
    <w:rsid w:val="0003443A"/>
    <w:rsid w:val="00034720"/>
    <w:rsid w:val="00034B70"/>
    <w:rsid w:val="00034BF8"/>
    <w:rsid w:val="00034EA7"/>
    <w:rsid w:val="0003511E"/>
    <w:rsid w:val="00035DF7"/>
    <w:rsid w:val="000362A5"/>
    <w:rsid w:val="0003669D"/>
    <w:rsid w:val="00036BBC"/>
    <w:rsid w:val="00036BBD"/>
    <w:rsid w:val="00036D0E"/>
    <w:rsid w:val="00036D2B"/>
    <w:rsid w:val="00036E7A"/>
    <w:rsid w:val="00037151"/>
    <w:rsid w:val="00037BAB"/>
    <w:rsid w:val="00037BFD"/>
    <w:rsid w:val="00037C62"/>
    <w:rsid w:val="00040436"/>
    <w:rsid w:val="000404C3"/>
    <w:rsid w:val="00040766"/>
    <w:rsid w:val="000407EB"/>
    <w:rsid w:val="00040B1A"/>
    <w:rsid w:val="00040DD6"/>
    <w:rsid w:val="0004130A"/>
    <w:rsid w:val="000417FC"/>
    <w:rsid w:val="00041BEB"/>
    <w:rsid w:val="00041E6A"/>
    <w:rsid w:val="00042517"/>
    <w:rsid w:val="00042857"/>
    <w:rsid w:val="00042881"/>
    <w:rsid w:val="000428EC"/>
    <w:rsid w:val="000437B2"/>
    <w:rsid w:val="00043B0A"/>
    <w:rsid w:val="00043DDE"/>
    <w:rsid w:val="000441D8"/>
    <w:rsid w:val="000442C4"/>
    <w:rsid w:val="000444C0"/>
    <w:rsid w:val="00044582"/>
    <w:rsid w:val="000448D1"/>
    <w:rsid w:val="00044C1F"/>
    <w:rsid w:val="00044D6A"/>
    <w:rsid w:val="000454A9"/>
    <w:rsid w:val="000455F1"/>
    <w:rsid w:val="0004581B"/>
    <w:rsid w:val="00045C0F"/>
    <w:rsid w:val="00045E87"/>
    <w:rsid w:val="00045FFC"/>
    <w:rsid w:val="000462BD"/>
    <w:rsid w:val="0004643B"/>
    <w:rsid w:val="000464B1"/>
    <w:rsid w:val="00046577"/>
    <w:rsid w:val="00046768"/>
    <w:rsid w:val="0004687C"/>
    <w:rsid w:val="00046BDB"/>
    <w:rsid w:val="00046C26"/>
    <w:rsid w:val="00046F46"/>
    <w:rsid w:val="0004708E"/>
    <w:rsid w:val="0004712F"/>
    <w:rsid w:val="0004735F"/>
    <w:rsid w:val="000473FF"/>
    <w:rsid w:val="000474DA"/>
    <w:rsid w:val="00047531"/>
    <w:rsid w:val="00050469"/>
    <w:rsid w:val="000505C6"/>
    <w:rsid w:val="0005060D"/>
    <w:rsid w:val="000508CA"/>
    <w:rsid w:val="00050C0C"/>
    <w:rsid w:val="00050CE6"/>
    <w:rsid w:val="0005176F"/>
    <w:rsid w:val="00051D6B"/>
    <w:rsid w:val="00051F24"/>
    <w:rsid w:val="00052100"/>
    <w:rsid w:val="0005232B"/>
    <w:rsid w:val="000525D5"/>
    <w:rsid w:val="00052B5F"/>
    <w:rsid w:val="00052E5A"/>
    <w:rsid w:val="000530CA"/>
    <w:rsid w:val="00053127"/>
    <w:rsid w:val="00053301"/>
    <w:rsid w:val="0005354B"/>
    <w:rsid w:val="00053748"/>
    <w:rsid w:val="00053968"/>
    <w:rsid w:val="00053D52"/>
    <w:rsid w:val="00053F11"/>
    <w:rsid w:val="0005428B"/>
    <w:rsid w:val="00054AF3"/>
    <w:rsid w:val="00054D0D"/>
    <w:rsid w:val="00054E69"/>
    <w:rsid w:val="00055290"/>
    <w:rsid w:val="000554BD"/>
    <w:rsid w:val="00055AEE"/>
    <w:rsid w:val="00055DD9"/>
    <w:rsid w:val="00055EAB"/>
    <w:rsid w:val="000562ED"/>
    <w:rsid w:val="0005630A"/>
    <w:rsid w:val="000565F8"/>
    <w:rsid w:val="00056746"/>
    <w:rsid w:val="0005683D"/>
    <w:rsid w:val="000574F8"/>
    <w:rsid w:val="0005795C"/>
    <w:rsid w:val="00057AD2"/>
    <w:rsid w:val="00057D7C"/>
    <w:rsid w:val="00057F7D"/>
    <w:rsid w:val="00060200"/>
    <w:rsid w:val="00060241"/>
    <w:rsid w:val="0006096B"/>
    <w:rsid w:val="00060F8D"/>
    <w:rsid w:val="0006100E"/>
    <w:rsid w:val="000614A8"/>
    <w:rsid w:val="00061591"/>
    <w:rsid w:val="0006162C"/>
    <w:rsid w:val="00061E5A"/>
    <w:rsid w:val="00061E91"/>
    <w:rsid w:val="000620FF"/>
    <w:rsid w:val="00062228"/>
    <w:rsid w:val="00062555"/>
    <w:rsid w:val="00062572"/>
    <w:rsid w:val="000625FA"/>
    <w:rsid w:val="00062824"/>
    <w:rsid w:val="00062EA7"/>
    <w:rsid w:val="00063186"/>
    <w:rsid w:val="00063232"/>
    <w:rsid w:val="000634DE"/>
    <w:rsid w:val="00063532"/>
    <w:rsid w:val="000636DB"/>
    <w:rsid w:val="00063D30"/>
    <w:rsid w:val="00064373"/>
    <w:rsid w:val="00065B8E"/>
    <w:rsid w:val="00065BB3"/>
    <w:rsid w:val="00065C3C"/>
    <w:rsid w:val="00065DCA"/>
    <w:rsid w:val="00065ED3"/>
    <w:rsid w:val="00066395"/>
    <w:rsid w:val="0006684F"/>
    <w:rsid w:val="00066B95"/>
    <w:rsid w:val="00066E15"/>
    <w:rsid w:val="0006708D"/>
    <w:rsid w:val="000672A8"/>
    <w:rsid w:val="0006751D"/>
    <w:rsid w:val="00067971"/>
    <w:rsid w:val="00067D4B"/>
    <w:rsid w:val="00067D6C"/>
    <w:rsid w:val="0007014B"/>
    <w:rsid w:val="00070256"/>
    <w:rsid w:val="0007064D"/>
    <w:rsid w:val="000709D0"/>
    <w:rsid w:val="00070A07"/>
    <w:rsid w:val="00070A0C"/>
    <w:rsid w:val="00070D27"/>
    <w:rsid w:val="00070F7A"/>
    <w:rsid w:val="000712E2"/>
    <w:rsid w:val="000715E5"/>
    <w:rsid w:val="000718C6"/>
    <w:rsid w:val="00071B5D"/>
    <w:rsid w:val="00071CAC"/>
    <w:rsid w:val="0007225C"/>
    <w:rsid w:val="00072339"/>
    <w:rsid w:val="0007245E"/>
    <w:rsid w:val="000724C9"/>
    <w:rsid w:val="0007285E"/>
    <w:rsid w:val="00072C0D"/>
    <w:rsid w:val="00072DC6"/>
    <w:rsid w:val="00073313"/>
    <w:rsid w:val="00073462"/>
    <w:rsid w:val="00073519"/>
    <w:rsid w:val="00073A0A"/>
    <w:rsid w:val="00073F3E"/>
    <w:rsid w:val="00074052"/>
    <w:rsid w:val="000744A3"/>
    <w:rsid w:val="000749C9"/>
    <w:rsid w:val="00074F3D"/>
    <w:rsid w:val="000752AB"/>
    <w:rsid w:val="00075643"/>
    <w:rsid w:val="000758E6"/>
    <w:rsid w:val="00075A09"/>
    <w:rsid w:val="00075A45"/>
    <w:rsid w:val="00076902"/>
    <w:rsid w:val="00076C16"/>
    <w:rsid w:val="00076D76"/>
    <w:rsid w:val="00076DA1"/>
    <w:rsid w:val="0007704F"/>
    <w:rsid w:val="000774EB"/>
    <w:rsid w:val="0007793A"/>
    <w:rsid w:val="00080265"/>
    <w:rsid w:val="00080B34"/>
    <w:rsid w:val="00080BF2"/>
    <w:rsid w:val="00080F81"/>
    <w:rsid w:val="00081337"/>
    <w:rsid w:val="000815CE"/>
    <w:rsid w:val="000815DF"/>
    <w:rsid w:val="00081635"/>
    <w:rsid w:val="00081DC9"/>
    <w:rsid w:val="00082023"/>
    <w:rsid w:val="000822F7"/>
    <w:rsid w:val="00082380"/>
    <w:rsid w:val="00082F50"/>
    <w:rsid w:val="000835E4"/>
    <w:rsid w:val="00083B28"/>
    <w:rsid w:val="00084089"/>
    <w:rsid w:val="00084299"/>
    <w:rsid w:val="000842E1"/>
    <w:rsid w:val="0008460D"/>
    <w:rsid w:val="00084851"/>
    <w:rsid w:val="00084DEA"/>
    <w:rsid w:val="00085711"/>
    <w:rsid w:val="00085FAD"/>
    <w:rsid w:val="00086269"/>
    <w:rsid w:val="0008686E"/>
    <w:rsid w:val="0008746F"/>
    <w:rsid w:val="00087719"/>
    <w:rsid w:val="00087B96"/>
    <w:rsid w:val="000905A7"/>
    <w:rsid w:val="00090971"/>
    <w:rsid w:val="00090A12"/>
    <w:rsid w:val="00090B0D"/>
    <w:rsid w:val="00090B0F"/>
    <w:rsid w:val="00090E05"/>
    <w:rsid w:val="00090EAA"/>
    <w:rsid w:val="000913B7"/>
    <w:rsid w:val="000919E1"/>
    <w:rsid w:val="00091AC1"/>
    <w:rsid w:val="00091E05"/>
    <w:rsid w:val="00091E15"/>
    <w:rsid w:val="00092104"/>
    <w:rsid w:val="00092630"/>
    <w:rsid w:val="00092B27"/>
    <w:rsid w:val="00092CB4"/>
    <w:rsid w:val="00092D13"/>
    <w:rsid w:val="0009395A"/>
    <w:rsid w:val="00093B6A"/>
    <w:rsid w:val="00093E54"/>
    <w:rsid w:val="00093F2B"/>
    <w:rsid w:val="00094009"/>
    <w:rsid w:val="000944AC"/>
    <w:rsid w:val="00094688"/>
    <w:rsid w:val="00094963"/>
    <w:rsid w:val="00094FD9"/>
    <w:rsid w:val="0009511D"/>
    <w:rsid w:val="00095294"/>
    <w:rsid w:val="000954B7"/>
    <w:rsid w:val="0009567B"/>
    <w:rsid w:val="00095748"/>
    <w:rsid w:val="00095833"/>
    <w:rsid w:val="00095ECB"/>
    <w:rsid w:val="00095F70"/>
    <w:rsid w:val="00096275"/>
    <w:rsid w:val="00096322"/>
    <w:rsid w:val="000968EE"/>
    <w:rsid w:val="00096A65"/>
    <w:rsid w:val="00096BE9"/>
    <w:rsid w:val="000972D3"/>
    <w:rsid w:val="000972EE"/>
    <w:rsid w:val="000975DF"/>
    <w:rsid w:val="0009760D"/>
    <w:rsid w:val="0009793D"/>
    <w:rsid w:val="00097940"/>
    <w:rsid w:val="000979B7"/>
    <w:rsid w:val="00097D41"/>
    <w:rsid w:val="000A044F"/>
    <w:rsid w:val="000A06FF"/>
    <w:rsid w:val="000A09CE"/>
    <w:rsid w:val="000A0EDA"/>
    <w:rsid w:val="000A0F41"/>
    <w:rsid w:val="000A0F60"/>
    <w:rsid w:val="000A0F85"/>
    <w:rsid w:val="000A1104"/>
    <w:rsid w:val="000A1943"/>
    <w:rsid w:val="000A19A8"/>
    <w:rsid w:val="000A19C4"/>
    <w:rsid w:val="000A1DC1"/>
    <w:rsid w:val="000A1FD8"/>
    <w:rsid w:val="000A24CC"/>
    <w:rsid w:val="000A2917"/>
    <w:rsid w:val="000A2987"/>
    <w:rsid w:val="000A2E9C"/>
    <w:rsid w:val="000A2FC4"/>
    <w:rsid w:val="000A32A0"/>
    <w:rsid w:val="000A37CB"/>
    <w:rsid w:val="000A386A"/>
    <w:rsid w:val="000A38F0"/>
    <w:rsid w:val="000A3E1E"/>
    <w:rsid w:val="000A3E3B"/>
    <w:rsid w:val="000A3EE4"/>
    <w:rsid w:val="000A4994"/>
    <w:rsid w:val="000A4C21"/>
    <w:rsid w:val="000A4D43"/>
    <w:rsid w:val="000A4FB1"/>
    <w:rsid w:val="000A50A7"/>
    <w:rsid w:val="000A50B3"/>
    <w:rsid w:val="000A5202"/>
    <w:rsid w:val="000A5555"/>
    <w:rsid w:val="000A5663"/>
    <w:rsid w:val="000A570E"/>
    <w:rsid w:val="000A5A7A"/>
    <w:rsid w:val="000A5DBB"/>
    <w:rsid w:val="000A5E42"/>
    <w:rsid w:val="000A6092"/>
    <w:rsid w:val="000A6215"/>
    <w:rsid w:val="000A64DA"/>
    <w:rsid w:val="000A658C"/>
    <w:rsid w:val="000A65F8"/>
    <w:rsid w:val="000A68C9"/>
    <w:rsid w:val="000A6B13"/>
    <w:rsid w:val="000A6BDD"/>
    <w:rsid w:val="000A70EE"/>
    <w:rsid w:val="000A75D1"/>
    <w:rsid w:val="000A763C"/>
    <w:rsid w:val="000A774E"/>
    <w:rsid w:val="000A784F"/>
    <w:rsid w:val="000B0052"/>
    <w:rsid w:val="000B01F2"/>
    <w:rsid w:val="000B0336"/>
    <w:rsid w:val="000B0738"/>
    <w:rsid w:val="000B0923"/>
    <w:rsid w:val="000B0F1B"/>
    <w:rsid w:val="000B0FD9"/>
    <w:rsid w:val="000B105E"/>
    <w:rsid w:val="000B12B7"/>
    <w:rsid w:val="000B18B1"/>
    <w:rsid w:val="000B1D75"/>
    <w:rsid w:val="000B22BB"/>
    <w:rsid w:val="000B2714"/>
    <w:rsid w:val="000B294D"/>
    <w:rsid w:val="000B2CA8"/>
    <w:rsid w:val="000B3190"/>
    <w:rsid w:val="000B3381"/>
    <w:rsid w:val="000B3439"/>
    <w:rsid w:val="000B34A5"/>
    <w:rsid w:val="000B3E4A"/>
    <w:rsid w:val="000B40C7"/>
    <w:rsid w:val="000B40D5"/>
    <w:rsid w:val="000B4431"/>
    <w:rsid w:val="000B4BE4"/>
    <w:rsid w:val="000B4BF7"/>
    <w:rsid w:val="000B4DA0"/>
    <w:rsid w:val="000B4DC4"/>
    <w:rsid w:val="000B4EB4"/>
    <w:rsid w:val="000B4F6D"/>
    <w:rsid w:val="000B57C0"/>
    <w:rsid w:val="000B5FC4"/>
    <w:rsid w:val="000B6113"/>
    <w:rsid w:val="000B616C"/>
    <w:rsid w:val="000B6341"/>
    <w:rsid w:val="000B6748"/>
    <w:rsid w:val="000B68A3"/>
    <w:rsid w:val="000B68E3"/>
    <w:rsid w:val="000B6A7B"/>
    <w:rsid w:val="000B749D"/>
    <w:rsid w:val="000B7683"/>
    <w:rsid w:val="000B7BC6"/>
    <w:rsid w:val="000B7C61"/>
    <w:rsid w:val="000B7FE1"/>
    <w:rsid w:val="000C0093"/>
    <w:rsid w:val="000C0A5D"/>
    <w:rsid w:val="000C14D3"/>
    <w:rsid w:val="000C1561"/>
    <w:rsid w:val="000C17DE"/>
    <w:rsid w:val="000C1F0F"/>
    <w:rsid w:val="000C1F40"/>
    <w:rsid w:val="000C2117"/>
    <w:rsid w:val="000C25CE"/>
    <w:rsid w:val="000C2DB7"/>
    <w:rsid w:val="000C2E4E"/>
    <w:rsid w:val="000C3774"/>
    <w:rsid w:val="000C3899"/>
    <w:rsid w:val="000C3C00"/>
    <w:rsid w:val="000C3E63"/>
    <w:rsid w:val="000C43DE"/>
    <w:rsid w:val="000C483D"/>
    <w:rsid w:val="000C4FE6"/>
    <w:rsid w:val="000C52A6"/>
    <w:rsid w:val="000C55F8"/>
    <w:rsid w:val="000C5CA9"/>
    <w:rsid w:val="000C629C"/>
    <w:rsid w:val="000C6319"/>
    <w:rsid w:val="000C6665"/>
    <w:rsid w:val="000C6A69"/>
    <w:rsid w:val="000C6CA9"/>
    <w:rsid w:val="000C6D56"/>
    <w:rsid w:val="000C6E3B"/>
    <w:rsid w:val="000C709F"/>
    <w:rsid w:val="000C7425"/>
    <w:rsid w:val="000C758E"/>
    <w:rsid w:val="000C777F"/>
    <w:rsid w:val="000C791B"/>
    <w:rsid w:val="000D00C8"/>
    <w:rsid w:val="000D0423"/>
    <w:rsid w:val="000D0823"/>
    <w:rsid w:val="000D0824"/>
    <w:rsid w:val="000D0A71"/>
    <w:rsid w:val="000D0B95"/>
    <w:rsid w:val="000D0C2F"/>
    <w:rsid w:val="000D0DC1"/>
    <w:rsid w:val="000D0E5A"/>
    <w:rsid w:val="000D0FF4"/>
    <w:rsid w:val="000D1458"/>
    <w:rsid w:val="000D1D91"/>
    <w:rsid w:val="000D1EC4"/>
    <w:rsid w:val="000D1FC9"/>
    <w:rsid w:val="000D23FB"/>
    <w:rsid w:val="000D24BA"/>
    <w:rsid w:val="000D2770"/>
    <w:rsid w:val="000D34D7"/>
    <w:rsid w:val="000D36A0"/>
    <w:rsid w:val="000D380B"/>
    <w:rsid w:val="000D391E"/>
    <w:rsid w:val="000D3B72"/>
    <w:rsid w:val="000D3E43"/>
    <w:rsid w:val="000D42F2"/>
    <w:rsid w:val="000D44FF"/>
    <w:rsid w:val="000D458F"/>
    <w:rsid w:val="000D49D5"/>
    <w:rsid w:val="000D4ABF"/>
    <w:rsid w:val="000D4E9B"/>
    <w:rsid w:val="000D5055"/>
    <w:rsid w:val="000D520A"/>
    <w:rsid w:val="000D5214"/>
    <w:rsid w:val="000D5B30"/>
    <w:rsid w:val="000D617A"/>
    <w:rsid w:val="000D64DF"/>
    <w:rsid w:val="000D65A7"/>
    <w:rsid w:val="000D69AF"/>
    <w:rsid w:val="000D6B91"/>
    <w:rsid w:val="000D6F51"/>
    <w:rsid w:val="000D70D2"/>
    <w:rsid w:val="000D724B"/>
    <w:rsid w:val="000D736C"/>
    <w:rsid w:val="000D743B"/>
    <w:rsid w:val="000D7475"/>
    <w:rsid w:val="000D75BA"/>
    <w:rsid w:val="000D7F43"/>
    <w:rsid w:val="000D7FCC"/>
    <w:rsid w:val="000E0062"/>
    <w:rsid w:val="000E059E"/>
    <w:rsid w:val="000E0765"/>
    <w:rsid w:val="000E09E6"/>
    <w:rsid w:val="000E0E30"/>
    <w:rsid w:val="000E1243"/>
    <w:rsid w:val="000E12E8"/>
    <w:rsid w:val="000E1341"/>
    <w:rsid w:val="000E16EC"/>
    <w:rsid w:val="000E1BCE"/>
    <w:rsid w:val="000E1DD0"/>
    <w:rsid w:val="000E2A9F"/>
    <w:rsid w:val="000E2F00"/>
    <w:rsid w:val="000E2F3E"/>
    <w:rsid w:val="000E3069"/>
    <w:rsid w:val="000E3490"/>
    <w:rsid w:val="000E37C3"/>
    <w:rsid w:val="000E3D2B"/>
    <w:rsid w:val="000E3DC2"/>
    <w:rsid w:val="000E4206"/>
    <w:rsid w:val="000E4485"/>
    <w:rsid w:val="000E47C9"/>
    <w:rsid w:val="000E495B"/>
    <w:rsid w:val="000E4ADF"/>
    <w:rsid w:val="000E4EF9"/>
    <w:rsid w:val="000E5429"/>
    <w:rsid w:val="000E5589"/>
    <w:rsid w:val="000E558D"/>
    <w:rsid w:val="000E57A2"/>
    <w:rsid w:val="000E5AB4"/>
    <w:rsid w:val="000E5C84"/>
    <w:rsid w:val="000E5D95"/>
    <w:rsid w:val="000E5D96"/>
    <w:rsid w:val="000E6230"/>
    <w:rsid w:val="000E6778"/>
    <w:rsid w:val="000E6AEB"/>
    <w:rsid w:val="000E6C5C"/>
    <w:rsid w:val="000E7249"/>
    <w:rsid w:val="000E72E8"/>
    <w:rsid w:val="000E744F"/>
    <w:rsid w:val="000F02E6"/>
    <w:rsid w:val="000F02F4"/>
    <w:rsid w:val="000F07C1"/>
    <w:rsid w:val="000F0816"/>
    <w:rsid w:val="000F0A51"/>
    <w:rsid w:val="000F0ACA"/>
    <w:rsid w:val="000F0D46"/>
    <w:rsid w:val="000F125F"/>
    <w:rsid w:val="000F1C7C"/>
    <w:rsid w:val="000F1C93"/>
    <w:rsid w:val="000F1D54"/>
    <w:rsid w:val="000F21EF"/>
    <w:rsid w:val="000F2376"/>
    <w:rsid w:val="000F2DA7"/>
    <w:rsid w:val="000F31F7"/>
    <w:rsid w:val="000F33FC"/>
    <w:rsid w:val="000F37A7"/>
    <w:rsid w:val="000F3A11"/>
    <w:rsid w:val="000F3A61"/>
    <w:rsid w:val="000F3B6A"/>
    <w:rsid w:val="000F4617"/>
    <w:rsid w:val="000F48C1"/>
    <w:rsid w:val="000F4CDF"/>
    <w:rsid w:val="000F4D5A"/>
    <w:rsid w:val="000F4F68"/>
    <w:rsid w:val="000F538F"/>
    <w:rsid w:val="000F571B"/>
    <w:rsid w:val="000F5B33"/>
    <w:rsid w:val="000F5BD7"/>
    <w:rsid w:val="000F5E09"/>
    <w:rsid w:val="000F629F"/>
    <w:rsid w:val="000F69A9"/>
    <w:rsid w:val="000F6A84"/>
    <w:rsid w:val="000F6B8E"/>
    <w:rsid w:val="000F7177"/>
    <w:rsid w:val="00100184"/>
    <w:rsid w:val="00100235"/>
    <w:rsid w:val="0010040D"/>
    <w:rsid w:val="001008CA"/>
    <w:rsid w:val="001009D5"/>
    <w:rsid w:val="00100A68"/>
    <w:rsid w:val="00100B0C"/>
    <w:rsid w:val="00100C07"/>
    <w:rsid w:val="00100FDE"/>
    <w:rsid w:val="00101125"/>
    <w:rsid w:val="00101549"/>
    <w:rsid w:val="0010191F"/>
    <w:rsid w:val="001019AF"/>
    <w:rsid w:val="00101D04"/>
    <w:rsid w:val="0010205D"/>
    <w:rsid w:val="00102241"/>
    <w:rsid w:val="00102FA8"/>
    <w:rsid w:val="00103013"/>
    <w:rsid w:val="001030E9"/>
    <w:rsid w:val="0010439A"/>
    <w:rsid w:val="00104867"/>
    <w:rsid w:val="00104BED"/>
    <w:rsid w:val="00105572"/>
    <w:rsid w:val="0010575D"/>
    <w:rsid w:val="0010584B"/>
    <w:rsid w:val="00105BCC"/>
    <w:rsid w:val="0010691B"/>
    <w:rsid w:val="00106A1C"/>
    <w:rsid w:val="00106CD5"/>
    <w:rsid w:val="001072E1"/>
    <w:rsid w:val="00110727"/>
    <w:rsid w:val="00110B18"/>
    <w:rsid w:val="00110C2D"/>
    <w:rsid w:val="00111285"/>
    <w:rsid w:val="001117C0"/>
    <w:rsid w:val="001119FE"/>
    <w:rsid w:val="00111D56"/>
    <w:rsid w:val="00112222"/>
    <w:rsid w:val="001123A8"/>
    <w:rsid w:val="0011245B"/>
    <w:rsid w:val="00112919"/>
    <w:rsid w:val="00112923"/>
    <w:rsid w:val="001130AE"/>
    <w:rsid w:val="00113290"/>
    <w:rsid w:val="001132CD"/>
    <w:rsid w:val="0011391A"/>
    <w:rsid w:val="00113985"/>
    <w:rsid w:val="00113A9A"/>
    <w:rsid w:val="00113E36"/>
    <w:rsid w:val="00113EB0"/>
    <w:rsid w:val="00113F4B"/>
    <w:rsid w:val="00113FC8"/>
    <w:rsid w:val="001141FD"/>
    <w:rsid w:val="00114213"/>
    <w:rsid w:val="001146C0"/>
    <w:rsid w:val="00114A2A"/>
    <w:rsid w:val="00115287"/>
    <w:rsid w:val="00115461"/>
    <w:rsid w:val="0011590F"/>
    <w:rsid w:val="0011599D"/>
    <w:rsid w:val="00115AE1"/>
    <w:rsid w:val="00115BA7"/>
    <w:rsid w:val="00115D56"/>
    <w:rsid w:val="00115DA8"/>
    <w:rsid w:val="00115FDB"/>
    <w:rsid w:val="00116520"/>
    <w:rsid w:val="00116578"/>
    <w:rsid w:val="0011680D"/>
    <w:rsid w:val="00116B5B"/>
    <w:rsid w:val="00116ED8"/>
    <w:rsid w:val="00117074"/>
    <w:rsid w:val="001171C6"/>
    <w:rsid w:val="00117510"/>
    <w:rsid w:val="00117596"/>
    <w:rsid w:val="00117965"/>
    <w:rsid w:val="00120042"/>
    <w:rsid w:val="00120206"/>
    <w:rsid w:val="001205EF"/>
    <w:rsid w:val="00120C1D"/>
    <w:rsid w:val="0012158D"/>
    <w:rsid w:val="00121E4B"/>
    <w:rsid w:val="00121F38"/>
    <w:rsid w:val="001221C7"/>
    <w:rsid w:val="0012248B"/>
    <w:rsid w:val="001227E3"/>
    <w:rsid w:val="00122A9C"/>
    <w:rsid w:val="00122B11"/>
    <w:rsid w:val="00122D06"/>
    <w:rsid w:val="001231D0"/>
    <w:rsid w:val="001233AF"/>
    <w:rsid w:val="001238DD"/>
    <w:rsid w:val="00123DA5"/>
    <w:rsid w:val="00123E26"/>
    <w:rsid w:val="00123E98"/>
    <w:rsid w:val="0012400B"/>
    <w:rsid w:val="00124060"/>
    <w:rsid w:val="0012420D"/>
    <w:rsid w:val="00124D25"/>
    <w:rsid w:val="001258D1"/>
    <w:rsid w:val="00125DF5"/>
    <w:rsid w:val="00125EDD"/>
    <w:rsid w:val="00126088"/>
    <w:rsid w:val="0012686F"/>
    <w:rsid w:val="00126AFE"/>
    <w:rsid w:val="00126CC5"/>
    <w:rsid w:val="00126F12"/>
    <w:rsid w:val="0012723C"/>
    <w:rsid w:val="00127713"/>
    <w:rsid w:val="0013061D"/>
    <w:rsid w:val="00130E8E"/>
    <w:rsid w:val="00131930"/>
    <w:rsid w:val="00131D5F"/>
    <w:rsid w:val="00131F9C"/>
    <w:rsid w:val="001323CA"/>
    <w:rsid w:val="001324CF"/>
    <w:rsid w:val="001332E6"/>
    <w:rsid w:val="0013342A"/>
    <w:rsid w:val="00133977"/>
    <w:rsid w:val="00133AC7"/>
    <w:rsid w:val="00133D81"/>
    <w:rsid w:val="001345A3"/>
    <w:rsid w:val="0013468B"/>
    <w:rsid w:val="00134848"/>
    <w:rsid w:val="00134A43"/>
    <w:rsid w:val="00134A4C"/>
    <w:rsid w:val="00134D86"/>
    <w:rsid w:val="001352EB"/>
    <w:rsid w:val="00135334"/>
    <w:rsid w:val="0013535C"/>
    <w:rsid w:val="00135AE2"/>
    <w:rsid w:val="00135CCF"/>
    <w:rsid w:val="001360BB"/>
    <w:rsid w:val="00136141"/>
    <w:rsid w:val="001361E1"/>
    <w:rsid w:val="001362AA"/>
    <w:rsid w:val="001363C9"/>
    <w:rsid w:val="001368A8"/>
    <w:rsid w:val="00136917"/>
    <w:rsid w:val="00136A9F"/>
    <w:rsid w:val="00137562"/>
    <w:rsid w:val="00137AC3"/>
    <w:rsid w:val="00137DE9"/>
    <w:rsid w:val="001400C1"/>
    <w:rsid w:val="001402BF"/>
    <w:rsid w:val="00140591"/>
    <w:rsid w:val="001407B1"/>
    <w:rsid w:val="001407E4"/>
    <w:rsid w:val="00140DD4"/>
    <w:rsid w:val="001414DA"/>
    <w:rsid w:val="00141AEE"/>
    <w:rsid w:val="00141D52"/>
    <w:rsid w:val="00141D85"/>
    <w:rsid w:val="00141EE0"/>
    <w:rsid w:val="0014212C"/>
    <w:rsid w:val="001428D1"/>
    <w:rsid w:val="00142A38"/>
    <w:rsid w:val="00142B86"/>
    <w:rsid w:val="001432EC"/>
    <w:rsid w:val="00143332"/>
    <w:rsid w:val="001433E3"/>
    <w:rsid w:val="00143438"/>
    <w:rsid w:val="00143E6A"/>
    <w:rsid w:val="00143F8F"/>
    <w:rsid w:val="0014426B"/>
    <w:rsid w:val="001443BE"/>
    <w:rsid w:val="00144951"/>
    <w:rsid w:val="00144AB5"/>
    <w:rsid w:val="001450CD"/>
    <w:rsid w:val="001451BE"/>
    <w:rsid w:val="0014605C"/>
    <w:rsid w:val="00146226"/>
    <w:rsid w:val="001466EC"/>
    <w:rsid w:val="00146F68"/>
    <w:rsid w:val="00147244"/>
    <w:rsid w:val="001478DD"/>
    <w:rsid w:val="001478E0"/>
    <w:rsid w:val="00147DD0"/>
    <w:rsid w:val="00147E9F"/>
    <w:rsid w:val="0015079B"/>
    <w:rsid w:val="00150947"/>
    <w:rsid w:val="001509F1"/>
    <w:rsid w:val="00150BDF"/>
    <w:rsid w:val="00150BF3"/>
    <w:rsid w:val="00150F8E"/>
    <w:rsid w:val="001510B2"/>
    <w:rsid w:val="0015135F"/>
    <w:rsid w:val="00151475"/>
    <w:rsid w:val="00152B81"/>
    <w:rsid w:val="00152EFB"/>
    <w:rsid w:val="001532CD"/>
    <w:rsid w:val="001535A3"/>
    <w:rsid w:val="00153751"/>
    <w:rsid w:val="00153981"/>
    <w:rsid w:val="00153A38"/>
    <w:rsid w:val="00153BD1"/>
    <w:rsid w:val="00153FC1"/>
    <w:rsid w:val="001542E7"/>
    <w:rsid w:val="001557AE"/>
    <w:rsid w:val="00155B31"/>
    <w:rsid w:val="001561B2"/>
    <w:rsid w:val="00156335"/>
    <w:rsid w:val="0015635C"/>
    <w:rsid w:val="0015635D"/>
    <w:rsid w:val="0015691E"/>
    <w:rsid w:val="00156CC4"/>
    <w:rsid w:val="00156D07"/>
    <w:rsid w:val="00156DCE"/>
    <w:rsid w:val="0015709F"/>
    <w:rsid w:val="001571B1"/>
    <w:rsid w:val="00157389"/>
    <w:rsid w:val="00157AFA"/>
    <w:rsid w:val="00157B51"/>
    <w:rsid w:val="00157D8C"/>
    <w:rsid w:val="00157EF7"/>
    <w:rsid w:val="00157F21"/>
    <w:rsid w:val="00157F4D"/>
    <w:rsid w:val="00157FB4"/>
    <w:rsid w:val="001600A6"/>
    <w:rsid w:val="001600E7"/>
    <w:rsid w:val="00160174"/>
    <w:rsid w:val="001604B9"/>
    <w:rsid w:val="00160712"/>
    <w:rsid w:val="00160DD5"/>
    <w:rsid w:val="00160E54"/>
    <w:rsid w:val="00160EA9"/>
    <w:rsid w:val="001610A6"/>
    <w:rsid w:val="0016111B"/>
    <w:rsid w:val="0016122C"/>
    <w:rsid w:val="00161701"/>
    <w:rsid w:val="00161959"/>
    <w:rsid w:val="00161B94"/>
    <w:rsid w:val="00161C8C"/>
    <w:rsid w:val="001623AA"/>
    <w:rsid w:val="001625BD"/>
    <w:rsid w:val="001627C7"/>
    <w:rsid w:val="001629CB"/>
    <w:rsid w:val="001632CB"/>
    <w:rsid w:val="001634B2"/>
    <w:rsid w:val="00163BE4"/>
    <w:rsid w:val="0016452E"/>
    <w:rsid w:val="0016461A"/>
    <w:rsid w:val="001646A2"/>
    <w:rsid w:val="0016479B"/>
    <w:rsid w:val="00164AA2"/>
    <w:rsid w:val="00164F70"/>
    <w:rsid w:val="0016532A"/>
    <w:rsid w:val="00165413"/>
    <w:rsid w:val="00165ED5"/>
    <w:rsid w:val="0016611B"/>
    <w:rsid w:val="00166529"/>
    <w:rsid w:val="001668D9"/>
    <w:rsid w:val="00166903"/>
    <w:rsid w:val="00166D17"/>
    <w:rsid w:val="001672FB"/>
    <w:rsid w:val="00167957"/>
    <w:rsid w:val="00167A9C"/>
    <w:rsid w:val="001706A9"/>
    <w:rsid w:val="00170AD6"/>
    <w:rsid w:val="00170E5C"/>
    <w:rsid w:val="00171030"/>
    <w:rsid w:val="0017108C"/>
    <w:rsid w:val="001715B6"/>
    <w:rsid w:val="001715B9"/>
    <w:rsid w:val="0017195A"/>
    <w:rsid w:val="00171970"/>
    <w:rsid w:val="00171E63"/>
    <w:rsid w:val="00171F2C"/>
    <w:rsid w:val="001735DB"/>
    <w:rsid w:val="001736C1"/>
    <w:rsid w:val="0017373E"/>
    <w:rsid w:val="00173C1A"/>
    <w:rsid w:val="00173E43"/>
    <w:rsid w:val="00174310"/>
    <w:rsid w:val="001747E0"/>
    <w:rsid w:val="00175128"/>
    <w:rsid w:val="001756B1"/>
    <w:rsid w:val="001756C2"/>
    <w:rsid w:val="00175B4C"/>
    <w:rsid w:val="00175BA2"/>
    <w:rsid w:val="00175E6E"/>
    <w:rsid w:val="00175FC2"/>
    <w:rsid w:val="001763EA"/>
    <w:rsid w:val="001764AF"/>
    <w:rsid w:val="00176600"/>
    <w:rsid w:val="0017690F"/>
    <w:rsid w:val="00176CA7"/>
    <w:rsid w:val="00176F4F"/>
    <w:rsid w:val="00177290"/>
    <w:rsid w:val="001773D8"/>
    <w:rsid w:val="001774F6"/>
    <w:rsid w:val="00177C73"/>
    <w:rsid w:val="00177D2C"/>
    <w:rsid w:val="00180118"/>
    <w:rsid w:val="0018061D"/>
    <w:rsid w:val="00180A71"/>
    <w:rsid w:val="00181032"/>
    <w:rsid w:val="0018124A"/>
    <w:rsid w:val="0018169F"/>
    <w:rsid w:val="001818B0"/>
    <w:rsid w:val="00181BD1"/>
    <w:rsid w:val="001827C2"/>
    <w:rsid w:val="00182823"/>
    <w:rsid w:val="00182A3F"/>
    <w:rsid w:val="00182B97"/>
    <w:rsid w:val="00182CFC"/>
    <w:rsid w:val="00183267"/>
    <w:rsid w:val="001835B0"/>
    <w:rsid w:val="00183669"/>
    <w:rsid w:val="00183732"/>
    <w:rsid w:val="0018375D"/>
    <w:rsid w:val="001837AF"/>
    <w:rsid w:val="001841FC"/>
    <w:rsid w:val="00185456"/>
    <w:rsid w:val="001854B8"/>
    <w:rsid w:val="0018586C"/>
    <w:rsid w:val="001861FD"/>
    <w:rsid w:val="00186924"/>
    <w:rsid w:val="00186DE5"/>
    <w:rsid w:val="00186EE7"/>
    <w:rsid w:val="001870B3"/>
    <w:rsid w:val="00187218"/>
    <w:rsid w:val="00187466"/>
    <w:rsid w:val="00187563"/>
    <w:rsid w:val="00187C34"/>
    <w:rsid w:val="00187E9E"/>
    <w:rsid w:val="00187ED4"/>
    <w:rsid w:val="00187EEB"/>
    <w:rsid w:val="00187F0F"/>
    <w:rsid w:val="001906DC"/>
    <w:rsid w:val="001907A0"/>
    <w:rsid w:val="00190A61"/>
    <w:rsid w:val="00190BDA"/>
    <w:rsid w:val="00190D67"/>
    <w:rsid w:val="00190F76"/>
    <w:rsid w:val="0019178D"/>
    <w:rsid w:val="00191D66"/>
    <w:rsid w:val="00191EBB"/>
    <w:rsid w:val="00191F10"/>
    <w:rsid w:val="00192952"/>
    <w:rsid w:val="00192D8E"/>
    <w:rsid w:val="00192FD5"/>
    <w:rsid w:val="00193620"/>
    <w:rsid w:val="00193953"/>
    <w:rsid w:val="00193BC1"/>
    <w:rsid w:val="00193E72"/>
    <w:rsid w:val="0019410E"/>
    <w:rsid w:val="00194721"/>
    <w:rsid w:val="00194841"/>
    <w:rsid w:val="00194980"/>
    <w:rsid w:val="00194E9E"/>
    <w:rsid w:val="00194F57"/>
    <w:rsid w:val="001954FA"/>
    <w:rsid w:val="00195C3E"/>
    <w:rsid w:val="0019602B"/>
    <w:rsid w:val="00196536"/>
    <w:rsid w:val="00196870"/>
    <w:rsid w:val="00196BD9"/>
    <w:rsid w:val="00196C3A"/>
    <w:rsid w:val="00196FC8"/>
    <w:rsid w:val="00197191"/>
    <w:rsid w:val="00197321"/>
    <w:rsid w:val="001976CF"/>
    <w:rsid w:val="0019771F"/>
    <w:rsid w:val="001978D8"/>
    <w:rsid w:val="00197A53"/>
    <w:rsid w:val="001A0659"/>
    <w:rsid w:val="001A0927"/>
    <w:rsid w:val="001A09C6"/>
    <w:rsid w:val="001A0FD3"/>
    <w:rsid w:val="001A1738"/>
    <w:rsid w:val="001A1A51"/>
    <w:rsid w:val="001A1AAC"/>
    <w:rsid w:val="001A2020"/>
    <w:rsid w:val="001A219E"/>
    <w:rsid w:val="001A280A"/>
    <w:rsid w:val="001A2CD2"/>
    <w:rsid w:val="001A32B4"/>
    <w:rsid w:val="001A33CF"/>
    <w:rsid w:val="001A34CF"/>
    <w:rsid w:val="001A3893"/>
    <w:rsid w:val="001A41F7"/>
    <w:rsid w:val="001A47CB"/>
    <w:rsid w:val="001A492B"/>
    <w:rsid w:val="001A4D01"/>
    <w:rsid w:val="001A4D18"/>
    <w:rsid w:val="001A4FE7"/>
    <w:rsid w:val="001A5104"/>
    <w:rsid w:val="001A5177"/>
    <w:rsid w:val="001A53AC"/>
    <w:rsid w:val="001A5BBF"/>
    <w:rsid w:val="001A5BEC"/>
    <w:rsid w:val="001A5F20"/>
    <w:rsid w:val="001A6000"/>
    <w:rsid w:val="001A638E"/>
    <w:rsid w:val="001A651A"/>
    <w:rsid w:val="001A656F"/>
    <w:rsid w:val="001A65BB"/>
    <w:rsid w:val="001A6999"/>
    <w:rsid w:val="001A69BE"/>
    <w:rsid w:val="001A6A5B"/>
    <w:rsid w:val="001A6B0B"/>
    <w:rsid w:val="001A70B3"/>
    <w:rsid w:val="001A7440"/>
    <w:rsid w:val="001A771A"/>
    <w:rsid w:val="001A77BA"/>
    <w:rsid w:val="001A7ABA"/>
    <w:rsid w:val="001A7AE6"/>
    <w:rsid w:val="001A7C2C"/>
    <w:rsid w:val="001B0034"/>
    <w:rsid w:val="001B07B5"/>
    <w:rsid w:val="001B1892"/>
    <w:rsid w:val="001B1C41"/>
    <w:rsid w:val="001B1EB6"/>
    <w:rsid w:val="001B2028"/>
    <w:rsid w:val="001B20CD"/>
    <w:rsid w:val="001B2292"/>
    <w:rsid w:val="001B28B8"/>
    <w:rsid w:val="001B31F7"/>
    <w:rsid w:val="001B32DF"/>
    <w:rsid w:val="001B340A"/>
    <w:rsid w:val="001B3A67"/>
    <w:rsid w:val="001B3B68"/>
    <w:rsid w:val="001B40EE"/>
    <w:rsid w:val="001B43C8"/>
    <w:rsid w:val="001B4606"/>
    <w:rsid w:val="001B4E9C"/>
    <w:rsid w:val="001B4EA5"/>
    <w:rsid w:val="001B5287"/>
    <w:rsid w:val="001B5383"/>
    <w:rsid w:val="001B543E"/>
    <w:rsid w:val="001B57E7"/>
    <w:rsid w:val="001B5810"/>
    <w:rsid w:val="001B5865"/>
    <w:rsid w:val="001B5B38"/>
    <w:rsid w:val="001B5FCD"/>
    <w:rsid w:val="001B6333"/>
    <w:rsid w:val="001B745B"/>
    <w:rsid w:val="001B7560"/>
    <w:rsid w:val="001B758B"/>
    <w:rsid w:val="001B765E"/>
    <w:rsid w:val="001B7A82"/>
    <w:rsid w:val="001B7AA6"/>
    <w:rsid w:val="001B7CFC"/>
    <w:rsid w:val="001B7D6A"/>
    <w:rsid w:val="001C002E"/>
    <w:rsid w:val="001C011D"/>
    <w:rsid w:val="001C0166"/>
    <w:rsid w:val="001C0A65"/>
    <w:rsid w:val="001C0BAD"/>
    <w:rsid w:val="001C0FE7"/>
    <w:rsid w:val="001C1137"/>
    <w:rsid w:val="001C12BD"/>
    <w:rsid w:val="001C14A0"/>
    <w:rsid w:val="001C1A3D"/>
    <w:rsid w:val="001C20CF"/>
    <w:rsid w:val="001C275E"/>
    <w:rsid w:val="001C2CBF"/>
    <w:rsid w:val="001C2DA9"/>
    <w:rsid w:val="001C34D7"/>
    <w:rsid w:val="001C35AC"/>
    <w:rsid w:val="001C36C7"/>
    <w:rsid w:val="001C36F5"/>
    <w:rsid w:val="001C3DE2"/>
    <w:rsid w:val="001C4010"/>
    <w:rsid w:val="001C4288"/>
    <w:rsid w:val="001C43D6"/>
    <w:rsid w:val="001C4495"/>
    <w:rsid w:val="001C450A"/>
    <w:rsid w:val="001C456B"/>
    <w:rsid w:val="001C491D"/>
    <w:rsid w:val="001C4987"/>
    <w:rsid w:val="001C4D70"/>
    <w:rsid w:val="001C5856"/>
    <w:rsid w:val="001C5DA8"/>
    <w:rsid w:val="001C5F76"/>
    <w:rsid w:val="001C6B00"/>
    <w:rsid w:val="001C6D56"/>
    <w:rsid w:val="001C6FED"/>
    <w:rsid w:val="001C7B13"/>
    <w:rsid w:val="001C7EED"/>
    <w:rsid w:val="001D0328"/>
    <w:rsid w:val="001D0499"/>
    <w:rsid w:val="001D04F6"/>
    <w:rsid w:val="001D0577"/>
    <w:rsid w:val="001D0C0F"/>
    <w:rsid w:val="001D10FF"/>
    <w:rsid w:val="001D1189"/>
    <w:rsid w:val="001D1271"/>
    <w:rsid w:val="001D12C4"/>
    <w:rsid w:val="001D1519"/>
    <w:rsid w:val="001D18CD"/>
    <w:rsid w:val="001D1E3D"/>
    <w:rsid w:val="001D1EF5"/>
    <w:rsid w:val="001D206B"/>
    <w:rsid w:val="001D20D2"/>
    <w:rsid w:val="001D2DC8"/>
    <w:rsid w:val="001D36B6"/>
    <w:rsid w:val="001D383E"/>
    <w:rsid w:val="001D38AB"/>
    <w:rsid w:val="001D43AA"/>
    <w:rsid w:val="001D4435"/>
    <w:rsid w:val="001D44AC"/>
    <w:rsid w:val="001D4589"/>
    <w:rsid w:val="001D45A2"/>
    <w:rsid w:val="001D4685"/>
    <w:rsid w:val="001D49AE"/>
    <w:rsid w:val="001D49E7"/>
    <w:rsid w:val="001D5048"/>
    <w:rsid w:val="001D50D4"/>
    <w:rsid w:val="001D578B"/>
    <w:rsid w:val="001D583C"/>
    <w:rsid w:val="001D5873"/>
    <w:rsid w:val="001D5CE4"/>
    <w:rsid w:val="001D5F25"/>
    <w:rsid w:val="001D604A"/>
    <w:rsid w:val="001D604F"/>
    <w:rsid w:val="001D619D"/>
    <w:rsid w:val="001D6434"/>
    <w:rsid w:val="001D677F"/>
    <w:rsid w:val="001D68D8"/>
    <w:rsid w:val="001D6C33"/>
    <w:rsid w:val="001D6CE4"/>
    <w:rsid w:val="001D733D"/>
    <w:rsid w:val="001D7F1A"/>
    <w:rsid w:val="001E0551"/>
    <w:rsid w:val="001E0729"/>
    <w:rsid w:val="001E083C"/>
    <w:rsid w:val="001E18C2"/>
    <w:rsid w:val="001E1A63"/>
    <w:rsid w:val="001E207F"/>
    <w:rsid w:val="001E235F"/>
    <w:rsid w:val="001E289E"/>
    <w:rsid w:val="001E2959"/>
    <w:rsid w:val="001E29CE"/>
    <w:rsid w:val="001E2DFD"/>
    <w:rsid w:val="001E3375"/>
    <w:rsid w:val="001E349D"/>
    <w:rsid w:val="001E3946"/>
    <w:rsid w:val="001E3C4D"/>
    <w:rsid w:val="001E3DF8"/>
    <w:rsid w:val="001E41B5"/>
    <w:rsid w:val="001E4304"/>
    <w:rsid w:val="001E4395"/>
    <w:rsid w:val="001E4C42"/>
    <w:rsid w:val="001E5058"/>
    <w:rsid w:val="001E519B"/>
    <w:rsid w:val="001E5492"/>
    <w:rsid w:val="001E586C"/>
    <w:rsid w:val="001E5A7C"/>
    <w:rsid w:val="001E63BC"/>
    <w:rsid w:val="001E64BF"/>
    <w:rsid w:val="001E6CF9"/>
    <w:rsid w:val="001E6ED2"/>
    <w:rsid w:val="001E71CE"/>
    <w:rsid w:val="001E7549"/>
    <w:rsid w:val="001E75C1"/>
    <w:rsid w:val="001E7781"/>
    <w:rsid w:val="001E7A68"/>
    <w:rsid w:val="001E7BD4"/>
    <w:rsid w:val="001E7CF1"/>
    <w:rsid w:val="001F036E"/>
    <w:rsid w:val="001F0603"/>
    <w:rsid w:val="001F07E3"/>
    <w:rsid w:val="001F1293"/>
    <w:rsid w:val="001F18F1"/>
    <w:rsid w:val="001F1950"/>
    <w:rsid w:val="001F1E11"/>
    <w:rsid w:val="001F2428"/>
    <w:rsid w:val="001F2942"/>
    <w:rsid w:val="001F2CF8"/>
    <w:rsid w:val="001F323F"/>
    <w:rsid w:val="001F368C"/>
    <w:rsid w:val="001F3ABF"/>
    <w:rsid w:val="001F3CE7"/>
    <w:rsid w:val="001F3FF9"/>
    <w:rsid w:val="001F4760"/>
    <w:rsid w:val="001F49A1"/>
    <w:rsid w:val="001F4B8E"/>
    <w:rsid w:val="001F4CB1"/>
    <w:rsid w:val="001F5279"/>
    <w:rsid w:val="001F535E"/>
    <w:rsid w:val="001F5478"/>
    <w:rsid w:val="001F5C52"/>
    <w:rsid w:val="001F60A5"/>
    <w:rsid w:val="001F6257"/>
    <w:rsid w:val="001F62DA"/>
    <w:rsid w:val="001F6678"/>
    <w:rsid w:val="001F66B1"/>
    <w:rsid w:val="001F6798"/>
    <w:rsid w:val="001F67E1"/>
    <w:rsid w:val="001F69EB"/>
    <w:rsid w:val="001F6AD2"/>
    <w:rsid w:val="001F7081"/>
    <w:rsid w:val="001F71D4"/>
    <w:rsid w:val="001F74F8"/>
    <w:rsid w:val="001F76E1"/>
    <w:rsid w:val="001F7886"/>
    <w:rsid w:val="001F7A47"/>
    <w:rsid w:val="001F7CF0"/>
    <w:rsid w:val="001F7D84"/>
    <w:rsid w:val="001F7E67"/>
    <w:rsid w:val="0020016D"/>
    <w:rsid w:val="002002AC"/>
    <w:rsid w:val="00200584"/>
    <w:rsid w:val="00200711"/>
    <w:rsid w:val="00200E35"/>
    <w:rsid w:val="00201769"/>
    <w:rsid w:val="00201AE2"/>
    <w:rsid w:val="00201FF6"/>
    <w:rsid w:val="002024A9"/>
    <w:rsid w:val="0020272D"/>
    <w:rsid w:val="00202796"/>
    <w:rsid w:val="00202F61"/>
    <w:rsid w:val="00202F66"/>
    <w:rsid w:val="00202F6E"/>
    <w:rsid w:val="002036B7"/>
    <w:rsid w:val="002038E9"/>
    <w:rsid w:val="00203CCF"/>
    <w:rsid w:val="00203D87"/>
    <w:rsid w:val="00204552"/>
    <w:rsid w:val="00205395"/>
    <w:rsid w:val="002054C6"/>
    <w:rsid w:val="00205AB0"/>
    <w:rsid w:val="00205F93"/>
    <w:rsid w:val="00206247"/>
    <w:rsid w:val="002064C6"/>
    <w:rsid w:val="00206581"/>
    <w:rsid w:val="002068D5"/>
    <w:rsid w:val="00206A61"/>
    <w:rsid w:val="00206DD7"/>
    <w:rsid w:val="00206F9F"/>
    <w:rsid w:val="002073A6"/>
    <w:rsid w:val="00207419"/>
    <w:rsid w:val="002074D2"/>
    <w:rsid w:val="00207557"/>
    <w:rsid w:val="00207585"/>
    <w:rsid w:val="00207AA1"/>
    <w:rsid w:val="0021064C"/>
    <w:rsid w:val="0021074B"/>
    <w:rsid w:val="00211062"/>
    <w:rsid w:val="002112B5"/>
    <w:rsid w:val="002114AD"/>
    <w:rsid w:val="0021150F"/>
    <w:rsid w:val="0021152C"/>
    <w:rsid w:val="00211533"/>
    <w:rsid w:val="002115A9"/>
    <w:rsid w:val="00211831"/>
    <w:rsid w:val="00211C5C"/>
    <w:rsid w:val="00211F2F"/>
    <w:rsid w:val="002122BE"/>
    <w:rsid w:val="002122DC"/>
    <w:rsid w:val="0021280C"/>
    <w:rsid w:val="0021288F"/>
    <w:rsid w:val="00212904"/>
    <w:rsid w:val="00212A3C"/>
    <w:rsid w:val="002133AA"/>
    <w:rsid w:val="00213B85"/>
    <w:rsid w:val="00213E98"/>
    <w:rsid w:val="0021453E"/>
    <w:rsid w:val="00214D22"/>
    <w:rsid w:val="002150D8"/>
    <w:rsid w:val="0021526F"/>
    <w:rsid w:val="0021551B"/>
    <w:rsid w:val="00215621"/>
    <w:rsid w:val="00215AFF"/>
    <w:rsid w:val="00215CCE"/>
    <w:rsid w:val="00215F55"/>
    <w:rsid w:val="00215FA3"/>
    <w:rsid w:val="00216C60"/>
    <w:rsid w:val="00216FA1"/>
    <w:rsid w:val="00217273"/>
    <w:rsid w:val="002174C1"/>
    <w:rsid w:val="00217D97"/>
    <w:rsid w:val="002200CF"/>
    <w:rsid w:val="00220243"/>
    <w:rsid w:val="0022036A"/>
    <w:rsid w:val="002203D5"/>
    <w:rsid w:val="002204F8"/>
    <w:rsid w:val="0022082B"/>
    <w:rsid w:val="0022088E"/>
    <w:rsid w:val="00220A0B"/>
    <w:rsid w:val="00220C63"/>
    <w:rsid w:val="00221A13"/>
    <w:rsid w:val="00221C38"/>
    <w:rsid w:val="0022234C"/>
    <w:rsid w:val="00222680"/>
    <w:rsid w:val="00222C43"/>
    <w:rsid w:val="002233BB"/>
    <w:rsid w:val="002237D4"/>
    <w:rsid w:val="002237F1"/>
    <w:rsid w:val="00223C7F"/>
    <w:rsid w:val="00223CC5"/>
    <w:rsid w:val="00223FAC"/>
    <w:rsid w:val="00224885"/>
    <w:rsid w:val="00224912"/>
    <w:rsid w:val="00224976"/>
    <w:rsid w:val="00224B9F"/>
    <w:rsid w:val="00224E34"/>
    <w:rsid w:val="00225496"/>
    <w:rsid w:val="00225C23"/>
    <w:rsid w:val="00225C3B"/>
    <w:rsid w:val="00225D36"/>
    <w:rsid w:val="00225E37"/>
    <w:rsid w:val="00225F23"/>
    <w:rsid w:val="00226015"/>
    <w:rsid w:val="002260D0"/>
    <w:rsid w:val="00226122"/>
    <w:rsid w:val="00226613"/>
    <w:rsid w:val="002267EF"/>
    <w:rsid w:val="00226DEB"/>
    <w:rsid w:val="00227291"/>
    <w:rsid w:val="002273BD"/>
    <w:rsid w:val="00227C61"/>
    <w:rsid w:val="00230230"/>
    <w:rsid w:val="002302D4"/>
    <w:rsid w:val="0023068C"/>
    <w:rsid w:val="00230963"/>
    <w:rsid w:val="00230995"/>
    <w:rsid w:val="002309FE"/>
    <w:rsid w:val="00230EF4"/>
    <w:rsid w:val="002314D0"/>
    <w:rsid w:val="00231700"/>
    <w:rsid w:val="002317CF"/>
    <w:rsid w:val="00231D3F"/>
    <w:rsid w:val="00232029"/>
    <w:rsid w:val="002320CE"/>
    <w:rsid w:val="00232232"/>
    <w:rsid w:val="002324E2"/>
    <w:rsid w:val="00232EFF"/>
    <w:rsid w:val="0023312C"/>
    <w:rsid w:val="00233BE0"/>
    <w:rsid w:val="00234099"/>
    <w:rsid w:val="00234457"/>
    <w:rsid w:val="00234FBF"/>
    <w:rsid w:val="00235725"/>
    <w:rsid w:val="00236203"/>
    <w:rsid w:val="00236813"/>
    <w:rsid w:val="002368FF"/>
    <w:rsid w:val="002369D7"/>
    <w:rsid w:val="0023732C"/>
    <w:rsid w:val="00237900"/>
    <w:rsid w:val="00237A0D"/>
    <w:rsid w:val="00237EE3"/>
    <w:rsid w:val="002401D5"/>
    <w:rsid w:val="00240397"/>
    <w:rsid w:val="0024040B"/>
    <w:rsid w:val="00240454"/>
    <w:rsid w:val="00240C36"/>
    <w:rsid w:val="0024106E"/>
    <w:rsid w:val="00241100"/>
    <w:rsid w:val="00241326"/>
    <w:rsid w:val="00241462"/>
    <w:rsid w:val="00241B44"/>
    <w:rsid w:val="00241F0A"/>
    <w:rsid w:val="0024210E"/>
    <w:rsid w:val="002426F5"/>
    <w:rsid w:val="0024270F"/>
    <w:rsid w:val="00242950"/>
    <w:rsid w:val="002429A8"/>
    <w:rsid w:val="00242A59"/>
    <w:rsid w:val="00242C48"/>
    <w:rsid w:val="002433CF"/>
    <w:rsid w:val="00243495"/>
    <w:rsid w:val="00243668"/>
    <w:rsid w:val="002438CF"/>
    <w:rsid w:val="0024424B"/>
    <w:rsid w:val="00244387"/>
    <w:rsid w:val="0024476A"/>
    <w:rsid w:val="002447FC"/>
    <w:rsid w:val="00245198"/>
    <w:rsid w:val="0024519E"/>
    <w:rsid w:val="00245529"/>
    <w:rsid w:val="002456C8"/>
    <w:rsid w:val="00245785"/>
    <w:rsid w:val="00245B00"/>
    <w:rsid w:val="00245D1C"/>
    <w:rsid w:val="00246AC6"/>
    <w:rsid w:val="00246C56"/>
    <w:rsid w:val="00246EDE"/>
    <w:rsid w:val="00246F5F"/>
    <w:rsid w:val="00247037"/>
    <w:rsid w:val="002478D2"/>
    <w:rsid w:val="0024791F"/>
    <w:rsid w:val="00247C95"/>
    <w:rsid w:val="00247D3A"/>
    <w:rsid w:val="00247EF2"/>
    <w:rsid w:val="00247F0D"/>
    <w:rsid w:val="00247F6A"/>
    <w:rsid w:val="002500A5"/>
    <w:rsid w:val="002505D9"/>
    <w:rsid w:val="00250AA3"/>
    <w:rsid w:val="00250AAA"/>
    <w:rsid w:val="00250F82"/>
    <w:rsid w:val="002510E1"/>
    <w:rsid w:val="002519ED"/>
    <w:rsid w:val="00251B71"/>
    <w:rsid w:val="00251DB2"/>
    <w:rsid w:val="00252010"/>
    <w:rsid w:val="00252188"/>
    <w:rsid w:val="002521BB"/>
    <w:rsid w:val="0025258F"/>
    <w:rsid w:val="00252996"/>
    <w:rsid w:val="00252B5D"/>
    <w:rsid w:val="00252C37"/>
    <w:rsid w:val="00252C39"/>
    <w:rsid w:val="00252DE8"/>
    <w:rsid w:val="00252FFC"/>
    <w:rsid w:val="00253179"/>
    <w:rsid w:val="00253248"/>
    <w:rsid w:val="002534AA"/>
    <w:rsid w:val="002535A6"/>
    <w:rsid w:val="00253AE2"/>
    <w:rsid w:val="00253B88"/>
    <w:rsid w:val="00253BB9"/>
    <w:rsid w:val="00253BEC"/>
    <w:rsid w:val="00253C19"/>
    <w:rsid w:val="0025413E"/>
    <w:rsid w:val="0025429A"/>
    <w:rsid w:val="0025429E"/>
    <w:rsid w:val="00254468"/>
    <w:rsid w:val="002544FB"/>
    <w:rsid w:val="0025478D"/>
    <w:rsid w:val="00254B0D"/>
    <w:rsid w:val="00254B96"/>
    <w:rsid w:val="00254F2A"/>
    <w:rsid w:val="00255502"/>
    <w:rsid w:val="002556BB"/>
    <w:rsid w:val="00255A76"/>
    <w:rsid w:val="00255B48"/>
    <w:rsid w:val="00255B74"/>
    <w:rsid w:val="00255B8E"/>
    <w:rsid w:val="00255E60"/>
    <w:rsid w:val="0025686B"/>
    <w:rsid w:val="00256CE7"/>
    <w:rsid w:val="00256E97"/>
    <w:rsid w:val="002573F8"/>
    <w:rsid w:val="002574E2"/>
    <w:rsid w:val="00257537"/>
    <w:rsid w:val="00257619"/>
    <w:rsid w:val="00257797"/>
    <w:rsid w:val="0025790B"/>
    <w:rsid w:val="00257B46"/>
    <w:rsid w:val="00257D25"/>
    <w:rsid w:val="00257F14"/>
    <w:rsid w:val="00260BBD"/>
    <w:rsid w:val="00260E20"/>
    <w:rsid w:val="00260EB4"/>
    <w:rsid w:val="0026101D"/>
    <w:rsid w:val="0026137E"/>
    <w:rsid w:val="0026172D"/>
    <w:rsid w:val="002618AD"/>
    <w:rsid w:val="00261C48"/>
    <w:rsid w:val="00261C8D"/>
    <w:rsid w:val="00261CF0"/>
    <w:rsid w:val="00261F80"/>
    <w:rsid w:val="002621BB"/>
    <w:rsid w:val="002626E0"/>
    <w:rsid w:val="0026272C"/>
    <w:rsid w:val="0026275F"/>
    <w:rsid w:val="0026278A"/>
    <w:rsid w:val="00262C03"/>
    <w:rsid w:val="00262E7D"/>
    <w:rsid w:val="00262FD3"/>
    <w:rsid w:val="00263146"/>
    <w:rsid w:val="00263148"/>
    <w:rsid w:val="00263177"/>
    <w:rsid w:val="002634DC"/>
    <w:rsid w:val="002634FD"/>
    <w:rsid w:val="00263705"/>
    <w:rsid w:val="0026374A"/>
    <w:rsid w:val="002639B5"/>
    <w:rsid w:val="00263BBF"/>
    <w:rsid w:val="00263BC0"/>
    <w:rsid w:val="00263D40"/>
    <w:rsid w:val="0026405A"/>
    <w:rsid w:val="00264483"/>
    <w:rsid w:val="00264656"/>
    <w:rsid w:val="002646B5"/>
    <w:rsid w:val="00264782"/>
    <w:rsid w:val="00264865"/>
    <w:rsid w:val="00264980"/>
    <w:rsid w:val="00264B80"/>
    <w:rsid w:val="002654F0"/>
    <w:rsid w:val="00265B59"/>
    <w:rsid w:val="00265FC3"/>
    <w:rsid w:val="00266139"/>
    <w:rsid w:val="00266213"/>
    <w:rsid w:val="002663F6"/>
    <w:rsid w:val="0026680E"/>
    <w:rsid w:val="002669AC"/>
    <w:rsid w:val="002669D8"/>
    <w:rsid w:val="00266F54"/>
    <w:rsid w:val="00266FDE"/>
    <w:rsid w:val="002670CD"/>
    <w:rsid w:val="00267263"/>
    <w:rsid w:val="00267548"/>
    <w:rsid w:val="00267583"/>
    <w:rsid w:val="002675EA"/>
    <w:rsid w:val="00267C9E"/>
    <w:rsid w:val="0027031F"/>
    <w:rsid w:val="00270751"/>
    <w:rsid w:val="00270B8B"/>
    <w:rsid w:val="00271596"/>
    <w:rsid w:val="002717FD"/>
    <w:rsid w:val="00271E4C"/>
    <w:rsid w:val="00272054"/>
    <w:rsid w:val="002725BA"/>
    <w:rsid w:val="00272F72"/>
    <w:rsid w:val="002735D6"/>
    <w:rsid w:val="0027381C"/>
    <w:rsid w:val="002738C9"/>
    <w:rsid w:val="00273CE1"/>
    <w:rsid w:val="00273CF2"/>
    <w:rsid w:val="00274395"/>
    <w:rsid w:val="0027454E"/>
    <w:rsid w:val="00274CF1"/>
    <w:rsid w:val="00274D17"/>
    <w:rsid w:val="002751A0"/>
    <w:rsid w:val="00275296"/>
    <w:rsid w:val="002752E5"/>
    <w:rsid w:val="0027551B"/>
    <w:rsid w:val="002755BB"/>
    <w:rsid w:val="0027602C"/>
    <w:rsid w:val="00276177"/>
    <w:rsid w:val="00276717"/>
    <w:rsid w:val="00276B04"/>
    <w:rsid w:val="00276D8F"/>
    <w:rsid w:val="00276DE1"/>
    <w:rsid w:val="00276EFB"/>
    <w:rsid w:val="00277CCF"/>
    <w:rsid w:val="0028031F"/>
    <w:rsid w:val="0028048D"/>
    <w:rsid w:val="00280612"/>
    <w:rsid w:val="00280CA6"/>
    <w:rsid w:val="00280E1C"/>
    <w:rsid w:val="00281515"/>
    <w:rsid w:val="002816A9"/>
    <w:rsid w:val="002818A7"/>
    <w:rsid w:val="002819E1"/>
    <w:rsid w:val="00281C7B"/>
    <w:rsid w:val="00281DF3"/>
    <w:rsid w:val="00281E1B"/>
    <w:rsid w:val="00281EF9"/>
    <w:rsid w:val="00282081"/>
    <w:rsid w:val="0028222A"/>
    <w:rsid w:val="00282373"/>
    <w:rsid w:val="002823DA"/>
    <w:rsid w:val="00282426"/>
    <w:rsid w:val="0028247B"/>
    <w:rsid w:val="0028250E"/>
    <w:rsid w:val="0028260F"/>
    <w:rsid w:val="002826D1"/>
    <w:rsid w:val="00282E6C"/>
    <w:rsid w:val="00283006"/>
    <w:rsid w:val="002832DD"/>
    <w:rsid w:val="002833F5"/>
    <w:rsid w:val="00283943"/>
    <w:rsid w:val="00283B44"/>
    <w:rsid w:val="00283F4B"/>
    <w:rsid w:val="0028411E"/>
    <w:rsid w:val="002842F1"/>
    <w:rsid w:val="0028458F"/>
    <w:rsid w:val="00284B1A"/>
    <w:rsid w:val="00284E6D"/>
    <w:rsid w:val="0028523E"/>
    <w:rsid w:val="00285872"/>
    <w:rsid w:val="00285B91"/>
    <w:rsid w:val="00285C77"/>
    <w:rsid w:val="00285E31"/>
    <w:rsid w:val="00285F51"/>
    <w:rsid w:val="0028603A"/>
    <w:rsid w:val="002867A1"/>
    <w:rsid w:val="00286D0D"/>
    <w:rsid w:val="00286EAD"/>
    <w:rsid w:val="00287011"/>
    <w:rsid w:val="002875BD"/>
    <w:rsid w:val="00287878"/>
    <w:rsid w:val="00287C07"/>
    <w:rsid w:val="00287D75"/>
    <w:rsid w:val="00287F36"/>
    <w:rsid w:val="002900FC"/>
    <w:rsid w:val="00290527"/>
    <w:rsid w:val="002909E3"/>
    <w:rsid w:val="00291216"/>
    <w:rsid w:val="0029207B"/>
    <w:rsid w:val="0029211B"/>
    <w:rsid w:val="002928D9"/>
    <w:rsid w:val="00292E07"/>
    <w:rsid w:val="00293172"/>
    <w:rsid w:val="002931C9"/>
    <w:rsid w:val="00293241"/>
    <w:rsid w:val="0029337F"/>
    <w:rsid w:val="002938AE"/>
    <w:rsid w:val="00293AC5"/>
    <w:rsid w:val="00294218"/>
    <w:rsid w:val="00294966"/>
    <w:rsid w:val="00294DA5"/>
    <w:rsid w:val="00294FE8"/>
    <w:rsid w:val="0029502E"/>
    <w:rsid w:val="00295159"/>
    <w:rsid w:val="00295297"/>
    <w:rsid w:val="002952E0"/>
    <w:rsid w:val="00295504"/>
    <w:rsid w:val="00295573"/>
    <w:rsid w:val="00295589"/>
    <w:rsid w:val="00295666"/>
    <w:rsid w:val="00295695"/>
    <w:rsid w:val="002956CE"/>
    <w:rsid w:val="00295873"/>
    <w:rsid w:val="00295884"/>
    <w:rsid w:val="00295E27"/>
    <w:rsid w:val="002964FB"/>
    <w:rsid w:val="00296711"/>
    <w:rsid w:val="00296D81"/>
    <w:rsid w:val="00296EC7"/>
    <w:rsid w:val="00297624"/>
    <w:rsid w:val="00297B06"/>
    <w:rsid w:val="00297C04"/>
    <w:rsid w:val="00297FD7"/>
    <w:rsid w:val="002A01D0"/>
    <w:rsid w:val="002A043B"/>
    <w:rsid w:val="002A0544"/>
    <w:rsid w:val="002A0F72"/>
    <w:rsid w:val="002A148A"/>
    <w:rsid w:val="002A165E"/>
    <w:rsid w:val="002A291B"/>
    <w:rsid w:val="002A2B0A"/>
    <w:rsid w:val="002A2BC9"/>
    <w:rsid w:val="002A2C37"/>
    <w:rsid w:val="002A2CE6"/>
    <w:rsid w:val="002A2D6F"/>
    <w:rsid w:val="002A2E87"/>
    <w:rsid w:val="002A352D"/>
    <w:rsid w:val="002A366E"/>
    <w:rsid w:val="002A3894"/>
    <w:rsid w:val="002A38B9"/>
    <w:rsid w:val="002A3F56"/>
    <w:rsid w:val="002A407B"/>
    <w:rsid w:val="002A4108"/>
    <w:rsid w:val="002A42BD"/>
    <w:rsid w:val="002A44E7"/>
    <w:rsid w:val="002A51C9"/>
    <w:rsid w:val="002A52BA"/>
    <w:rsid w:val="002A53A6"/>
    <w:rsid w:val="002A550C"/>
    <w:rsid w:val="002A569B"/>
    <w:rsid w:val="002A570A"/>
    <w:rsid w:val="002A5721"/>
    <w:rsid w:val="002A57C6"/>
    <w:rsid w:val="002A5E87"/>
    <w:rsid w:val="002A62E3"/>
    <w:rsid w:val="002A6526"/>
    <w:rsid w:val="002A66D6"/>
    <w:rsid w:val="002A6844"/>
    <w:rsid w:val="002A68F4"/>
    <w:rsid w:val="002A6947"/>
    <w:rsid w:val="002A6AC1"/>
    <w:rsid w:val="002A7259"/>
    <w:rsid w:val="002A7366"/>
    <w:rsid w:val="002A7740"/>
    <w:rsid w:val="002A781B"/>
    <w:rsid w:val="002A79D2"/>
    <w:rsid w:val="002A7BA2"/>
    <w:rsid w:val="002A7BDF"/>
    <w:rsid w:val="002B014E"/>
    <w:rsid w:val="002B0180"/>
    <w:rsid w:val="002B0399"/>
    <w:rsid w:val="002B0797"/>
    <w:rsid w:val="002B0E6F"/>
    <w:rsid w:val="002B11B6"/>
    <w:rsid w:val="002B130E"/>
    <w:rsid w:val="002B15CA"/>
    <w:rsid w:val="002B19BA"/>
    <w:rsid w:val="002B1C89"/>
    <w:rsid w:val="002B1EE7"/>
    <w:rsid w:val="002B20BE"/>
    <w:rsid w:val="002B234B"/>
    <w:rsid w:val="002B259C"/>
    <w:rsid w:val="002B279F"/>
    <w:rsid w:val="002B293C"/>
    <w:rsid w:val="002B296A"/>
    <w:rsid w:val="002B2A43"/>
    <w:rsid w:val="002B2F26"/>
    <w:rsid w:val="002B3020"/>
    <w:rsid w:val="002B3351"/>
    <w:rsid w:val="002B3819"/>
    <w:rsid w:val="002B3B53"/>
    <w:rsid w:val="002B3D32"/>
    <w:rsid w:val="002B3E21"/>
    <w:rsid w:val="002B4109"/>
    <w:rsid w:val="002B4154"/>
    <w:rsid w:val="002B4284"/>
    <w:rsid w:val="002B44AE"/>
    <w:rsid w:val="002B44CA"/>
    <w:rsid w:val="002B466E"/>
    <w:rsid w:val="002B46EF"/>
    <w:rsid w:val="002B4AC7"/>
    <w:rsid w:val="002B4FCD"/>
    <w:rsid w:val="002B5034"/>
    <w:rsid w:val="002B56C3"/>
    <w:rsid w:val="002B5955"/>
    <w:rsid w:val="002B59F0"/>
    <w:rsid w:val="002B5C8C"/>
    <w:rsid w:val="002B5D93"/>
    <w:rsid w:val="002B6096"/>
    <w:rsid w:val="002B6416"/>
    <w:rsid w:val="002B666A"/>
    <w:rsid w:val="002B67D5"/>
    <w:rsid w:val="002B68AE"/>
    <w:rsid w:val="002B6DF9"/>
    <w:rsid w:val="002B6E5D"/>
    <w:rsid w:val="002B6F9C"/>
    <w:rsid w:val="002B72E1"/>
    <w:rsid w:val="002B7448"/>
    <w:rsid w:val="002B7550"/>
    <w:rsid w:val="002B7689"/>
    <w:rsid w:val="002B7930"/>
    <w:rsid w:val="002B7CE4"/>
    <w:rsid w:val="002C000D"/>
    <w:rsid w:val="002C01B6"/>
    <w:rsid w:val="002C0239"/>
    <w:rsid w:val="002C06B3"/>
    <w:rsid w:val="002C07CB"/>
    <w:rsid w:val="002C07CF"/>
    <w:rsid w:val="002C0853"/>
    <w:rsid w:val="002C11E1"/>
    <w:rsid w:val="002C19EF"/>
    <w:rsid w:val="002C1DB9"/>
    <w:rsid w:val="002C1F6F"/>
    <w:rsid w:val="002C20E8"/>
    <w:rsid w:val="002C2254"/>
    <w:rsid w:val="002C2828"/>
    <w:rsid w:val="002C309E"/>
    <w:rsid w:val="002C326A"/>
    <w:rsid w:val="002C37ED"/>
    <w:rsid w:val="002C42E7"/>
    <w:rsid w:val="002C459D"/>
    <w:rsid w:val="002C4900"/>
    <w:rsid w:val="002C570B"/>
    <w:rsid w:val="002C58AF"/>
    <w:rsid w:val="002C5AF3"/>
    <w:rsid w:val="002C607F"/>
    <w:rsid w:val="002C6121"/>
    <w:rsid w:val="002C6181"/>
    <w:rsid w:val="002C6547"/>
    <w:rsid w:val="002C7434"/>
    <w:rsid w:val="002C798A"/>
    <w:rsid w:val="002C7B2F"/>
    <w:rsid w:val="002C7CBA"/>
    <w:rsid w:val="002C7D37"/>
    <w:rsid w:val="002C7E72"/>
    <w:rsid w:val="002D00B9"/>
    <w:rsid w:val="002D0162"/>
    <w:rsid w:val="002D07FC"/>
    <w:rsid w:val="002D0A3C"/>
    <w:rsid w:val="002D0BC9"/>
    <w:rsid w:val="002D1165"/>
    <w:rsid w:val="002D12AD"/>
    <w:rsid w:val="002D148D"/>
    <w:rsid w:val="002D1833"/>
    <w:rsid w:val="002D1F3A"/>
    <w:rsid w:val="002D1F86"/>
    <w:rsid w:val="002D246C"/>
    <w:rsid w:val="002D24C7"/>
    <w:rsid w:val="002D2512"/>
    <w:rsid w:val="002D2AF6"/>
    <w:rsid w:val="002D2E5D"/>
    <w:rsid w:val="002D2E87"/>
    <w:rsid w:val="002D2EC5"/>
    <w:rsid w:val="002D2F27"/>
    <w:rsid w:val="002D2F61"/>
    <w:rsid w:val="002D2FB8"/>
    <w:rsid w:val="002D3212"/>
    <w:rsid w:val="002D39A0"/>
    <w:rsid w:val="002D3DC3"/>
    <w:rsid w:val="002D40F5"/>
    <w:rsid w:val="002D454D"/>
    <w:rsid w:val="002D487F"/>
    <w:rsid w:val="002D4A70"/>
    <w:rsid w:val="002D51BE"/>
    <w:rsid w:val="002D525A"/>
    <w:rsid w:val="002D5714"/>
    <w:rsid w:val="002D5931"/>
    <w:rsid w:val="002D5B83"/>
    <w:rsid w:val="002D6047"/>
    <w:rsid w:val="002D68B8"/>
    <w:rsid w:val="002D6E7C"/>
    <w:rsid w:val="002D6F97"/>
    <w:rsid w:val="002D70EC"/>
    <w:rsid w:val="002D723A"/>
    <w:rsid w:val="002D730D"/>
    <w:rsid w:val="002D7441"/>
    <w:rsid w:val="002D75D1"/>
    <w:rsid w:val="002D769B"/>
    <w:rsid w:val="002D7A2A"/>
    <w:rsid w:val="002E015A"/>
    <w:rsid w:val="002E0308"/>
    <w:rsid w:val="002E0502"/>
    <w:rsid w:val="002E0550"/>
    <w:rsid w:val="002E0F15"/>
    <w:rsid w:val="002E11F2"/>
    <w:rsid w:val="002E1223"/>
    <w:rsid w:val="002E1311"/>
    <w:rsid w:val="002E150B"/>
    <w:rsid w:val="002E160C"/>
    <w:rsid w:val="002E1BB1"/>
    <w:rsid w:val="002E1BCB"/>
    <w:rsid w:val="002E1FC8"/>
    <w:rsid w:val="002E2281"/>
    <w:rsid w:val="002E22B4"/>
    <w:rsid w:val="002E244D"/>
    <w:rsid w:val="002E26C9"/>
    <w:rsid w:val="002E27F9"/>
    <w:rsid w:val="002E44A1"/>
    <w:rsid w:val="002E47E9"/>
    <w:rsid w:val="002E47F7"/>
    <w:rsid w:val="002E527D"/>
    <w:rsid w:val="002E5522"/>
    <w:rsid w:val="002E57A3"/>
    <w:rsid w:val="002E585C"/>
    <w:rsid w:val="002E5B55"/>
    <w:rsid w:val="002E5C26"/>
    <w:rsid w:val="002E5F03"/>
    <w:rsid w:val="002E6295"/>
    <w:rsid w:val="002E6347"/>
    <w:rsid w:val="002E6609"/>
    <w:rsid w:val="002E6666"/>
    <w:rsid w:val="002E77B3"/>
    <w:rsid w:val="002E7966"/>
    <w:rsid w:val="002E7CFF"/>
    <w:rsid w:val="002F03EF"/>
    <w:rsid w:val="002F0460"/>
    <w:rsid w:val="002F04E9"/>
    <w:rsid w:val="002F0539"/>
    <w:rsid w:val="002F0540"/>
    <w:rsid w:val="002F073C"/>
    <w:rsid w:val="002F0A4A"/>
    <w:rsid w:val="002F0CB9"/>
    <w:rsid w:val="002F0E81"/>
    <w:rsid w:val="002F103B"/>
    <w:rsid w:val="002F1603"/>
    <w:rsid w:val="002F1C98"/>
    <w:rsid w:val="002F1D4B"/>
    <w:rsid w:val="002F2A4E"/>
    <w:rsid w:val="002F2F04"/>
    <w:rsid w:val="002F3287"/>
    <w:rsid w:val="002F34D0"/>
    <w:rsid w:val="002F3DC8"/>
    <w:rsid w:val="002F40F8"/>
    <w:rsid w:val="002F45C4"/>
    <w:rsid w:val="002F4745"/>
    <w:rsid w:val="002F4E60"/>
    <w:rsid w:val="002F4F4B"/>
    <w:rsid w:val="002F540E"/>
    <w:rsid w:val="002F5F2C"/>
    <w:rsid w:val="002F6075"/>
    <w:rsid w:val="002F63F0"/>
    <w:rsid w:val="002F6A6F"/>
    <w:rsid w:val="002F74E5"/>
    <w:rsid w:val="002F7960"/>
    <w:rsid w:val="002F7CA0"/>
    <w:rsid w:val="003005B1"/>
    <w:rsid w:val="00301023"/>
    <w:rsid w:val="00301D52"/>
    <w:rsid w:val="00301F32"/>
    <w:rsid w:val="003026BE"/>
    <w:rsid w:val="0030278B"/>
    <w:rsid w:val="00302819"/>
    <w:rsid w:val="0030282F"/>
    <w:rsid w:val="00303108"/>
    <w:rsid w:val="0030311A"/>
    <w:rsid w:val="003031D6"/>
    <w:rsid w:val="00303558"/>
    <w:rsid w:val="0030373A"/>
    <w:rsid w:val="00303763"/>
    <w:rsid w:val="00303F41"/>
    <w:rsid w:val="0030419D"/>
    <w:rsid w:val="00304310"/>
    <w:rsid w:val="00304660"/>
    <w:rsid w:val="003048B8"/>
    <w:rsid w:val="003048C5"/>
    <w:rsid w:val="00304AD9"/>
    <w:rsid w:val="00304D43"/>
    <w:rsid w:val="00305030"/>
    <w:rsid w:val="003050D4"/>
    <w:rsid w:val="0030520A"/>
    <w:rsid w:val="00305284"/>
    <w:rsid w:val="0030541F"/>
    <w:rsid w:val="00305435"/>
    <w:rsid w:val="003054B5"/>
    <w:rsid w:val="003056A6"/>
    <w:rsid w:val="00305F73"/>
    <w:rsid w:val="00306426"/>
    <w:rsid w:val="00306470"/>
    <w:rsid w:val="00306BD8"/>
    <w:rsid w:val="00306D08"/>
    <w:rsid w:val="0030782F"/>
    <w:rsid w:val="00307965"/>
    <w:rsid w:val="00307AA9"/>
    <w:rsid w:val="00307E6A"/>
    <w:rsid w:val="003104DE"/>
    <w:rsid w:val="003108DC"/>
    <w:rsid w:val="00310C01"/>
    <w:rsid w:val="00310DE3"/>
    <w:rsid w:val="00310EBE"/>
    <w:rsid w:val="003113C3"/>
    <w:rsid w:val="0031154E"/>
    <w:rsid w:val="00311679"/>
    <w:rsid w:val="00311CB9"/>
    <w:rsid w:val="00311E12"/>
    <w:rsid w:val="0031201D"/>
    <w:rsid w:val="00312086"/>
    <w:rsid w:val="0031211E"/>
    <w:rsid w:val="003121B5"/>
    <w:rsid w:val="00312268"/>
    <w:rsid w:val="003122C6"/>
    <w:rsid w:val="0031230F"/>
    <w:rsid w:val="00312A18"/>
    <w:rsid w:val="00312CF2"/>
    <w:rsid w:val="0031319D"/>
    <w:rsid w:val="003132BF"/>
    <w:rsid w:val="0031369C"/>
    <w:rsid w:val="00313819"/>
    <w:rsid w:val="00313D99"/>
    <w:rsid w:val="00313F95"/>
    <w:rsid w:val="003146B5"/>
    <w:rsid w:val="00314776"/>
    <w:rsid w:val="00314981"/>
    <w:rsid w:val="00314A65"/>
    <w:rsid w:val="00314C21"/>
    <w:rsid w:val="00314EBB"/>
    <w:rsid w:val="003152B3"/>
    <w:rsid w:val="0031551A"/>
    <w:rsid w:val="00315A5B"/>
    <w:rsid w:val="00315EB0"/>
    <w:rsid w:val="00315F36"/>
    <w:rsid w:val="003162DA"/>
    <w:rsid w:val="00316956"/>
    <w:rsid w:val="003169CD"/>
    <w:rsid w:val="00316A0D"/>
    <w:rsid w:val="00316A32"/>
    <w:rsid w:val="00316DDD"/>
    <w:rsid w:val="00316F66"/>
    <w:rsid w:val="00317F78"/>
    <w:rsid w:val="00320233"/>
    <w:rsid w:val="00320360"/>
    <w:rsid w:val="003205B9"/>
    <w:rsid w:val="003206BC"/>
    <w:rsid w:val="00320B6F"/>
    <w:rsid w:val="0032108A"/>
    <w:rsid w:val="003216AE"/>
    <w:rsid w:val="003218C8"/>
    <w:rsid w:val="00321918"/>
    <w:rsid w:val="0032197B"/>
    <w:rsid w:val="00321AB5"/>
    <w:rsid w:val="00321D23"/>
    <w:rsid w:val="00322196"/>
    <w:rsid w:val="003221FC"/>
    <w:rsid w:val="003228F8"/>
    <w:rsid w:val="00322944"/>
    <w:rsid w:val="00322AD7"/>
    <w:rsid w:val="00322CA2"/>
    <w:rsid w:val="00322D77"/>
    <w:rsid w:val="00323B6A"/>
    <w:rsid w:val="003242D8"/>
    <w:rsid w:val="003249BE"/>
    <w:rsid w:val="00324A82"/>
    <w:rsid w:val="00325BBE"/>
    <w:rsid w:val="00325C6B"/>
    <w:rsid w:val="00325CC7"/>
    <w:rsid w:val="00325E95"/>
    <w:rsid w:val="00326188"/>
    <w:rsid w:val="003263AF"/>
    <w:rsid w:val="00326989"/>
    <w:rsid w:val="003269C2"/>
    <w:rsid w:val="00326B16"/>
    <w:rsid w:val="00326CC0"/>
    <w:rsid w:val="00327C1D"/>
    <w:rsid w:val="00327E21"/>
    <w:rsid w:val="003308F9"/>
    <w:rsid w:val="00330A10"/>
    <w:rsid w:val="00330A1D"/>
    <w:rsid w:val="00330F6D"/>
    <w:rsid w:val="00330F82"/>
    <w:rsid w:val="0033104F"/>
    <w:rsid w:val="003315A7"/>
    <w:rsid w:val="003316C4"/>
    <w:rsid w:val="00331AC8"/>
    <w:rsid w:val="00331CFE"/>
    <w:rsid w:val="003321DB"/>
    <w:rsid w:val="0033224A"/>
    <w:rsid w:val="00332320"/>
    <w:rsid w:val="00332988"/>
    <w:rsid w:val="0033355F"/>
    <w:rsid w:val="00333810"/>
    <w:rsid w:val="003338D6"/>
    <w:rsid w:val="00333E63"/>
    <w:rsid w:val="003345F4"/>
    <w:rsid w:val="003349C7"/>
    <w:rsid w:val="00334C6E"/>
    <w:rsid w:val="00334F0A"/>
    <w:rsid w:val="003358C0"/>
    <w:rsid w:val="00335E2C"/>
    <w:rsid w:val="00335F40"/>
    <w:rsid w:val="00336845"/>
    <w:rsid w:val="00336D38"/>
    <w:rsid w:val="003370CA"/>
    <w:rsid w:val="0033732E"/>
    <w:rsid w:val="0033770F"/>
    <w:rsid w:val="00337CAC"/>
    <w:rsid w:val="00337D0E"/>
    <w:rsid w:val="00337EEA"/>
    <w:rsid w:val="0034001C"/>
    <w:rsid w:val="003403CC"/>
    <w:rsid w:val="0034071A"/>
    <w:rsid w:val="00340D24"/>
    <w:rsid w:val="0034143C"/>
    <w:rsid w:val="00341AB6"/>
    <w:rsid w:val="00341D21"/>
    <w:rsid w:val="003422AD"/>
    <w:rsid w:val="0034285B"/>
    <w:rsid w:val="00342C48"/>
    <w:rsid w:val="00342EC9"/>
    <w:rsid w:val="0034311C"/>
    <w:rsid w:val="0034334B"/>
    <w:rsid w:val="003433C5"/>
    <w:rsid w:val="00343BFA"/>
    <w:rsid w:val="00343F79"/>
    <w:rsid w:val="003442DA"/>
    <w:rsid w:val="00344631"/>
    <w:rsid w:val="0034469D"/>
    <w:rsid w:val="0034474D"/>
    <w:rsid w:val="00344A98"/>
    <w:rsid w:val="00345022"/>
    <w:rsid w:val="00345775"/>
    <w:rsid w:val="00345A28"/>
    <w:rsid w:val="003461B7"/>
    <w:rsid w:val="003468E9"/>
    <w:rsid w:val="00346B46"/>
    <w:rsid w:val="00346E5A"/>
    <w:rsid w:val="00346E61"/>
    <w:rsid w:val="003477A2"/>
    <w:rsid w:val="00347A4C"/>
    <w:rsid w:val="00347D49"/>
    <w:rsid w:val="00347D93"/>
    <w:rsid w:val="00347FDA"/>
    <w:rsid w:val="0035009F"/>
    <w:rsid w:val="003500CA"/>
    <w:rsid w:val="003500F1"/>
    <w:rsid w:val="003504A7"/>
    <w:rsid w:val="0035082B"/>
    <w:rsid w:val="00350887"/>
    <w:rsid w:val="00350DDD"/>
    <w:rsid w:val="00350ECE"/>
    <w:rsid w:val="00350F6D"/>
    <w:rsid w:val="00351022"/>
    <w:rsid w:val="003512B2"/>
    <w:rsid w:val="003516C2"/>
    <w:rsid w:val="00351A0F"/>
    <w:rsid w:val="00351BCC"/>
    <w:rsid w:val="00352245"/>
    <w:rsid w:val="0035267E"/>
    <w:rsid w:val="00352D5C"/>
    <w:rsid w:val="0035310D"/>
    <w:rsid w:val="00353207"/>
    <w:rsid w:val="00353330"/>
    <w:rsid w:val="003533C7"/>
    <w:rsid w:val="003537E4"/>
    <w:rsid w:val="00353B34"/>
    <w:rsid w:val="003545CC"/>
    <w:rsid w:val="00355229"/>
    <w:rsid w:val="00355271"/>
    <w:rsid w:val="003553BD"/>
    <w:rsid w:val="00355465"/>
    <w:rsid w:val="0035590C"/>
    <w:rsid w:val="00355AED"/>
    <w:rsid w:val="00355BF4"/>
    <w:rsid w:val="00355E46"/>
    <w:rsid w:val="00356059"/>
    <w:rsid w:val="00356D22"/>
    <w:rsid w:val="00356EA9"/>
    <w:rsid w:val="0035707C"/>
    <w:rsid w:val="00357103"/>
    <w:rsid w:val="003572E3"/>
    <w:rsid w:val="0035763F"/>
    <w:rsid w:val="0035766A"/>
    <w:rsid w:val="00357A34"/>
    <w:rsid w:val="00357ECB"/>
    <w:rsid w:val="0036019D"/>
    <w:rsid w:val="00360289"/>
    <w:rsid w:val="0036029F"/>
    <w:rsid w:val="00360599"/>
    <w:rsid w:val="00360F7C"/>
    <w:rsid w:val="00360FAB"/>
    <w:rsid w:val="00360FD7"/>
    <w:rsid w:val="0036138D"/>
    <w:rsid w:val="00361488"/>
    <w:rsid w:val="0036181F"/>
    <w:rsid w:val="00361D48"/>
    <w:rsid w:val="00361D72"/>
    <w:rsid w:val="00361EC7"/>
    <w:rsid w:val="00362B3F"/>
    <w:rsid w:val="00362CF0"/>
    <w:rsid w:val="00363027"/>
    <w:rsid w:val="003631ED"/>
    <w:rsid w:val="0036354F"/>
    <w:rsid w:val="003645F8"/>
    <w:rsid w:val="0036460C"/>
    <w:rsid w:val="003646E9"/>
    <w:rsid w:val="003647FF"/>
    <w:rsid w:val="0036485D"/>
    <w:rsid w:val="0036506D"/>
    <w:rsid w:val="003652F2"/>
    <w:rsid w:val="003653EB"/>
    <w:rsid w:val="0036565A"/>
    <w:rsid w:val="003658FE"/>
    <w:rsid w:val="00365C29"/>
    <w:rsid w:val="00365CD4"/>
    <w:rsid w:val="003663C2"/>
    <w:rsid w:val="003663E5"/>
    <w:rsid w:val="00366600"/>
    <w:rsid w:val="0036695A"/>
    <w:rsid w:val="003674CC"/>
    <w:rsid w:val="003674FE"/>
    <w:rsid w:val="00367608"/>
    <w:rsid w:val="00367A18"/>
    <w:rsid w:val="00367A84"/>
    <w:rsid w:val="00367EF9"/>
    <w:rsid w:val="00370133"/>
    <w:rsid w:val="0037029B"/>
    <w:rsid w:val="0037041C"/>
    <w:rsid w:val="00370503"/>
    <w:rsid w:val="00370AF4"/>
    <w:rsid w:val="00370B77"/>
    <w:rsid w:val="00370D2E"/>
    <w:rsid w:val="00370E74"/>
    <w:rsid w:val="003712CA"/>
    <w:rsid w:val="00372246"/>
    <w:rsid w:val="003725B0"/>
    <w:rsid w:val="00372A34"/>
    <w:rsid w:val="00372B2C"/>
    <w:rsid w:val="00372B77"/>
    <w:rsid w:val="00372C86"/>
    <w:rsid w:val="00372D7A"/>
    <w:rsid w:val="00372DEF"/>
    <w:rsid w:val="003730DB"/>
    <w:rsid w:val="00373A9A"/>
    <w:rsid w:val="00373BB4"/>
    <w:rsid w:val="00373D27"/>
    <w:rsid w:val="00374035"/>
    <w:rsid w:val="003744C8"/>
    <w:rsid w:val="00374739"/>
    <w:rsid w:val="00374B74"/>
    <w:rsid w:val="00374FF1"/>
    <w:rsid w:val="003751CA"/>
    <w:rsid w:val="0037567A"/>
    <w:rsid w:val="00375C7A"/>
    <w:rsid w:val="00376171"/>
    <w:rsid w:val="00376676"/>
    <w:rsid w:val="003766FF"/>
    <w:rsid w:val="00376771"/>
    <w:rsid w:val="00376A50"/>
    <w:rsid w:val="00376C77"/>
    <w:rsid w:val="00377194"/>
    <w:rsid w:val="00377394"/>
    <w:rsid w:val="00377982"/>
    <w:rsid w:val="00377A1F"/>
    <w:rsid w:val="00377ACF"/>
    <w:rsid w:val="00377BE8"/>
    <w:rsid w:val="00377F39"/>
    <w:rsid w:val="00380368"/>
    <w:rsid w:val="0038069C"/>
    <w:rsid w:val="0038073E"/>
    <w:rsid w:val="003808E5"/>
    <w:rsid w:val="00380FCD"/>
    <w:rsid w:val="00381462"/>
    <w:rsid w:val="00381DFE"/>
    <w:rsid w:val="003821F0"/>
    <w:rsid w:val="00382296"/>
    <w:rsid w:val="00382634"/>
    <w:rsid w:val="00382A47"/>
    <w:rsid w:val="00382B44"/>
    <w:rsid w:val="00382B55"/>
    <w:rsid w:val="00382CE6"/>
    <w:rsid w:val="00382DB8"/>
    <w:rsid w:val="00382E8B"/>
    <w:rsid w:val="00382F12"/>
    <w:rsid w:val="0038350E"/>
    <w:rsid w:val="00383CC4"/>
    <w:rsid w:val="00383DBF"/>
    <w:rsid w:val="00383F93"/>
    <w:rsid w:val="003842B4"/>
    <w:rsid w:val="0038457B"/>
    <w:rsid w:val="00384654"/>
    <w:rsid w:val="0038480C"/>
    <w:rsid w:val="00384B7E"/>
    <w:rsid w:val="00385481"/>
    <w:rsid w:val="00385F73"/>
    <w:rsid w:val="00386527"/>
    <w:rsid w:val="00386A45"/>
    <w:rsid w:val="00386B9F"/>
    <w:rsid w:val="003871CE"/>
    <w:rsid w:val="00387947"/>
    <w:rsid w:val="00387979"/>
    <w:rsid w:val="00387F5E"/>
    <w:rsid w:val="0039020E"/>
    <w:rsid w:val="003908F8"/>
    <w:rsid w:val="00390B4A"/>
    <w:rsid w:val="00391162"/>
    <w:rsid w:val="00391372"/>
    <w:rsid w:val="003915D4"/>
    <w:rsid w:val="00391769"/>
    <w:rsid w:val="00391C07"/>
    <w:rsid w:val="00391C0E"/>
    <w:rsid w:val="00391CE1"/>
    <w:rsid w:val="00391E7D"/>
    <w:rsid w:val="0039228D"/>
    <w:rsid w:val="003922FC"/>
    <w:rsid w:val="0039230D"/>
    <w:rsid w:val="0039234E"/>
    <w:rsid w:val="0039246B"/>
    <w:rsid w:val="003926E1"/>
    <w:rsid w:val="0039362B"/>
    <w:rsid w:val="00393913"/>
    <w:rsid w:val="00393B30"/>
    <w:rsid w:val="00393BFD"/>
    <w:rsid w:val="003940D9"/>
    <w:rsid w:val="00394687"/>
    <w:rsid w:val="00394A0E"/>
    <w:rsid w:val="00394D7B"/>
    <w:rsid w:val="003954C9"/>
    <w:rsid w:val="003954CD"/>
    <w:rsid w:val="0039564A"/>
    <w:rsid w:val="00395B51"/>
    <w:rsid w:val="00395CD7"/>
    <w:rsid w:val="00396511"/>
    <w:rsid w:val="003967DE"/>
    <w:rsid w:val="00396A53"/>
    <w:rsid w:val="00396AC9"/>
    <w:rsid w:val="00396C20"/>
    <w:rsid w:val="00397018"/>
    <w:rsid w:val="0039713D"/>
    <w:rsid w:val="00397A20"/>
    <w:rsid w:val="00397F43"/>
    <w:rsid w:val="003A0752"/>
    <w:rsid w:val="003A0879"/>
    <w:rsid w:val="003A08B6"/>
    <w:rsid w:val="003A098D"/>
    <w:rsid w:val="003A0B28"/>
    <w:rsid w:val="003A0C16"/>
    <w:rsid w:val="003A1176"/>
    <w:rsid w:val="003A11C2"/>
    <w:rsid w:val="003A1242"/>
    <w:rsid w:val="003A140C"/>
    <w:rsid w:val="003A17D0"/>
    <w:rsid w:val="003A1FFB"/>
    <w:rsid w:val="003A2A91"/>
    <w:rsid w:val="003A317B"/>
    <w:rsid w:val="003A3DD1"/>
    <w:rsid w:val="003A3F59"/>
    <w:rsid w:val="003A4047"/>
    <w:rsid w:val="003A4371"/>
    <w:rsid w:val="003A43AF"/>
    <w:rsid w:val="003A4AB3"/>
    <w:rsid w:val="003A4CCB"/>
    <w:rsid w:val="003A4DF4"/>
    <w:rsid w:val="003A508D"/>
    <w:rsid w:val="003A50B3"/>
    <w:rsid w:val="003A518C"/>
    <w:rsid w:val="003A52A5"/>
    <w:rsid w:val="003A5487"/>
    <w:rsid w:val="003A56E6"/>
    <w:rsid w:val="003A5791"/>
    <w:rsid w:val="003A5ECD"/>
    <w:rsid w:val="003A5FD0"/>
    <w:rsid w:val="003A6055"/>
    <w:rsid w:val="003A653E"/>
    <w:rsid w:val="003A65E3"/>
    <w:rsid w:val="003A66FE"/>
    <w:rsid w:val="003A68C2"/>
    <w:rsid w:val="003A6A7E"/>
    <w:rsid w:val="003A6B2C"/>
    <w:rsid w:val="003A6C1E"/>
    <w:rsid w:val="003A6CD1"/>
    <w:rsid w:val="003A6D3A"/>
    <w:rsid w:val="003A6EE2"/>
    <w:rsid w:val="003A7044"/>
    <w:rsid w:val="003A71CA"/>
    <w:rsid w:val="003A74BD"/>
    <w:rsid w:val="003A7535"/>
    <w:rsid w:val="003A7C57"/>
    <w:rsid w:val="003B03D0"/>
    <w:rsid w:val="003B05F2"/>
    <w:rsid w:val="003B064D"/>
    <w:rsid w:val="003B08BD"/>
    <w:rsid w:val="003B0A71"/>
    <w:rsid w:val="003B0ACE"/>
    <w:rsid w:val="003B16ED"/>
    <w:rsid w:val="003B20EC"/>
    <w:rsid w:val="003B22FE"/>
    <w:rsid w:val="003B241B"/>
    <w:rsid w:val="003B2753"/>
    <w:rsid w:val="003B2851"/>
    <w:rsid w:val="003B2C5D"/>
    <w:rsid w:val="003B2F13"/>
    <w:rsid w:val="003B31A3"/>
    <w:rsid w:val="003B31C0"/>
    <w:rsid w:val="003B3271"/>
    <w:rsid w:val="003B3C71"/>
    <w:rsid w:val="003B3C8E"/>
    <w:rsid w:val="003B3D3A"/>
    <w:rsid w:val="003B40D3"/>
    <w:rsid w:val="003B42EB"/>
    <w:rsid w:val="003B4716"/>
    <w:rsid w:val="003B4964"/>
    <w:rsid w:val="003B4DA5"/>
    <w:rsid w:val="003B4FC1"/>
    <w:rsid w:val="003B4FF2"/>
    <w:rsid w:val="003B5249"/>
    <w:rsid w:val="003B52DE"/>
    <w:rsid w:val="003B52F8"/>
    <w:rsid w:val="003B55D4"/>
    <w:rsid w:val="003B565F"/>
    <w:rsid w:val="003B5B60"/>
    <w:rsid w:val="003B5E3A"/>
    <w:rsid w:val="003B6338"/>
    <w:rsid w:val="003B66E7"/>
    <w:rsid w:val="003B6A26"/>
    <w:rsid w:val="003B7148"/>
    <w:rsid w:val="003B716A"/>
    <w:rsid w:val="003B7198"/>
    <w:rsid w:val="003B732C"/>
    <w:rsid w:val="003B746A"/>
    <w:rsid w:val="003B7525"/>
    <w:rsid w:val="003B759E"/>
    <w:rsid w:val="003B7690"/>
    <w:rsid w:val="003B7B56"/>
    <w:rsid w:val="003B7E4E"/>
    <w:rsid w:val="003C029A"/>
    <w:rsid w:val="003C09D7"/>
    <w:rsid w:val="003C0BE3"/>
    <w:rsid w:val="003C0C22"/>
    <w:rsid w:val="003C0D79"/>
    <w:rsid w:val="003C0F6D"/>
    <w:rsid w:val="003C13FF"/>
    <w:rsid w:val="003C1CBF"/>
    <w:rsid w:val="003C1D06"/>
    <w:rsid w:val="003C2E1E"/>
    <w:rsid w:val="003C2E28"/>
    <w:rsid w:val="003C2FBC"/>
    <w:rsid w:val="003C33C2"/>
    <w:rsid w:val="003C358D"/>
    <w:rsid w:val="003C3746"/>
    <w:rsid w:val="003C3DA2"/>
    <w:rsid w:val="003C3EA0"/>
    <w:rsid w:val="003C3F2F"/>
    <w:rsid w:val="003C3FBC"/>
    <w:rsid w:val="003C43F6"/>
    <w:rsid w:val="003C4680"/>
    <w:rsid w:val="003C468D"/>
    <w:rsid w:val="003C4A53"/>
    <w:rsid w:val="003C5374"/>
    <w:rsid w:val="003C567F"/>
    <w:rsid w:val="003C577B"/>
    <w:rsid w:val="003C5D38"/>
    <w:rsid w:val="003C63A1"/>
    <w:rsid w:val="003C63E7"/>
    <w:rsid w:val="003C64B3"/>
    <w:rsid w:val="003C666D"/>
    <w:rsid w:val="003C716B"/>
    <w:rsid w:val="003C73CA"/>
    <w:rsid w:val="003C78FA"/>
    <w:rsid w:val="003C7982"/>
    <w:rsid w:val="003C7A22"/>
    <w:rsid w:val="003D0172"/>
    <w:rsid w:val="003D0363"/>
    <w:rsid w:val="003D040B"/>
    <w:rsid w:val="003D0543"/>
    <w:rsid w:val="003D06E8"/>
    <w:rsid w:val="003D0740"/>
    <w:rsid w:val="003D0B53"/>
    <w:rsid w:val="003D0B66"/>
    <w:rsid w:val="003D0E92"/>
    <w:rsid w:val="003D0EB9"/>
    <w:rsid w:val="003D0F91"/>
    <w:rsid w:val="003D105E"/>
    <w:rsid w:val="003D11F9"/>
    <w:rsid w:val="003D1383"/>
    <w:rsid w:val="003D14C0"/>
    <w:rsid w:val="003D17E0"/>
    <w:rsid w:val="003D1D1D"/>
    <w:rsid w:val="003D2238"/>
    <w:rsid w:val="003D22FE"/>
    <w:rsid w:val="003D2371"/>
    <w:rsid w:val="003D29D2"/>
    <w:rsid w:val="003D2B0D"/>
    <w:rsid w:val="003D2C3D"/>
    <w:rsid w:val="003D2EBD"/>
    <w:rsid w:val="003D30FE"/>
    <w:rsid w:val="003D3A20"/>
    <w:rsid w:val="003D3EF7"/>
    <w:rsid w:val="003D3F68"/>
    <w:rsid w:val="003D4089"/>
    <w:rsid w:val="003D4296"/>
    <w:rsid w:val="003D468C"/>
    <w:rsid w:val="003D4751"/>
    <w:rsid w:val="003D4D05"/>
    <w:rsid w:val="003D4E39"/>
    <w:rsid w:val="003D5031"/>
    <w:rsid w:val="003D54C7"/>
    <w:rsid w:val="003D58C7"/>
    <w:rsid w:val="003D59B1"/>
    <w:rsid w:val="003D5FBA"/>
    <w:rsid w:val="003D6025"/>
    <w:rsid w:val="003D74D9"/>
    <w:rsid w:val="003D7753"/>
    <w:rsid w:val="003D780A"/>
    <w:rsid w:val="003D7BC9"/>
    <w:rsid w:val="003D7CAF"/>
    <w:rsid w:val="003E040E"/>
    <w:rsid w:val="003E0514"/>
    <w:rsid w:val="003E064E"/>
    <w:rsid w:val="003E076B"/>
    <w:rsid w:val="003E088E"/>
    <w:rsid w:val="003E08CB"/>
    <w:rsid w:val="003E0FBC"/>
    <w:rsid w:val="003E158C"/>
    <w:rsid w:val="003E23B1"/>
    <w:rsid w:val="003E2487"/>
    <w:rsid w:val="003E2BAD"/>
    <w:rsid w:val="003E2BBF"/>
    <w:rsid w:val="003E2D7E"/>
    <w:rsid w:val="003E3D16"/>
    <w:rsid w:val="003E41BF"/>
    <w:rsid w:val="003E4229"/>
    <w:rsid w:val="003E425C"/>
    <w:rsid w:val="003E446F"/>
    <w:rsid w:val="003E44DE"/>
    <w:rsid w:val="003E44F7"/>
    <w:rsid w:val="003E4608"/>
    <w:rsid w:val="003E4878"/>
    <w:rsid w:val="003E4AD6"/>
    <w:rsid w:val="003E4E7A"/>
    <w:rsid w:val="003E4F42"/>
    <w:rsid w:val="003E5599"/>
    <w:rsid w:val="003E5794"/>
    <w:rsid w:val="003E6499"/>
    <w:rsid w:val="003E64B7"/>
    <w:rsid w:val="003E6929"/>
    <w:rsid w:val="003E6B99"/>
    <w:rsid w:val="003E75AF"/>
    <w:rsid w:val="003E75C7"/>
    <w:rsid w:val="003E764D"/>
    <w:rsid w:val="003E7A0B"/>
    <w:rsid w:val="003E7A45"/>
    <w:rsid w:val="003E7B53"/>
    <w:rsid w:val="003E7CD3"/>
    <w:rsid w:val="003E7D02"/>
    <w:rsid w:val="003F011A"/>
    <w:rsid w:val="003F0136"/>
    <w:rsid w:val="003F02BD"/>
    <w:rsid w:val="003F0639"/>
    <w:rsid w:val="003F0659"/>
    <w:rsid w:val="003F074C"/>
    <w:rsid w:val="003F0756"/>
    <w:rsid w:val="003F0784"/>
    <w:rsid w:val="003F0D4B"/>
    <w:rsid w:val="003F1369"/>
    <w:rsid w:val="003F159E"/>
    <w:rsid w:val="003F1E7D"/>
    <w:rsid w:val="003F1ECC"/>
    <w:rsid w:val="003F25B9"/>
    <w:rsid w:val="003F2602"/>
    <w:rsid w:val="003F2630"/>
    <w:rsid w:val="003F26FA"/>
    <w:rsid w:val="003F2868"/>
    <w:rsid w:val="003F2B49"/>
    <w:rsid w:val="003F2FF8"/>
    <w:rsid w:val="003F33EC"/>
    <w:rsid w:val="003F390D"/>
    <w:rsid w:val="003F3ABF"/>
    <w:rsid w:val="003F3B58"/>
    <w:rsid w:val="003F3CBE"/>
    <w:rsid w:val="003F3F78"/>
    <w:rsid w:val="003F4CDF"/>
    <w:rsid w:val="003F4F68"/>
    <w:rsid w:val="003F510C"/>
    <w:rsid w:val="003F5254"/>
    <w:rsid w:val="003F5316"/>
    <w:rsid w:val="003F5601"/>
    <w:rsid w:val="003F56F0"/>
    <w:rsid w:val="003F5B6E"/>
    <w:rsid w:val="003F6210"/>
    <w:rsid w:val="003F62C2"/>
    <w:rsid w:val="003F6408"/>
    <w:rsid w:val="003F672A"/>
    <w:rsid w:val="003F686E"/>
    <w:rsid w:val="003F6C3F"/>
    <w:rsid w:val="003F6D00"/>
    <w:rsid w:val="003F6DEF"/>
    <w:rsid w:val="003F6E9C"/>
    <w:rsid w:val="003F6EF5"/>
    <w:rsid w:val="003F6F15"/>
    <w:rsid w:val="003F6FE8"/>
    <w:rsid w:val="003F7164"/>
    <w:rsid w:val="003F7D80"/>
    <w:rsid w:val="00400C98"/>
    <w:rsid w:val="00400FCF"/>
    <w:rsid w:val="00401125"/>
    <w:rsid w:val="00401244"/>
    <w:rsid w:val="004013EC"/>
    <w:rsid w:val="00401478"/>
    <w:rsid w:val="00401A54"/>
    <w:rsid w:val="00401A78"/>
    <w:rsid w:val="00402A55"/>
    <w:rsid w:val="00402D83"/>
    <w:rsid w:val="0040325D"/>
    <w:rsid w:val="004037D7"/>
    <w:rsid w:val="00403849"/>
    <w:rsid w:val="0040392C"/>
    <w:rsid w:val="004039BF"/>
    <w:rsid w:val="004039FE"/>
    <w:rsid w:val="00403A6D"/>
    <w:rsid w:val="00403D32"/>
    <w:rsid w:val="00403DC6"/>
    <w:rsid w:val="00403E4F"/>
    <w:rsid w:val="00403EFC"/>
    <w:rsid w:val="00403F3B"/>
    <w:rsid w:val="00404097"/>
    <w:rsid w:val="004040F9"/>
    <w:rsid w:val="00404149"/>
    <w:rsid w:val="0040439C"/>
    <w:rsid w:val="004047E8"/>
    <w:rsid w:val="00404B01"/>
    <w:rsid w:val="00404B39"/>
    <w:rsid w:val="00404B4B"/>
    <w:rsid w:val="00404D55"/>
    <w:rsid w:val="00404E2E"/>
    <w:rsid w:val="00404F60"/>
    <w:rsid w:val="00405855"/>
    <w:rsid w:val="004058A6"/>
    <w:rsid w:val="004059E1"/>
    <w:rsid w:val="004069B3"/>
    <w:rsid w:val="004069BA"/>
    <w:rsid w:val="00406FD6"/>
    <w:rsid w:val="00407638"/>
    <w:rsid w:val="00407847"/>
    <w:rsid w:val="004078D8"/>
    <w:rsid w:val="00407A99"/>
    <w:rsid w:val="00407D52"/>
    <w:rsid w:val="00410705"/>
    <w:rsid w:val="00410AC5"/>
    <w:rsid w:val="00410BF0"/>
    <w:rsid w:val="00410EEF"/>
    <w:rsid w:val="00411271"/>
    <w:rsid w:val="004116A7"/>
    <w:rsid w:val="00411C05"/>
    <w:rsid w:val="00411F02"/>
    <w:rsid w:val="00412083"/>
    <w:rsid w:val="0041263F"/>
    <w:rsid w:val="004126A4"/>
    <w:rsid w:val="00412A13"/>
    <w:rsid w:val="00412AEE"/>
    <w:rsid w:val="00412E0C"/>
    <w:rsid w:val="00413155"/>
    <w:rsid w:val="004138CA"/>
    <w:rsid w:val="00413C3B"/>
    <w:rsid w:val="00413D63"/>
    <w:rsid w:val="00413F9A"/>
    <w:rsid w:val="00414250"/>
    <w:rsid w:val="004144FD"/>
    <w:rsid w:val="00414715"/>
    <w:rsid w:val="00414C81"/>
    <w:rsid w:val="00414E5A"/>
    <w:rsid w:val="004150EC"/>
    <w:rsid w:val="00415D48"/>
    <w:rsid w:val="00416881"/>
    <w:rsid w:val="00416B9B"/>
    <w:rsid w:val="0041719B"/>
    <w:rsid w:val="00417873"/>
    <w:rsid w:val="00417A23"/>
    <w:rsid w:val="00417B43"/>
    <w:rsid w:val="00417CCE"/>
    <w:rsid w:val="00417D32"/>
    <w:rsid w:val="00417DFD"/>
    <w:rsid w:val="00420B52"/>
    <w:rsid w:val="00420E0A"/>
    <w:rsid w:val="00420E40"/>
    <w:rsid w:val="004210C3"/>
    <w:rsid w:val="004214BE"/>
    <w:rsid w:val="004215EC"/>
    <w:rsid w:val="00421702"/>
    <w:rsid w:val="0042199D"/>
    <w:rsid w:val="00421DE9"/>
    <w:rsid w:val="0042265E"/>
    <w:rsid w:val="0042281A"/>
    <w:rsid w:val="004228E1"/>
    <w:rsid w:val="00422A73"/>
    <w:rsid w:val="00422EF4"/>
    <w:rsid w:val="00423863"/>
    <w:rsid w:val="00423D93"/>
    <w:rsid w:val="00423E51"/>
    <w:rsid w:val="00423F95"/>
    <w:rsid w:val="004242CF"/>
    <w:rsid w:val="004246B6"/>
    <w:rsid w:val="0042487D"/>
    <w:rsid w:val="00424F8C"/>
    <w:rsid w:val="00424FBA"/>
    <w:rsid w:val="00425127"/>
    <w:rsid w:val="00425440"/>
    <w:rsid w:val="00425D56"/>
    <w:rsid w:val="00425F23"/>
    <w:rsid w:val="00426695"/>
    <w:rsid w:val="00426802"/>
    <w:rsid w:val="00426E3F"/>
    <w:rsid w:val="00427434"/>
    <w:rsid w:val="00427AC6"/>
    <w:rsid w:val="00427B8E"/>
    <w:rsid w:val="00427C40"/>
    <w:rsid w:val="00427F87"/>
    <w:rsid w:val="00430135"/>
    <w:rsid w:val="00430215"/>
    <w:rsid w:val="00430281"/>
    <w:rsid w:val="0043055E"/>
    <w:rsid w:val="004306ED"/>
    <w:rsid w:val="00430B68"/>
    <w:rsid w:val="0043118A"/>
    <w:rsid w:val="0043124F"/>
    <w:rsid w:val="004315DA"/>
    <w:rsid w:val="004319BE"/>
    <w:rsid w:val="00431E85"/>
    <w:rsid w:val="00431FA5"/>
    <w:rsid w:val="0043280B"/>
    <w:rsid w:val="004328AA"/>
    <w:rsid w:val="00432AE1"/>
    <w:rsid w:val="00432CE4"/>
    <w:rsid w:val="0043302B"/>
    <w:rsid w:val="004330CD"/>
    <w:rsid w:val="004332A2"/>
    <w:rsid w:val="004332FC"/>
    <w:rsid w:val="00433454"/>
    <w:rsid w:val="0043388E"/>
    <w:rsid w:val="00433F16"/>
    <w:rsid w:val="0043461D"/>
    <w:rsid w:val="00434B5F"/>
    <w:rsid w:val="00434CEC"/>
    <w:rsid w:val="00435397"/>
    <w:rsid w:val="00435621"/>
    <w:rsid w:val="00435DC9"/>
    <w:rsid w:val="00435EE3"/>
    <w:rsid w:val="004362B9"/>
    <w:rsid w:val="00436334"/>
    <w:rsid w:val="00436636"/>
    <w:rsid w:val="00436B5E"/>
    <w:rsid w:val="00436E62"/>
    <w:rsid w:val="00437056"/>
    <w:rsid w:val="0043724C"/>
    <w:rsid w:val="004374F3"/>
    <w:rsid w:val="00437916"/>
    <w:rsid w:val="00437BC2"/>
    <w:rsid w:val="00437F37"/>
    <w:rsid w:val="00440548"/>
    <w:rsid w:val="00441F4D"/>
    <w:rsid w:val="00441F63"/>
    <w:rsid w:val="00442337"/>
    <w:rsid w:val="004427D2"/>
    <w:rsid w:val="00442814"/>
    <w:rsid w:val="0044292D"/>
    <w:rsid w:val="00442AD4"/>
    <w:rsid w:val="00443451"/>
    <w:rsid w:val="00443496"/>
    <w:rsid w:val="00443948"/>
    <w:rsid w:val="00443A67"/>
    <w:rsid w:val="00443C19"/>
    <w:rsid w:val="0044440A"/>
    <w:rsid w:val="004449B8"/>
    <w:rsid w:val="00444E2F"/>
    <w:rsid w:val="0044551F"/>
    <w:rsid w:val="004459BE"/>
    <w:rsid w:val="00445B7B"/>
    <w:rsid w:val="00445CA0"/>
    <w:rsid w:val="00445DA0"/>
    <w:rsid w:val="004467AD"/>
    <w:rsid w:val="00446DEE"/>
    <w:rsid w:val="00446FA1"/>
    <w:rsid w:val="004471B9"/>
    <w:rsid w:val="00447343"/>
    <w:rsid w:val="0044737E"/>
    <w:rsid w:val="00447B42"/>
    <w:rsid w:val="00447BB9"/>
    <w:rsid w:val="00447E67"/>
    <w:rsid w:val="004502FB"/>
    <w:rsid w:val="0045057F"/>
    <w:rsid w:val="00450801"/>
    <w:rsid w:val="00450A98"/>
    <w:rsid w:val="00450BBC"/>
    <w:rsid w:val="00450E2B"/>
    <w:rsid w:val="004512E7"/>
    <w:rsid w:val="00451449"/>
    <w:rsid w:val="00451661"/>
    <w:rsid w:val="0045184E"/>
    <w:rsid w:val="00451A33"/>
    <w:rsid w:val="00452283"/>
    <w:rsid w:val="004525C7"/>
    <w:rsid w:val="004527F6"/>
    <w:rsid w:val="00452DEC"/>
    <w:rsid w:val="004532A4"/>
    <w:rsid w:val="00453569"/>
    <w:rsid w:val="004537EC"/>
    <w:rsid w:val="00453D1F"/>
    <w:rsid w:val="0045407C"/>
    <w:rsid w:val="0045411D"/>
    <w:rsid w:val="00454763"/>
    <w:rsid w:val="00454F6F"/>
    <w:rsid w:val="00454FB7"/>
    <w:rsid w:val="00455026"/>
    <w:rsid w:val="004551AB"/>
    <w:rsid w:val="004555E4"/>
    <w:rsid w:val="0045563C"/>
    <w:rsid w:val="004557AA"/>
    <w:rsid w:val="00455D88"/>
    <w:rsid w:val="004561FC"/>
    <w:rsid w:val="00456505"/>
    <w:rsid w:val="00456B5E"/>
    <w:rsid w:val="00456D5A"/>
    <w:rsid w:val="0045715F"/>
    <w:rsid w:val="004575F4"/>
    <w:rsid w:val="00457676"/>
    <w:rsid w:val="00457780"/>
    <w:rsid w:val="00457A2B"/>
    <w:rsid w:val="0046097A"/>
    <w:rsid w:val="00460A29"/>
    <w:rsid w:val="00460B30"/>
    <w:rsid w:val="00460E25"/>
    <w:rsid w:val="00461187"/>
    <w:rsid w:val="004612CE"/>
    <w:rsid w:val="004620E8"/>
    <w:rsid w:val="00462380"/>
    <w:rsid w:val="004626E8"/>
    <w:rsid w:val="00462B44"/>
    <w:rsid w:val="00462D65"/>
    <w:rsid w:val="00462E82"/>
    <w:rsid w:val="0046306D"/>
    <w:rsid w:val="00463221"/>
    <w:rsid w:val="0046375D"/>
    <w:rsid w:val="004638F3"/>
    <w:rsid w:val="00463968"/>
    <w:rsid w:val="00463A8D"/>
    <w:rsid w:val="00463AFE"/>
    <w:rsid w:val="00463BE9"/>
    <w:rsid w:val="00463E53"/>
    <w:rsid w:val="00464060"/>
    <w:rsid w:val="004649C9"/>
    <w:rsid w:val="00464B3F"/>
    <w:rsid w:val="004651E7"/>
    <w:rsid w:val="0046578E"/>
    <w:rsid w:val="004658CF"/>
    <w:rsid w:val="00466073"/>
    <w:rsid w:val="004662D0"/>
    <w:rsid w:val="0046641B"/>
    <w:rsid w:val="004668DA"/>
    <w:rsid w:val="004677AE"/>
    <w:rsid w:val="00467ACF"/>
    <w:rsid w:val="00470343"/>
    <w:rsid w:val="004705D7"/>
    <w:rsid w:val="00470856"/>
    <w:rsid w:val="00470A0E"/>
    <w:rsid w:val="00470F9F"/>
    <w:rsid w:val="00471411"/>
    <w:rsid w:val="0047195B"/>
    <w:rsid w:val="00471F83"/>
    <w:rsid w:val="00472030"/>
    <w:rsid w:val="0047212F"/>
    <w:rsid w:val="0047216A"/>
    <w:rsid w:val="00472549"/>
    <w:rsid w:val="0047283E"/>
    <w:rsid w:val="004728B2"/>
    <w:rsid w:val="00472AD2"/>
    <w:rsid w:val="00472DDD"/>
    <w:rsid w:val="004730FB"/>
    <w:rsid w:val="0047353C"/>
    <w:rsid w:val="0047367C"/>
    <w:rsid w:val="0047483E"/>
    <w:rsid w:val="00474CC9"/>
    <w:rsid w:val="00474EFD"/>
    <w:rsid w:val="004751EC"/>
    <w:rsid w:val="004754A8"/>
    <w:rsid w:val="0047592B"/>
    <w:rsid w:val="00475E09"/>
    <w:rsid w:val="0047676B"/>
    <w:rsid w:val="004768D7"/>
    <w:rsid w:val="00476BE0"/>
    <w:rsid w:val="00476C42"/>
    <w:rsid w:val="00476F1B"/>
    <w:rsid w:val="00477321"/>
    <w:rsid w:val="00477901"/>
    <w:rsid w:val="00477AEA"/>
    <w:rsid w:val="004805AA"/>
    <w:rsid w:val="004808C9"/>
    <w:rsid w:val="004809B4"/>
    <w:rsid w:val="0048152B"/>
    <w:rsid w:val="004815E9"/>
    <w:rsid w:val="0048171C"/>
    <w:rsid w:val="00481807"/>
    <w:rsid w:val="00482DFA"/>
    <w:rsid w:val="00483A8A"/>
    <w:rsid w:val="00484093"/>
    <w:rsid w:val="0048476F"/>
    <w:rsid w:val="004848A3"/>
    <w:rsid w:val="00484CBB"/>
    <w:rsid w:val="00485213"/>
    <w:rsid w:val="0048532E"/>
    <w:rsid w:val="00485356"/>
    <w:rsid w:val="004859D5"/>
    <w:rsid w:val="00485CDE"/>
    <w:rsid w:val="00485ECF"/>
    <w:rsid w:val="00485F7D"/>
    <w:rsid w:val="00485FB0"/>
    <w:rsid w:val="00486101"/>
    <w:rsid w:val="0048661C"/>
    <w:rsid w:val="0048695F"/>
    <w:rsid w:val="00486B88"/>
    <w:rsid w:val="00486FCF"/>
    <w:rsid w:val="004871A7"/>
    <w:rsid w:val="004872B0"/>
    <w:rsid w:val="00487504"/>
    <w:rsid w:val="00487AD7"/>
    <w:rsid w:val="004906DD"/>
    <w:rsid w:val="004910D9"/>
    <w:rsid w:val="004911E8"/>
    <w:rsid w:val="0049198D"/>
    <w:rsid w:val="004919F4"/>
    <w:rsid w:val="00491B41"/>
    <w:rsid w:val="00491B80"/>
    <w:rsid w:val="00491D90"/>
    <w:rsid w:val="00491E99"/>
    <w:rsid w:val="00491ED8"/>
    <w:rsid w:val="00491EFB"/>
    <w:rsid w:val="004923AB"/>
    <w:rsid w:val="00492F5E"/>
    <w:rsid w:val="00492FA5"/>
    <w:rsid w:val="004931DB"/>
    <w:rsid w:val="004937CB"/>
    <w:rsid w:val="00493B51"/>
    <w:rsid w:val="00493BF3"/>
    <w:rsid w:val="004948DA"/>
    <w:rsid w:val="00494C2E"/>
    <w:rsid w:val="00494CC3"/>
    <w:rsid w:val="004957FB"/>
    <w:rsid w:val="00495D91"/>
    <w:rsid w:val="00495E10"/>
    <w:rsid w:val="00495F94"/>
    <w:rsid w:val="00496265"/>
    <w:rsid w:val="00496577"/>
    <w:rsid w:val="0049688C"/>
    <w:rsid w:val="004969B6"/>
    <w:rsid w:val="00496A80"/>
    <w:rsid w:val="00496AFB"/>
    <w:rsid w:val="00496DFB"/>
    <w:rsid w:val="00496EC3"/>
    <w:rsid w:val="00496F42"/>
    <w:rsid w:val="00497011"/>
    <w:rsid w:val="00497166"/>
    <w:rsid w:val="00497474"/>
    <w:rsid w:val="00497AC1"/>
    <w:rsid w:val="00497B22"/>
    <w:rsid w:val="00497D97"/>
    <w:rsid w:val="00497DAF"/>
    <w:rsid w:val="004A01BF"/>
    <w:rsid w:val="004A025A"/>
    <w:rsid w:val="004A0EAE"/>
    <w:rsid w:val="004A10E7"/>
    <w:rsid w:val="004A132B"/>
    <w:rsid w:val="004A14A9"/>
    <w:rsid w:val="004A14CD"/>
    <w:rsid w:val="004A15A9"/>
    <w:rsid w:val="004A165F"/>
    <w:rsid w:val="004A16B3"/>
    <w:rsid w:val="004A1C15"/>
    <w:rsid w:val="004A1D91"/>
    <w:rsid w:val="004A1DA9"/>
    <w:rsid w:val="004A24D7"/>
    <w:rsid w:val="004A2626"/>
    <w:rsid w:val="004A3821"/>
    <w:rsid w:val="004A3A47"/>
    <w:rsid w:val="004A3A7E"/>
    <w:rsid w:val="004A3CEA"/>
    <w:rsid w:val="004A43F2"/>
    <w:rsid w:val="004A45BA"/>
    <w:rsid w:val="004A47FD"/>
    <w:rsid w:val="004A4880"/>
    <w:rsid w:val="004A4983"/>
    <w:rsid w:val="004A4B5D"/>
    <w:rsid w:val="004A4B72"/>
    <w:rsid w:val="004A4F1A"/>
    <w:rsid w:val="004A57E6"/>
    <w:rsid w:val="004A5B1A"/>
    <w:rsid w:val="004A61F1"/>
    <w:rsid w:val="004A6395"/>
    <w:rsid w:val="004A6744"/>
    <w:rsid w:val="004A67BA"/>
    <w:rsid w:val="004A6DF4"/>
    <w:rsid w:val="004A771C"/>
    <w:rsid w:val="004A78B6"/>
    <w:rsid w:val="004B0214"/>
    <w:rsid w:val="004B023B"/>
    <w:rsid w:val="004B0DCD"/>
    <w:rsid w:val="004B0E4B"/>
    <w:rsid w:val="004B10EC"/>
    <w:rsid w:val="004B13C0"/>
    <w:rsid w:val="004B154D"/>
    <w:rsid w:val="004B1B4B"/>
    <w:rsid w:val="004B1E1D"/>
    <w:rsid w:val="004B20D3"/>
    <w:rsid w:val="004B226D"/>
    <w:rsid w:val="004B2435"/>
    <w:rsid w:val="004B2771"/>
    <w:rsid w:val="004B2B2B"/>
    <w:rsid w:val="004B312E"/>
    <w:rsid w:val="004B3137"/>
    <w:rsid w:val="004B32EC"/>
    <w:rsid w:val="004B3432"/>
    <w:rsid w:val="004B3660"/>
    <w:rsid w:val="004B3809"/>
    <w:rsid w:val="004B3954"/>
    <w:rsid w:val="004B3BAB"/>
    <w:rsid w:val="004B3BFD"/>
    <w:rsid w:val="004B43A6"/>
    <w:rsid w:val="004B4707"/>
    <w:rsid w:val="004B4940"/>
    <w:rsid w:val="004B4A4C"/>
    <w:rsid w:val="004B4D07"/>
    <w:rsid w:val="004B4E41"/>
    <w:rsid w:val="004B5063"/>
    <w:rsid w:val="004B51BB"/>
    <w:rsid w:val="004B5601"/>
    <w:rsid w:val="004B57DC"/>
    <w:rsid w:val="004B5E46"/>
    <w:rsid w:val="004B5F62"/>
    <w:rsid w:val="004B5FAE"/>
    <w:rsid w:val="004B622A"/>
    <w:rsid w:val="004B62BF"/>
    <w:rsid w:val="004B6460"/>
    <w:rsid w:val="004B67DF"/>
    <w:rsid w:val="004B6940"/>
    <w:rsid w:val="004B6C85"/>
    <w:rsid w:val="004B6D7D"/>
    <w:rsid w:val="004B6EA9"/>
    <w:rsid w:val="004B7D2C"/>
    <w:rsid w:val="004B7D4F"/>
    <w:rsid w:val="004C005D"/>
    <w:rsid w:val="004C025E"/>
    <w:rsid w:val="004C0E24"/>
    <w:rsid w:val="004C13D3"/>
    <w:rsid w:val="004C1726"/>
    <w:rsid w:val="004C1D66"/>
    <w:rsid w:val="004C25DD"/>
    <w:rsid w:val="004C28A2"/>
    <w:rsid w:val="004C2A24"/>
    <w:rsid w:val="004C2E02"/>
    <w:rsid w:val="004C3138"/>
    <w:rsid w:val="004C3264"/>
    <w:rsid w:val="004C3488"/>
    <w:rsid w:val="004C4005"/>
    <w:rsid w:val="004C40D9"/>
    <w:rsid w:val="004C41DB"/>
    <w:rsid w:val="004C4599"/>
    <w:rsid w:val="004C4FF1"/>
    <w:rsid w:val="004C59DF"/>
    <w:rsid w:val="004C5BAD"/>
    <w:rsid w:val="004C5C0E"/>
    <w:rsid w:val="004C63A0"/>
    <w:rsid w:val="004C6549"/>
    <w:rsid w:val="004C79BE"/>
    <w:rsid w:val="004C7B6B"/>
    <w:rsid w:val="004C7C0C"/>
    <w:rsid w:val="004C7F3B"/>
    <w:rsid w:val="004D02DB"/>
    <w:rsid w:val="004D03EA"/>
    <w:rsid w:val="004D0A3F"/>
    <w:rsid w:val="004D0AC7"/>
    <w:rsid w:val="004D0B2B"/>
    <w:rsid w:val="004D13A7"/>
    <w:rsid w:val="004D1D0F"/>
    <w:rsid w:val="004D1DCF"/>
    <w:rsid w:val="004D1E9A"/>
    <w:rsid w:val="004D1F1A"/>
    <w:rsid w:val="004D2351"/>
    <w:rsid w:val="004D238D"/>
    <w:rsid w:val="004D255B"/>
    <w:rsid w:val="004D28EC"/>
    <w:rsid w:val="004D2D32"/>
    <w:rsid w:val="004D32D0"/>
    <w:rsid w:val="004D32DF"/>
    <w:rsid w:val="004D3517"/>
    <w:rsid w:val="004D3576"/>
    <w:rsid w:val="004D3A51"/>
    <w:rsid w:val="004D3AA2"/>
    <w:rsid w:val="004D411A"/>
    <w:rsid w:val="004D4771"/>
    <w:rsid w:val="004D47A1"/>
    <w:rsid w:val="004D4AFB"/>
    <w:rsid w:val="004D4B66"/>
    <w:rsid w:val="004D4B91"/>
    <w:rsid w:val="004D4ED3"/>
    <w:rsid w:val="004D4FB2"/>
    <w:rsid w:val="004D558F"/>
    <w:rsid w:val="004D58FC"/>
    <w:rsid w:val="004D5B4B"/>
    <w:rsid w:val="004D5CD8"/>
    <w:rsid w:val="004D5D9F"/>
    <w:rsid w:val="004D5DD3"/>
    <w:rsid w:val="004D60FD"/>
    <w:rsid w:val="004D6192"/>
    <w:rsid w:val="004D624C"/>
    <w:rsid w:val="004D64C0"/>
    <w:rsid w:val="004D64CE"/>
    <w:rsid w:val="004D65D9"/>
    <w:rsid w:val="004D676F"/>
    <w:rsid w:val="004D6829"/>
    <w:rsid w:val="004D71C9"/>
    <w:rsid w:val="004D7B45"/>
    <w:rsid w:val="004D7CFA"/>
    <w:rsid w:val="004D7D27"/>
    <w:rsid w:val="004E02D0"/>
    <w:rsid w:val="004E0376"/>
    <w:rsid w:val="004E07FF"/>
    <w:rsid w:val="004E08B6"/>
    <w:rsid w:val="004E0A4C"/>
    <w:rsid w:val="004E10DF"/>
    <w:rsid w:val="004E1259"/>
    <w:rsid w:val="004E1615"/>
    <w:rsid w:val="004E1696"/>
    <w:rsid w:val="004E1DDE"/>
    <w:rsid w:val="004E1E85"/>
    <w:rsid w:val="004E1EB6"/>
    <w:rsid w:val="004E1FBC"/>
    <w:rsid w:val="004E1FDA"/>
    <w:rsid w:val="004E21CC"/>
    <w:rsid w:val="004E25DA"/>
    <w:rsid w:val="004E292A"/>
    <w:rsid w:val="004E2CE9"/>
    <w:rsid w:val="004E2EE8"/>
    <w:rsid w:val="004E3025"/>
    <w:rsid w:val="004E32DA"/>
    <w:rsid w:val="004E3485"/>
    <w:rsid w:val="004E3A13"/>
    <w:rsid w:val="004E3B1A"/>
    <w:rsid w:val="004E3B6A"/>
    <w:rsid w:val="004E3B93"/>
    <w:rsid w:val="004E3C3A"/>
    <w:rsid w:val="004E3CD3"/>
    <w:rsid w:val="004E3D8D"/>
    <w:rsid w:val="004E4CF2"/>
    <w:rsid w:val="004E4FD5"/>
    <w:rsid w:val="004E5048"/>
    <w:rsid w:val="004E5233"/>
    <w:rsid w:val="004E5905"/>
    <w:rsid w:val="004E68A1"/>
    <w:rsid w:val="004E691A"/>
    <w:rsid w:val="004E6A00"/>
    <w:rsid w:val="004E6BC3"/>
    <w:rsid w:val="004E6E77"/>
    <w:rsid w:val="004E6FF6"/>
    <w:rsid w:val="004E704F"/>
    <w:rsid w:val="004E70B3"/>
    <w:rsid w:val="004E78B7"/>
    <w:rsid w:val="004F02FB"/>
    <w:rsid w:val="004F03E6"/>
    <w:rsid w:val="004F0416"/>
    <w:rsid w:val="004F0504"/>
    <w:rsid w:val="004F077E"/>
    <w:rsid w:val="004F0B50"/>
    <w:rsid w:val="004F0BE4"/>
    <w:rsid w:val="004F195C"/>
    <w:rsid w:val="004F1BE8"/>
    <w:rsid w:val="004F1EC0"/>
    <w:rsid w:val="004F261A"/>
    <w:rsid w:val="004F2B6A"/>
    <w:rsid w:val="004F2F86"/>
    <w:rsid w:val="004F301C"/>
    <w:rsid w:val="004F32CC"/>
    <w:rsid w:val="004F3311"/>
    <w:rsid w:val="004F3534"/>
    <w:rsid w:val="004F37E7"/>
    <w:rsid w:val="004F3901"/>
    <w:rsid w:val="004F3D2D"/>
    <w:rsid w:val="004F3E19"/>
    <w:rsid w:val="004F42A5"/>
    <w:rsid w:val="004F431E"/>
    <w:rsid w:val="004F436F"/>
    <w:rsid w:val="004F4B23"/>
    <w:rsid w:val="004F4F7D"/>
    <w:rsid w:val="004F52DE"/>
    <w:rsid w:val="004F555F"/>
    <w:rsid w:val="004F5962"/>
    <w:rsid w:val="004F59A1"/>
    <w:rsid w:val="004F5D58"/>
    <w:rsid w:val="004F612F"/>
    <w:rsid w:val="004F6336"/>
    <w:rsid w:val="004F679B"/>
    <w:rsid w:val="004F6D60"/>
    <w:rsid w:val="004F7934"/>
    <w:rsid w:val="004F7E5E"/>
    <w:rsid w:val="004F7E89"/>
    <w:rsid w:val="005001D2"/>
    <w:rsid w:val="00500434"/>
    <w:rsid w:val="005006A9"/>
    <w:rsid w:val="00500BF9"/>
    <w:rsid w:val="00500FC2"/>
    <w:rsid w:val="00501194"/>
    <w:rsid w:val="00501480"/>
    <w:rsid w:val="0050187B"/>
    <w:rsid w:val="00501978"/>
    <w:rsid w:val="00501AF0"/>
    <w:rsid w:val="00501AFD"/>
    <w:rsid w:val="0050251F"/>
    <w:rsid w:val="005027C1"/>
    <w:rsid w:val="00502A7B"/>
    <w:rsid w:val="00502E45"/>
    <w:rsid w:val="0050304F"/>
    <w:rsid w:val="005034F6"/>
    <w:rsid w:val="00503949"/>
    <w:rsid w:val="00503CDC"/>
    <w:rsid w:val="00503F61"/>
    <w:rsid w:val="005044BB"/>
    <w:rsid w:val="00504576"/>
    <w:rsid w:val="005047E1"/>
    <w:rsid w:val="005048DA"/>
    <w:rsid w:val="00504990"/>
    <w:rsid w:val="00504A5D"/>
    <w:rsid w:val="00504BB6"/>
    <w:rsid w:val="00504F17"/>
    <w:rsid w:val="0050522E"/>
    <w:rsid w:val="005052F0"/>
    <w:rsid w:val="005058C6"/>
    <w:rsid w:val="00505E97"/>
    <w:rsid w:val="00506087"/>
    <w:rsid w:val="00506370"/>
    <w:rsid w:val="0050671E"/>
    <w:rsid w:val="0050688A"/>
    <w:rsid w:val="00506A26"/>
    <w:rsid w:val="00506BAE"/>
    <w:rsid w:val="0050741F"/>
    <w:rsid w:val="005074DE"/>
    <w:rsid w:val="00507510"/>
    <w:rsid w:val="00507531"/>
    <w:rsid w:val="005078B4"/>
    <w:rsid w:val="00507D85"/>
    <w:rsid w:val="00510009"/>
    <w:rsid w:val="0051014D"/>
    <w:rsid w:val="00510235"/>
    <w:rsid w:val="005102A6"/>
    <w:rsid w:val="00510A47"/>
    <w:rsid w:val="00510CE1"/>
    <w:rsid w:val="00510E27"/>
    <w:rsid w:val="00510F1E"/>
    <w:rsid w:val="00510FAD"/>
    <w:rsid w:val="0051117D"/>
    <w:rsid w:val="00511600"/>
    <w:rsid w:val="0051176B"/>
    <w:rsid w:val="00511833"/>
    <w:rsid w:val="005118C3"/>
    <w:rsid w:val="00511A86"/>
    <w:rsid w:val="00511D40"/>
    <w:rsid w:val="00511E5D"/>
    <w:rsid w:val="00511E67"/>
    <w:rsid w:val="005122BE"/>
    <w:rsid w:val="0051290E"/>
    <w:rsid w:val="00512E51"/>
    <w:rsid w:val="00512EDE"/>
    <w:rsid w:val="005134E6"/>
    <w:rsid w:val="00513B08"/>
    <w:rsid w:val="00514037"/>
    <w:rsid w:val="00514913"/>
    <w:rsid w:val="005149F5"/>
    <w:rsid w:val="00514CC6"/>
    <w:rsid w:val="00514DE1"/>
    <w:rsid w:val="00514EB9"/>
    <w:rsid w:val="00515006"/>
    <w:rsid w:val="00515221"/>
    <w:rsid w:val="0051528F"/>
    <w:rsid w:val="005157DD"/>
    <w:rsid w:val="00515B4A"/>
    <w:rsid w:val="00515C11"/>
    <w:rsid w:val="00515D46"/>
    <w:rsid w:val="00516122"/>
    <w:rsid w:val="005161F5"/>
    <w:rsid w:val="00516386"/>
    <w:rsid w:val="0051642E"/>
    <w:rsid w:val="00516788"/>
    <w:rsid w:val="005168AA"/>
    <w:rsid w:val="005168BF"/>
    <w:rsid w:val="00516BAB"/>
    <w:rsid w:val="0051732C"/>
    <w:rsid w:val="005174B0"/>
    <w:rsid w:val="00517A67"/>
    <w:rsid w:val="00517B19"/>
    <w:rsid w:val="00517B1C"/>
    <w:rsid w:val="00520253"/>
    <w:rsid w:val="005204B6"/>
    <w:rsid w:val="0052094B"/>
    <w:rsid w:val="00520978"/>
    <w:rsid w:val="00520C2D"/>
    <w:rsid w:val="00520D62"/>
    <w:rsid w:val="005210A8"/>
    <w:rsid w:val="0052130D"/>
    <w:rsid w:val="005215B7"/>
    <w:rsid w:val="0052168F"/>
    <w:rsid w:val="005217B5"/>
    <w:rsid w:val="005218BC"/>
    <w:rsid w:val="00521AEB"/>
    <w:rsid w:val="005223B4"/>
    <w:rsid w:val="005224CE"/>
    <w:rsid w:val="0052273C"/>
    <w:rsid w:val="005228BE"/>
    <w:rsid w:val="00522C2E"/>
    <w:rsid w:val="00522F30"/>
    <w:rsid w:val="005231FA"/>
    <w:rsid w:val="00523ED1"/>
    <w:rsid w:val="00524AD2"/>
    <w:rsid w:val="00524D85"/>
    <w:rsid w:val="00524EA1"/>
    <w:rsid w:val="00525036"/>
    <w:rsid w:val="0052513B"/>
    <w:rsid w:val="0052541D"/>
    <w:rsid w:val="005256B5"/>
    <w:rsid w:val="005258E5"/>
    <w:rsid w:val="00525A49"/>
    <w:rsid w:val="00525E40"/>
    <w:rsid w:val="005264CC"/>
    <w:rsid w:val="00526942"/>
    <w:rsid w:val="00526CBA"/>
    <w:rsid w:val="00526FAB"/>
    <w:rsid w:val="005272CA"/>
    <w:rsid w:val="00527436"/>
    <w:rsid w:val="00527671"/>
    <w:rsid w:val="00527995"/>
    <w:rsid w:val="00527C5E"/>
    <w:rsid w:val="00527C90"/>
    <w:rsid w:val="00527FD1"/>
    <w:rsid w:val="00527FED"/>
    <w:rsid w:val="0053029B"/>
    <w:rsid w:val="0053033C"/>
    <w:rsid w:val="005306BF"/>
    <w:rsid w:val="005306D3"/>
    <w:rsid w:val="00530D02"/>
    <w:rsid w:val="00530E40"/>
    <w:rsid w:val="00531172"/>
    <w:rsid w:val="00531341"/>
    <w:rsid w:val="005313A7"/>
    <w:rsid w:val="00531453"/>
    <w:rsid w:val="00531546"/>
    <w:rsid w:val="005315FB"/>
    <w:rsid w:val="00531615"/>
    <w:rsid w:val="0053168C"/>
    <w:rsid w:val="00531895"/>
    <w:rsid w:val="00531D05"/>
    <w:rsid w:val="00531EC1"/>
    <w:rsid w:val="005322AF"/>
    <w:rsid w:val="00532356"/>
    <w:rsid w:val="005323E3"/>
    <w:rsid w:val="005328B5"/>
    <w:rsid w:val="00532BCF"/>
    <w:rsid w:val="005331C4"/>
    <w:rsid w:val="005333E8"/>
    <w:rsid w:val="005334FC"/>
    <w:rsid w:val="00533582"/>
    <w:rsid w:val="00533E9A"/>
    <w:rsid w:val="00533EBF"/>
    <w:rsid w:val="0053408D"/>
    <w:rsid w:val="005343FF"/>
    <w:rsid w:val="005345A3"/>
    <w:rsid w:val="005345B1"/>
    <w:rsid w:val="00534A55"/>
    <w:rsid w:val="00534ABA"/>
    <w:rsid w:val="00534ACF"/>
    <w:rsid w:val="00534FB2"/>
    <w:rsid w:val="00534FBA"/>
    <w:rsid w:val="00535202"/>
    <w:rsid w:val="00535F45"/>
    <w:rsid w:val="00536224"/>
    <w:rsid w:val="005362AF"/>
    <w:rsid w:val="005364F2"/>
    <w:rsid w:val="0053660F"/>
    <w:rsid w:val="00537491"/>
    <w:rsid w:val="005377E9"/>
    <w:rsid w:val="00537919"/>
    <w:rsid w:val="0053794A"/>
    <w:rsid w:val="00537AA1"/>
    <w:rsid w:val="00540457"/>
    <w:rsid w:val="005404B4"/>
    <w:rsid w:val="00540A54"/>
    <w:rsid w:val="00540DA5"/>
    <w:rsid w:val="00540E94"/>
    <w:rsid w:val="00540FD8"/>
    <w:rsid w:val="005411DF"/>
    <w:rsid w:val="005417A9"/>
    <w:rsid w:val="005417B0"/>
    <w:rsid w:val="00541BAE"/>
    <w:rsid w:val="00542324"/>
    <w:rsid w:val="0054234A"/>
    <w:rsid w:val="00542471"/>
    <w:rsid w:val="0054275F"/>
    <w:rsid w:val="005427A1"/>
    <w:rsid w:val="00543D8D"/>
    <w:rsid w:val="00544448"/>
    <w:rsid w:val="00544810"/>
    <w:rsid w:val="005448A8"/>
    <w:rsid w:val="0054498E"/>
    <w:rsid w:val="00545247"/>
    <w:rsid w:val="00545637"/>
    <w:rsid w:val="005458C5"/>
    <w:rsid w:val="005459D1"/>
    <w:rsid w:val="00545B2F"/>
    <w:rsid w:val="00545D48"/>
    <w:rsid w:val="005462F6"/>
    <w:rsid w:val="00546460"/>
    <w:rsid w:val="00546A45"/>
    <w:rsid w:val="00546A8D"/>
    <w:rsid w:val="005471DD"/>
    <w:rsid w:val="005472E1"/>
    <w:rsid w:val="00547330"/>
    <w:rsid w:val="005477BF"/>
    <w:rsid w:val="00547858"/>
    <w:rsid w:val="00547C1C"/>
    <w:rsid w:val="00547CEE"/>
    <w:rsid w:val="00550642"/>
    <w:rsid w:val="00550E0E"/>
    <w:rsid w:val="00550EB9"/>
    <w:rsid w:val="00551098"/>
    <w:rsid w:val="005514FB"/>
    <w:rsid w:val="005515E3"/>
    <w:rsid w:val="0055164A"/>
    <w:rsid w:val="005519C5"/>
    <w:rsid w:val="00552067"/>
    <w:rsid w:val="0055209B"/>
    <w:rsid w:val="00552ADA"/>
    <w:rsid w:val="00552BAF"/>
    <w:rsid w:val="00553427"/>
    <w:rsid w:val="00553618"/>
    <w:rsid w:val="005540BB"/>
    <w:rsid w:val="0055442D"/>
    <w:rsid w:val="005545A8"/>
    <w:rsid w:val="005546FD"/>
    <w:rsid w:val="00554A75"/>
    <w:rsid w:val="00554B43"/>
    <w:rsid w:val="00554EDD"/>
    <w:rsid w:val="00554FDF"/>
    <w:rsid w:val="00555215"/>
    <w:rsid w:val="005555C6"/>
    <w:rsid w:val="005555CF"/>
    <w:rsid w:val="005557E9"/>
    <w:rsid w:val="00555DD7"/>
    <w:rsid w:val="00555E71"/>
    <w:rsid w:val="00555F35"/>
    <w:rsid w:val="005564F8"/>
    <w:rsid w:val="0055678D"/>
    <w:rsid w:val="005567B3"/>
    <w:rsid w:val="0055683F"/>
    <w:rsid w:val="00556CEA"/>
    <w:rsid w:val="00556D7E"/>
    <w:rsid w:val="00556EB3"/>
    <w:rsid w:val="00557A47"/>
    <w:rsid w:val="00557BB3"/>
    <w:rsid w:val="00557C76"/>
    <w:rsid w:val="00557C94"/>
    <w:rsid w:val="0056006F"/>
    <w:rsid w:val="00560090"/>
    <w:rsid w:val="00560284"/>
    <w:rsid w:val="005602F9"/>
    <w:rsid w:val="00560A16"/>
    <w:rsid w:val="00560B87"/>
    <w:rsid w:val="00561563"/>
    <w:rsid w:val="00561B11"/>
    <w:rsid w:val="00561C48"/>
    <w:rsid w:val="00562A5E"/>
    <w:rsid w:val="00562C58"/>
    <w:rsid w:val="00562DD1"/>
    <w:rsid w:val="00562FE9"/>
    <w:rsid w:val="0056332C"/>
    <w:rsid w:val="00563474"/>
    <w:rsid w:val="00563A83"/>
    <w:rsid w:val="00563B5D"/>
    <w:rsid w:val="00563BF4"/>
    <w:rsid w:val="00564684"/>
    <w:rsid w:val="00564B46"/>
    <w:rsid w:val="00565159"/>
    <w:rsid w:val="00565776"/>
    <w:rsid w:val="0056607A"/>
    <w:rsid w:val="0056628D"/>
    <w:rsid w:val="005666AF"/>
    <w:rsid w:val="0056675A"/>
    <w:rsid w:val="00566815"/>
    <w:rsid w:val="00566BDA"/>
    <w:rsid w:val="0056727C"/>
    <w:rsid w:val="0056736A"/>
    <w:rsid w:val="0056739E"/>
    <w:rsid w:val="00567636"/>
    <w:rsid w:val="00567796"/>
    <w:rsid w:val="0056782E"/>
    <w:rsid w:val="0056797F"/>
    <w:rsid w:val="00567FA5"/>
    <w:rsid w:val="005701F4"/>
    <w:rsid w:val="005707C8"/>
    <w:rsid w:val="00570A2F"/>
    <w:rsid w:val="00570B35"/>
    <w:rsid w:val="0057109A"/>
    <w:rsid w:val="0057137E"/>
    <w:rsid w:val="005713F4"/>
    <w:rsid w:val="00571A34"/>
    <w:rsid w:val="00571CD4"/>
    <w:rsid w:val="00571D41"/>
    <w:rsid w:val="00571F14"/>
    <w:rsid w:val="00571F5B"/>
    <w:rsid w:val="00572431"/>
    <w:rsid w:val="0057245C"/>
    <w:rsid w:val="0057248F"/>
    <w:rsid w:val="00572E52"/>
    <w:rsid w:val="00572EDA"/>
    <w:rsid w:val="0057303C"/>
    <w:rsid w:val="0057305C"/>
    <w:rsid w:val="005732FF"/>
    <w:rsid w:val="00573422"/>
    <w:rsid w:val="005737B1"/>
    <w:rsid w:val="00574007"/>
    <w:rsid w:val="005742F1"/>
    <w:rsid w:val="00574410"/>
    <w:rsid w:val="005744BB"/>
    <w:rsid w:val="00574502"/>
    <w:rsid w:val="00574D7C"/>
    <w:rsid w:val="005751C4"/>
    <w:rsid w:val="0057546C"/>
    <w:rsid w:val="0057555B"/>
    <w:rsid w:val="005762DD"/>
    <w:rsid w:val="00576735"/>
    <w:rsid w:val="005772E4"/>
    <w:rsid w:val="00577306"/>
    <w:rsid w:val="005773DE"/>
    <w:rsid w:val="005773F0"/>
    <w:rsid w:val="00577591"/>
    <w:rsid w:val="00577A35"/>
    <w:rsid w:val="00577EA7"/>
    <w:rsid w:val="0058025B"/>
    <w:rsid w:val="005802A4"/>
    <w:rsid w:val="005803D6"/>
    <w:rsid w:val="00580600"/>
    <w:rsid w:val="00580A45"/>
    <w:rsid w:val="00580A6F"/>
    <w:rsid w:val="00580E18"/>
    <w:rsid w:val="00580E19"/>
    <w:rsid w:val="005813BE"/>
    <w:rsid w:val="005813C1"/>
    <w:rsid w:val="0058155B"/>
    <w:rsid w:val="00581617"/>
    <w:rsid w:val="005818C1"/>
    <w:rsid w:val="00581ABC"/>
    <w:rsid w:val="00581BEB"/>
    <w:rsid w:val="00581D0D"/>
    <w:rsid w:val="00581D47"/>
    <w:rsid w:val="00581FE3"/>
    <w:rsid w:val="00582110"/>
    <w:rsid w:val="005824EA"/>
    <w:rsid w:val="00582B05"/>
    <w:rsid w:val="00582DC1"/>
    <w:rsid w:val="00582E2D"/>
    <w:rsid w:val="00582EEB"/>
    <w:rsid w:val="00583382"/>
    <w:rsid w:val="0058352A"/>
    <w:rsid w:val="00583B59"/>
    <w:rsid w:val="00583CEC"/>
    <w:rsid w:val="00583D8B"/>
    <w:rsid w:val="005842BD"/>
    <w:rsid w:val="00584470"/>
    <w:rsid w:val="00584989"/>
    <w:rsid w:val="00584CCE"/>
    <w:rsid w:val="00584D39"/>
    <w:rsid w:val="00584EE2"/>
    <w:rsid w:val="005850AB"/>
    <w:rsid w:val="005850D7"/>
    <w:rsid w:val="0058520C"/>
    <w:rsid w:val="005854CC"/>
    <w:rsid w:val="00585747"/>
    <w:rsid w:val="00585999"/>
    <w:rsid w:val="00585A63"/>
    <w:rsid w:val="00585B02"/>
    <w:rsid w:val="00585C4B"/>
    <w:rsid w:val="00585FFE"/>
    <w:rsid w:val="00586266"/>
    <w:rsid w:val="005866F0"/>
    <w:rsid w:val="0058670E"/>
    <w:rsid w:val="005870EF"/>
    <w:rsid w:val="00587368"/>
    <w:rsid w:val="00587559"/>
    <w:rsid w:val="00587719"/>
    <w:rsid w:val="0058777D"/>
    <w:rsid w:val="005878B7"/>
    <w:rsid w:val="00587978"/>
    <w:rsid w:val="00587D3D"/>
    <w:rsid w:val="00587ED4"/>
    <w:rsid w:val="005901DD"/>
    <w:rsid w:val="005907F1"/>
    <w:rsid w:val="00590D27"/>
    <w:rsid w:val="00591092"/>
    <w:rsid w:val="00591C46"/>
    <w:rsid w:val="00591C61"/>
    <w:rsid w:val="00592321"/>
    <w:rsid w:val="00592338"/>
    <w:rsid w:val="0059260B"/>
    <w:rsid w:val="00592753"/>
    <w:rsid w:val="005929D3"/>
    <w:rsid w:val="00592BBF"/>
    <w:rsid w:val="00592E34"/>
    <w:rsid w:val="00592FC8"/>
    <w:rsid w:val="0059312E"/>
    <w:rsid w:val="0059325B"/>
    <w:rsid w:val="00593289"/>
    <w:rsid w:val="005935FD"/>
    <w:rsid w:val="00593631"/>
    <w:rsid w:val="00593839"/>
    <w:rsid w:val="00593D1D"/>
    <w:rsid w:val="00593F10"/>
    <w:rsid w:val="005950C1"/>
    <w:rsid w:val="00595628"/>
    <w:rsid w:val="00595860"/>
    <w:rsid w:val="00595CA0"/>
    <w:rsid w:val="00595D3C"/>
    <w:rsid w:val="00595ED5"/>
    <w:rsid w:val="00595EFB"/>
    <w:rsid w:val="00596165"/>
    <w:rsid w:val="0059659D"/>
    <w:rsid w:val="00596965"/>
    <w:rsid w:val="005969A4"/>
    <w:rsid w:val="00596EA0"/>
    <w:rsid w:val="00596FFA"/>
    <w:rsid w:val="00597A3C"/>
    <w:rsid w:val="00597C2F"/>
    <w:rsid w:val="00597F7B"/>
    <w:rsid w:val="005A0597"/>
    <w:rsid w:val="005A072A"/>
    <w:rsid w:val="005A07CE"/>
    <w:rsid w:val="005A0D32"/>
    <w:rsid w:val="005A15C1"/>
    <w:rsid w:val="005A1608"/>
    <w:rsid w:val="005A169D"/>
    <w:rsid w:val="005A187E"/>
    <w:rsid w:val="005A1C23"/>
    <w:rsid w:val="005A2611"/>
    <w:rsid w:val="005A2893"/>
    <w:rsid w:val="005A2CA7"/>
    <w:rsid w:val="005A2CC7"/>
    <w:rsid w:val="005A2E39"/>
    <w:rsid w:val="005A313A"/>
    <w:rsid w:val="005A3369"/>
    <w:rsid w:val="005A34F7"/>
    <w:rsid w:val="005A3870"/>
    <w:rsid w:val="005A3E64"/>
    <w:rsid w:val="005A4392"/>
    <w:rsid w:val="005A49F5"/>
    <w:rsid w:val="005A4B0E"/>
    <w:rsid w:val="005A50D9"/>
    <w:rsid w:val="005A51D4"/>
    <w:rsid w:val="005A531A"/>
    <w:rsid w:val="005A5335"/>
    <w:rsid w:val="005A55AF"/>
    <w:rsid w:val="005A5639"/>
    <w:rsid w:val="005A5686"/>
    <w:rsid w:val="005A58A6"/>
    <w:rsid w:val="005A5B9E"/>
    <w:rsid w:val="005A5CA9"/>
    <w:rsid w:val="005A5DBB"/>
    <w:rsid w:val="005A6142"/>
    <w:rsid w:val="005A6DC6"/>
    <w:rsid w:val="005A6ED7"/>
    <w:rsid w:val="005A7029"/>
    <w:rsid w:val="005A7090"/>
    <w:rsid w:val="005A74D0"/>
    <w:rsid w:val="005A7865"/>
    <w:rsid w:val="005A7AA3"/>
    <w:rsid w:val="005B0077"/>
    <w:rsid w:val="005B07EB"/>
    <w:rsid w:val="005B0A68"/>
    <w:rsid w:val="005B0CD6"/>
    <w:rsid w:val="005B0FB9"/>
    <w:rsid w:val="005B1550"/>
    <w:rsid w:val="005B1B2B"/>
    <w:rsid w:val="005B1D9E"/>
    <w:rsid w:val="005B21FB"/>
    <w:rsid w:val="005B237E"/>
    <w:rsid w:val="005B23F1"/>
    <w:rsid w:val="005B2425"/>
    <w:rsid w:val="005B26BE"/>
    <w:rsid w:val="005B281A"/>
    <w:rsid w:val="005B2D83"/>
    <w:rsid w:val="005B30CE"/>
    <w:rsid w:val="005B383C"/>
    <w:rsid w:val="005B3A79"/>
    <w:rsid w:val="005B3AF2"/>
    <w:rsid w:val="005B3B85"/>
    <w:rsid w:val="005B40A4"/>
    <w:rsid w:val="005B42EB"/>
    <w:rsid w:val="005B44B9"/>
    <w:rsid w:val="005B461E"/>
    <w:rsid w:val="005B4A13"/>
    <w:rsid w:val="005B4C0E"/>
    <w:rsid w:val="005B535C"/>
    <w:rsid w:val="005B5464"/>
    <w:rsid w:val="005B5836"/>
    <w:rsid w:val="005B58C9"/>
    <w:rsid w:val="005B5CBE"/>
    <w:rsid w:val="005B5F48"/>
    <w:rsid w:val="005B62C3"/>
    <w:rsid w:val="005B6371"/>
    <w:rsid w:val="005B6461"/>
    <w:rsid w:val="005B6594"/>
    <w:rsid w:val="005B66A1"/>
    <w:rsid w:val="005B6C4D"/>
    <w:rsid w:val="005B6D41"/>
    <w:rsid w:val="005B6E07"/>
    <w:rsid w:val="005B72D3"/>
    <w:rsid w:val="005B7839"/>
    <w:rsid w:val="005B78ED"/>
    <w:rsid w:val="005C0397"/>
    <w:rsid w:val="005C08A2"/>
    <w:rsid w:val="005C0E26"/>
    <w:rsid w:val="005C119D"/>
    <w:rsid w:val="005C152A"/>
    <w:rsid w:val="005C2DE4"/>
    <w:rsid w:val="005C31E5"/>
    <w:rsid w:val="005C339E"/>
    <w:rsid w:val="005C34E1"/>
    <w:rsid w:val="005C3657"/>
    <w:rsid w:val="005C3C11"/>
    <w:rsid w:val="005C4139"/>
    <w:rsid w:val="005C4484"/>
    <w:rsid w:val="005C45EA"/>
    <w:rsid w:val="005C47C4"/>
    <w:rsid w:val="005C484C"/>
    <w:rsid w:val="005C48DD"/>
    <w:rsid w:val="005C501D"/>
    <w:rsid w:val="005C5150"/>
    <w:rsid w:val="005C597D"/>
    <w:rsid w:val="005C5DED"/>
    <w:rsid w:val="005C6029"/>
    <w:rsid w:val="005C64A5"/>
    <w:rsid w:val="005C681C"/>
    <w:rsid w:val="005C6B20"/>
    <w:rsid w:val="005C6B35"/>
    <w:rsid w:val="005C6D6C"/>
    <w:rsid w:val="005C6F3E"/>
    <w:rsid w:val="005C71CD"/>
    <w:rsid w:val="005C720F"/>
    <w:rsid w:val="005C745F"/>
    <w:rsid w:val="005C76C8"/>
    <w:rsid w:val="005C7749"/>
    <w:rsid w:val="005C7A27"/>
    <w:rsid w:val="005C7B32"/>
    <w:rsid w:val="005C7F37"/>
    <w:rsid w:val="005D0351"/>
    <w:rsid w:val="005D0377"/>
    <w:rsid w:val="005D0564"/>
    <w:rsid w:val="005D0F54"/>
    <w:rsid w:val="005D12A3"/>
    <w:rsid w:val="005D156D"/>
    <w:rsid w:val="005D16C8"/>
    <w:rsid w:val="005D1AD7"/>
    <w:rsid w:val="005D2125"/>
    <w:rsid w:val="005D22B5"/>
    <w:rsid w:val="005D2949"/>
    <w:rsid w:val="005D2C97"/>
    <w:rsid w:val="005D33C0"/>
    <w:rsid w:val="005D34FE"/>
    <w:rsid w:val="005D368F"/>
    <w:rsid w:val="005D3761"/>
    <w:rsid w:val="005D3D3E"/>
    <w:rsid w:val="005D3D62"/>
    <w:rsid w:val="005D3DA6"/>
    <w:rsid w:val="005D3DE1"/>
    <w:rsid w:val="005D3E19"/>
    <w:rsid w:val="005D3E41"/>
    <w:rsid w:val="005D3F15"/>
    <w:rsid w:val="005D404D"/>
    <w:rsid w:val="005D44D8"/>
    <w:rsid w:val="005D4661"/>
    <w:rsid w:val="005D4954"/>
    <w:rsid w:val="005D4A0E"/>
    <w:rsid w:val="005D4C02"/>
    <w:rsid w:val="005D4E7F"/>
    <w:rsid w:val="005D4F1D"/>
    <w:rsid w:val="005D509A"/>
    <w:rsid w:val="005D5118"/>
    <w:rsid w:val="005D58EF"/>
    <w:rsid w:val="005D5B13"/>
    <w:rsid w:val="005D5D25"/>
    <w:rsid w:val="005D5D9B"/>
    <w:rsid w:val="005D5F7C"/>
    <w:rsid w:val="005D6137"/>
    <w:rsid w:val="005D6391"/>
    <w:rsid w:val="005D63FC"/>
    <w:rsid w:val="005D6997"/>
    <w:rsid w:val="005D6C36"/>
    <w:rsid w:val="005D714F"/>
    <w:rsid w:val="005D72ED"/>
    <w:rsid w:val="005D7378"/>
    <w:rsid w:val="005D74AC"/>
    <w:rsid w:val="005E022F"/>
    <w:rsid w:val="005E06E3"/>
    <w:rsid w:val="005E0A7D"/>
    <w:rsid w:val="005E0B3E"/>
    <w:rsid w:val="005E0C75"/>
    <w:rsid w:val="005E0E69"/>
    <w:rsid w:val="005E189E"/>
    <w:rsid w:val="005E1B90"/>
    <w:rsid w:val="005E1F82"/>
    <w:rsid w:val="005E258E"/>
    <w:rsid w:val="005E2A4F"/>
    <w:rsid w:val="005E2A50"/>
    <w:rsid w:val="005E2A85"/>
    <w:rsid w:val="005E32DB"/>
    <w:rsid w:val="005E32E9"/>
    <w:rsid w:val="005E4177"/>
    <w:rsid w:val="005E4410"/>
    <w:rsid w:val="005E44E8"/>
    <w:rsid w:val="005E4E64"/>
    <w:rsid w:val="005E5083"/>
    <w:rsid w:val="005E5164"/>
    <w:rsid w:val="005E52F7"/>
    <w:rsid w:val="005E5602"/>
    <w:rsid w:val="005E5B13"/>
    <w:rsid w:val="005E5BF3"/>
    <w:rsid w:val="005E5D80"/>
    <w:rsid w:val="005E5F11"/>
    <w:rsid w:val="005E6304"/>
    <w:rsid w:val="005E64DD"/>
    <w:rsid w:val="005E660C"/>
    <w:rsid w:val="005E68BD"/>
    <w:rsid w:val="005E68DD"/>
    <w:rsid w:val="005E6919"/>
    <w:rsid w:val="005E7228"/>
    <w:rsid w:val="005E7E73"/>
    <w:rsid w:val="005E7F98"/>
    <w:rsid w:val="005F02BE"/>
    <w:rsid w:val="005F050B"/>
    <w:rsid w:val="005F0565"/>
    <w:rsid w:val="005F08EF"/>
    <w:rsid w:val="005F0909"/>
    <w:rsid w:val="005F0DF8"/>
    <w:rsid w:val="005F1040"/>
    <w:rsid w:val="005F12DA"/>
    <w:rsid w:val="005F137C"/>
    <w:rsid w:val="005F15DB"/>
    <w:rsid w:val="005F161B"/>
    <w:rsid w:val="005F1991"/>
    <w:rsid w:val="005F1A6B"/>
    <w:rsid w:val="005F1AA9"/>
    <w:rsid w:val="005F1C1D"/>
    <w:rsid w:val="005F23BC"/>
    <w:rsid w:val="005F23F9"/>
    <w:rsid w:val="005F2611"/>
    <w:rsid w:val="005F2858"/>
    <w:rsid w:val="005F3164"/>
    <w:rsid w:val="005F3221"/>
    <w:rsid w:val="005F3511"/>
    <w:rsid w:val="005F3592"/>
    <w:rsid w:val="005F40A1"/>
    <w:rsid w:val="005F42DD"/>
    <w:rsid w:val="005F45D7"/>
    <w:rsid w:val="005F45ED"/>
    <w:rsid w:val="005F4870"/>
    <w:rsid w:val="005F4B8D"/>
    <w:rsid w:val="005F4CA1"/>
    <w:rsid w:val="005F4E5A"/>
    <w:rsid w:val="005F6108"/>
    <w:rsid w:val="005F6244"/>
    <w:rsid w:val="005F6523"/>
    <w:rsid w:val="005F6769"/>
    <w:rsid w:val="005F717E"/>
    <w:rsid w:val="005F71D2"/>
    <w:rsid w:val="005F7442"/>
    <w:rsid w:val="005F77D0"/>
    <w:rsid w:val="005F785E"/>
    <w:rsid w:val="005F7ADE"/>
    <w:rsid w:val="005F7D6C"/>
    <w:rsid w:val="005F7F8B"/>
    <w:rsid w:val="00600235"/>
    <w:rsid w:val="00600251"/>
    <w:rsid w:val="0060030D"/>
    <w:rsid w:val="006006DA"/>
    <w:rsid w:val="00600802"/>
    <w:rsid w:val="006008C7"/>
    <w:rsid w:val="00600947"/>
    <w:rsid w:val="00600DF8"/>
    <w:rsid w:val="00600E77"/>
    <w:rsid w:val="00600F59"/>
    <w:rsid w:val="0060100D"/>
    <w:rsid w:val="0060133B"/>
    <w:rsid w:val="0060154F"/>
    <w:rsid w:val="0060166F"/>
    <w:rsid w:val="00601CA9"/>
    <w:rsid w:val="00601F75"/>
    <w:rsid w:val="00601F92"/>
    <w:rsid w:val="00602884"/>
    <w:rsid w:val="00602AA7"/>
    <w:rsid w:val="0060301D"/>
    <w:rsid w:val="0060309C"/>
    <w:rsid w:val="006039A0"/>
    <w:rsid w:val="00603B18"/>
    <w:rsid w:val="00603DA5"/>
    <w:rsid w:val="00603F6E"/>
    <w:rsid w:val="0060424B"/>
    <w:rsid w:val="006042C5"/>
    <w:rsid w:val="00604371"/>
    <w:rsid w:val="006045C9"/>
    <w:rsid w:val="00604C50"/>
    <w:rsid w:val="0060515A"/>
    <w:rsid w:val="006056C7"/>
    <w:rsid w:val="00605C6E"/>
    <w:rsid w:val="00605FDC"/>
    <w:rsid w:val="00606229"/>
    <w:rsid w:val="0060648E"/>
    <w:rsid w:val="006069B8"/>
    <w:rsid w:val="00606BF1"/>
    <w:rsid w:val="0060750A"/>
    <w:rsid w:val="0060779C"/>
    <w:rsid w:val="006079EB"/>
    <w:rsid w:val="006104D7"/>
    <w:rsid w:val="006106ED"/>
    <w:rsid w:val="006107EC"/>
    <w:rsid w:val="00610B67"/>
    <w:rsid w:val="00610B98"/>
    <w:rsid w:val="00610BB0"/>
    <w:rsid w:val="00610EB1"/>
    <w:rsid w:val="00610F68"/>
    <w:rsid w:val="00611069"/>
    <w:rsid w:val="00611101"/>
    <w:rsid w:val="00611147"/>
    <w:rsid w:val="0061172A"/>
    <w:rsid w:val="006119BB"/>
    <w:rsid w:val="00611D12"/>
    <w:rsid w:val="00612127"/>
    <w:rsid w:val="0061235C"/>
    <w:rsid w:val="006126AD"/>
    <w:rsid w:val="00612B42"/>
    <w:rsid w:val="00612EED"/>
    <w:rsid w:val="006131AB"/>
    <w:rsid w:val="006131DC"/>
    <w:rsid w:val="006134AB"/>
    <w:rsid w:val="006137A6"/>
    <w:rsid w:val="00613EFF"/>
    <w:rsid w:val="0061405C"/>
    <w:rsid w:val="00614512"/>
    <w:rsid w:val="006146BA"/>
    <w:rsid w:val="0061487D"/>
    <w:rsid w:val="0061495C"/>
    <w:rsid w:val="006149B2"/>
    <w:rsid w:val="00614B26"/>
    <w:rsid w:val="00614ED1"/>
    <w:rsid w:val="00615130"/>
    <w:rsid w:val="00615394"/>
    <w:rsid w:val="006155B1"/>
    <w:rsid w:val="00615B75"/>
    <w:rsid w:val="00615FBB"/>
    <w:rsid w:val="00616839"/>
    <w:rsid w:val="00616BAE"/>
    <w:rsid w:val="00616C71"/>
    <w:rsid w:val="00616DED"/>
    <w:rsid w:val="00617788"/>
    <w:rsid w:val="0061794D"/>
    <w:rsid w:val="00617CF3"/>
    <w:rsid w:val="00617F07"/>
    <w:rsid w:val="0062026E"/>
    <w:rsid w:val="006203D8"/>
    <w:rsid w:val="00620470"/>
    <w:rsid w:val="006209D6"/>
    <w:rsid w:val="00620A38"/>
    <w:rsid w:val="0062157B"/>
    <w:rsid w:val="00621643"/>
    <w:rsid w:val="00621931"/>
    <w:rsid w:val="00621E3B"/>
    <w:rsid w:val="00621F7D"/>
    <w:rsid w:val="00622B81"/>
    <w:rsid w:val="00623218"/>
    <w:rsid w:val="0062344C"/>
    <w:rsid w:val="00623CED"/>
    <w:rsid w:val="00623E49"/>
    <w:rsid w:val="00623E6B"/>
    <w:rsid w:val="00624256"/>
    <w:rsid w:val="00624348"/>
    <w:rsid w:val="00624425"/>
    <w:rsid w:val="0062453A"/>
    <w:rsid w:val="00624D09"/>
    <w:rsid w:val="006259EA"/>
    <w:rsid w:val="00625A4C"/>
    <w:rsid w:val="00625A97"/>
    <w:rsid w:val="00625C53"/>
    <w:rsid w:val="00625CAC"/>
    <w:rsid w:val="00625FD1"/>
    <w:rsid w:val="0062602D"/>
    <w:rsid w:val="00626147"/>
    <w:rsid w:val="00626DB7"/>
    <w:rsid w:val="00626FE1"/>
    <w:rsid w:val="00627031"/>
    <w:rsid w:val="006277CF"/>
    <w:rsid w:val="006278F6"/>
    <w:rsid w:val="00627C63"/>
    <w:rsid w:val="006301B4"/>
    <w:rsid w:val="00630534"/>
    <w:rsid w:val="006306BA"/>
    <w:rsid w:val="00630792"/>
    <w:rsid w:val="00630A5D"/>
    <w:rsid w:val="00630B29"/>
    <w:rsid w:val="00630FF1"/>
    <w:rsid w:val="006311FD"/>
    <w:rsid w:val="006317FD"/>
    <w:rsid w:val="00631B85"/>
    <w:rsid w:val="00631BCF"/>
    <w:rsid w:val="00631C69"/>
    <w:rsid w:val="00632143"/>
    <w:rsid w:val="0063272F"/>
    <w:rsid w:val="00632B6E"/>
    <w:rsid w:val="00632D30"/>
    <w:rsid w:val="00632DDC"/>
    <w:rsid w:val="00632E7A"/>
    <w:rsid w:val="006336DA"/>
    <w:rsid w:val="00633852"/>
    <w:rsid w:val="00633BDF"/>
    <w:rsid w:val="006340CB"/>
    <w:rsid w:val="00634250"/>
    <w:rsid w:val="006343BF"/>
    <w:rsid w:val="00634779"/>
    <w:rsid w:val="00635273"/>
    <w:rsid w:val="006353B4"/>
    <w:rsid w:val="00635578"/>
    <w:rsid w:val="0063612D"/>
    <w:rsid w:val="006361F9"/>
    <w:rsid w:val="00636B2F"/>
    <w:rsid w:val="00636D73"/>
    <w:rsid w:val="00636F1A"/>
    <w:rsid w:val="00636F35"/>
    <w:rsid w:val="006370CA"/>
    <w:rsid w:val="0063746D"/>
    <w:rsid w:val="00637674"/>
    <w:rsid w:val="00637C31"/>
    <w:rsid w:val="00637FAD"/>
    <w:rsid w:val="006400CF"/>
    <w:rsid w:val="0064070F"/>
    <w:rsid w:val="00640B07"/>
    <w:rsid w:val="00640B9F"/>
    <w:rsid w:val="00640C18"/>
    <w:rsid w:val="00640D46"/>
    <w:rsid w:val="0064167F"/>
    <w:rsid w:val="00642662"/>
    <w:rsid w:val="00642AEF"/>
    <w:rsid w:val="00642BCD"/>
    <w:rsid w:val="00642F40"/>
    <w:rsid w:val="00643075"/>
    <w:rsid w:val="0064345D"/>
    <w:rsid w:val="00643495"/>
    <w:rsid w:val="00643642"/>
    <w:rsid w:val="006436BB"/>
    <w:rsid w:val="00643A10"/>
    <w:rsid w:val="00644046"/>
    <w:rsid w:val="0064467F"/>
    <w:rsid w:val="00644786"/>
    <w:rsid w:val="006456B2"/>
    <w:rsid w:val="00645C2B"/>
    <w:rsid w:val="006461A1"/>
    <w:rsid w:val="0064684F"/>
    <w:rsid w:val="006469D7"/>
    <w:rsid w:val="00646D37"/>
    <w:rsid w:val="006473DF"/>
    <w:rsid w:val="00647846"/>
    <w:rsid w:val="00647E0A"/>
    <w:rsid w:val="00647F19"/>
    <w:rsid w:val="0065017E"/>
    <w:rsid w:val="006502E2"/>
    <w:rsid w:val="00650510"/>
    <w:rsid w:val="006505CF"/>
    <w:rsid w:val="00650799"/>
    <w:rsid w:val="00650E68"/>
    <w:rsid w:val="00650F74"/>
    <w:rsid w:val="006511F5"/>
    <w:rsid w:val="00651D46"/>
    <w:rsid w:val="00651E17"/>
    <w:rsid w:val="00652173"/>
    <w:rsid w:val="00652924"/>
    <w:rsid w:val="00652970"/>
    <w:rsid w:val="00652B02"/>
    <w:rsid w:val="00652F9D"/>
    <w:rsid w:val="0065301B"/>
    <w:rsid w:val="0065377F"/>
    <w:rsid w:val="006537BC"/>
    <w:rsid w:val="00654485"/>
    <w:rsid w:val="00654658"/>
    <w:rsid w:val="0065479D"/>
    <w:rsid w:val="00654A91"/>
    <w:rsid w:val="006554D3"/>
    <w:rsid w:val="00655A41"/>
    <w:rsid w:val="00655E9E"/>
    <w:rsid w:val="00656602"/>
    <w:rsid w:val="006568D9"/>
    <w:rsid w:val="006568DC"/>
    <w:rsid w:val="00656B3E"/>
    <w:rsid w:val="00657617"/>
    <w:rsid w:val="00657660"/>
    <w:rsid w:val="00657D02"/>
    <w:rsid w:val="0066020D"/>
    <w:rsid w:val="00660284"/>
    <w:rsid w:val="006605EC"/>
    <w:rsid w:val="006608F6"/>
    <w:rsid w:val="00660D06"/>
    <w:rsid w:val="00660D5C"/>
    <w:rsid w:val="00660E10"/>
    <w:rsid w:val="006613C1"/>
    <w:rsid w:val="006620E6"/>
    <w:rsid w:val="0066230E"/>
    <w:rsid w:val="006625D0"/>
    <w:rsid w:val="006625F2"/>
    <w:rsid w:val="00662609"/>
    <w:rsid w:val="00662926"/>
    <w:rsid w:val="00662C9E"/>
    <w:rsid w:val="00662EA7"/>
    <w:rsid w:val="006637C9"/>
    <w:rsid w:val="006637D5"/>
    <w:rsid w:val="00664430"/>
    <w:rsid w:val="006645F1"/>
    <w:rsid w:val="00664819"/>
    <w:rsid w:val="0066485F"/>
    <w:rsid w:val="00664C2D"/>
    <w:rsid w:val="0066536B"/>
    <w:rsid w:val="00665606"/>
    <w:rsid w:val="00665680"/>
    <w:rsid w:val="0066597D"/>
    <w:rsid w:val="00665C64"/>
    <w:rsid w:val="00665C80"/>
    <w:rsid w:val="00665D93"/>
    <w:rsid w:val="0066607B"/>
    <w:rsid w:val="0066677D"/>
    <w:rsid w:val="00666933"/>
    <w:rsid w:val="00666F06"/>
    <w:rsid w:val="00667323"/>
    <w:rsid w:val="0066732F"/>
    <w:rsid w:val="00667331"/>
    <w:rsid w:val="0066750B"/>
    <w:rsid w:val="00667762"/>
    <w:rsid w:val="0066780A"/>
    <w:rsid w:val="00667B62"/>
    <w:rsid w:val="00667C71"/>
    <w:rsid w:val="00667DD4"/>
    <w:rsid w:val="00667E59"/>
    <w:rsid w:val="006705CC"/>
    <w:rsid w:val="00670803"/>
    <w:rsid w:val="00670E51"/>
    <w:rsid w:val="006718F7"/>
    <w:rsid w:val="00671A75"/>
    <w:rsid w:val="00671EFF"/>
    <w:rsid w:val="00672621"/>
    <w:rsid w:val="006726BD"/>
    <w:rsid w:val="00672805"/>
    <w:rsid w:val="0067283F"/>
    <w:rsid w:val="00672C88"/>
    <w:rsid w:val="006734D1"/>
    <w:rsid w:val="006735C3"/>
    <w:rsid w:val="00673717"/>
    <w:rsid w:val="00673969"/>
    <w:rsid w:val="0067485E"/>
    <w:rsid w:val="00674A66"/>
    <w:rsid w:val="00674D89"/>
    <w:rsid w:val="0067509B"/>
    <w:rsid w:val="0067514C"/>
    <w:rsid w:val="0067536A"/>
    <w:rsid w:val="006754E8"/>
    <w:rsid w:val="00675574"/>
    <w:rsid w:val="006755E6"/>
    <w:rsid w:val="00675666"/>
    <w:rsid w:val="00675954"/>
    <w:rsid w:val="00676544"/>
    <w:rsid w:val="006766B9"/>
    <w:rsid w:val="006769B9"/>
    <w:rsid w:val="00676D5C"/>
    <w:rsid w:val="00676E1E"/>
    <w:rsid w:val="00676F5F"/>
    <w:rsid w:val="00676F67"/>
    <w:rsid w:val="00677080"/>
    <w:rsid w:val="006770DB"/>
    <w:rsid w:val="006774CD"/>
    <w:rsid w:val="00677A19"/>
    <w:rsid w:val="00677BBB"/>
    <w:rsid w:val="00677CFE"/>
    <w:rsid w:val="00677F5F"/>
    <w:rsid w:val="006802EB"/>
    <w:rsid w:val="00680756"/>
    <w:rsid w:val="006807F6"/>
    <w:rsid w:val="00680899"/>
    <w:rsid w:val="00680ED7"/>
    <w:rsid w:val="00681103"/>
    <w:rsid w:val="006811E1"/>
    <w:rsid w:val="0068146A"/>
    <w:rsid w:val="0068169B"/>
    <w:rsid w:val="00681864"/>
    <w:rsid w:val="006819BD"/>
    <w:rsid w:val="00681D34"/>
    <w:rsid w:val="00681D5B"/>
    <w:rsid w:val="00682065"/>
    <w:rsid w:val="006822DE"/>
    <w:rsid w:val="006827A5"/>
    <w:rsid w:val="00682CAD"/>
    <w:rsid w:val="00682FB9"/>
    <w:rsid w:val="0068313D"/>
    <w:rsid w:val="0068331D"/>
    <w:rsid w:val="00683875"/>
    <w:rsid w:val="00683BD0"/>
    <w:rsid w:val="00683C97"/>
    <w:rsid w:val="00683D71"/>
    <w:rsid w:val="00684360"/>
    <w:rsid w:val="00684AE6"/>
    <w:rsid w:val="00685286"/>
    <w:rsid w:val="00685455"/>
    <w:rsid w:val="00685562"/>
    <w:rsid w:val="00685B49"/>
    <w:rsid w:val="006862E2"/>
    <w:rsid w:val="006864B5"/>
    <w:rsid w:val="00686670"/>
    <w:rsid w:val="00686BE7"/>
    <w:rsid w:val="00686FC5"/>
    <w:rsid w:val="0068735C"/>
    <w:rsid w:val="00687599"/>
    <w:rsid w:val="00687B24"/>
    <w:rsid w:val="00687B72"/>
    <w:rsid w:val="00687D0B"/>
    <w:rsid w:val="0069017F"/>
    <w:rsid w:val="006901FA"/>
    <w:rsid w:val="0069021F"/>
    <w:rsid w:val="00690369"/>
    <w:rsid w:val="006905BB"/>
    <w:rsid w:val="0069062D"/>
    <w:rsid w:val="00690924"/>
    <w:rsid w:val="00691FFA"/>
    <w:rsid w:val="006922B5"/>
    <w:rsid w:val="0069265A"/>
    <w:rsid w:val="006926B5"/>
    <w:rsid w:val="006927C8"/>
    <w:rsid w:val="006929DB"/>
    <w:rsid w:val="00692F23"/>
    <w:rsid w:val="00692F5D"/>
    <w:rsid w:val="00692F9E"/>
    <w:rsid w:val="0069303C"/>
    <w:rsid w:val="0069315F"/>
    <w:rsid w:val="00693935"/>
    <w:rsid w:val="0069397F"/>
    <w:rsid w:val="00693C43"/>
    <w:rsid w:val="00693EBB"/>
    <w:rsid w:val="00694272"/>
    <w:rsid w:val="0069428E"/>
    <w:rsid w:val="00694E18"/>
    <w:rsid w:val="006953CF"/>
    <w:rsid w:val="00695651"/>
    <w:rsid w:val="006959AE"/>
    <w:rsid w:val="00695C55"/>
    <w:rsid w:val="00695D26"/>
    <w:rsid w:val="006969F4"/>
    <w:rsid w:val="006970B8"/>
    <w:rsid w:val="0069718B"/>
    <w:rsid w:val="006971D7"/>
    <w:rsid w:val="00697837"/>
    <w:rsid w:val="00697D3E"/>
    <w:rsid w:val="00697D9E"/>
    <w:rsid w:val="00697E62"/>
    <w:rsid w:val="00697F63"/>
    <w:rsid w:val="006A00C3"/>
    <w:rsid w:val="006A0168"/>
    <w:rsid w:val="006A017D"/>
    <w:rsid w:val="006A0596"/>
    <w:rsid w:val="006A0948"/>
    <w:rsid w:val="006A0AF7"/>
    <w:rsid w:val="006A1886"/>
    <w:rsid w:val="006A2660"/>
    <w:rsid w:val="006A2972"/>
    <w:rsid w:val="006A2A06"/>
    <w:rsid w:val="006A2C7E"/>
    <w:rsid w:val="006A2CF4"/>
    <w:rsid w:val="006A2D09"/>
    <w:rsid w:val="006A2D85"/>
    <w:rsid w:val="006A3320"/>
    <w:rsid w:val="006A37C5"/>
    <w:rsid w:val="006A3B81"/>
    <w:rsid w:val="006A4569"/>
    <w:rsid w:val="006A4643"/>
    <w:rsid w:val="006A4A3A"/>
    <w:rsid w:val="006A5534"/>
    <w:rsid w:val="006A5609"/>
    <w:rsid w:val="006A598F"/>
    <w:rsid w:val="006A63F9"/>
    <w:rsid w:val="006A64E6"/>
    <w:rsid w:val="006A690B"/>
    <w:rsid w:val="006A6C4F"/>
    <w:rsid w:val="006A7410"/>
    <w:rsid w:val="006A76B3"/>
    <w:rsid w:val="006A77E6"/>
    <w:rsid w:val="006A7A0C"/>
    <w:rsid w:val="006A7C24"/>
    <w:rsid w:val="006A7EA8"/>
    <w:rsid w:val="006B0097"/>
    <w:rsid w:val="006B0A17"/>
    <w:rsid w:val="006B10FF"/>
    <w:rsid w:val="006B1195"/>
    <w:rsid w:val="006B188B"/>
    <w:rsid w:val="006B18AD"/>
    <w:rsid w:val="006B1910"/>
    <w:rsid w:val="006B1941"/>
    <w:rsid w:val="006B200F"/>
    <w:rsid w:val="006B2196"/>
    <w:rsid w:val="006B21CA"/>
    <w:rsid w:val="006B2218"/>
    <w:rsid w:val="006B237A"/>
    <w:rsid w:val="006B267F"/>
    <w:rsid w:val="006B2689"/>
    <w:rsid w:val="006B288F"/>
    <w:rsid w:val="006B2B48"/>
    <w:rsid w:val="006B2DD5"/>
    <w:rsid w:val="006B307E"/>
    <w:rsid w:val="006B349D"/>
    <w:rsid w:val="006B3B2E"/>
    <w:rsid w:val="006B3B2F"/>
    <w:rsid w:val="006B3C17"/>
    <w:rsid w:val="006B3D81"/>
    <w:rsid w:val="006B4218"/>
    <w:rsid w:val="006B4480"/>
    <w:rsid w:val="006B44A9"/>
    <w:rsid w:val="006B44AD"/>
    <w:rsid w:val="006B44EB"/>
    <w:rsid w:val="006B4993"/>
    <w:rsid w:val="006B4BA1"/>
    <w:rsid w:val="006B51B8"/>
    <w:rsid w:val="006B551F"/>
    <w:rsid w:val="006B5613"/>
    <w:rsid w:val="006B563B"/>
    <w:rsid w:val="006B5B5F"/>
    <w:rsid w:val="006B5EAC"/>
    <w:rsid w:val="006B5F62"/>
    <w:rsid w:val="006B616D"/>
    <w:rsid w:val="006B6449"/>
    <w:rsid w:val="006B6979"/>
    <w:rsid w:val="006B6C15"/>
    <w:rsid w:val="006B6D02"/>
    <w:rsid w:val="006B6DD1"/>
    <w:rsid w:val="006B72A0"/>
    <w:rsid w:val="006C001B"/>
    <w:rsid w:val="006C0388"/>
    <w:rsid w:val="006C08B1"/>
    <w:rsid w:val="006C0A71"/>
    <w:rsid w:val="006C10DE"/>
    <w:rsid w:val="006C1616"/>
    <w:rsid w:val="006C1B3B"/>
    <w:rsid w:val="006C1CD8"/>
    <w:rsid w:val="006C231C"/>
    <w:rsid w:val="006C2519"/>
    <w:rsid w:val="006C253F"/>
    <w:rsid w:val="006C279E"/>
    <w:rsid w:val="006C2B7C"/>
    <w:rsid w:val="006C2DA2"/>
    <w:rsid w:val="006C4684"/>
    <w:rsid w:val="006C4962"/>
    <w:rsid w:val="006C4AF0"/>
    <w:rsid w:val="006C5023"/>
    <w:rsid w:val="006C515F"/>
    <w:rsid w:val="006C56C3"/>
    <w:rsid w:val="006C57D2"/>
    <w:rsid w:val="006C58C5"/>
    <w:rsid w:val="006C58F3"/>
    <w:rsid w:val="006C598B"/>
    <w:rsid w:val="006C6074"/>
    <w:rsid w:val="006C634D"/>
    <w:rsid w:val="006C6828"/>
    <w:rsid w:val="006C6D23"/>
    <w:rsid w:val="006C6DAB"/>
    <w:rsid w:val="006C70B0"/>
    <w:rsid w:val="006C7109"/>
    <w:rsid w:val="006C776D"/>
    <w:rsid w:val="006C7A03"/>
    <w:rsid w:val="006D0228"/>
    <w:rsid w:val="006D03C3"/>
    <w:rsid w:val="006D040A"/>
    <w:rsid w:val="006D071C"/>
    <w:rsid w:val="006D077F"/>
    <w:rsid w:val="006D08C6"/>
    <w:rsid w:val="006D0B99"/>
    <w:rsid w:val="006D11C6"/>
    <w:rsid w:val="006D1808"/>
    <w:rsid w:val="006D1898"/>
    <w:rsid w:val="006D1B76"/>
    <w:rsid w:val="006D1BAA"/>
    <w:rsid w:val="006D1C34"/>
    <w:rsid w:val="006D1C3D"/>
    <w:rsid w:val="006D20FB"/>
    <w:rsid w:val="006D21B8"/>
    <w:rsid w:val="006D21E9"/>
    <w:rsid w:val="006D293E"/>
    <w:rsid w:val="006D2A9E"/>
    <w:rsid w:val="006D2FB1"/>
    <w:rsid w:val="006D3874"/>
    <w:rsid w:val="006D3A00"/>
    <w:rsid w:val="006D3EC9"/>
    <w:rsid w:val="006D3EF8"/>
    <w:rsid w:val="006D3FF8"/>
    <w:rsid w:val="006D46D2"/>
    <w:rsid w:val="006D4728"/>
    <w:rsid w:val="006D4745"/>
    <w:rsid w:val="006D5003"/>
    <w:rsid w:val="006D56EA"/>
    <w:rsid w:val="006D5B86"/>
    <w:rsid w:val="006D5DC8"/>
    <w:rsid w:val="006D6074"/>
    <w:rsid w:val="006D608A"/>
    <w:rsid w:val="006D65DA"/>
    <w:rsid w:val="006D6C16"/>
    <w:rsid w:val="006D72B3"/>
    <w:rsid w:val="006D77B5"/>
    <w:rsid w:val="006D78A7"/>
    <w:rsid w:val="006D78CE"/>
    <w:rsid w:val="006D7984"/>
    <w:rsid w:val="006D7A00"/>
    <w:rsid w:val="006E01BD"/>
    <w:rsid w:val="006E06C6"/>
    <w:rsid w:val="006E0ECA"/>
    <w:rsid w:val="006E111D"/>
    <w:rsid w:val="006E1400"/>
    <w:rsid w:val="006E161A"/>
    <w:rsid w:val="006E1809"/>
    <w:rsid w:val="006E1903"/>
    <w:rsid w:val="006E1E91"/>
    <w:rsid w:val="006E1F2F"/>
    <w:rsid w:val="006E1F9F"/>
    <w:rsid w:val="006E2818"/>
    <w:rsid w:val="006E28CB"/>
    <w:rsid w:val="006E2F74"/>
    <w:rsid w:val="006E30B9"/>
    <w:rsid w:val="006E3111"/>
    <w:rsid w:val="006E3385"/>
    <w:rsid w:val="006E3D65"/>
    <w:rsid w:val="006E3EC6"/>
    <w:rsid w:val="006E43E7"/>
    <w:rsid w:val="006E463E"/>
    <w:rsid w:val="006E4A8D"/>
    <w:rsid w:val="006E5120"/>
    <w:rsid w:val="006E5206"/>
    <w:rsid w:val="006E5676"/>
    <w:rsid w:val="006E590E"/>
    <w:rsid w:val="006E59E7"/>
    <w:rsid w:val="006E5A07"/>
    <w:rsid w:val="006E5C50"/>
    <w:rsid w:val="006E6124"/>
    <w:rsid w:val="006E6366"/>
    <w:rsid w:val="006E69B0"/>
    <w:rsid w:val="006E6BD0"/>
    <w:rsid w:val="006E6D4E"/>
    <w:rsid w:val="006E73A2"/>
    <w:rsid w:val="006E796E"/>
    <w:rsid w:val="006E7E56"/>
    <w:rsid w:val="006E7F4F"/>
    <w:rsid w:val="006F0117"/>
    <w:rsid w:val="006F01A1"/>
    <w:rsid w:val="006F020B"/>
    <w:rsid w:val="006F0628"/>
    <w:rsid w:val="006F0B12"/>
    <w:rsid w:val="006F0C4C"/>
    <w:rsid w:val="006F0E45"/>
    <w:rsid w:val="006F154B"/>
    <w:rsid w:val="006F15BA"/>
    <w:rsid w:val="006F1843"/>
    <w:rsid w:val="006F2222"/>
    <w:rsid w:val="006F24FB"/>
    <w:rsid w:val="006F263A"/>
    <w:rsid w:val="006F2B22"/>
    <w:rsid w:val="006F2F55"/>
    <w:rsid w:val="006F35D7"/>
    <w:rsid w:val="006F36CE"/>
    <w:rsid w:val="006F37AC"/>
    <w:rsid w:val="006F38DD"/>
    <w:rsid w:val="006F3B1D"/>
    <w:rsid w:val="006F3CE8"/>
    <w:rsid w:val="006F45A6"/>
    <w:rsid w:val="006F4A0F"/>
    <w:rsid w:val="006F4C70"/>
    <w:rsid w:val="006F4C79"/>
    <w:rsid w:val="006F4F5C"/>
    <w:rsid w:val="006F5749"/>
    <w:rsid w:val="006F5910"/>
    <w:rsid w:val="006F5ABA"/>
    <w:rsid w:val="006F5B5B"/>
    <w:rsid w:val="006F5D4C"/>
    <w:rsid w:val="006F6239"/>
    <w:rsid w:val="006F6272"/>
    <w:rsid w:val="006F63C3"/>
    <w:rsid w:val="006F63FD"/>
    <w:rsid w:val="006F6948"/>
    <w:rsid w:val="006F6AB3"/>
    <w:rsid w:val="006F6B35"/>
    <w:rsid w:val="006F784D"/>
    <w:rsid w:val="006F7CDD"/>
    <w:rsid w:val="007005AD"/>
    <w:rsid w:val="007007A2"/>
    <w:rsid w:val="007008D6"/>
    <w:rsid w:val="00700C9A"/>
    <w:rsid w:val="00701591"/>
    <w:rsid w:val="00701661"/>
    <w:rsid w:val="00701978"/>
    <w:rsid w:val="00701CE8"/>
    <w:rsid w:val="00701FA6"/>
    <w:rsid w:val="007020BC"/>
    <w:rsid w:val="0070252B"/>
    <w:rsid w:val="007025A1"/>
    <w:rsid w:val="00702679"/>
    <w:rsid w:val="00702810"/>
    <w:rsid w:val="00702916"/>
    <w:rsid w:val="0070299E"/>
    <w:rsid w:val="00702CCC"/>
    <w:rsid w:val="00702E8D"/>
    <w:rsid w:val="007031DD"/>
    <w:rsid w:val="00703342"/>
    <w:rsid w:val="00703542"/>
    <w:rsid w:val="00703582"/>
    <w:rsid w:val="00703A23"/>
    <w:rsid w:val="00703DD6"/>
    <w:rsid w:val="00703E2E"/>
    <w:rsid w:val="007045EF"/>
    <w:rsid w:val="007047A4"/>
    <w:rsid w:val="007050B8"/>
    <w:rsid w:val="0070598B"/>
    <w:rsid w:val="00705BB4"/>
    <w:rsid w:val="00705E97"/>
    <w:rsid w:val="00706128"/>
    <w:rsid w:val="007062E1"/>
    <w:rsid w:val="0070637D"/>
    <w:rsid w:val="007063D4"/>
    <w:rsid w:val="00707230"/>
    <w:rsid w:val="0070751A"/>
    <w:rsid w:val="007075DA"/>
    <w:rsid w:val="007076FA"/>
    <w:rsid w:val="00707748"/>
    <w:rsid w:val="00707919"/>
    <w:rsid w:val="0071035C"/>
    <w:rsid w:val="00710EF0"/>
    <w:rsid w:val="00711078"/>
    <w:rsid w:val="0071164F"/>
    <w:rsid w:val="007119F7"/>
    <w:rsid w:val="00711B85"/>
    <w:rsid w:val="00711D52"/>
    <w:rsid w:val="00711D75"/>
    <w:rsid w:val="00712131"/>
    <w:rsid w:val="007121FF"/>
    <w:rsid w:val="00712981"/>
    <w:rsid w:val="00712ED4"/>
    <w:rsid w:val="00712F06"/>
    <w:rsid w:val="00712F13"/>
    <w:rsid w:val="007132BE"/>
    <w:rsid w:val="00713567"/>
    <w:rsid w:val="007135DB"/>
    <w:rsid w:val="0071393F"/>
    <w:rsid w:val="00713A55"/>
    <w:rsid w:val="00713CAA"/>
    <w:rsid w:val="0071431D"/>
    <w:rsid w:val="007144E5"/>
    <w:rsid w:val="0071484A"/>
    <w:rsid w:val="00714C3B"/>
    <w:rsid w:val="00714D04"/>
    <w:rsid w:val="00714F8B"/>
    <w:rsid w:val="00715085"/>
    <w:rsid w:val="0071514F"/>
    <w:rsid w:val="0071559D"/>
    <w:rsid w:val="00716931"/>
    <w:rsid w:val="00716A2D"/>
    <w:rsid w:val="00716F77"/>
    <w:rsid w:val="00716F98"/>
    <w:rsid w:val="00717883"/>
    <w:rsid w:val="00717AB6"/>
    <w:rsid w:val="00717BD0"/>
    <w:rsid w:val="00717E32"/>
    <w:rsid w:val="00720228"/>
    <w:rsid w:val="00720229"/>
    <w:rsid w:val="00720315"/>
    <w:rsid w:val="0072053D"/>
    <w:rsid w:val="00720764"/>
    <w:rsid w:val="00720CF3"/>
    <w:rsid w:val="00720D9A"/>
    <w:rsid w:val="0072105C"/>
    <w:rsid w:val="007211CA"/>
    <w:rsid w:val="007214D6"/>
    <w:rsid w:val="007215C5"/>
    <w:rsid w:val="007216A1"/>
    <w:rsid w:val="007225D9"/>
    <w:rsid w:val="007225DC"/>
    <w:rsid w:val="007226B4"/>
    <w:rsid w:val="00722774"/>
    <w:rsid w:val="007229EB"/>
    <w:rsid w:val="00722C64"/>
    <w:rsid w:val="00723153"/>
    <w:rsid w:val="0072392D"/>
    <w:rsid w:val="00723A1D"/>
    <w:rsid w:val="00723BE9"/>
    <w:rsid w:val="00724007"/>
    <w:rsid w:val="0072449D"/>
    <w:rsid w:val="007249AE"/>
    <w:rsid w:val="00724EA5"/>
    <w:rsid w:val="0072511D"/>
    <w:rsid w:val="0072541A"/>
    <w:rsid w:val="0072553B"/>
    <w:rsid w:val="00725850"/>
    <w:rsid w:val="00725921"/>
    <w:rsid w:val="0072631E"/>
    <w:rsid w:val="0072653F"/>
    <w:rsid w:val="00726782"/>
    <w:rsid w:val="0072699A"/>
    <w:rsid w:val="00727135"/>
    <w:rsid w:val="007272E2"/>
    <w:rsid w:val="0072797B"/>
    <w:rsid w:val="00727AC2"/>
    <w:rsid w:val="00727B5E"/>
    <w:rsid w:val="00727CD0"/>
    <w:rsid w:val="00730182"/>
    <w:rsid w:val="007303C0"/>
    <w:rsid w:val="0073055F"/>
    <w:rsid w:val="007306DC"/>
    <w:rsid w:val="0073083D"/>
    <w:rsid w:val="0073095E"/>
    <w:rsid w:val="007311A3"/>
    <w:rsid w:val="00731D02"/>
    <w:rsid w:val="00731E26"/>
    <w:rsid w:val="0073229E"/>
    <w:rsid w:val="00732619"/>
    <w:rsid w:val="00732BC6"/>
    <w:rsid w:val="0073349C"/>
    <w:rsid w:val="00733749"/>
    <w:rsid w:val="00733909"/>
    <w:rsid w:val="00733C8B"/>
    <w:rsid w:val="007346B1"/>
    <w:rsid w:val="00734827"/>
    <w:rsid w:val="00734B72"/>
    <w:rsid w:val="00734D8B"/>
    <w:rsid w:val="00734DBC"/>
    <w:rsid w:val="007350DE"/>
    <w:rsid w:val="0073549A"/>
    <w:rsid w:val="0073552B"/>
    <w:rsid w:val="0073567C"/>
    <w:rsid w:val="00735B7D"/>
    <w:rsid w:val="00735F08"/>
    <w:rsid w:val="00736088"/>
    <w:rsid w:val="0073624F"/>
    <w:rsid w:val="007364D1"/>
    <w:rsid w:val="00736615"/>
    <w:rsid w:val="00736CBD"/>
    <w:rsid w:val="00736DCE"/>
    <w:rsid w:val="00737154"/>
    <w:rsid w:val="007374FC"/>
    <w:rsid w:val="00737544"/>
    <w:rsid w:val="00737FA2"/>
    <w:rsid w:val="0074013A"/>
    <w:rsid w:val="0074015F"/>
    <w:rsid w:val="00740213"/>
    <w:rsid w:val="007403E2"/>
    <w:rsid w:val="007408BD"/>
    <w:rsid w:val="00740AED"/>
    <w:rsid w:val="00740DEA"/>
    <w:rsid w:val="0074106B"/>
    <w:rsid w:val="0074151C"/>
    <w:rsid w:val="0074165F"/>
    <w:rsid w:val="0074192F"/>
    <w:rsid w:val="007421A5"/>
    <w:rsid w:val="007422B1"/>
    <w:rsid w:val="00742714"/>
    <w:rsid w:val="00742A7B"/>
    <w:rsid w:val="00742C42"/>
    <w:rsid w:val="00742C7F"/>
    <w:rsid w:val="00742E62"/>
    <w:rsid w:val="00742F4F"/>
    <w:rsid w:val="0074340D"/>
    <w:rsid w:val="00743836"/>
    <w:rsid w:val="007445CF"/>
    <w:rsid w:val="00744882"/>
    <w:rsid w:val="00744E7C"/>
    <w:rsid w:val="00744F36"/>
    <w:rsid w:val="0074513B"/>
    <w:rsid w:val="0074532D"/>
    <w:rsid w:val="007454F9"/>
    <w:rsid w:val="00745766"/>
    <w:rsid w:val="007458A4"/>
    <w:rsid w:val="00745972"/>
    <w:rsid w:val="00745AB2"/>
    <w:rsid w:val="00745DEA"/>
    <w:rsid w:val="00746002"/>
    <w:rsid w:val="00746325"/>
    <w:rsid w:val="00746368"/>
    <w:rsid w:val="00746489"/>
    <w:rsid w:val="00746676"/>
    <w:rsid w:val="0074704B"/>
    <w:rsid w:val="00747346"/>
    <w:rsid w:val="00747405"/>
    <w:rsid w:val="007474DE"/>
    <w:rsid w:val="00747710"/>
    <w:rsid w:val="0074785E"/>
    <w:rsid w:val="007478AD"/>
    <w:rsid w:val="00750043"/>
    <w:rsid w:val="0075021E"/>
    <w:rsid w:val="007508BD"/>
    <w:rsid w:val="00750BF4"/>
    <w:rsid w:val="00750BF6"/>
    <w:rsid w:val="00750E3C"/>
    <w:rsid w:val="00750F10"/>
    <w:rsid w:val="00751515"/>
    <w:rsid w:val="007517EB"/>
    <w:rsid w:val="00752113"/>
    <w:rsid w:val="00752124"/>
    <w:rsid w:val="00752332"/>
    <w:rsid w:val="00752BAA"/>
    <w:rsid w:val="00752D0E"/>
    <w:rsid w:val="0075394F"/>
    <w:rsid w:val="00753A98"/>
    <w:rsid w:val="00753C64"/>
    <w:rsid w:val="00753E0F"/>
    <w:rsid w:val="00753E27"/>
    <w:rsid w:val="00753FF8"/>
    <w:rsid w:val="007541C3"/>
    <w:rsid w:val="007547C7"/>
    <w:rsid w:val="007548F4"/>
    <w:rsid w:val="007548F5"/>
    <w:rsid w:val="00754C88"/>
    <w:rsid w:val="00754EFF"/>
    <w:rsid w:val="0075511D"/>
    <w:rsid w:val="00755384"/>
    <w:rsid w:val="007554E4"/>
    <w:rsid w:val="007557BC"/>
    <w:rsid w:val="00755BB2"/>
    <w:rsid w:val="00755C01"/>
    <w:rsid w:val="00755D9B"/>
    <w:rsid w:val="007560E9"/>
    <w:rsid w:val="007560F2"/>
    <w:rsid w:val="007566DE"/>
    <w:rsid w:val="007574C8"/>
    <w:rsid w:val="00757641"/>
    <w:rsid w:val="00757675"/>
    <w:rsid w:val="0075783F"/>
    <w:rsid w:val="007578F3"/>
    <w:rsid w:val="00757E0F"/>
    <w:rsid w:val="00757F4F"/>
    <w:rsid w:val="00760517"/>
    <w:rsid w:val="007606C8"/>
    <w:rsid w:val="007609D4"/>
    <w:rsid w:val="00760A0C"/>
    <w:rsid w:val="00760B8A"/>
    <w:rsid w:val="00760CB8"/>
    <w:rsid w:val="00761179"/>
    <w:rsid w:val="00761824"/>
    <w:rsid w:val="00761C58"/>
    <w:rsid w:val="00762514"/>
    <w:rsid w:val="00762EB1"/>
    <w:rsid w:val="007632B8"/>
    <w:rsid w:val="007637A8"/>
    <w:rsid w:val="00763D7C"/>
    <w:rsid w:val="00763D94"/>
    <w:rsid w:val="00763DFB"/>
    <w:rsid w:val="007643FA"/>
    <w:rsid w:val="00764B1A"/>
    <w:rsid w:val="00764C07"/>
    <w:rsid w:val="00764E9C"/>
    <w:rsid w:val="00765312"/>
    <w:rsid w:val="00765394"/>
    <w:rsid w:val="0076557A"/>
    <w:rsid w:val="00765C3E"/>
    <w:rsid w:val="00765D1D"/>
    <w:rsid w:val="00766531"/>
    <w:rsid w:val="00766D8A"/>
    <w:rsid w:val="00766E40"/>
    <w:rsid w:val="00766F0D"/>
    <w:rsid w:val="007670DD"/>
    <w:rsid w:val="0076728D"/>
    <w:rsid w:val="007672F6"/>
    <w:rsid w:val="007675DA"/>
    <w:rsid w:val="0076766D"/>
    <w:rsid w:val="007677BD"/>
    <w:rsid w:val="00770202"/>
    <w:rsid w:val="00770398"/>
    <w:rsid w:val="00770BE9"/>
    <w:rsid w:val="00770C57"/>
    <w:rsid w:val="0077101F"/>
    <w:rsid w:val="0077166D"/>
    <w:rsid w:val="00771AE2"/>
    <w:rsid w:val="00771B78"/>
    <w:rsid w:val="00771D44"/>
    <w:rsid w:val="00771F8C"/>
    <w:rsid w:val="00772663"/>
    <w:rsid w:val="007735DD"/>
    <w:rsid w:val="00773ADF"/>
    <w:rsid w:val="00774519"/>
    <w:rsid w:val="00774679"/>
    <w:rsid w:val="00774ED5"/>
    <w:rsid w:val="00775051"/>
    <w:rsid w:val="00775329"/>
    <w:rsid w:val="007753E3"/>
    <w:rsid w:val="00775ACF"/>
    <w:rsid w:val="00775C29"/>
    <w:rsid w:val="0077614B"/>
    <w:rsid w:val="00776347"/>
    <w:rsid w:val="0077684C"/>
    <w:rsid w:val="00776D00"/>
    <w:rsid w:val="00776D57"/>
    <w:rsid w:val="00777204"/>
    <w:rsid w:val="0077731A"/>
    <w:rsid w:val="0077741E"/>
    <w:rsid w:val="00777A59"/>
    <w:rsid w:val="00777B41"/>
    <w:rsid w:val="007804AC"/>
    <w:rsid w:val="00780B0C"/>
    <w:rsid w:val="00780B94"/>
    <w:rsid w:val="007811F8"/>
    <w:rsid w:val="00781289"/>
    <w:rsid w:val="007816B7"/>
    <w:rsid w:val="00781AE7"/>
    <w:rsid w:val="00781DEE"/>
    <w:rsid w:val="00782404"/>
    <w:rsid w:val="007826F8"/>
    <w:rsid w:val="007827AC"/>
    <w:rsid w:val="00782A24"/>
    <w:rsid w:val="00783401"/>
    <w:rsid w:val="0078350A"/>
    <w:rsid w:val="00783520"/>
    <w:rsid w:val="00783579"/>
    <w:rsid w:val="00783921"/>
    <w:rsid w:val="00783EE5"/>
    <w:rsid w:val="00783FCC"/>
    <w:rsid w:val="007840A0"/>
    <w:rsid w:val="0078450E"/>
    <w:rsid w:val="00784552"/>
    <w:rsid w:val="00784A03"/>
    <w:rsid w:val="00784B99"/>
    <w:rsid w:val="00784CF3"/>
    <w:rsid w:val="00784DFA"/>
    <w:rsid w:val="00784E2A"/>
    <w:rsid w:val="00784E2C"/>
    <w:rsid w:val="0078508A"/>
    <w:rsid w:val="0078509D"/>
    <w:rsid w:val="00785729"/>
    <w:rsid w:val="00785793"/>
    <w:rsid w:val="00785939"/>
    <w:rsid w:val="00785B6A"/>
    <w:rsid w:val="0078609A"/>
    <w:rsid w:val="00786735"/>
    <w:rsid w:val="00786A40"/>
    <w:rsid w:val="00786B93"/>
    <w:rsid w:val="00787107"/>
    <w:rsid w:val="007875B9"/>
    <w:rsid w:val="00787BE6"/>
    <w:rsid w:val="00787DC5"/>
    <w:rsid w:val="00787F1E"/>
    <w:rsid w:val="007900C9"/>
    <w:rsid w:val="00790973"/>
    <w:rsid w:val="00791518"/>
    <w:rsid w:val="00791AA0"/>
    <w:rsid w:val="00791C0C"/>
    <w:rsid w:val="00791FEB"/>
    <w:rsid w:val="00792002"/>
    <w:rsid w:val="0079232D"/>
    <w:rsid w:val="007926BF"/>
    <w:rsid w:val="00792D92"/>
    <w:rsid w:val="00793757"/>
    <w:rsid w:val="007938FD"/>
    <w:rsid w:val="00793942"/>
    <w:rsid w:val="00793A61"/>
    <w:rsid w:val="00793BB3"/>
    <w:rsid w:val="00793C35"/>
    <w:rsid w:val="00793D86"/>
    <w:rsid w:val="00793E09"/>
    <w:rsid w:val="00794512"/>
    <w:rsid w:val="007947CE"/>
    <w:rsid w:val="00794831"/>
    <w:rsid w:val="007948CC"/>
    <w:rsid w:val="00794A08"/>
    <w:rsid w:val="00794A97"/>
    <w:rsid w:val="00794B1D"/>
    <w:rsid w:val="00794F97"/>
    <w:rsid w:val="0079508D"/>
    <w:rsid w:val="00795668"/>
    <w:rsid w:val="00795D0D"/>
    <w:rsid w:val="00796112"/>
    <w:rsid w:val="00796567"/>
    <w:rsid w:val="00796709"/>
    <w:rsid w:val="00796901"/>
    <w:rsid w:val="00796974"/>
    <w:rsid w:val="00796E90"/>
    <w:rsid w:val="00796ED3"/>
    <w:rsid w:val="007971E2"/>
    <w:rsid w:val="00797557"/>
    <w:rsid w:val="00797664"/>
    <w:rsid w:val="007977BB"/>
    <w:rsid w:val="007978CE"/>
    <w:rsid w:val="00797BA9"/>
    <w:rsid w:val="00797BF0"/>
    <w:rsid w:val="00797F1C"/>
    <w:rsid w:val="007A074F"/>
    <w:rsid w:val="007A0F15"/>
    <w:rsid w:val="007A1106"/>
    <w:rsid w:val="007A1B9F"/>
    <w:rsid w:val="007A20A0"/>
    <w:rsid w:val="007A20A3"/>
    <w:rsid w:val="007A23DF"/>
    <w:rsid w:val="007A2691"/>
    <w:rsid w:val="007A29CC"/>
    <w:rsid w:val="007A2A44"/>
    <w:rsid w:val="007A2A45"/>
    <w:rsid w:val="007A2B9F"/>
    <w:rsid w:val="007A3108"/>
    <w:rsid w:val="007A372C"/>
    <w:rsid w:val="007A3859"/>
    <w:rsid w:val="007A3950"/>
    <w:rsid w:val="007A3953"/>
    <w:rsid w:val="007A3CEE"/>
    <w:rsid w:val="007A3E01"/>
    <w:rsid w:val="007A3E4B"/>
    <w:rsid w:val="007A3EF5"/>
    <w:rsid w:val="007A3F1B"/>
    <w:rsid w:val="007A4058"/>
    <w:rsid w:val="007A4408"/>
    <w:rsid w:val="007A479F"/>
    <w:rsid w:val="007A4A56"/>
    <w:rsid w:val="007A53B0"/>
    <w:rsid w:val="007A5427"/>
    <w:rsid w:val="007A599F"/>
    <w:rsid w:val="007A5D43"/>
    <w:rsid w:val="007A64F4"/>
    <w:rsid w:val="007A6567"/>
    <w:rsid w:val="007A65FD"/>
    <w:rsid w:val="007A6B87"/>
    <w:rsid w:val="007A6BF0"/>
    <w:rsid w:val="007A6E4A"/>
    <w:rsid w:val="007A7178"/>
    <w:rsid w:val="007A73AE"/>
    <w:rsid w:val="007A75D1"/>
    <w:rsid w:val="007A7782"/>
    <w:rsid w:val="007A77A0"/>
    <w:rsid w:val="007A7873"/>
    <w:rsid w:val="007A7884"/>
    <w:rsid w:val="007B0490"/>
    <w:rsid w:val="007B08A4"/>
    <w:rsid w:val="007B097F"/>
    <w:rsid w:val="007B0D96"/>
    <w:rsid w:val="007B0F03"/>
    <w:rsid w:val="007B105F"/>
    <w:rsid w:val="007B1246"/>
    <w:rsid w:val="007B12D8"/>
    <w:rsid w:val="007B1303"/>
    <w:rsid w:val="007B1347"/>
    <w:rsid w:val="007B145B"/>
    <w:rsid w:val="007B18F5"/>
    <w:rsid w:val="007B18FE"/>
    <w:rsid w:val="007B1D3D"/>
    <w:rsid w:val="007B1E7F"/>
    <w:rsid w:val="007B1F97"/>
    <w:rsid w:val="007B2037"/>
    <w:rsid w:val="007B2339"/>
    <w:rsid w:val="007B2AA1"/>
    <w:rsid w:val="007B2C01"/>
    <w:rsid w:val="007B2FBC"/>
    <w:rsid w:val="007B31E8"/>
    <w:rsid w:val="007B331E"/>
    <w:rsid w:val="007B34F4"/>
    <w:rsid w:val="007B39F0"/>
    <w:rsid w:val="007B3BD0"/>
    <w:rsid w:val="007B3BD2"/>
    <w:rsid w:val="007B45D5"/>
    <w:rsid w:val="007B4718"/>
    <w:rsid w:val="007B4948"/>
    <w:rsid w:val="007B4CBF"/>
    <w:rsid w:val="007B506A"/>
    <w:rsid w:val="007B5338"/>
    <w:rsid w:val="007B5BE0"/>
    <w:rsid w:val="007B5D4D"/>
    <w:rsid w:val="007B68B5"/>
    <w:rsid w:val="007B691B"/>
    <w:rsid w:val="007B6B8A"/>
    <w:rsid w:val="007B77BC"/>
    <w:rsid w:val="007B7B0C"/>
    <w:rsid w:val="007B7DBE"/>
    <w:rsid w:val="007C0214"/>
    <w:rsid w:val="007C07A2"/>
    <w:rsid w:val="007C1113"/>
    <w:rsid w:val="007C125F"/>
    <w:rsid w:val="007C12B2"/>
    <w:rsid w:val="007C1310"/>
    <w:rsid w:val="007C150E"/>
    <w:rsid w:val="007C1677"/>
    <w:rsid w:val="007C1CC8"/>
    <w:rsid w:val="007C1EEE"/>
    <w:rsid w:val="007C1FBB"/>
    <w:rsid w:val="007C2049"/>
    <w:rsid w:val="007C225D"/>
    <w:rsid w:val="007C245E"/>
    <w:rsid w:val="007C2C5F"/>
    <w:rsid w:val="007C2F81"/>
    <w:rsid w:val="007C2FD9"/>
    <w:rsid w:val="007C303B"/>
    <w:rsid w:val="007C3340"/>
    <w:rsid w:val="007C358C"/>
    <w:rsid w:val="007C36AE"/>
    <w:rsid w:val="007C38C8"/>
    <w:rsid w:val="007C38E3"/>
    <w:rsid w:val="007C3D34"/>
    <w:rsid w:val="007C431F"/>
    <w:rsid w:val="007C43A2"/>
    <w:rsid w:val="007C4419"/>
    <w:rsid w:val="007C4ABC"/>
    <w:rsid w:val="007C4C90"/>
    <w:rsid w:val="007C4CC9"/>
    <w:rsid w:val="007C4F76"/>
    <w:rsid w:val="007C5CCF"/>
    <w:rsid w:val="007C5F94"/>
    <w:rsid w:val="007C6429"/>
    <w:rsid w:val="007C6473"/>
    <w:rsid w:val="007C6658"/>
    <w:rsid w:val="007C690A"/>
    <w:rsid w:val="007C71DA"/>
    <w:rsid w:val="007C7744"/>
    <w:rsid w:val="007C7781"/>
    <w:rsid w:val="007C79AA"/>
    <w:rsid w:val="007C7DC6"/>
    <w:rsid w:val="007C7F82"/>
    <w:rsid w:val="007D0028"/>
    <w:rsid w:val="007D035B"/>
    <w:rsid w:val="007D03D0"/>
    <w:rsid w:val="007D0698"/>
    <w:rsid w:val="007D09D7"/>
    <w:rsid w:val="007D0DCF"/>
    <w:rsid w:val="007D13F3"/>
    <w:rsid w:val="007D154A"/>
    <w:rsid w:val="007D1770"/>
    <w:rsid w:val="007D17A2"/>
    <w:rsid w:val="007D1D61"/>
    <w:rsid w:val="007D25F0"/>
    <w:rsid w:val="007D2604"/>
    <w:rsid w:val="007D269D"/>
    <w:rsid w:val="007D29F2"/>
    <w:rsid w:val="007D30B5"/>
    <w:rsid w:val="007D3EB5"/>
    <w:rsid w:val="007D42DB"/>
    <w:rsid w:val="007D465D"/>
    <w:rsid w:val="007D4C02"/>
    <w:rsid w:val="007D4F61"/>
    <w:rsid w:val="007D5205"/>
    <w:rsid w:val="007D55DD"/>
    <w:rsid w:val="007D59AA"/>
    <w:rsid w:val="007D5A18"/>
    <w:rsid w:val="007D60D7"/>
    <w:rsid w:val="007D6293"/>
    <w:rsid w:val="007D64E1"/>
    <w:rsid w:val="007D6673"/>
    <w:rsid w:val="007D66EC"/>
    <w:rsid w:val="007D6930"/>
    <w:rsid w:val="007D6A1F"/>
    <w:rsid w:val="007D6A47"/>
    <w:rsid w:val="007D6B3C"/>
    <w:rsid w:val="007D6B76"/>
    <w:rsid w:val="007D70EA"/>
    <w:rsid w:val="007D7303"/>
    <w:rsid w:val="007D7487"/>
    <w:rsid w:val="007D7BD9"/>
    <w:rsid w:val="007E0370"/>
    <w:rsid w:val="007E08BA"/>
    <w:rsid w:val="007E0DD4"/>
    <w:rsid w:val="007E0F4B"/>
    <w:rsid w:val="007E0FA9"/>
    <w:rsid w:val="007E1333"/>
    <w:rsid w:val="007E14AC"/>
    <w:rsid w:val="007E1DD6"/>
    <w:rsid w:val="007E1F67"/>
    <w:rsid w:val="007E1F94"/>
    <w:rsid w:val="007E207D"/>
    <w:rsid w:val="007E21AD"/>
    <w:rsid w:val="007E284F"/>
    <w:rsid w:val="007E2C14"/>
    <w:rsid w:val="007E2F26"/>
    <w:rsid w:val="007E317F"/>
    <w:rsid w:val="007E380E"/>
    <w:rsid w:val="007E3C5B"/>
    <w:rsid w:val="007E466D"/>
    <w:rsid w:val="007E4B6C"/>
    <w:rsid w:val="007E4D25"/>
    <w:rsid w:val="007E5427"/>
    <w:rsid w:val="007E5759"/>
    <w:rsid w:val="007E5C5A"/>
    <w:rsid w:val="007E5F48"/>
    <w:rsid w:val="007E5F50"/>
    <w:rsid w:val="007E676B"/>
    <w:rsid w:val="007E68A9"/>
    <w:rsid w:val="007E6E25"/>
    <w:rsid w:val="007E797A"/>
    <w:rsid w:val="007E7F5E"/>
    <w:rsid w:val="007F02F1"/>
    <w:rsid w:val="007F05E0"/>
    <w:rsid w:val="007F08A8"/>
    <w:rsid w:val="007F163D"/>
    <w:rsid w:val="007F16EB"/>
    <w:rsid w:val="007F18D1"/>
    <w:rsid w:val="007F19F7"/>
    <w:rsid w:val="007F1E53"/>
    <w:rsid w:val="007F2123"/>
    <w:rsid w:val="007F2550"/>
    <w:rsid w:val="007F25AA"/>
    <w:rsid w:val="007F285A"/>
    <w:rsid w:val="007F2874"/>
    <w:rsid w:val="007F2BBC"/>
    <w:rsid w:val="007F2E25"/>
    <w:rsid w:val="007F2F41"/>
    <w:rsid w:val="007F30BA"/>
    <w:rsid w:val="007F310A"/>
    <w:rsid w:val="007F336A"/>
    <w:rsid w:val="007F339A"/>
    <w:rsid w:val="007F35AA"/>
    <w:rsid w:val="007F39B1"/>
    <w:rsid w:val="007F39DB"/>
    <w:rsid w:val="007F39E3"/>
    <w:rsid w:val="007F3ABE"/>
    <w:rsid w:val="007F3EB0"/>
    <w:rsid w:val="007F41C4"/>
    <w:rsid w:val="007F425F"/>
    <w:rsid w:val="007F44FF"/>
    <w:rsid w:val="007F459E"/>
    <w:rsid w:val="007F4C81"/>
    <w:rsid w:val="007F4CF1"/>
    <w:rsid w:val="007F5167"/>
    <w:rsid w:val="007F5487"/>
    <w:rsid w:val="007F5504"/>
    <w:rsid w:val="007F5719"/>
    <w:rsid w:val="007F5B1F"/>
    <w:rsid w:val="007F5FFD"/>
    <w:rsid w:val="007F6055"/>
    <w:rsid w:val="007F71CF"/>
    <w:rsid w:val="007F727F"/>
    <w:rsid w:val="007F73D7"/>
    <w:rsid w:val="007F7476"/>
    <w:rsid w:val="007F7835"/>
    <w:rsid w:val="007F7874"/>
    <w:rsid w:val="007F787C"/>
    <w:rsid w:val="007F7BBF"/>
    <w:rsid w:val="00800066"/>
    <w:rsid w:val="0080009B"/>
    <w:rsid w:val="00800B55"/>
    <w:rsid w:val="00800B63"/>
    <w:rsid w:val="00800BBE"/>
    <w:rsid w:val="00801393"/>
    <w:rsid w:val="008014D1"/>
    <w:rsid w:val="00801638"/>
    <w:rsid w:val="00801A11"/>
    <w:rsid w:val="00801CC5"/>
    <w:rsid w:val="00801D04"/>
    <w:rsid w:val="00801F8D"/>
    <w:rsid w:val="0080226C"/>
    <w:rsid w:val="00802500"/>
    <w:rsid w:val="00803016"/>
    <w:rsid w:val="00803AD9"/>
    <w:rsid w:val="00803BA1"/>
    <w:rsid w:val="00803C62"/>
    <w:rsid w:val="00803CDC"/>
    <w:rsid w:val="00803DDF"/>
    <w:rsid w:val="00803E7E"/>
    <w:rsid w:val="008041B8"/>
    <w:rsid w:val="008041FD"/>
    <w:rsid w:val="00804716"/>
    <w:rsid w:val="00804A61"/>
    <w:rsid w:val="00804AF2"/>
    <w:rsid w:val="00804BD1"/>
    <w:rsid w:val="00804CEB"/>
    <w:rsid w:val="00804D12"/>
    <w:rsid w:val="008050DF"/>
    <w:rsid w:val="0080511A"/>
    <w:rsid w:val="00805260"/>
    <w:rsid w:val="008052DE"/>
    <w:rsid w:val="008060A4"/>
    <w:rsid w:val="008061FC"/>
    <w:rsid w:val="00806393"/>
    <w:rsid w:val="00806464"/>
    <w:rsid w:val="008064AB"/>
    <w:rsid w:val="008064D4"/>
    <w:rsid w:val="00806D8F"/>
    <w:rsid w:val="0080748E"/>
    <w:rsid w:val="008078CB"/>
    <w:rsid w:val="00807AD6"/>
    <w:rsid w:val="00807CFA"/>
    <w:rsid w:val="008100AC"/>
    <w:rsid w:val="008104CE"/>
    <w:rsid w:val="0081050C"/>
    <w:rsid w:val="008106A4"/>
    <w:rsid w:val="008107D7"/>
    <w:rsid w:val="00810819"/>
    <w:rsid w:val="008108F5"/>
    <w:rsid w:val="00810BCA"/>
    <w:rsid w:val="00811303"/>
    <w:rsid w:val="00811706"/>
    <w:rsid w:val="00811789"/>
    <w:rsid w:val="008117BB"/>
    <w:rsid w:val="0081180D"/>
    <w:rsid w:val="0081186A"/>
    <w:rsid w:val="00811C09"/>
    <w:rsid w:val="008126BE"/>
    <w:rsid w:val="00812753"/>
    <w:rsid w:val="00812ABC"/>
    <w:rsid w:val="0081333B"/>
    <w:rsid w:val="00813388"/>
    <w:rsid w:val="008137E7"/>
    <w:rsid w:val="008138C9"/>
    <w:rsid w:val="008138D2"/>
    <w:rsid w:val="00813BAC"/>
    <w:rsid w:val="008141DA"/>
    <w:rsid w:val="00814345"/>
    <w:rsid w:val="0081455E"/>
    <w:rsid w:val="00814627"/>
    <w:rsid w:val="008146AD"/>
    <w:rsid w:val="00814720"/>
    <w:rsid w:val="00814E76"/>
    <w:rsid w:val="00815BF6"/>
    <w:rsid w:val="00815EEE"/>
    <w:rsid w:val="00816664"/>
    <w:rsid w:val="008169F9"/>
    <w:rsid w:val="00816AC8"/>
    <w:rsid w:val="00816C03"/>
    <w:rsid w:val="00816C7A"/>
    <w:rsid w:val="00817014"/>
    <w:rsid w:val="0081736A"/>
    <w:rsid w:val="00817A0F"/>
    <w:rsid w:val="00817E16"/>
    <w:rsid w:val="00820666"/>
    <w:rsid w:val="00820700"/>
    <w:rsid w:val="00820C73"/>
    <w:rsid w:val="00821932"/>
    <w:rsid w:val="00822241"/>
    <w:rsid w:val="0082252C"/>
    <w:rsid w:val="008225CA"/>
    <w:rsid w:val="00822944"/>
    <w:rsid w:val="008236A6"/>
    <w:rsid w:val="0082378A"/>
    <w:rsid w:val="00824161"/>
    <w:rsid w:val="008248E4"/>
    <w:rsid w:val="00824A98"/>
    <w:rsid w:val="00824D12"/>
    <w:rsid w:val="00825286"/>
    <w:rsid w:val="0082543E"/>
    <w:rsid w:val="00825504"/>
    <w:rsid w:val="008256B2"/>
    <w:rsid w:val="00825705"/>
    <w:rsid w:val="0082683C"/>
    <w:rsid w:val="008268E1"/>
    <w:rsid w:val="008269B5"/>
    <w:rsid w:val="00826A62"/>
    <w:rsid w:val="00826C60"/>
    <w:rsid w:val="00826E90"/>
    <w:rsid w:val="00827220"/>
    <w:rsid w:val="008276D3"/>
    <w:rsid w:val="00827959"/>
    <w:rsid w:val="00827ED8"/>
    <w:rsid w:val="008301A9"/>
    <w:rsid w:val="008301AD"/>
    <w:rsid w:val="008304AC"/>
    <w:rsid w:val="008306BF"/>
    <w:rsid w:val="008306E2"/>
    <w:rsid w:val="00830C4D"/>
    <w:rsid w:val="00830D5A"/>
    <w:rsid w:val="00830E68"/>
    <w:rsid w:val="00831203"/>
    <w:rsid w:val="008313C2"/>
    <w:rsid w:val="00831476"/>
    <w:rsid w:val="00831653"/>
    <w:rsid w:val="008319CC"/>
    <w:rsid w:val="00831E6A"/>
    <w:rsid w:val="00832401"/>
    <w:rsid w:val="008325A3"/>
    <w:rsid w:val="00832765"/>
    <w:rsid w:val="0083293D"/>
    <w:rsid w:val="00832A2B"/>
    <w:rsid w:val="00832AA7"/>
    <w:rsid w:val="00833D79"/>
    <w:rsid w:val="00834664"/>
    <w:rsid w:val="00834725"/>
    <w:rsid w:val="008347BC"/>
    <w:rsid w:val="00834A10"/>
    <w:rsid w:val="00834DAE"/>
    <w:rsid w:val="00835024"/>
    <w:rsid w:val="00835455"/>
    <w:rsid w:val="008359D7"/>
    <w:rsid w:val="00835B6B"/>
    <w:rsid w:val="00835E15"/>
    <w:rsid w:val="00836312"/>
    <w:rsid w:val="008364B5"/>
    <w:rsid w:val="008368FC"/>
    <w:rsid w:val="00836992"/>
    <w:rsid w:val="00836A97"/>
    <w:rsid w:val="00836F72"/>
    <w:rsid w:val="00836FF1"/>
    <w:rsid w:val="0083713B"/>
    <w:rsid w:val="0083744A"/>
    <w:rsid w:val="00837512"/>
    <w:rsid w:val="00837951"/>
    <w:rsid w:val="008403F0"/>
    <w:rsid w:val="00840476"/>
    <w:rsid w:val="00840573"/>
    <w:rsid w:val="00840A5E"/>
    <w:rsid w:val="00841228"/>
    <w:rsid w:val="00841473"/>
    <w:rsid w:val="008414DE"/>
    <w:rsid w:val="00841576"/>
    <w:rsid w:val="008419F6"/>
    <w:rsid w:val="00841B33"/>
    <w:rsid w:val="0084203F"/>
    <w:rsid w:val="0084210E"/>
    <w:rsid w:val="00842267"/>
    <w:rsid w:val="00842505"/>
    <w:rsid w:val="008426D4"/>
    <w:rsid w:val="00842D64"/>
    <w:rsid w:val="00842DFD"/>
    <w:rsid w:val="008435C9"/>
    <w:rsid w:val="008438D9"/>
    <w:rsid w:val="00843964"/>
    <w:rsid w:val="00843B40"/>
    <w:rsid w:val="00843C6E"/>
    <w:rsid w:val="00843D39"/>
    <w:rsid w:val="00844438"/>
    <w:rsid w:val="008446BC"/>
    <w:rsid w:val="00844A0C"/>
    <w:rsid w:val="00844E29"/>
    <w:rsid w:val="00845056"/>
    <w:rsid w:val="00845645"/>
    <w:rsid w:val="00845C71"/>
    <w:rsid w:val="00845C81"/>
    <w:rsid w:val="00845EB6"/>
    <w:rsid w:val="00846A55"/>
    <w:rsid w:val="00846A8D"/>
    <w:rsid w:val="00846BEC"/>
    <w:rsid w:val="00846E80"/>
    <w:rsid w:val="008473EE"/>
    <w:rsid w:val="008476DF"/>
    <w:rsid w:val="00847813"/>
    <w:rsid w:val="00847A31"/>
    <w:rsid w:val="00847BE6"/>
    <w:rsid w:val="00847C95"/>
    <w:rsid w:val="0085058F"/>
    <w:rsid w:val="00850819"/>
    <w:rsid w:val="00851095"/>
    <w:rsid w:val="0085123D"/>
    <w:rsid w:val="00851EBD"/>
    <w:rsid w:val="00851F69"/>
    <w:rsid w:val="008527BC"/>
    <w:rsid w:val="00852846"/>
    <w:rsid w:val="00852ED1"/>
    <w:rsid w:val="00853272"/>
    <w:rsid w:val="008535D4"/>
    <w:rsid w:val="00853846"/>
    <w:rsid w:val="00853960"/>
    <w:rsid w:val="008539B5"/>
    <w:rsid w:val="00853C13"/>
    <w:rsid w:val="00853D6F"/>
    <w:rsid w:val="00853D95"/>
    <w:rsid w:val="00853E98"/>
    <w:rsid w:val="00854197"/>
    <w:rsid w:val="00854490"/>
    <w:rsid w:val="00854A0B"/>
    <w:rsid w:val="00854D20"/>
    <w:rsid w:val="00854D6B"/>
    <w:rsid w:val="00855727"/>
    <w:rsid w:val="00855880"/>
    <w:rsid w:val="00855BA3"/>
    <w:rsid w:val="00855F6B"/>
    <w:rsid w:val="008561E5"/>
    <w:rsid w:val="00856497"/>
    <w:rsid w:val="00856A70"/>
    <w:rsid w:val="00856E10"/>
    <w:rsid w:val="00857046"/>
    <w:rsid w:val="00857266"/>
    <w:rsid w:val="008572DA"/>
    <w:rsid w:val="00857877"/>
    <w:rsid w:val="008578A3"/>
    <w:rsid w:val="00857A96"/>
    <w:rsid w:val="00860467"/>
    <w:rsid w:val="008605BC"/>
    <w:rsid w:val="008605D2"/>
    <w:rsid w:val="00860936"/>
    <w:rsid w:val="00860CC8"/>
    <w:rsid w:val="008615A5"/>
    <w:rsid w:val="00861795"/>
    <w:rsid w:val="00861B05"/>
    <w:rsid w:val="00861C26"/>
    <w:rsid w:val="0086213F"/>
    <w:rsid w:val="00862246"/>
    <w:rsid w:val="0086232D"/>
    <w:rsid w:val="008629A2"/>
    <w:rsid w:val="00862E15"/>
    <w:rsid w:val="00862E59"/>
    <w:rsid w:val="008630B9"/>
    <w:rsid w:val="00863CE0"/>
    <w:rsid w:val="00863D27"/>
    <w:rsid w:val="00863DD9"/>
    <w:rsid w:val="00863E52"/>
    <w:rsid w:val="00863F78"/>
    <w:rsid w:val="00864AB5"/>
    <w:rsid w:val="00864F61"/>
    <w:rsid w:val="00865606"/>
    <w:rsid w:val="00865629"/>
    <w:rsid w:val="00865646"/>
    <w:rsid w:val="0086564A"/>
    <w:rsid w:val="00865861"/>
    <w:rsid w:val="008659A7"/>
    <w:rsid w:val="00865F9A"/>
    <w:rsid w:val="00865FA4"/>
    <w:rsid w:val="00866811"/>
    <w:rsid w:val="00866D9A"/>
    <w:rsid w:val="00866E01"/>
    <w:rsid w:val="00867550"/>
    <w:rsid w:val="008676A7"/>
    <w:rsid w:val="00867A5C"/>
    <w:rsid w:val="00867D12"/>
    <w:rsid w:val="00870578"/>
    <w:rsid w:val="00870582"/>
    <w:rsid w:val="00870FB5"/>
    <w:rsid w:val="00871024"/>
    <w:rsid w:val="00871436"/>
    <w:rsid w:val="00871478"/>
    <w:rsid w:val="008716E9"/>
    <w:rsid w:val="0087174C"/>
    <w:rsid w:val="00871A17"/>
    <w:rsid w:val="00871FC6"/>
    <w:rsid w:val="0087228A"/>
    <w:rsid w:val="00872351"/>
    <w:rsid w:val="00872385"/>
    <w:rsid w:val="00872393"/>
    <w:rsid w:val="0087278B"/>
    <w:rsid w:val="00872E84"/>
    <w:rsid w:val="0087313E"/>
    <w:rsid w:val="00873362"/>
    <w:rsid w:val="0087351C"/>
    <w:rsid w:val="00873652"/>
    <w:rsid w:val="00873854"/>
    <w:rsid w:val="008739A8"/>
    <w:rsid w:val="00873D50"/>
    <w:rsid w:val="00873E3B"/>
    <w:rsid w:val="00874042"/>
    <w:rsid w:val="0087427F"/>
    <w:rsid w:val="00874326"/>
    <w:rsid w:val="00874CA4"/>
    <w:rsid w:val="00874CB5"/>
    <w:rsid w:val="00874D2A"/>
    <w:rsid w:val="00874E60"/>
    <w:rsid w:val="0087512E"/>
    <w:rsid w:val="00875182"/>
    <w:rsid w:val="008752EE"/>
    <w:rsid w:val="00875659"/>
    <w:rsid w:val="00875FC3"/>
    <w:rsid w:val="00876049"/>
    <w:rsid w:val="008760C2"/>
    <w:rsid w:val="00876441"/>
    <w:rsid w:val="00876D62"/>
    <w:rsid w:val="00877387"/>
    <w:rsid w:val="00877A88"/>
    <w:rsid w:val="00877D9A"/>
    <w:rsid w:val="00880206"/>
    <w:rsid w:val="00880CE4"/>
    <w:rsid w:val="008810BF"/>
    <w:rsid w:val="00881141"/>
    <w:rsid w:val="00881891"/>
    <w:rsid w:val="00881BC3"/>
    <w:rsid w:val="00881ED8"/>
    <w:rsid w:val="008825B6"/>
    <w:rsid w:val="008827E6"/>
    <w:rsid w:val="0088299E"/>
    <w:rsid w:val="00882D5C"/>
    <w:rsid w:val="0088350A"/>
    <w:rsid w:val="00883912"/>
    <w:rsid w:val="00883A2F"/>
    <w:rsid w:val="00883B37"/>
    <w:rsid w:val="00883CB2"/>
    <w:rsid w:val="00883CC7"/>
    <w:rsid w:val="00883FBA"/>
    <w:rsid w:val="00884152"/>
    <w:rsid w:val="00884476"/>
    <w:rsid w:val="00884587"/>
    <w:rsid w:val="00884A48"/>
    <w:rsid w:val="00884B60"/>
    <w:rsid w:val="00884DBA"/>
    <w:rsid w:val="00885188"/>
    <w:rsid w:val="00885A25"/>
    <w:rsid w:val="00885B71"/>
    <w:rsid w:val="0088637D"/>
    <w:rsid w:val="008865C1"/>
    <w:rsid w:val="008867FA"/>
    <w:rsid w:val="00886857"/>
    <w:rsid w:val="0088697D"/>
    <w:rsid w:val="008869A0"/>
    <w:rsid w:val="00886A8D"/>
    <w:rsid w:val="00886CFF"/>
    <w:rsid w:val="00886F5D"/>
    <w:rsid w:val="0088715E"/>
    <w:rsid w:val="0088730C"/>
    <w:rsid w:val="00887310"/>
    <w:rsid w:val="0088736F"/>
    <w:rsid w:val="00887375"/>
    <w:rsid w:val="008873DD"/>
    <w:rsid w:val="0088750B"/>
    <w:rsid w:val="008875E9"/>
    <w:rsid w:val="00887B6F"/>
    <w:rsid w:val="008904EE"/>
    <w:rsid w:val="0089079D"/>
    <w:rsid w:val="00890A2A"/>
    <w:rsid w:val="00890B6D"/>
    <w:rsid w:val="00890D46"/>
    <w:rsid w:val="00891CDB"/>
    <w:rsid w:val="00892627"/>
    <w:rsid w:val="008929A5"/>
    <w:rsid w:val="00892B2F"/>
    <w:rsid w:val="00892E7D"/>
    <w:rsid w:val="00892F73"/>
    <w:rsid w:val="00892FAD"/>
    <w:rsid w:val="0089355C"/>
    <w:rsid w:val="00893A40"/>
    <w:rsid w:val="00893C3E"/>
    <w:rsid w:val="00893CEE"/>
    <w:rsid w:val="0089407C"/>
    <w:rsid w:val="008949F2"/>
    <w:rsid w:val="00894C2C"/>
    <w:rsid w:val="00894D2E"/>
    <w:rsid w:val="00894D9E"/>
    <w:rsid w:val="00894E57"/>
    <w:rsid w:val="008950D0"/>
    <w:rsid w:val="0089563D"/>
    <w:rsid w:val="008956C8"/>
    <w:rsid w:val="00895964"/>
    <w:rsid w:val="00895B45"/>
    <w:rsid w:val="00895E1D"/>
    <w:rsid w:val="008960B3"/>
    <w:rsid w:val="0089644E"/>
    <w:rsid w:val="00896514"/>
    <w:rsid w:val="00896573"/>
    <w:rsid w:val="008967E7"/>
    <w:rsid w:val="008969AF"/>
    <w:rsid w:val="00896D58"/>
    <w:rsid w:val="00896DA8"/>
    <w:rsid w:val="00897756"/>
    <w:rsid w:val="0089778A"/>
    <w:rsid w:val="00897F04"/>
    <w:rsid w:val="008A0A8E"/>
    <w:rsid w:val="008A0F14"/>
    <w:rsid w:val="008A0FB7"/>
    <w:rsid w:val="008A1305"/>
    <w:rsid w:val="008A13AE"/>
    <w:rsid w:val="008A2458"/>
    <w:rsid w:val="008A2FB9"/>
    <w:rsid w:val="008A33AB"/>
    <w:rsid w:val="008A3419"/>
    <w:rsid w:val="008A3642"/>
    <w:rsid w:val="008A36AB"/>
    <w:rsid w:val="008A3734"/>
    <w:rsid w:val="008A37F8"/>
    <w:rsid w:val="008A3966"/>
    <w:rsid w:val="008A39F9"/>
    <w:rsid w:val="008A3CE6"/>
    <w:rsid w:val="008A4211"/>
    <w:rsid w:val="008A42A6"/>
    <w:rsid w:val="008A437A"/>
    <w:rsid w:val="008A4420"/>
    <w:rsid w:val="008A46E2"/>
    <w:rsid w:val="008A4B3F"/>
    <w:rsid w:val="008A4CBD"/>
    <w:rsid w:val="008A4DBC"/>
    <w:rsid w:val="008A5007"/>
    <w:rsid w:val="008A531F"/>
    <w:rsid w:val="008A5388"/>
    <w:rsid w:val="008A5A9F"/>
    <w:rsid w:val="008A5BAF"/>
    <w:rsid w:val="008A5F9C"/>
    <w:rsid w:val="008A6018"/>
    <w:rsid w:val="008A6223"/>
    <w:rsid w:val="008A638D"/>
    <w:rsid w:val="008A6402"/>
    <w:rsid w:val="008A6535"/>
    <w:rsid w:val="008A687A"/>
    <w:rsid w:val="008A6D6F"/>
    <w:rsid w:val="008A6E6C"/>
    <w:rsid w:val="008A6F14"/>
    <w:rsid w:val="008A7901"/>
    <w:rsid w:val="008B01FA"/>
    <w:rsid w:val="008B0437"/>
    <w:rsid w:val="008B08A5"/>
    <w:rsid w:val="008B08CD"/>
    <w:rsid w:val="008B0B70"/>
    <w:rsid w:val="008B0DC9"/>
    <w:rsid w:val="008B0FD7"/>
    <w:rsid w:val="008B1251"/>
    <w:rsid w:val="008B13A1"/>
    <w:rsid w:val="008B1837"/>
    <w:rsid w:val="008B1892"/>
    <w:rsid w:val="008B19C3"/>
    <w:rsid w:val="008B19EF"/>
    <w:rsid w:val="008B1B1B"/>
    <w:rsid w:val="008B2261"/>
    <w:rsid w:val="008B22F4"/>
    <w:rsid w:val="008B27A8"/>
    <w:rsid w:val="008B289D"/>
    <w:rsid w:val="008B30C8"/>
    <w:rsid w:val="008B3153"/>
    <w:rsid w:val="008B370A"/>
    <w:rsid w:val="008B3A47"/>
    <w:rsid w:val="008B3BCC"/>
    <w:rsid w:val="008B3C38"/>
    <w:rsid w:val="008B4089"/>
    <w:rsid w:val="008B41A6"/>
    <w:rsid w:val="008B41E1"/>
    <w:rsid w:val="008B45AC"/>
    <w:rsid w:val="008B5244"/>
    <w:rsid w:val="008B5A53"/>
    <w:rsid w:val="008B5F1F"/>
    <w:rsid w:val="008B6109"/>
    <w:rsid w:val="008B6402"/>
    <w:rsid w:val="008B6791"/>
    <w:rsid w:val="008B6ADE"/>
    <w:rsid w:val="008B7043"/>
    <w:rsid w:val="008B70C7"/>
    <w:rsid w:val="008B7497"/>
    <w:rsid w:val="008B7B11"/>
    <w:rsid w:val="008C03ED"/>
    <w:rsid w:val="008C0FBE"/>
    <w:rsid w:val="008C1366"/>
    <w:rsid w:val="008C14B8"/>
    <w:rsid w:val="008C1C1F"/>
    <w:rsid w:val="008C1E32"/>
    <w:rsid w:val="008C1F1E"/>
    <w:rsid w:val="008C1F40"/>
    <w:rsid w:val="008C274F"/>
    <w:rsid w:val="008C2B53"/>
    <w:rsid w:val="008C2D2A"/>
    <w:rsid w:val="008C317E"/>
    <w:rsid w:val="008C328D"/>
    <w:rsid w:val="008C32C7"/>
    <w:rsid w:val="008C3785"/>
    <w:rsid w:val="008C3798"/>
    <w:rsid w:val="008C39F4"/>
    <w:rsid w:val="008C3A79"/>
    <w:rsid w:val="008C46E0"/>
    <w:rsid w:val="008C4E03"/>
    <w:rsid w:val="008C587A"/>
    <w:rsid w:val="008C6718"/>
    <w:rsid w:val="008C692B"/>
    <w:rsid w:val="008C6956"/>
    <w:rsid w:val="008C6AE9"/>
    <w:rsid w:val="008C714A"/>
    <w:rsid w:val="008C7221"/>
    <w:rsid w:val="008C7228"/>
    <w:rsid w:val="008C7261"/>
    <w:rsid w:val="008C7580"/>
    <w:rsid w:val="008C75D0"/>
    <w:rsid w:val="008D00B6"/>
    <w:rsid w:val="008D0256"/>
    <w:rsid w:val="008D0347"/>
    <w:rsid w:val="008D03CB"/>
    <w:rsid w:val="008D0400"/>
    <w:rsid w:val="008D0FE2"/>
    <w:rsid w:val="008D107A"/>
    <w:rsid w:val="008D1229"/>
    <w:rsid w:val="008D18EA"/>
    <w:rsid w:val="008D2073"/>
    <w:rsid w:val="008D23C8"/>
    <w:rsid w:val="008D2451"/>
    <w:rsid w:val="008D2540"/>
    <w:rsid w:val="008D2563"/>
    <w:rsid w:val="008D274D"/>
    <w:rsid w:val="008D2992"/>
    <w:rsid w:val="008D2D90"/>
    <w:rsid w:val="008D2FBE"/>
    <w:rsid w:val="008D37B6"/>
    <w:rsid w:val="008D3FD9"/>
    <w:rsid w:val="008D4289"/>
    <w:rsid w:val="008D4999"/>
    <w:rsid w:val="008D4BF3"/>
    <w:rsid w:val="008D4ED3"/>
    <w:rsid w:val="008D553C"/>
    <w:rsid w:val="008D57CC"/>
    <w:rsid w:val="008D5855"/>
    <w:rsid w:val="008D65B4"/>
    <w:rsid w:val="008D7148"/>
    <w:rsid w:val="008D7231"/>
    <w:rsid w:val="008D7991"/>
    <w:rsid w:val="008E084E"/>
    <w:rsid w:val="008E0CF7"/>
    <w:rsid w:val="008E0D05"/>
    <w:rsid w:val="008E0E80"/>
    <w:rsid w:val="008E1739"/>
    <w:rsid w:val="008E176E"/>
    <w:rsid w:val="008E21C5"/>
    <w:rsid w:val="008E22F1"/>
    <w:rsid w:val="008E2312"/>
    <w:rsid w:val="008E25FD"/>
    <w:rsid w:val="008E28E1"/>
    <w:rsid w:val="008E29E3"/>
    <w:rsid w:val="008E2A4A"/>
    <w:rsid w:val="008E2E12"/>
    <w:rsid w:val="008E3114"/>
    <w:rsid w:val="008E32C8"/>
    <w:rsid w:val="008E3320"/>
    <w:rsid w:val="008E37BD"/>
    <w:rsid w:val="008E474E"/>
    <w:rsid w:val="008E4E4C"/>
    <w:rsid w:val="008E509E"/>
    <w:rsid w:val="008E51AB"/>
    <w:rsid w:val="008E54B7"/>
    <w:rsid w:val="008E55AF"/>
    <w:rsid w:val="008E56A3"/>
    <w:rsid w:val="008E58D8"/>
    <w:rsid w:val="008E58FB"/>
    <w:rsid w:val="008E5991"/>
    <w:rsid w:val="008E59BA"/>
    <w:rsid w:val="008E5ABC"/>
    <w:rsid w:val="008E5B01"/>
    <w:rsid w:val="008E5B15"/>
    <w:rsid w:val="008E5B64"/>
    <w:rsid w:val="008E5B65"/>
    <w:rsid w:val="008E5BA8"/>
    <w:rsid w:val="008E5BF2"/>
    <w:rsid w:val="008E5CBC"/>
    <w:rsid w:val="008E5FE4"/>
    <w:rsid w:val="008E60E3"/>
    <w:rsid w:val="008E64F5"/>
    <w:rsid w:val="008E6814"/>
    <w:rsid w:val="008E6B69"/>
    <w:rsid w:val="008E6E7F"/>
    <w:rsid w:val="008E724D"/>
    <w:rsid w:val="008E74B2"/>
    <w:rsid w:val="008E7567"/>
    <w:rsid w:val="008E79E5"/>
    <w:rsid w:val="008E7D99"/>
    <w:rsid w:val="008F01B6"/>
    <w:rsid w:val="008F062F"/>
    <w:rsid w:val="008F06CC"/>
    <w:rsid w:val="008F0C40"/>
    <w:rsid w:val="008F0D7D"/>
    <w:rsid w:val="008F1156"/>
    <w:rsid w:val="008F151F"/>
    <w:rsid w:val="008F1824"/>
    <w:rsid w:val="008F18DA"/>
    <w:rsid w:val="008F1FDF"/>
    <w:rsid w:val="008F2346"/>
    <w:rsid w:val="008F2857"/>
    <w:rsid w:val="008F2898"/>
    <w:rsid w:val="008F2B59"/>
    <w:rsid w:val="008F30E0"/>
    <w:rsid w:val="008F313C"/>
    <w:rsid w:val="008F3768"/>
    <w:rsid w:val="008F3863"/>
    <w:rsid w:val="008F3A14"/>
    <w:rsid w:val="008F3F0B"/>
    <w:rsid w:val="008F434D"/>
    <w:rsid w:val="008F4632"/>
    <w:rsid w:val="008F47A6"/>
    <w:rsid w:val="008F49B6"/>
    <w:rsid w:val="008F4C7F"/>
    <w:rsid w:val="008F4E1D"/>
    <w:rsid w:val="008F54EA"/>
    <w:rsid w:val="008F56E5"/>
    <w:rsid w:val="008F5A28"/>
    <w:rsid w:val="008F5C9D"/>
    <w:rsid w:val="008F5D89"/>
    <w:rsid w:val="008F6560"/>
    <w:rsid w:val="008F718C"/>
    <w:rsid w:val="008F71F1"/>
    <w:rsid w:val="008F73B4"/>
    <w:rsid w:val="008F7535"/>
    <w:rsid w:val="008F76F5"/>
    <w:rsid w:val="008F7AF6"/>
    <w:rsid w:val="008F7B90"/>
    <w:rsid w:val="008F7DF9"/>
    <w:rsid w:val="008F7ED5"/>
    <w:rsid w:val="009003A5"/>
    <w:rsid w:val="0090044C"/>
    <w:rsid w:val="0090068E"/>
    <w:rsid w:val="00900830"/>
    <w:rsid w:val="009009AF"/>
    <w:rsid w:val="00900B09"/>
    <w:rsid w:val="0090127E"/>
    <w:rsid w:val="009012E5"/>
    <w:rsid w:val="0090166C"/>
    <w:rsid w:val="00901E3D"/>
    <w:rsid w:val="009022FA"/>
    <w:rsid w:val="00902508"/>
    <w:rsid w:val="009026E6"/>
    <w:rsid w:val="00902732"/>
    <w:rsid w:val="00902DBC"/>
    <w:rsid w:val="009036F5"/>
    <w:rsid w:val="00903BD3"/>
    <w:rsid w:val="00904DCB"/>
    <w:rsid w:val="00905C87"/>
    <w:rsid w:val="00905CEC"/>
    <w:rsid w:val="00906418"/>
    <w:rsid w:val="00906A79"/>
    <w:rsid w:val="00907031"/>
    <w:rsid w:val="00907679"/>
    <w:rsid w:val="009077B7"/>
    <w:rsid w:val="00907A14"/>
    <w:rsid w:val="00907A3C"/>
    <w:rsid w:val="00907EA2"/>
    <w:rsid w:val="00910137"/>
    <w:rsid w:val="00910627"/>
    <w:rsid w:val="0091069E"/>
    <w:rsid w:val="00910946"/>
    <w:rsid w:val="009109E8"/>
    <w:rsid w:val="00910CE1"/>
    <w:rsid w:val="0091142C"/>
    <w:rsid w:val="00911877"/>
    <w:rsid w:val="009121ED"/>
    <w:rsid w:val="009123A1"/>
    <w:rsid w:val="00912DBA"/>
    <w:rsid w:val="00912F53"/>
    <w:rsid w:val="009133CD"/>
    <w:rsid w:val="0091360B"/>
    <w:rsid w:val="009136D5"/>
    <w:rsid w:val="0091390F"/>
    <w:rsid w:val="00913A33"/>
    <w:rsid w:val="00913C82"/>
    <w:rsid w:val="00913D80"/>
    <w:rsid w:val="0091422D"/>
    <w:rsid w:val="009149A6"/>
    <w:rsid w:val="009149AA"/>
    <w:rsid w:val="00914A6C"/>
    <w:rsid w:val="00914BFA"/>
    <w:rsid w:val="00914D9E"/>
    <w:rsid w:val="00914FEE"/>
    <w:rsid w:val="0091514F"/>
    <w:rsid w:val="009154FD"/>
    <w:rsid w:val="00915CE7"/>
    <w:rsid w:val="00915D7D"/>
    <w:rsid w:val="00916083"/>
    <w:rsid w:val="009161B4"/>
    <w:rsid w:val="009167D9"/>
    <w:rsid w:val="009168F8"/>
    <w:rsid w:val="0091697B"/>
    <w:rsid w:val="00916C60"/>
    <w:rsid w:val="00916D5E"/>
    <w:rsid w:val="00916E95"/>
    <w:rsid w:val="00916F65"/>
    <w:rsid w:val="00916FB4"/>
    <w:rsid w:val="009171A8"/>
    <w:rsid w:val="0091727C"/>
    <w:rsid w:val="009172B4"/>
    <w:rsid w:val="0091780D"/>
    <w:rsid w:val="00917B30"/>
    <w:rsid w:val="00917DB8"/>
    <w:rsid w:val="009204E3"/>
    <w:rsid w:val="00920613"/>
    <w:rsid w:val="00920830"/>
    <w:rsid w:val="0092083A"/>
    <w:rsid w:val="009209A0"/>
    <w:rsid w:val="00920B2C"/>
    <w:rsid w:val="00920B89"/>
    <w:rsid w:val="00920F35"/>
    <w:rsid w:val="00921108"/>
    <w:rsid w:val="00921CF7"/>
    <w:rsid w:val="00921EA6"/>
    <w:rsid w:val="0092211A"/>
    <w:rsid w:val="00922399"/>
    <w:rsid w:val="0092243C"/>
    <w:rsid w:val="009225DD"/>
    <w:rsid w:val="009229E5"/>
    <w:rsid w:val="00922AEF"/>
    <w:rsid w:val="00922B04"/>
    <w:rsid w:val="00922BB0"/>
    <w:rsid w:val="00922EC4"/>
    <w:rsid w:val="00922F5A"/>
    <w:rsid w:val="00922F8F"/>
    <w:rsid w:val="00923839"/>
    <w:rsid w:val="00923F0D"/>
    <w:rsid w:val="00924592"/>
    <w:rsid w:val="0092494C"/>
    <w:rsid w:val="00924A1C"/>
    <w:rsid w:val="00924A34"/>
    <w:rsid w:val="00924F9F"/>
    <w:rsid w:val="00925143"/>
    <w:rsid w:val="00925788"/>
    <w:rsid w:val="00925C63"/>
    <w:rsid w:val="009260AB"/>
    <w:rsid w:val="0092634B"/>
    <w:rsid w:val="00926445"/>
    <w:rsid w:val="009268BE"/>
    <w:rsid w:val="00926C79"/>
    <w:rsid w:val="00926D6C"/>
    <w:rsid w:val="00926DCB"/>
    <w:rsid w:val="00926DD3"/>
    <w:rsid w:val="00926EEE"/>
    <w:rsid w:val="00927032"/>
    <w:rsid w:val="00927762"/>
    <w:rsid w:val="009277A6"/>
    <w:rsid w:val="00927F08"/>
    <w:rsid w:val="00927F0D"/>
    <w:rsid w:val="00927F1D"/>
    <w:rsid w:val="009301C5"/>
    <w:rsid w:val="00930475"/>
    <w:rsid w:val="009307AC"/>
    <w:rsid w:val="00930A4E"/>
    <w:rsid w:val="00930EB3"/>
    <w:rsid w:val="009311C0"/>
    <w:rsid w:val="00931391"/>
    <w:rsid w:val="009316F5"/>
    <w:rsid w:val="00931DA2"/>
    <w:rsid w:val="0093213F"/>
    <w:rsid w:val="00932313"/>
    <w:rsid w:val="009325D6"/>
    <w:rsid w:val="00932CFA"/>
    <w:rsid w:val="0093338E"/>
    <w:rsid w:val="009335AB"/>
    <w:rsid w:val="009335D8"/>
    <w:rsid w:val="00933B5D"/>
    <w:rsid w:val="009342F1"/>
    <w:rsid w:val="009343A2"/>
    <w:rsid w:val="00934423"/>
    <w:rsid w:val="00934426"/>
    <w:rsid w:val="009348A5"/>
    <w:rsid w:val="00934AAC"/>
    <w:rsid w:val="00934D03"/>
    <w:rsid w:val="00934E4C"/>
    <w:rsid w:val="0093514C"/>
    <w:rsid w:val="00935426"/>
    <w:rsid w:val="00935598"/>
    <w:rsid w:val="009358DA"/>
    <w:rsid w:val="0093664C"/>
    <w:rsid w:val="009368B6"/>
    <w:rsid w:val="00936B97"/>
    <w:rsid w:val="00937213"/>
    <w:rsid w:val="00937492"/>
    <w:rsid w:val="009376B4"/>
    <w:rsid w:val="009379C5"/>
    <w:rsid w:val="00937B2F"/>
    <w:rsid w:val="009401F8"/>
    <w:rsid w:val="009403F2"/>
    <w:rsid w:val="00940DC6"/>
    <w:rsid w:val="0094158A"/>
    <w:rsid w:val="0094176F"/>
    <w:rsid w:val="00941790"/>
    <w:rsid w:val="009417CD"/>
    <w:rsid w:val="00941AF8"/>
    <w:rsid w:val="0094203F"/>
    <w:rsid w:val="0094240F"/>
    <w:rsid w:val="00942F36"/>
    <w:rsid w:val="0094367E"/>
    <w:rsid w:val="00943888"/>
    <w:rsid w:val="009438A3"/>
    <w:rsid w:val="00943F7F"/>
    <w:rsid w:val="00944061"/>
    <w:rsid w:val="0094419B"/>
    <w:rsid w:val="009443C4"/>
    <w:rsid w:val="00944D4B"/>
    <w:rsid w:val="00945172"/>
    <w:rsid w:val="00945F34"/>
    <w:rsid w:val="009460C9"/>
    <w:rsid w:val="00946214"/>
    <w:rsid w:val="0094629E"/>
    <w:rsid w:val="009464A0"/>
    <w:rsid w:val="00946699"/>
    <w:rsid w:val="009467F8"/>
    <w:rsid w:val="00946DEA"/>
    <w:rsid w:val="00947640"/>
    <w:rsid w:val="009507BF"/>
    <w:rsid w:val="00950B6C"/>
    <w:rsid w:val="00951022"/>
    <w:rsid w:val="00951085"/>
    <w:rsid w:val="00951143"/>
    <w:rsid w:val="00951417"/>
    <w:rsid w:val="009516E7"/>
    <w:rsid w:val="00952167"/>
    <w:rsid w:val="009521A2"/>
    <w:rsid w:val="009521F7"/>
    <w:rsid w:val="00952239"/>
    <w:rsid w:val="0095226B"/>
    <w:rsid w:val="00952433"/>
    <w:rsid w:val="009526DA"/>
    <w:rsid w:val="00952CF9"/>
    <w:rsid w:val="0095369F"/>
    <w:rsid w:val="00953955"/>
    <w:rsid w:val="00953AE4"/>
    <w:rsid w:val="00953B1B"/>
    <w:rsid w:val="00953DF4"/>
    <w:rsid w:val="00954035"/>
    <w:rsid w:val="009541A0"/>
    <w:rsid w:val="0095495A"/>
    <w:rsid w:val="00954A59"/>
    <w:rsid w:val="00954B89"/>
    <w:rsid w:val="00954EC4"/>
    <w:rsid w:val="00954F7D"/>
    <w:rsid w:val="00954FEC"/>
    <w:rsid w:val="009553E3"/>
    <w:rsid w:val="0095551F"/>
    <w:rsid w:val="009560E7"/>
    <w:rsid w:val="009562CE"/>
    <w:rsid w:val="00956417"/>
    <w:rsid w:val="00956DAD"/>
    <w:rsid w:val="00957680"/>
    <w:rsid w:val="009576A3"/>
    <w:rsid w:val="00957A8E"/>
    <w:rsid w:val="00960398"/>
    <w:rsid w:val="00960477"/>
    <w:rsid w:val="00960789"/>
    <w:rsid w:val="0096078B"/>
    <w:rsid w:val="009607B6"/>
    <w:rsid w:val="00960D50"/>
    <w:rsid w:val="00960E26"/>
    <w:rsid w:val="0096110F"/>
    <w:rsid w:val="009619C1"/>
    <w:rsid w:val="009619E3"/>
    <w:rsid w:val="009619F5"/>
    <w:rsid w:val="0096204A"/>
    <w:rsid w:val="009621DF"/>
    <w:rsid w:val="00962592"/>
    <w:rsid w:val="009626AC"/>
    <w:rsid w:val="009628E5"/>
    <w:rsid w:val="00962DD5"/>
    <w:rsid w:val="00964335"/>
    <w:rsid w:val="00964486"/>
    <w:rsid w:val="0096472E"/>
    <w:rsid w:val="009647FD"/>
    <w:rsid w:val="009650E1"/>
    <w:rsid w:val="009659B7"/>
    <w:rsid w:val="00965A59"/>
    <w:rsid w:val="00965BDD"/>
    <w:rsid w:val="00965C21"/>
    <w:rsid w:val="009664B5"/>
    <w:rsid w:val="00966986"/>
    <w:rsid w:val="00966DE6"/>
    <w:rsid w:val="00967672"/>
    <w:rsid w:val="00967693"/>
    <w:rsid w:val="009679F0"/>
    <w:rsid w:val="00967CA2"/>
    <w:rsid w:val="00967F5D"/>
    <w:rsid w:val="00967FC3"/>
    <w:rsid w:val="009703E3"/>
    <w:rsid w:val="009708DF"/>
    <w:rsid w:val="00970ECB"/>
    <w:rsid w:val="009711BB"/>
    <w:rsid w:val="009713B4"/>
    <w:rsid w:val="00971924"/>
    <w:rsid w:val="00971A32"/>
    <w:rsid w:val="00972BB2"/>
    <w:rsid w:val="00972C7A"/>
    <w:rsid w:val="00973567"/>
    <w:rsid w:val="00973676"/>
    <w:rsid w:val="00973746"/>
    <w:rsid w:val="009738E5"/>
    <w:rsid w:val="009738F3"/>
    <w:rsid w:val="00973CC2"/>
    <w:rsid w:val="009743F8"/>
    <w:rsid w:val="009745F4"/>
    <w:rsid w:val="00974C79"/>
    <w:rsid w:val="00974FE3"/>
    <w:rsid w:val="00975373"/>
    <w:rsid w:val="00976143"/>
    <w:rsid w:val="009765C0"/>
    <w:rsid w:val="00976F84"/>
    <w:rsid w:val="00977042"/>
    <w:rsid w:val="0097712F"/>
    <w:rsid w:val="00977437"/>
    <w:rsid w:val="00977523"/>
    <w:rsid w:val="009775E2"/>
    <w:rsid w:val="00977E70"/>
    <w:rsid w:val="00977FB2"/>
    <w:rsid w:val="00980331"/>
    <w:rsid w:val="009804BA"/>
    <w:rsid w:val="009804C0"/>
    <w:rsid w:val="00980572"/>
    <w:rsid w:val="009805F2"/>
    <w:rsid w:val="00980B0F"/>
    <w:rsid w:val="00980B8C"/>
    <w:rsid w:val="0098109E"/>
    <w:rsid w:val="00981B5A"/>
    <w:rsid w:val="00981C1E"/>
    <w:rsid w:val="00981F09"/>
    <w:rsid w:val="009821D1"/>
    <w:rsid w:val="00982587"/>
    <w:rsid w:val="00982596"/>
    <w:rsid w:val="0098282A"/>
    <w:rsid w:val="0098286F"/>
    <w:rsid w:val="00982AEF"/>
    <w:rsid w:val="00982C05"/>
    <w:rsid w:val="00983A0A"/>
    <w:rsid w:val="00983A72"/>
    <w:rsid w:val="00984112"/>
    <w:rsid w:val="009842B9"/>
    <w:rsid w:val="00984857"/>
    <w:rsid w:val="00984877"/>
    <w:rsid w:val="009848BB"/>
    <w:rsid w:val="009849D0"/>
    <w:rsid w:val="00984DF0"/>
    <w:rsid w:val="0098508A"/>
    <w:rsid w:val="009852A8"/>
    <w:rsid w:val="00985498"/>
    <w:rsid w:val="009854A0"/>
    <w:rsid w:val="00985789"/>
    <w:rsid w:val="00985A50"/>
    <w:rsid w:val="00985D26"/>
    <w:rsid w:val="00985F1D"/>
    <w:rsid w:val="00985FFC"/>
    <w:rsid w:val="00986111"/>
    <w:rsid w:val="009861E5"/>
    <w:rsid w:val="009862D8"/>
    <w:rsid w:val="00986A32"/>
    <w:rsid w:val="00986BF3"/>
    <w:rsid w:val="00986BF8"/>
    <w:rsid w:val="00986F85"/>
    <w:rsid w:val="00987283"/>
    <w:rsid w:val="00990200"/>
    <w:rsid w:val="009909D0"/>
    <w:rsid w:val="00991F5E"/>
    <w:rsid w:val="009924A6"/>
    <w:rsid w:val="00992982"/>
    <w:rsid w:val="00992B71"/>
    <w:rsid w:val="00992D59"/>
    <w:rsid w:val="009931BA"/>
    <w:rsid w:val="00993204"/>
    <w:rsid w:val="00993321"/>
    <w:rsid w:val="00993594"/>
    <w:rsid w:val="009936F5"/>
    <w:rsid w:val="00993F2C"/>
    <w:rsid w:val="0099427E"/>
    <w:rsid w:val="00994E12"/>
    <w:rsid w:val="009954B5"/>
    <w:rsid w:val="009956CD"/>
    <w:rsid w:val="00995814"/>
    <w:rsid w:val="00995965"/>
    <w:rsid w:val="00995A41"/>
    <w:rsid w:val="00995D3B"/>
    <w:rsid w:val="00995DD5"/>
    <w:rsid w:val="00995E47"/>
    <w:rsid w:val="00997118"/>
    <w:rsid w:val="00997357"/>
    <w:rsid w:val="009979F8"/>
    <w:rsid w:val="00997AF3"/>
    <w:rsid w:val="009A0065"/>
    <w:rsid w:val="009A015E"/>
    <w:rsid w:val="009A0270"/>
    <w:rsid w:val="009A03F0"/>
    <w:rsid w:val="009A0401"/>
    <w:rsid w:val="009A0462"/>
    <w:rsid w:val="009A05D8"/>
    <w:rsid w:val="009A0676"/>
    <w:rsid w:val="009A06A0"/>
    <w:rsid w:val="009A1017"/>
    <w:rsid w:val="009A1609"/>
    <w:rsid w:val="009A198C"/>
    <w:rsid w:val="009A1E57"/>
    <w:rsid w:val="009A2032"/>
    <w:rsid w:val="009A20C7"/>
    <w:rsid w:val="009A2113"/>
    <w:rsid w:val="009A215C"/>
    <w:rsid w:val="009A21F7"/>
    <w:rsid w:val="009A220F"/>
    <w:rsid w:val="009A23A8"/>
    <w:rsid w:val="009A244E"/>
    <w:rsid w:val="009A2598"/>
    <w:rsid w:val="009A280C"/>
    <w:rsid w:val="009A28C0"/>
    <w:rsid w:val="009A2B7E"/>
    <w:rsid w:val="009A2BD1"/>
    <w:rsid w:val="009A34CF"/>
    <w:rsid w:val="009A3644"/>
    <w:rsid w:val="009A3714"/>
    <w:rsid w:val="009A3BA8"/>
    <w:rsid w:val="009A3C0E"/>
    <w:rsid w:val="009A3E67"/>
    <w:rsid w:val="009A3ECF"/>
    <w:rsid w:val="009A4107"/>
    <w:rsid w:val="009A42A0"/>
    <w:rsid w:val="009A4992"/>
    <w:rsid w:val="009A4C9B"/>
    <w:rsid w:val="009A5126"/>
    <w:rsid w:val="009A5131"/>
    <w:rsid w:val="009A56DF"/>
    <w:rsid w:val="009A5D33"/>
    <w:rsid w:val="009A623D"/>
    <w:rsid w:val="009A656A"/>
    <w:rsid w:val="009A6AF0"/>
    <w:rsid w:val="009A74F8"/>
    <w:rsid w:val="009A7863"/>
    <w:rsid w:val="009A7A43"/>
    <w:rsid w:val="009B0040"/>
    <w:rsid w:val="009B00A7"/>
    <w:rsid w:val="009B00E4"/>
    <w:rsid w:val="009B076E"/>
    <w:rsid w:val="009B1998"/>
    <w:rsid w:val="009B1A6A"/>
    <w:rsid w:val="009B1C7B"/>
    <w:rsid w:val="009B1F97"/>
    <w:rsid w:val="009B2302"/>
    <w:rsid w:val="009B29E5"/>
    <w:rsid w:val="009B2AE3"/>
    <w:rsid w:val="009B2AF9"/>
    <w:rsid w:val="009B2B39"/>
    <w:rsid w:val="009B2BF4"/>
    <w:rsid w:val="009B2F3F"/>
    <w:rsid w:val="009B3200"/>
    <w:rsid w:val="009B3637"/>
    <w:rsid w:val="009B4227"/>
    <w:rsid w:val="009B43C3"/>
    <w:rsid w:val="009B45F7"/>
    <w:rsid w:val="009B4ABD"/>
    <w:rsid w:val="009B4EAF"/>
    <w:rsid w:val="009B53F7"/>
    <w:rsid w:val="009B5A2A"/>
    <w:rsid w:val="009B5F59"/>
    <w:rsid w:val="009B5F7C"/>
    <w:rsid w:val="009B6250"/>
    <w:rsid w:val="009B6A0E"/>
    <w:rsid w:val="009B6ECB"/>
    <w:rsid w:val="009B7566"/>
    <w:rsid w:val="009B7721"/>
    <w:rsid w:val="009B7B4C"/>
    <w:rsid w:val="009C0A08"/>
    <w:rsid w:val="009C0B8F"/>
    <w:rsid w:val="009C10FD"/>
    <w:rsid w:val="009C119E"/>
    <w:rsid w:val="009C1239"/>
    <w:rsid w:val="009C137C"/>
    <w:rsid w:val="009C13C4"/>
    <w:rsid w:val="009C1706"/>
    <w:rsid w:val="009C199B"/>
    <w:rsid w:val="009C1B4A"/>
    <w:rsid w:val="009C1ECF"/>
    <w:rsid w:val="009C2076"/>
    <w:rsid w:val="009C22D6"/>
    <w:rsid w:val="009C2934"/>
    <w:rsid w:val="009C2A7D"/>
    <w:rsid w:val="009C2E42"/>
    <w:rsid w:val="009C2E70"/>
    <w:rsid w:val="009C3780"/>
    <w:rsid w:val="009C395D"/>
    <w:rsid w:val="009C428C"/>
    <w:rsid w:val="009C48A2"/>
    <w:rsid w:val="009C4B34"/>
    <w:rsid w:val="009C4EB5"/>
    <w:rsid w:val="009C51AE"/>
    <w:rsid w:val="009C5394"/>
    <w:rsid w:val="009C546F"/>
    <w:rsid w:val="009C5656"/>
    <w:rsid w:val="009C5A68"/>
    <w:rsid w:val="009C5F09"/>
    <w:rsid w:val="009C6081"/>
    <w:rsid w:val="009C60DE"/>
    <w:rsid w:val="009C63D4"/>
    <w:rsid w:val="009C6B01"/>
    <w:rsid w:val="009C6B47"/>
    <w:rsid w:val="009C6E03"/>
    <w:rsid w:val="009C6E83"/>
    <w:rsid w:val="009C7BEC"/>
    <w:rsid w:val="009D00CD"/>
    <w:rsid w:val="009D0248"/>
    <w:rsid w:val="009D036D"/>
    <w:rsid w:val="009D049D"/>
    <w:rsid w:val="009D06CE"/>
    <w:rsid w:val="009D06D6"/>
    <w:rsid w:val="009D0C15"/>
    <w:rsid w:val="009D0F47"/>
    <w:rsid w:val="009D10F1"/>
    <w:rsid w:val="009D1130"/>
    <w:rsid w:val="009D1215"/>
    <w:rsid w:val="009D173D"/>
    <w:rsid w:val="009D1813"/>
    <w:rsid w:val="009D18D3"/>
    <w:rsid w:val="009D1920"/>
    <w:rsid w:val="009D1C3A"/>
    <w:rsid w:val="009D1FAE"/>
    <w:rsid w:val="009D268E"/>
    <w:rsid w:val="009D2783"/>
    <w:rsid w:val="009D284E"/>
    <w:rsid w:val="009D2877"/>
    <w:rsid w:val="009D2A0C"/>
    <w:rsid w:val="009D32EB"/>
    <w:rsid w:val="009D373E"/>
    <w:rsid w:val="009D3842"/>
    <w:rsid w:val="009D3CDA"/>
    <w:rsid w:val="009D4999"/>
    <w:rsid w:val="009D4CD4"/>
    <w:rsid w:val="009D505A"/>
    <w:rsid w:val="009D5649"/>
    <w:rsid w:val="009D56C4"/>
    <w:rsid w:val="009D579A"/>
    <w:rsid w:val="009D5874"/>
    <w:rsid w:val="009D5C6A"/>
    <w:rsid w:val="009D5C9B"/>
    <w:rsid w:val="009D5D3D"/>
    <w:rsid w:val="009D5D7C"/>
    <w:rsid w:val="009D5E7B"/>
    <w:rsid w:val="009D60DC"/>
    <w:rsid w:val="009D64DE"/>
    <w:rsid w:val="009D6584"/>
    <w:rsid w:val="009D705C"/>
    <w:rsid w:val="009D708D"/>
    <w:rsid w:val="009D71FF"/>
    <w:rsid w:val="009D720C"/>
    <w:rsid w:val="009D7572"/>
    <w:rsid w:val="009D7844"/>
    <w:rsid w:val="009D7CA8"/>
    <w:rsid w:val="009D7F34"/>
    <w:rsid w:val="009E0113"/>
    <w:rsid w:val="009E02CB"/>
    <w:rsid w:val="009E0383"/>
    <w:rsid w:val="009E081C"/>
    <w:rsid w:val="009E0A44"/>
    <w:rsid w:val="009E0AC9"/>
    <w:rsid w:val="009E0BB4"/>
    <w:rsid w:val="009E1376"/>
    <w:rsid w:val="009E18CB"/>
    <w:rsid w:val="009E19DA"/>
    <w:rsid w:val="009E2035"/>
    <w:rsid w:val="009E2A26"/>
    <w:rsid w:val="009E2B6F"/>
    <w:rsid w:val="009E2C4D"/>
    <w:rsid w:val="009E2DD1"/>
    <w:rsid w:val="009E3754"/>
    <w:rsid w:val="009E3AB9"/>
    <w:rsid w:val="009E3CE8"/>
    <w:rsid w:val="009E3DC0"/>
    <w:rsid w:val="009E3F71"/>
    <w:rsid w:val="009E3F75"/>
    <w:rsid w:val="009E401E"/>
    <w:rsid w:val="009E466A"/>
    <w:rsid w:val="009E4A9F"/>
    <w:rsid w:val="009E4F44"/>
    <w:rsid w:val="009E51F4"/>
    <w:rsid w:val="009E5649"/>
    <w:rsid w:val="009E5A86"/>
    <w:rsid w:val="009E6297"/>
    <w:rsid w:val="009E62EF"/>
    <w:rsid w:val="009E632B"/>
    <w:rsid w:val="009E69A3"/>
    <w:rsid w:val="009E723A"/>
    <w:rsid w:val="009E728C"/>
    <w:rsid w:val="009E7C8D"/>
    <w:rsid w:val="009E7CB3"/>
    <w:rsid w:val="009E7CEC"/>
    <w:rsid w:val="009E7E18"/>
    <w:rsid w:val="009E7F16"/>
    <w:rsid w:val="009E7F85"/>
    <w:rsid w:val="009E7FB1"/>
    <w:rsid w:val="009F038A"/>
    <w:rsid w:val="009F05AA"/>
    <w:rsid w:val="009F0EDE"/>
    <w:rsid w:val="009F12FD"/>
    <w:rsid w:val="009F15FD"/>
    <w:rsid w:val="009F183F"/>
    <w:rsid w:val="009F1DBB"/>
    <w:rsid w:val="009F1F74"/>
    <w:rsid w:val="009F2531"/>
    <w:rsid w:val="009F2534"/>
    <w:rsid w:val="009F2649"/>
    <w:rsid w:val="009F270A"/>
    <w:rsid w:val="009F2ADE"/>
    <w:rsid w:val="009F37C5"/>
    <w:rsid w:val="009F392A"/>
    <w:rsid w:val="009F3E3F"/>
    <w:rsid w:val="009F4269"/>
    <w:rsid w:val="009F4472"/>
    <w:rsid w:val="009F469A"/>
    <w:rsid w:val="009F4878"/>
    <w:rsid w:val="009F4EE4"/>
    <w:rsid w:val="009F50C2"/>
    <w:rsid w:val="009F5673"/>
    <w:rsid w:val="009F6007"/>
    <w:rsid w:val="009F617B"/>
    <w:rsid w:val="009F632B"/>
    <w:rsid w:val="009F63D5"/>
    <w:rsid w:val="009F6BB2"/>
    <w:rsid w:val="009F6BC3"/>
    <w:rsid w:val="009F6FEF"/>
    <w:rsid w:val="009F78E4"/>
    <w:rsid w:val="009F7E40"/>
    <w:rsid w:val="009F7FD6"/>
    <w:rsid w:val="00A001DE"/>
    <w:rsid w:val="00A002FD"/>
    <w:rsid w:val="00A00709"/>
    <w:rsid w:val="00A00993"/>
    <w:rsid w:val="00A00EB0"/>
    <w:rsid w:val="00A00F8B"/>
    <w:rsid w:val="00A0108E"/>
    <w:rsid w:val="00A0132A"/>
    <w:rsid w:val="00A015EE"/>
    <w:rsid w:val="00A01AE5"/>
    <w:rsid w:val="00A01E32"/>
    <w:rsid w:val="00A02393"/>
    <w:rsid w:val="00A02482"/>
    <w:rsid w:val="00A02786"/>
    <w:rsid w:val="00A02A66"/>
    <w:rsid w:val="00A02EBA"/>
    <w:rsid w:val="00A0326E"/>
    <w:rsid w:val="00A038A9"/>
    <w:rsid w:val="00A0399B"/>
    <w:rsid w:val="00A039CC"/>
    <w:rsid w:val="00A0409D"/>
    <w:rsid w:val="00A0418F"/>
    <w:rsid w:val="00A0422E"/>
    <w:rsid w:val="00A04C3B"/>
    <w:rsid w:val="00A04F04"/>
    <w:rsid w:val="00A04F82"/>
    <w:rsid w:val="00A05172"/>
    <w:rsid w:val="00A051BE"/>
    <w:rsid w:val="00A0557D"/>
    <w:rsid w:val="00A05B46"/>
    <w:rsid w:val="00A05BB8"/>
    <w:rsid w:val="00A05D4B"/>
    <w:rsid w:val="00A05D59"/>
    <w:rsid w:val="00A062D7"/>
    <w:rsid w:val="00A06557"/>
    <w:rsid w:val="00A06C23"/>
    <w:rsid w:val="00A073FE"/>
    <w:rsid w:val="00A079C2"/>
    <w:rsid w:val="00A07C43"/>
    <w:rsid w:val="00A07DFC"/>
    <w:rsid w:val="00A103F3"/>
    <w:rsid w:val="00A1063B"/>
    <w:rsid w:val="00A10783"/>
    <w:rsid w:val="00A10798"/>
    <w:rsid w:val="00A108E2"/>
    <w:rsid w:val="00A119C8"/>
    <w:rsid w:val="00A11FC7"/>
    <w:rsid w:val="00A120C3"/>
    <w:rsid w:val="00A1235B"/>
    <w:rsid w:val="00A1267D"/>
    <w:rsid w:val="00A1291C"/>
    <w:rsid w:val="00A130CA"/>
    <w:rsid w:val="00A13612"/>
    <w:rsid w:val="00A1394C"/>
    <w:rsid w:val="00A1398B"/>
    <w:rsid w:val="00A13F6E"/>
    <w:rsid w:val="00A143B0"/>
    <w:rsid w:val="00A146C1"/>
    <w:rsid w:val="00A14B6C"/>
    <w:rsid w:val="00A14E6C"/>
    <w:rsid w:val="00A14F4F"/>
    <w:rsid w:val="00A15007"/>
    <w:rsid w:val="00A15052"/>
    <w:rsid w:val="00A151FF"/>
    <w:rsid w:val="00A15521"/>
    <w:rsid w:val="00A15CFE"/>
    <w:rsid w:val="00A15D05"/>
    <w:rsid w:val="00A15E2D"/>
    <w:rsid w:val="00A162B5"/>
    <w:rsid w:val="00A1643C"/>
    <w:rsid w:val="00A164C8"/>
    <w:rsid w:val="00A1675F"/>
    <w:rsid w:val="00A1677F"/>
    <w:rsid w:val="00A16922"/>
    <w:rsid w:val="00A171A5"/>
    <w:rsid w:val="00A176B9"/>
    <w:rsid w:val="00A178FD"/>
    <w:rsid w:val="00A20001"/>
    <w:rsid w:val="00A20230"/>
    <w:rsid w:val="00A204B2"/>
    <w:rsid w:val="00A205C6"/>
    <w:rsid w:val="00A20702"/>
    <w:rsid w:val="00A20C04"/>
    <w:rsid w:val="00A21304"/>
    <w:rsid w:val="00A2137D"/>
    <w:rsid w:val="00A2139F"/>
    <w:rsid w:val="00A2145D"/>
    <w:rsid w:val="00A21632"/>
    <w:rsid w:val="00A21A51"/>
    <w:rsid w:val="00A21DAB"/>
    <w:rsid w:val="00A21E0D"/>
    <w:rsid w:val="00A221CB"/>
    <w:rsid w:val="00A225DE"/>
    <w:rsid w:val="00A22F38"/>
    <w:rsid w:val="00A22F7A"/>
    <w:rsid w:val="00A22FE9"/>
    <w:rsid w:val="00A238DF"/>
    <w:rsid w:val="00A23AE8"/>
    <w:rsid w:val="00A23DF3"/>
    <w:rsid w:val="00A24B17"/>
    <w:rsid w:val="00A24F02"/>
    <w:rsid w:val="00A25477"/>
    <w:rsid w:val="00A25518"/>
    <w:rsid w:val="00A258FE"/>
    <w:rsid w:val="00A259CE"/>
    <w:rsid w:val="00A25A35"/>
    <w:rsid w:val="00A25C13"/>
    <w:rsid w:val="00A25C1F"/>
    <w:rsid w:val="00A265E6"/>
    <w:rsid w:val="00A26B85"/>
    <w:rsid w:val="00A26C8E"/>
    <w:rsid w:val="00A2709B"/>
    <w:rsid w:val="00A27473"/>
    <w:rsid w:val="00A279D2"/>
    <w:rsid w:val="00A27AD5"/>
    <w:rsid w:val="00A27B0E"/>
    <w:rsid w:val="00A27F6B"/>
    <w:rsid w:val="00A304F3"/>
    <w:rsid w:val="00A3079A"/>
    <w:rsid w:val="00A30AB9"/>
    <w:rsid w:val="00A3102D"/>
    <w:rsid w:val="00A31265"/>
    <w:rsid w:val="00A3135B"/>
    <w:rsid w:val="00A3138F"/>
    <w:rsid w:val="00A31A70"/>
    <w:rsid w:val="00A320F2"/>
    <w:rsid w:val="00A3212B"/>
    <w:rsid w:val="00A3269C"/>
    <w:rsid w:val="00A329DE"/>
    <w:rsid w:val="00A32C19"/>
    <w:rsid w:val="00A32FE9"/>
    <w:rsid w:val="00A33127"/>
    <w:rsid w:val="00A3312C"/>
    <w:rsid w:val="00A333F5"/>
    <w:rsid w:val="00A3370D"/>
    <w:rsid w:val="00A338C0"/>
    <w:rsid w:val="00A3399F"/>
    <w:rsid w:val="00A339B1"/>
    <w:rsid w:val="00A33B55"/>
    <w:rsid w:val="00A33B8A"/>
    <w:rsid w:val="00A33C34"/>
    <w:rsid w:val="00A33DFA"/>
    <w:rsid w:val="00A33EED"/>
    <w:rsid w:val="00A34186"/>
    <w:rsid w:val="00A344F8"/>
    <w:rsid w:val="00A34663"/>
    <w:rsid w:val="00A346E0"/>
    <w:rsid w:val="00A348D5"/>
    <w:rsid w:val="00A34C90"/>
    <w:rsid w:val="00A34FF2"/>
    <w:rsid w:val="00A35724"/>
    <w:rsid w:val="00A3588A"/>
    <w:rsid w:val="00A36695"/>
    <w:rsid w:val="00A3688E"/>
    <w:rsid w:val="00A36942"/>
    <w:rsid w:val="00A36B20"/>
    <w:rsid w:val="00A36FB0"/>
    <w:rsid w:val="00A37023"/>
    <w:rsid w:val="00A37068"/>
    <w:rsid w:val="00A371C2"/>
    <w:rsid w:val="00A37818"/>
    <w:rsid w:val="00A379F0"/>
    <w:rsid w:val="00A37B93"/>
    <w:rsid w:val="00A40722"/>
    <w:rsid w:val="00A40A3C"/>
    <w:rsid w:val="00A40E56"/>
    <w:rsid w:val="00A41559"/>
    <w:rsid w:val="00A41586"/>
    <w:rsid w:val="00A417F3"/>
    <w:rsid w:val="00A41B62"/>
    <w:rsid w:val="00A41C9B"/>
    <w:rsid w:val="00A42483"/>
    <w:rsid w:val="00A42A3C"/>
    <w:rsid w:val="00A42B8D"/>
    <w:rsid w:val="00A4335B"/>
    <w:rsid w:val="00A4343B"/>
    <w:rsid w:val="00A43A7F"/>
    <w:rsid w:val="00A43ABF"/>
    <w:rsid w:val="00A43F23"/>
    <w:rsid w:val="00A43FC3"/>
    <w:rsid w:val="00A44260"/>
    <w:rsid w:val="00A442EB"/>
    <w:rsid w:val="00A44319"/>
    <w:rsid w:val="00A4459A"/>
    <w:rsid w:val="00A44655"/>
    <w:rsid w:val="00A44AF2"/>
    <w:rsid w:val="00A44D03"/>
    <w:rsid w:val="00A44D41"/>
    <w:rsid w:val="00A44D7E"/>
    <w:rsid w:val="00A4501E"/>
    <w:rsid w:val="00A452E5"/>
    <w:rsid w:val="00A4532B"/>
    <w:rsid w:val="00A4545F"/>
    <w:rsid w:val="00A458C8"/>
    <w:rsid w:val="00A45C1E"/>
    <w:rsid w:val="00A462F8"/>
    <w:rsid w:val="00A46B76"/>
    <w:rsid w:val="00A46D27"/>
    <w:rsid w:val="00A4730B"/>
    <w:rsid w:val="00A47693"/>
    <w:rsid w:val="00A479DE"/>
    <w:rsid w:val="00A47A4F"/>
    <w:rsid w:val="00A47C1F"/>
    <w:rsid w:val="00A5026C"/>
    <w:rsid w:val="00A50355"/>
    <w:rsid w:val="00A50A92"/>
    <w:rsid w:val="00A50E7C"/>
    <w:rsid w:val="00A51093"/>
    <w:rsid w:val="00A51188"/>
    <w:rsid w:val="00A5126F"/>
    <w:rsid w:val="00A51290"/>
    <w:rsid w:val="00A51558"/>
    <w:rsid w:val="00A51AC5"/>
    <w:rsid w:val="00A51C36"/>
    <w:rsid w:val="00A51F26"/>
    <w:rsid w:val="00A51FFE"/>
    <w:rsid w:val="00A523DD"/>
    <w:rsid w:val="00A525B6"/>
    <w:rsid w:val="00A52611"/>
    <w:rsid w:val="00A52ACD"/>
    <w:rsid w:val="00A531FE"/>
    <w:rsid w:val="00A53A89"/>
    <w:rsid w:val="00A53AD5"/>
    <w:rsid w:val="00A53D20"/>
    <w:rsid w:val="00A5417A"/>
    <w:rsid w:val="00A544AA"/>
    <w:rsid w:val="00A546B5"/>
    <w:rsid w:val="00A54ABF"/>
    <w:rsid w:val="00A54B36"/>
    <w:rsid w:val="00A550F8"/>
    <w:rsid w:val="00A554F5"/>
    <w:rsid w:val="00A55A5F"/>
    <w:rsid w:val="00A55CAB"/>
    <w:rsid w:val="00A55D44"/>
    <w:rsid w:val="00A562BA"/>
    <w:rsid w:val="00A564B8"/>
    <w:rsid w:val="00A565C9"/>
    <w:rsid w:val="00A56A47"/>
    <w:rsid w:val="00A56CFF"/>
    <w:rsid w:val="00A56E8C"/>
    <w:rsid w:val="00A5751A"/>
    <w:rsid w:val="00A5774A"/>
    <w:rsid w:val="00A5786D"/>
    <w:rsid w:val="00A57942"/>
    <w:rsid w:val="00A57B32"/>
    <w:rsid w:val="00A57CC1"/>
    <w:rsid w:val="00A57DFA"/>
    <w:rsid w:val="00A57EE8"/>
    <w:rsid w:val="00A60128"/>
    <w:rsid w:val="00A60B1E"/>
    <w:rsid w:val="00A61158"/>
    <w:rsid w:val="00A6125E"/>
    <w:rsid w:val="00A6160B"/>
    <w:rsid w:val="00A62169"/>
    <w:rsid w:val="00A62A70"/>
    <w:rsid w:val="00A62CBF"/>
    <w:rsid w:val="00A62DBF"/>
    <w:rsid w:val="00A62F01"/>
    <w:rsid w:val="00A635B4"/>
    <w:rsid w:val="00A6360B"/>
    <w:rsid w:val="00A63632"/>
    <w:rsid w:val="00A63806"/>
    <w:rsid w:val="00A63891"/>
    <w:rsid w:val="00A64423"/>
    <w:rsid w:val="00A64481"/>
    <w:rsid w:val="00A64482"/>
    <w:rsid w:val="00A64496"/>
    <w:rsid w:val="00A64DBF"/>
    <w:rsid w:val="00A64DC2"/>
    <w:rsid w:val="00A65B44"/>
    <w:rsid w:val="00A6615A"/>
    <w:rsid w:val="00A66290"/>
    <w:rsid w:val="00A6682C"/>
    <w:rsid w:val="00A66887"/>
    <w:rsid w:val="00A66924"/>
    <w:rsid w:val="00A669D0"/>
    <w:rsid w:val="00A669F0"/>
    <w:rsid w:val="00A66A10"/>
    <w:rsid w:val="00A67232"/>
    <w:rsid w:val="00A674C9"/>
    <w:rsid w:val="00A67E08"/>
    <w:rsid w:val="00A700D8"/>
    <w:rsid w:val="00A70420"/>
    <w:rsid w:val="00A704DF"/>
    <w:rsid w:val="00A71439"/>
    <w:rsid w:val="00A715E1"/>
    <w:rsid w:val="00A71832"/>
    <w:rsid w:val="00A71878"/>
    <w:rsid w:val="00A71D58"/>
    <w:rsid w:val="00A7226F"/>
    <w:rsid w:val="00A72320"/>
    <w:rsid w:val="00A7270A"/>
    <w:rsid w:val="00A72CFE"/>
    <w:rsid w:val="00A72E07"/>
    <w:rsid w:val="00A7311B"/>
    <w:rsid w:val="00A731C5"/>
    <w:rsid w:val="00A733E3"/>
    <w:rsid w:val="00A73455"/>
    <w:rsid w:val="00A73640"/>
    <w:rsid w:val="00A7376D"/>
    <w:rsid w:val="00A73DA9"/>
    <w:rsid w:val="00A73F65"/>
    <w:rsid w:val="00A73FCA"/>
    <w:rsid w:val="00A742F3"/>
    <w:rsid w:val="00A746B1"/>
    <w:rsid w:val="00A7499B"/>
    <w:rsid w:val="00A7507D"/>
    <w:rsid w:val="00A75661"/>
    <w:rsid w:val="00A76452"/>
    <w:rsid w:val="00A766FC"/>
    <w:rsid w:val="00A76B30"/>
    <w:rsid w:val="00A76D98"/>
    <w:rsid w:val="00A76F01"/>
    <w:rsid w:val="00A7741F"/>
    <w:rsid w:val="00A775F7"/>
    <w:rsid w:val="00A77780"/>
    <w:rsid w:val="00A77F09"/>
    <w:rsid w:val="00A8014A"/>
    <w:rsid w:val="00A80288"/>
    <w:rsid w:val="00A80752"/>
    <w:rsid w:val="00A807D1"/>
    <w:rsid w:val="00A80A63"/>
    <w:rsid w:val="00A80C2A"/>
    <w:rsid w:val="00A80E7C"/>
    <w:rsid w:val="00A811E6"/>
    <w:rsid w:val="00A813EA"/>
    <w:rsid w:val="00A81D49"/>
    <w:rsid w:val="00A82454"/>
    <w:rsid w:val="00A82635"/>
    <w:rsid w:val="00A82671"/>
    <w:rsid w:val="00A827E6"/>
    <w:rsid w:val="00A82A73"/>
    <w:rsid w:val="00A82CF2"/>
    <w:rsid w:val="00A82EF2"/>
    <w:rsid w:val="00A83A4E"/>
    <w:rsid w:val="00A83FDF"/>
    <w:rsid w:val="00A84196"/>
    <w:rsid w:val="00A84633"/>
    <w:rsid w:val="00A84750"/>
    <w:rsid w:val="00A8488D"/>
    <w:rsid w:val="00A84DFB"/>
    <w:rsid w:val="00A84F08"/>
    <w:rsid w:val="00A84F27"/>
    <w:rsid w:val="00A85034"/>
    <w:rsid w:val="00A85561"/>
    <w:rsid w:val="00A855A8"/>
    <w:rsid w:val="00A855B2"/>
    <w:rsid w:val="00A85719"/>
    <w:rsid w:val="00A85839"/>
    <w:rsid w:val="00A85B85"/>
    <w:rsid w:val="00A85CB9"/>
    <w:rsid w:val="00A86176"/>
    <w:rsid w:val="00A8622C"/>
    <w:rsid w:val="00A8682A"/>
    <w:rsid w:val="00A86F94"/>
    <w:rsid w:val="00A871D3"/>
    <w:rsid w:val="00A873BB"/>
    <w:rsid w:val="00A875A2"/>
    <w:rsid w:val="00A87ED9"/>
    <w:rsid w:val="00A9020E"/>
    <w:rsid w:val="00A905EB"/>
    <w:rsid w:val="00A90C5E"/>
    <w:rsid w:val="00A91384"/>
    <w:rsid w:val="00A918C8"/>
    <w:rsid w:val="00A91A96"/>
    <w:rsid w:val="00A91B82"/>
    <w:rsid w:val="00A91BB3"/>
    <w:rsid w:val="00A92475"/>
    <w:rsid w:val="00A9291D"/>
    <w:rsid w:val="00A930A4"/>
    <w:rsid w:val="00A93267"/>
    <w:rsid w:val="00A93F0C"/>
    <w:rsid w:val="00A93F7C"/>
    <w:rsid w:val="00A9401B"/>
    <w:rsid w:val="00A94165"/>
    <w:rsid w:val="00A94168"/>
    <w:rsid w:val="00A9439C"/>
    <w:rsid w:val="00A9473A"/>
    <w:rsid w:val="00A947D9"/>
    <w:rsid w:val="00A94A36"/>
    <w:rsid w:val="00A94BE8"/>
    <w:rsid w:val="00A9537B"/>
    <w:rsid w:val="00A9547F"/>
    <w:rsid w:val="00A957C4"/>
    <w:rsid w:val="00A95DAD"/>
    <w:rsid w:val="00A95EAD"/>
    <w:rsid w:val="00A95EB7"/>
    <w:rsid w:val="00A95EBC"/>
    <w:rsid w:val="00A96437"/>
    <w:rsid w:val="00A97061"/>
    <w:rsid w:val="00A974F7"/>
    <w:rsid w:val="00A9769F"/>
    <w:rsid w:val="00A9798E"/>
    <w:rsid w:val="00AA04AC"/>
    <w:rsid w:val="00AA08C3"/>
    <w:rsid w:val="00AA0B64"/>
    <w:rsid w:val="00AA0D63"/>
    <w:rsid w:val="00AA12F6"/>
    <w:rsid w:val="00AA21D0"/>
    <w:rsid w:val="00AA25D2"/>
    <w:rsid w:val="00AA2A37"/>
    <w:rsid w:val="00AA2E78"/>
    <w:rsid w:val="00AA3513"/>
    <w:rsid w:val="00AA3609"/>
    <w:rsid w:val="00AA3D2E"/>
    <w:rsid w:val="00AA3D5F"/>
    <w:rsid w:val="00AA43A7"/>
    <w:rsid w:val="00AA47EC"/>
    <w:rsid w:val="00AA4878"/>
    <w:rsid w:val="00AA496B"/>
    <w:rsid w:val="00AA4D83"/>
    <w:rsid w:val="00AA53F8"/>
    <w:rsid w:val="00AA5B20"/>
    <w:rsid w:val="00AA5B55"/>
    <w:rsid w:val="00AA6033"/>
    <w:rsid w:val="00AA60DC"/>
    <w:rsid w:val="00AA63D8"/>
    <w:rsid w:val="00AA66AB"/>
    <w:rsid w:val="00AA6760"/>
    <w:rsid w:val="00AA67C9"/>
    <w:rsid w:val="00AA692E"/>
    <w:rsid w:val="00AA6A1F"/>
    <w:rsid w:val="00AA6F26"/>
    <w:rsid w:val="00AA72CE"/>
    <w:rsid w:val="00AB04CA"/>
    <w:rsid w:val="00AB056D"/>
    <w:rsid w:val="00AB0778"/>
    <w:rsid w:val="00AB0CB6"/>
    <w:rsid w:val="00AB0E09"/>
    <w:rsid w:val="00AB100D"/>
    <w:rsid w:val="00AB15BF"/>
    <w:rsid w:val="00AB1C7B"/>
    <w:rsid w:val="00AB1EDD"/>
    <w:rsid w:val="00AB2015"/>
    <w:rsid w:val="00AB235C"/>
    <w:rsid w:val="00AB2490"/>
    <w:rsid w:val="00AB256D"/>
    <w:rsid w:val="00AB26EE"/>
    <w:rsid w:val="00AB2C78"/>
    <w:rsid w:val="00AB2FFC"/>
    <w:rsid w:val="00AB3289"/>
    <w:rsid w:val="00AB34C2"/>
    <w:rsid w:val="00AB35C8"/>
    <w:rsid w:val="00AB370A"/>
    <w:rsid w:val="00AB3DEA"/>
    <w:rsid w:val="00AB3EE2"/>
    <w:rsid w:val="00AB4117"/>
    <w:rsid w:val="00AB429F"/>
    <w:rsid w:val="00AB432E"/>
    <w:rsid w:val="00AB445E"/>
    <w:rsid w:val="00AB45CB"/>
    <w:rsid w:val="00AB47C3"/>
    <w:rsid w:val="00AB49C0"/>
    <w:rsid w:val="00AB4B55"/>
    <w:rsid w:val="00AB4B69"/>
    <w:rsid w:val="00AB4BE7"/>
    <w:rsid w:val="00AB4C12"/>
    <w:rsid w:val="00AB4C4D"/>
    <w:rsid w:val="00AB4D2B"/>
    <w:rsid w:val="00AB4D76"/>
    <w:rsid w:val="00AB547A"/>
    <w:rsid w:val="00AB5544"/>
    <w:rsid w:val="00AB58D1"/>
    <w:rsid w:val="00AB5935"/>
    <w:rsid w:val="00AB5A0E"/>
    <w:rsid w:val="00AB5B12"/>
    <w:rsid w:val="00AB5D94"/>
    <w:rsid w:val="00AB6031"/>
    <w:rsid w:val="00AB618C"/>
    <w:rsid w:val="00AB6323"/>
    <w:rsid w:val="00AB6379"/>
    <w:rsid w:val="00AB64E0"/>
    <w:rsid w:val="00AB65AB"/>
    <w:rsid w:val="00AB68C5"/>
    <w:rsid w:val="00AB6925"/>
    <w:rsid w:val="00AB712F"/>
    <w:rsid w:val="00AB72B7"/>
    <w:rsid w:val="00AB7704"/>
    <w:rsid w:val="00AB7ED9"/>
    <w:rsid w:val="00AC0208"/>
    <w:rsid w:val="00AC0769"/>
    <w:rsid w:val="00AC082A"/>
    <w:rsid w:val="00AC091D"/>
    <w:rsid w:val="00AC0AA6"/>
    <w:rsid w:val="00AC0E44"/>
    <w:rsid w:val="00AC116E"/>
    <w:rsid w:val="00AC1297"/>
    <w:rsid w:val="00AC1457"/>
    <w:rsid w:val="00AC1599"/>
    <w:rsid w:val="00AC16D7"/>
    <w:rsid w:val="00AC1985"/>
    <w:rsid w:val="00AC1D01"/>
    <w:rsid w:val="00AC2174"/>
    <w:rsid w:val="00AC2E89"/>
    <w:rsid w:val="00AC3106"/>
    <w:rsid w:val="00AC330C"/>
    <w:rsid w:val="00AC36D1"/>
    <w:rsid w:val="00AC3E9D"/>
    <w:rsid w:val="00AC47BF"/>
    <w:rsid w:val="00AC4A43"/>
    <w:rsid w:val="00AC4CBD"/>
    <w:rsid w:val="00AC4D20"/>
    <w:rsid w:val="00AC4DED"/>
    <w:rsid w:val="00AC4E3E"/>
    <w:rsid w:val="00AC5022"/>
    <w:rsid w:val="00AC54E1"/>
    <w:rsid w:val="00AC5578"/>
    <w:rsid w:val="00AC582F"/>
    <w:rsid w:val="00AC5AB3"/>
    <w:rsid w:val="00AC62BD"/>
    <w:rsid w:val="00AC6308"/>
    <w:rsid w:val="00AC638B"/>
    <w:rsid w:val="00AC6561"/>
    <w:rsid w:val="00AC66A8"/>
    <w:rsid w:val="00AC742D"/>
    <w:rsid w:val="00AC76A1"/>
    <w:rsid w:val="00AC7CC0"/>
    <w:rsid w:val="00AD0402"/>
    <w:rsid w:val="00AD0F93"/>
    <w:rsid w:val="00AD1C35"/>
    <w:rsid w:val="00AD1D94"/>
    <w:rsid w:val="00AD1E04"/>
    <w:rsid w:val="00AD2130"/>
    <w:rsid w:val="00AD23B3"/>
    <w:rsid w:val="00AD2499"/>
    <w:rsid w:val="00AD2562"/>
    <w:rsid w:val="00AD25B6"/>
    <w:rsid w:val="00AD2A2D"/>
    <w:rsid w:val="00AD2E37"/>
    <w:rsid w:val="00AD327A"/>
    <w:rsid w:val="00AD34F2"/>
    <w:rsid w:val="00AD35AD"/>
    <w:rsid w:val="00AD376A"/>
    <w:rsid w:val="00AD38DB"/>
    <w:rsid w:val="00AD439F"/>
    <w:rsid w:val="00AD44D3"/>
    <w:rsid w:val="00AD45B3"/>
    <w:rsid w:val="00AD47B2"/>
    <w:rsid w:val="00AD47B7"/>
    <w:rsid w:val="00AD4A47"/>
    <w:rsid w:val="00AD4E78"/>
    <w:rsid w:val="00AD4E8A"/>
    <w:rsid w:val="00AD5199"/>
    <w:rsid w:val="00AD525D"/>
    <w:rsid w:val="00AD53A7"/>
    <w:rsid w:val="00AD5627"/>
    <w:rsid w:val="00AD5686"/>
    <w:rsid w:val="00AD57BC"/>
    <w:rsid w:val="00AD5CE0"/>
    <w:rsid w:val="00AD609E"/>
    <w:rsid w:val="00AD6795"/>
    <w:rsid w:val="00AD67D8"/>
    <w:rsid w:val="00AD69B3"/>
    <w:rsid w:val="00AD69D5"/>
    <w:rsid w:val="00AD7176"/>
    <w:rsid w:val="00AD782E"/>
    <w:rsid w:val="00AD7AF4"/>
    <w:rsid w:val="00AD7BB2"/>
    <w:rsid w:val="00AD7CBC"/>
    <w:rsid w:val="00AD7F9D"/>
    <w:rsid w:val="00AE0053"/>
    <w:rsid w:val="00AE0078"/>
    <w:rsid w:val="00AE0878"/>
    <w:rsid w:val="00AE0910"/>
    <w:rsid w:val="00AE09BF"/>
    <w:rsid w:val="00AE0DA8"/>
    <w:rsid w:val="00AE1132"/>
    <w:rsid w:val="00AE12C6"/>
    <w:rsid w:val="00AE1462"/>
    <w:rsid w:val="00AE1674"/>
    <w:rsid w:val="00AE1A3D"/>
    <w:rsid w:val="00AE1CA2"/>
    <w:rsid w:val="00AE1CED"/>
    <w:rsid w:val="00AE1E14"/>
    <w:rsid w:val="00AE21E1"/>
    <w:rsid w:val="00AE22AF"/>
    <w:rsid w:val="00AE25DE"/>
    <w:rsid w:val="00AE26C0"/>
    <w:rsid w:val="00AE28D0"/>
    <w:rsid w:val="00AE2A6A"/>
    <w:rsid w:val="00AE32C4"/>
    <w:rsid w:val="00AE3483"/>
    <w:rsid w:val="00AE3881"/>
    <w:rsid w:val="00AE3CAA"/>
    <w:rsid w:val="00AE3E84"/>
    <w:rsid w:val="00AE42BB"/>
    <w:rsid w:val="00AE4332"/>
    <w:rsid w:val="00AE4960"/>
    <w:rsid w:val="00AE4CE3"/>
    <w:rsid w:val="00AE4D63"/>
    <w:rsid w:val="00AE4F44"/>
    <w:rsid w:val="00AE50AA"/>
    <w:rsid w:val="00AE5301"/>
    <w:rsid w:val="00AE5330"/>
    <w:rsid w:val="00AE5755"/>
    <w:rsid w:val="00AE6020"/>
    <w:rsid w:val="00AE638B"/>
    <w:rsid w:val="00AE690C"/>
    <w:rsid w:val="00AE6BA5"/>
    <w:rsid w:val="00AE7161"/>
    <w:rsid w:val="00AE75C7"/>
    <w:rsid w:val="00AF0283"/>
    <w:rsid w:val="00AF0785"/>
    <w:rsid w:val="00AF09A4"/>
    <w:rsid w:val="00AF0A33"/>
    <w:rsid w:val="00AF0A7A"/>
    <w:rsid w:val="00AF0D80"/>
    <w:rsid w:val="00AF0DD5"/>
    <w:rsid w:val="00AF0EB4"/>
    <w:rsid w:val="00AF1432"/>
    <w:rsid w:val="00AF1549"/>
    <w:rsid w:val="00AF18F5"/>
    <w:rsid w:val="00AF19F5"/>
    <w:rsid w:val="00AF1D9C"/>
    <w:rsid w:val="00AF1E79"/>
    <w:rsid w:val="00AF1F2A"/>
    <w:rsid w:val="00AF2021"/>
    <w:rsid w:val="00AF205E"/>
    <w:rsid w:val="00AF20CA"/>
    <w:rsid w:val="00AF263D"/>
    <w:rsid w:val="00AF2771"/>
    <w:rsid w:val="00AF2845"/>
    <w:rsid w:val="00AF291E"/>
    <w:rsid w:val="00AF2B66"/>
    <w:rsid w:val="00AF30D6"/>
    <w:rsid w:val="00AF320C"/>
    <w:rsid w:val="00AF325B"/>
    <w:rsid w:val="00AF3261"/>
    <w:rsid w:val="00AF3B64"/>
    <w:rsid w:val="00AF41A8"/>
    <w:rsid w:val="00AF42DE"/>
    <w:rsid w:val="00AF431D"/>
    <w:rsid w:val="00AF4544"/>
    <w:rsid w:val="00AF45F0"/>
    <w:rsid w:val="00AF461D"/>
    <w:rsid w:val="00AF4C9C"/>
    <w:rsid w:val="00AF50C9"/>
    <w:rsid w:val="00AF53E9"/>
    <w:rsid w:val="00AF554F"/>
    <w:rsid w:val="00AF5AB8"/>
    <w:rsid w:val="00AF5DE2"/>
    <w:rsid w:val="00AF5FB0"/>
    <w:rsid w:val="00AF630F"/>
    <w:rsid w:val="00AF6441"/>
    <w:rsid w:val="00AF67E0"/>
    <w:rsid w:val="00AF6A3F"/>
    <w:rsid w:val="00AF6AE1"/>
    <w:rsid w:val="00AF6B38"/>
    <w:rsid w:val="00AF6B69"/>
    <w:rsid w:val="00AF71AC"/>
    <w:rsid w:val="00AF71E9"/>
    <w:rsid w:val="00AF7933"/>
    <w:rsid w:val="00B000BF"/>
    <w:rsid w:val="00B0029A"/>
    <w:rsid w:val="00B00950"/>
    <w:rsid w:val="00B00BEB"/>
    <w:rsid w:val="00B01386"/>
    <w:rsid w:val="00B01424"/>
    <w:rsid w:val="00B014AF"/>
    <w:rsid w:val="00B014EB"/>
    <w:rsid w:val="00B01615"/>
    <w:rsid w:val="00B01719"/>
    <w:rsid w:val="00B019BA"/>
    <w:rsid w:val="00B02204"/>
    <w:rsid w:val="00B02379"/>
    <w:rsid w:val="00B0241B"/>
    <w:rsid w:val="00B02491"/>
    <w:rsid w:val="00B02E20"/>
    <w:rsid w:val="00B032A2"/>
    <w:rsid w:val="00B03399"/>
    <w:rsid w:val="00B0347C"/>
    <w:rsid w:val="00B037F1"/>
    <w:rsid w:val="00B03A56"/>
    <w:rsid w:val="00B03EDF"/>
    <w:rsid w:val="00B04062"/>
    <w:rsid w:val="00B04104"/>
    <w:rsid w:val="00B04166"/>
    <w:rsid w:val="00B0469E"/>
    <w:rsid w:val="00B048CA"/>
    <w:rsid w:val="00B04F73"/>
    <w:rsid w:val="00B05121"/>
    <w:rsid w:val="00B05731"/>
    <w:rsid w:val="00B0579E"/>
    <w:rsid w:val="00B058D1"/>
    <w:rsid w:val="00B060B9"/>
    <w:rsid w:val="00B0617E"/>
    <w:rsid w:val="00B062AB"/>
    <w:rsid w:val="00B065D4"/>
    <w:rsid w:val="00B06954"/>
    <w:rsid w:val="00B0695F"/>
    <w:rsid w:val="00B07B4D"/>
    <w:rsid w:val="00B07B9D"/>
    <w:rsid w:val="00B07C10"/>
    <w:rsid w:val="00B10062"/>
    <w:rsid w:val="00B102A8"/>
    <w:rsid w:val="00B10AB2"/>
    <w:rsid w:val="00B11885"/>
    <w:rsid w:val="00B1224A"/>
    <w:rsid w:val="00B123A4"/>
    <w:rsid w:val="00B127D1"/>
    <w:rsid w:val="00B12ADE"/>
    <w:rsid w:val="00B1348E"/>
    <w:rsid w:val="00B134AA"/>
    <w:rsid w:val="00B13539"/>
    <w:rsid w:val="00B13867"/>
    <w:rsid w:val="00B138C8"/>
    <w:rsid w:val="00B14663"/>
    <w:rsid w:val="00B14A53"/>
    <w:rsid w:val="00B14CAD"/>
    <w:rsid w:val="00B14E97"/>
    <w:rsid w:val="00B14EB4"/>
    <w:rsid w:val="00B1539B"/>
    <w:rsid w:val="00B157F7"/>
    <w:rsid w:val="00B15C48"/>
    <w:rsid w:val="00B15D4B"/>
    <w:rsid w:val="00B16139"/>
    <w:rsid w:val="00B16140"/>
    <w:rsid w:val="00B16267"/>
    <w:rsid w:val="00B1632C"/>
    <w:rsid w:val="00B1648F"/>
    <w:rsid w:val="00B1667E"/>
    <w:rsid w:val="00B167AA"/>
    <w:rsid w:val="00B16B51"/>
    <w:rsid w:val="00B16D10"/>
    <w:rsid w:val="00B16FC9"/>
    <w:rsid w:val="00B17018"/>
    <w:rsid w:val="00B1746A"/>
    <w:rsid w:val="00B174B0"/>
    <w:rsid w:val="00B20568"/>
    <w:rsid w:val="00B20755"/>
    <w:rsid w:val="00B209F3"/>
    <w:rsid w:val="00B20B64"/>
    <w:rsid w:val="00B20FF3"/>
    <w:rsid w:val="00B21782"/>
    <w:rsid w:val="00B219FD"/>
    <w:rsid w:val="00B21A76"/>
    <w:rsid w:val="00B225C3"/>
    <w:rsid w:val="00B22772"/>
    <w:rsid w:val="00B228E4"/>
    <w:rsid w:val="00B22960"/>
    <w:rsid w:val="00B22A64"/>
    <w:rsid w:val="00B22E36"/>
    <w:rsid w:val="00B22F91"/>
    <w:rsid w:val="00B22FF5"/>
    <w:rsid w:val="00B230C6"/>
    <w:rsid w:val="00B2315A"/>
    <w:rsid w:val="00B23173"/>
    <w:rsid w:val="00B23182"/>
    <w:rsid w:val="00B2374B"/>
    <w:rsid w:val="00B241D4"/>
    <w:rsid w:val="00B2480E"/>
    <w:rsid w:val="00B24A96"/>
    <w:rsid w:val="00B24BCC"/>
    <w:rsid w:val="00B24C80"/>
    <w:rsid w:val="00B24CAB"/>
    <w:rsid w:val="00B24D7A"/>
    <w:rsid w:val="00B251C8"/>
    <w:rsid w:val="00B2569A"/>
    <w:rsid w:val="00B25768"/>
    <w:rsid w:val="00B25906"/>
    <w:rsid w:val="00B2598A"/>
    <w:rsid w:val="00B25B4D"/>
    <w:rsid w:val="00B26476"/>
    <w:rsid w:val="00B26877"/>
    <w:rsid w:val="00B26883"/>
    <w:rsid w:val="00B26E66"/>
    <w:rsid w:val="00B26FE2"/>
    <w:rsid w:val="00B27356"/>
    <w:rsid w:val="00B274CC"/>
    <w:rsid w:val="00B27640"/>
    <w:rsid w:val="00B2766B"/>
    <w:rsid w:val="00B27CCD"/>
    <w:rsid w:val="00B27CD9"/>
    <w:rsid w:val="00B27E28"/>
    <w:rsid w:val="00B30470"/>
    <w:rsid w:val="00B30AAF"/>
    <w:rsid w:val="00B30F8D"/>
    <w:rsid w:val="00B31954"/>
    <w:rsid w:val="00B3216D"/>
    <w:rsid w:val="00B32520"/>
    <w:rsid w:val="00B3270B"/>
    <w:rsid w:val="00B32777"/>
    <w:rsid w:val="00B3294D"/>
    <w:rsid w:val="00B330F1"/>
    <w:rsid w:val="00B3339B"/>
    <w:rsid w:val="00B33840"/>
    <w:rsid w:val="00B33C72"/>
    <w:rsid w:val="00B34351"/>
    <w:rsid w:val="00B34396"/>
    <w:rsid w:val="00B34880"/>
    <w:rsid w:val="00B34A3B"/>
    <w:rsid w:val="00B34CB0"/>
    <w:rsid w:val="00B34D23"/>
    <w:rsid w:val="00B35145"/>
    <w:rsid w:val="00B3554C"/>
    <w:rsid w:val="00B35FDE"/>
    <w:rsid w:val="00B363BB"/>
    <w:rsid w:val="00B3664A"/>
    <w:rsid w:val="00B36776"/>
    <w:rsid w:val="00B36874"/>
    <w:rsid w:val="00B36890"/>
    <w:rsid w:val="00B368BB"/>
    <w:rsid w:val="00B36993"/>
    <w:rsid w:val="00B36F16"/>
    <w:rsid w:val="00B36F30"/>
    <w:rsid w:val="00B36F77"/>
    <w:rsid w:val="00B372B5"/>
    <w:rsid w:val="00B378D9"/>
    <w:rsid w:val="00B37A50"/>
    <w:rsid w:val="00B37CEE"/>
    <w:rsid w:val="00B37ED9"/>
    <w:rsid w:val="00B37FD9"/>
    <w:rsid w:val="00B40595"/>
    <w:rsid w:val="00B407E0"/>
    <w:rsid w:val="00B4127C"/>
    <w:rsid w:val="00B413DA"/>
    <w:rsid w:val="00B41737"/>
    <w:rsid w:val="00B41847"/>
    <w:rsid w:val="00B41D8C"/>
    <w:rsid w:val="00B41EF7"/>
    <w:rsid w:val="00B4207E"/>
    <w:rsid w:val="00B422AC"/>
    <w:rsid w:val="00B42309"/>
    <w:rsid w:val="00B42368"/>
    <w:rsid w:val="00B424E2"/>
    <w:rsid w:val="00B42711"/>
    <w:rsid w:val="00B42C00"/>
    <w:rsid w:val="00B42E7B"/>
    <w:rsid w:val="00B42FED"/>
    <w:rsid w:val="00B433B0"/>
    <w:rsid w:val="00B434DC"/>
    <w:rsid w:val="00B43BC3"/>
    <w:rsid w:val="00B43C04"/>
    <w:rsid w:val="00B43D31"/>
    <w:rsid w:val="00B4495C"/>
    <w:rsid w:val="00B44FD7"/>
    <w:rsid w:val="00B45E4A"/>
    <w:rsid w:val="00B45EA6"/>
    <w:rsid w:val="00B45EC3"/>
    <w:rsid w:val="00B45F25"/>
    <w:rsid w:val="00B461FF"/>
    <w:rsid w:val="00B4665F"/>
    <w:rsid w:val="00B4696E"/>
    <w:rsid w:val="00B46B8D"/>
    <w:rsid w:val="00B46EB4"/>
    <w:rsid w:val="00B46F66"/>
    <w:rsid w:val="00B46FD8"/>
    <w:rsid w:val="00B47058"/>
    <w:rsid w:val="00B47968"/>
    <w:rsid w:val="00B47D89"/>
    <w:rsid w:val="00B47EF0"/>
    <w:rsid w:val="00B50A41"/>
    <w:rsid w:val="00B50A6A"/>
    <w:rsid w:val="00B50B12"/>
    <w:rsid w:val="00B50BC2"/>
    <w:rsid w:val="00B50E91"/>
    <w:rsid w:val="00B513AB"/>
    <w:rsid w:val="00B514E3"/>
    <w:rsid w:val="00B51833"/>
    <w:rsid w:val="00B51974"/>
    <w:rsid w:val="00B51B16"/>
    <w:rsid w:val="00B51B6B"/>
    <w:rsid w:val="00B51D91"/>
    <w:rsid w:val="00B51DDA"/>
    <w:rsid w:val="00B51F08"/>
    <w:rsid w:val="00B52602"/>
    <w:rsid w:val="00B52CCA"/>
    <w:rsid w:val="00B53123"/>
    <w:rsid w:val="00B53519"/>
    <w:rsid w:val="00B536C5"/>
    <w:rsid w:val="00B53A80"/>
    <w:rsid w:val="00B546EA"/>
    <w:rsid w:val="00B54811"/>
    <w:rsid w:val="00B55395"/>
    <w:rsid w:val="00B5545A"/>
    <w:rsid w:val="00B559CB"/>
    <w:rsid w:val="00B55D43"/>
    <w:rsid w:val="00B56019"/>
    <w:rsid w:val="00B563F5"/>
    <w:rsid w:val="00B567FA"/>
    <w:rsid w:val="00B56966"/>
    <w:rsid w:val="00B56AC5"/>
    <w:rsid w:val="00B56D8C"/>
    <w:rsid w:val="00B56E86"/>
    <w:rsid w:val="00B56FC1"/>
    <w:rsid w:val="00B5703D"/>
    <w:rsid w:val="00B5718F"/>
    <w:rsid w:val="00B57445"/>
    <w:rsid w:val="00B57938"/>
    <w:rsid w:val="00B57A05"/>
    <w:rsid w:val="00B6060E"/>
    <w:rsid w:val="00B60959"/>
    <w:rsid w:val="00B60E4C"/>
    <w:rsid w:val="00B61025"/>
    <w:rsid w:val="00B61A63"/>
    <w:rsid w:val="00B61F2B"/>
    <w:rsid w:val="00B62015"/>
    <w:rsid w:val="00B6231D"/>
    <w:rsid w:val="00B62FA0"/>
    <w:rsid w:val="00B63366"/>
    <w:rsid w:val="00B6351D"/>
    <w:rsid w:val="00B6393C"/>
    <w:rsid w:val="00B639C7"/>
    <w:rsid w:val="00B63DC2"/>
    <w:rsid w:val="00B63F80"/>
    <w:rsid w:val="00B640E9"/>
    <w:rsid w:val="00B640F5"/>
    <w:rsid w:val="00B642E4"/>
    <w:rsid w:val="00B64363"/>
    <w:rsid w:val="00B643B0"/>
    <w:rsid w:val="00B64561"/>
    <w:rsid w:val="00B6465C"/>
    <w:rsid w:val="00B648C7"/>
    <w:rsid w:val="00B65342"/>
    <w:rsid w:val="00B65AB2"/>
    <w:rsid w:val="00B65B6C"/>
    <w:rsid w:val="00B65CC7"/>
    <w:rsid w:val="00B65E1E"/>
    <w:rsid w:val="00B6601E"/>
    <w:rsid w:val="00B661C6"/>
    <w:rsid w:val="00B669D4"/>
    <w:rsid w:val="00B669EC"/>
    <w:rsid w:val="00B67351"/>
    <w:rsid w:val="00B67BE7"/>
    <w:rsid w:val="00B67E54"/>
    <w:rsid w:val="00B702CD"/>
    <w:rsid w:val="00B70595"/>
    <w:rsid w:val="00B710ED"/>
    <w:rsid w:val="00B712C6"/>
    <w:rsid w:val="00B7137A"/>
    <w:rsid w:val="00B7168D"/>
    <w:rsid w:val="00B716D3"/>
    <w:rsid w:val="00B71741"/>
    <w:rsid w:val="00B71A1B"/>
    <w:rsid w:val="00B71F07"/>
    <w:rsid w:val="00B721DB"/>
    <w:rsid w:val="00B724D8"/>
    <w:rsid w:val="00B727CB"/>
    <w:rsid w:val="00B72AED"/>
    <w:rsid w:val="00B73434"/>
    <w:rsid w:val="00B73D0D"/>
    <w:rsid w:val="00B73D4F"/>
    <w:rsid w:val="00B73E7C"/>
    <w:rsid w:val="00B74128"/>
    <w:rsid w:val="00B745C8"/>
    <w:rsid w:val="00B74BBE"/>
    <w:rsid w:val="00B758C4"/>
    <w:rsid w:val="00B75B81"/>
    <w:rsid w:val="00B75C16"/>
    <w:rsid w:val="00B762CC"/>
    <w:rsid w:val="00B7650D"/>
    <w:rsid w:val="00B7674A"/>
    <w:rsid w:val="00B7695D"/>
    <w:rsid w:val="00B76B0E"/>
    <w:rsid w:val="00B76F69"/>
    <w:rsid w:val="00B76F7B"/>
    <w:rsid w:val="00B771AD"/>
    <w:rsid w:val="00B77304"/>
    <w:rsid w:val="00B774DD"/>
    <w:rsid w:val="00B77F83"/>
    <w:rsid w:val="00B800BF"/>
    <w:rsid w:val="00B806B2"/>
    <w:rsid w:val="00B80BEA"/>
    <w:rsid w:val="00B80F22"/>
    <w:rsid w:val="00B80F72"/>
    <w:rsid w:val="00B81916"/>
    <w:rsid w:val="00B81BF2"/>
    <w:rsid w:val="00B81F4B"/>
    <w:rsid w:val="00B821CF"/>
    <w:rsid w:val="00B8241C"/>
    <w:rsid w:val="00B8243F"/>
    <w:rsid w:val="00B82943"/>
    <w:rsid w:val="00B829C2"/>
    <w:rsid w:val="00B82C4F"/>
    <w:rsid w:val="00B82DD6"/>
    <w:rsid w:val="00B83208"/>
    <w:rsid w:val="00B8347F"/>
    <w:rsid w:val="00B83575"/>
    <w:rsid w:val="00B83845"/>
    <w:rsid w:val="00B83A2B"/>
    <w:rsid w:val="00B83F64"/>
    <w:rsid w:val="00B84452"/>
    <w:rsid w:val="00B8464B"/>
    <w:rsid w:val="00B84D7F"/>
    <w:rsid w:val="00B84FCD"/>
    <w:rsid w:val="00B852C9"/>
    <w:rsid w:val="00B85820"/>
    <w:rsid w:val="00B85D2D"/>
    <w:rsid w:val="00B85DBC"/>
    <w:rsid w:val="00B85E2E"/>
    <w:rsid w:val="00B86006"/>
    <w:rsid w:val="00B8635A"/>
    <w:rsid w:val="00B865C1"/>
    <w:rsid w:val="00B86ABD"/>
    <w:rsid w:val="00B87586"/>
    <w:rsid w:val="00B877DE"/>
    <w:rsid w:val="00B8795D"/>
    <w:rsid w:val="00B87E02"/>
    <w:rsid w:val="00B90B09"/>
    <w:rsid w:val="00B910F4"/>
    <w:rsid w:val="00B911CF"/>
    <w:rsid w:val="00B911D4"/>
    <w:rsid w:val="00B91980"/>
    <w:rsid w:val="00B91B29"/>
    <w:rsid w:val="00B91BD8"/>
    <w:rsid w:val="00B91FB7"/>
    <w:rsid w:val="00B92433"/>
    <w:rsid w:val="00B9259F"/>
    <w:rsid w:val="00B927FC"/>
    <w:rsid w:val="00B928D6"/>
    <w:rsid w:val="00B92E7C"/>
    <w:rsid w:val="00B9318C"/>
    <w:rsid w:val="00B9339F"/>
    <w:rsid w:val="00B93683"/>
    <w:rsid w:val="00B93717"/>
    <w:rsid w:val="00B93B37"/>
    <w:rsid w:val="00B9409A"/>
    <w:rsid w:val="00B94179"/>
    <w:rsid w:val="00B94501"/>
    <w:rsid w:val="00B94B96"/>
    <w:rsid w:val="00B94CBD"/>
    <w:rsid w:val="00B95143"/>
    <w:rsid w:val="00B95780"/>
    <w:rsid w:val="00B95A9C"/>
    <w:rsid w:val="00B95E41"/>
    <w:rsid w:val="00B965B9"/>
    <w:rsid w:val="00B96820"/>
    <w:rsid w:val="00B96DEA"/>
    <w:rsid w:val="00B96EA2"/>
    <w:rsid w:val="00B970DF"/>
    <w:rsid w:val="00B971BC"/>
    <w:rsid w:val="00B9772D"/>
    <w:rsid w:val="00B978C3"/>
    <w:rsid w:val="00B978E7"/>
    <w:rsid w:val="00B97957"/>
    <w:rsid w:val="00B97EF7"/>
    <w:rsid w:val="00B97F04"/>
    <w:rsid w:val="00BA0126"/>
    <w:rsid w:val="00BA0203"/>
    <w:rsid w:val="00BA0270"/>
    <w:rsid w:val="00BA09FE"/>
    <w:rsid w:val="00BA0A9F"/>
    <w:rsid w:val="00BA0AFA"/>
    <w:rsid w:val="00BA1009"/>
    <w:rsid w:val="00BA12E4"/>
    <w:rsid w:val="00BA21DC"/>
    <w:rsid w:val="00BA23E4"/>
    <w:rsid w:val="00BA2DD6"/>
    <w:rsid w:val="00BA310A"/>
    <w:rsid w:val="00BA3163"/>
    <w:rsid w:val="00BA33D1"/>
    <w:rsid w:val="00BA3AFE"/>
    <w:rsid w:val="00BA3EA5"/>
    <w:rsid w:val="00BA4038"/>
    <w:rsid w:val="00BA41C7"/>
    <w:rsid w:val="00BA495E"/>
    <w:rsid w:val="00BA4F75"/>
    <w:rsid w:val="00BA5029"/>
    <w:rsid w:val="00BA545B"/>
    <w:rsid w:val="00BA59D9"/>
    <w:rsid w:val="00BA5F26"/>
    <w:rsid w:val="00BA61CA"/>
    <w:rsid w:val="00BA6351"/>
    <w:rsid w:val="00BA6932"/>
    <w:rsid w:val="00BA6FAB"/>
    <w:rsid w:val="00BA7242"/>
    <w:rsid w:val="00BA7C94"/>
    <w:rsid w:val="00BA7CC5"/>
    <w:rsid w:val="00BB03C3"/>
    <w:rsid w:val="00BB0609"/>
    <w:rsid w:val="00BB0905"/>
    <w:rsid w:val="00BB0B3D"/>
    <w:rsid w:val="00BB0F00"/>
    <w:rsid w:val="00BB0F01"/>
    <w:rsid w:val="00BB15E0"/>
    <w:rsid w:val="00BB179F"/>
    <w:rsid w:val="00BB191C"/>
    <w:rsid w:val="00BB1921"/>
    <w:rsid w:val="00BB1A45"/>
    <w:rsid w:val="00BB1BA2"/>
    <w:rsid w:val="00BB1DC9"/>
    <w:rsid w:val="00BB2184"/>
    <w:rsid w:val="00BB22B6"/>
    <w:rsid w:val="00BB2478"/>
    <w:rsid w:val="00BB269F"/>
    <w:rsid w:val="00BB30CC"/>
    <w:rsid w:val="00BB3171"/>
    <w:rsid w:val="00BB321C"/>
    <w:rsid w:val="00BB32D4"/>
    <w:rsid w:val="00BB338E"/>
    <w:rsid w:val="00BB3462"/>
    <w:rsid w:val="00BB355A"/>
    <w:rsid w:val="00BB36EC"/>
    <w:rsid w:val="00BB37FB"/>
    <w:rsid w:val="00BB39AD"/>
    <w:rsid w:val="00BB3B62"/>
    <w:rsid w:val="00BB3E45"/>
    <w:rsid w:val="00BB4165"/>
    <w:rsid w:val="00BB428D"/>
    <w:rsid w:val="00BB4436"/>
    <w:rsid w:val="00BB45E1"/>
    <w:rsid w:val="00BB46C9"/>
    <w:rsid w:val="00BB480B"/>
    <w:rsid w:val="00BB4E4E"/>
    <w:rsid w:val="00BB5798"/>
    <w:rsid w:val="00BB5B15"/>
    <w:rsid w:val="00BB5D98"/>
    <w:rsid w:val="00BB611D"/>
    <w:rsid w:val="00BB6412"/>
    <w:rsid w:val="00BB66A1"/>
    <w:rsid w:val="00BB66FC"/>
    <w:rsid w:val="00BB68D2"/>
    <w:rsid w:val="00BB6B60"/>
    <w:rsid w:val="00BB6CA4"/>
    <w:rsid w:val="00BB6DB2"/>
    <w:rsid w:val="00BB6E55"/>
    <w:rsid w:val="00BB6F38"/>
    <w:rsid w:val="00BB6FD5"/>
    <w:rsid w:val="00BB70EC"/>
    <w:rsid w:val="00BB7205"/>
    <w:rsid w:val="00BB7341"/>
    <w:rsid w:val="00BB7551"/>
    <w:rsid w:val="00BB76D8"/>
    <w:rsid w:val="00BB79FD"/>
    <w:rsid w:val="00BB7A6A"/>
    <w:rsid w:val="00BB7D4A"/>
    <w:rsid w:val="00BB7DC1"/>
    <w:rsid w:val="00BC034A"/>
    <w:rsid w:val="00BC04BA"/>
    <w:rsid w:val="00BC050F"/>
    <w:rsid w:val="00BC078C"/>
    <w:rsid w:val="00BC07C3"/>
    <w:rsid w:val="00BC07D7"/>
    <w:rsid w:val="00BC07F4"/>
    <w:rsid w:val="00BC0DB0"/>
    <w:rsid w:val="00BC0DEF"/>
    <w:rsid w:val="00BC0F6C"/>
    <w:rsid w:val="00BC103E"/>
    <w:rsid w:val="00BC106F"/>
    <w:rsid w:val="00BC12E4"/>
    <w:rsid w:val="00BC1575"/>
    <w:rsid w:val="00BC1655"/>
    <w:rsid w:val="00BC173C"/>
    <w:rsid w:val="00BC1982"/>
    <w:rsid w:val="00BC2139"/>
    <w:rsid w:val="00BC24E4"/>
    <w:rsid w:val="00BC25AA"/>
    <w:rsid w:val="00BC296F"/>
    <w:rsid w:val="00BC2A47"/>
    <w:rsid w:val="00BC2F06"/>
    <w:rsid w:val="00BC3421"/>
    <w:rsid w:val="00BC3F0C"/>
    <w:rsid w:val="00BC3F63"/>
    <w:rsid w:val="00BC3FDF"/>
    <w:rsid w:val="00BC4170"/>
    <w:rsid w:val="00BC4440"/>
    <w:rsid w:val="00BC4470"/>
    <w:rsid w:val="00BC44EE"/>
    <w:rsid w:val="00BC459A"/>
    <w:rsid w:val="00BC4824"/>
    <w:rsid w:val="00BC5064"/>
    <w:rsid w:val="00BC5075"/>
    <w:rsid w:val="00BC5B23"/>
    <w:rsid w:val="00BC5E4B"/>
    <w:rsid w:val="00BC6292"/>
    <w:rsid w:val="00BC6680"/>
    <w:rsid w:val="00BC6D1C"/>
    <w:rsid w:val="00BC7280"/>
    <w:rsid w:val="00BC74F4"/>
    <w:rsid w:val="00BC771D"/>
    <w:rsid w:val="00BC776D"/>
    <w:rsid w:val="00BC7A01"/>
    <w:rsid w:val="00BC7A0C"/>
    <w:rsid w:val="00BC7F6C"/>
    <w:rsid w:val="00BC7FF4"/>
    <w:rsid w:val="00BD020D"/>
    <w:rsid w:val="00BD028A"/>
    <w:rsid w:val="00BD032C"/>
    <w:rsid w:val="00BD03E3"/>
    <w:rsid w:val="00BD0923"/>
    <w:rsid w:val="00BD09B1"/>
    <w:rsid w:val="00BD1073"/>
    <w:rsid w:val="00BD10B1"/>
    <w:rsid w:val="00BD163D"/>
    <w:rsid w:val="00BD2231"/>
    <w:rsid w:val="00BD3116"/>
    <w:rsid w:val="00BD31A7"/>
    <w:rsid w:val="00BD3308"/>
    <w:rsid w:val="00BD3618"/>
    <w:rsid w:val="00BD390E"/>
    <w:rsid w:val="00BD3B96"/>
    <w:rsid w:val="00BD3D7A"/>
    <w:rsid w:val="00BD4225"/>
    <w:rsid w:val="00BD43BA"/>
    <w:rsid w:val="00BD444C"/>
    <w:rsid w:val="00BD4956"/>
    <w:rsid w:val="00BD5617"/>
    <w:rsid w:val="00BD56A5"/>
    <w:rsid w:val="00BD596A"/>
    <w:rsid w:val="00BD599E"/>
    <w:rsid w:val="00BD5A37"/>
    <w:rsid w:val="00BD5C56"/>
    <w:rsid w:val="00BD6786"/>
    <w:rsid w:val="00BD69AD"/>
    <w:rsid w:val="00BD69DF"/>
    <w:rsid w:val="00BD6A1E"/>
    <w:rsid w:val="00BD6F52"/>
    <w:rsid w:val="00BD7074"/>
    <w:rsid w:val="00BD725E"/>
    <w:rsid w:val="00BD74B6"/>
    <w:rsid w:val="00BD77AB"/>
    <w:rsid w:val="00BD7D90"/>
    <w:rsid w:val="00BE064D"/>
    <w:rsid w:val="00BE08CF"/>
    <w:rsid w:val="00BE0BEB"/>
    <w:rsid w:val="00BE0DDF"/>
    <w:rsid w:val="00BE0E03"/>
    <w:rsid w:val="00BE0F43"/>
    <w:rsid w:val="00BE0F61"/>
    <w:rsid w:val="00BE178F"/>
    <w:rsid w:val="00BE1A59"/>
    <w:rsid w:val="00BE1B5F"/>
    <w:rsid w:val="00BE1FC2"/>
    <w:rsid w:val="00BE22C4"/>
    <w:rsid w:val="00BE2620"/>
    <w:rsid w:val="00BE2773"/>
    <w:rsid w:val="00BE290A"/>
    <w:rsid w:val="00BE2934"/>
    <w:rsid w:val="00BE2DA9"/>
    <w:rsid w:val="00BE3074"/>
    <w:rsid w:val="00BE30E2"/>
    <w:rsid w:val="00BE36EC"/>
    <w:rsid w:val="00BE3B49"/>
    <w:rsid w:val="00BE3E3D"/>
    <w:rsid w:val="00BE427C"/>
    <w:rsid w:val="00BE450E"/>
    <w:rsid w:val="00BE468E"/>
    <w:rsid w:val="00BE474A"/>
    <w:rsid w:val="00BE4A98"/>
    <w:rsid w:val="00BE4B15"/>
    <w:rsid w:val="00BE51A4"/>
    <w:rsid w:val="00BE548F"/>
    <w:rsid w:val="00BE55FA"/>
    <w:rsid w:val="00BE59F4"/>
    <w:rsid w:val="00BE6063"/>
    <w:rsid w:val="00BE6472"/>
    <w:rsid w:val="00BE68E0"/>
    <w:rsid w:val="00BE6AF7"/>
    <w:rsid w:val="00BE6EA9"/>
    <w:rsid w:val="00BE72D0"/>
    <w:rsid w:val="00BE77BB"/>
    <w:rsid w:val="00BE7ADF"/>
    <w:rsid w:val="00BF0098"/>
    <w:rsid w:val="00BF08A8"/>
    <w:rsid w:val="00BF0B31"/>
    <w:rsid w:val="00BF0BC5"/>
    <w:rsid w:val="00BF0C6F"/>
    <w:rsid w:val="00BF0CD6"/>
    <w:rsid w:val="00BF0E3A"/>
    <w:rsid w:val="00BF10F0"/>
    <w:rsid w:val="00BF118F"/>
    <w:rsid w:val="00BF148D"/>
    <w:rsid w:val="00BF15D7"/>
    <w:rsid w:val="00BF2209"/>
    <w:rsid w:val="00BF2775"/>
    <w:rsid w:val="00BF2CA6"/>
    <w:rsid w:val="00BF2CF7"/>
    <w:rsid w:val="00BF3123"/>
    <w:rsid w:val="00BF31AB"/>
    <w:rsid w:val="00BF32BD"/>
    <w:rsid w:val="00BF38DC"/>
    <w:rsid w:val="00BF39A5"/>
    <w:rsid w:val="00BF3FCE"/>
    <w:rsid w:val="00BF46E2"/>
    <w:rsid w:val="00BF4871"/>
    <w:rsid w:val="00BF4AE1"/>
    <w:rsid w:val="00BF4CAC"/>
    <w:rsid w:val="00BF4D86"/>
    <w:rsid w:val="00BF506A"/>
    <w:rsid w:val="00BF56B0"/>
    <w:rsid w:val="00BF58A1"/>
    <w:rsid w:val="00BF5C2D"/>
    <w:rsid w:val="00BF5CB0"/>
    <w:rsid w:val="00BF5E16"/>
    <w:rsid w:val="00BF60F6"/>
    <w:rsid w:val="00BF6650"/>
    <w:rsid w:val="00BF696D"/>
    <w:rsid w:val="00BF7025"/>
    <w:rsid w:val="00BF720C"/>
    <w:rsid w:val="00BF7468"/>
    <w:rsid w:val="00BF79A7"/>
    <w:rsid w:val="00BF7AE5"/>
    <w:rsid w:val="00BF7D6B"/>
    <w:rsid w:val="00C00074"/>
    <w:rsid w:val="00C001B3"/>
    <w:rsid w:val="00C00498"/>
    <w:rsid w:val="00C00588"/>
    <w:rsid w:val="00C00934"/>
    <w:rsid w:val="00C00E07"/>
    <w:rsid w:val="00C013E7"/>
    <w:rsid w:val="00C016CE"/>
    <w:rsid w:val="00C017F3"/>
    <w:rsid w:val="00C024F3"/>
    <w:rsid w:val="00C02EE7"/>
    <w:rsid w:val="00C0354B"/>
    <w:rsid w:val="00C0381A"/>
    <w:rsid w:val="00C039B0"/>
    <w:rsid w:val="00C03CFA"/>
    <w:rsid w:val="00C03DBA"/>
    <w:rsid w:val="00C04352"/>
    <w:rsid w:val="00C043C8"/>
    <w:rsid w:val="00C0446A"/>
    <w:rsid w:val="00C04524"/>
    <w:rsid w:val="00C04527"/>
    <w:rsid w:val="00C0486E"/>
    <w:rsid w:val="00C0491B"/>
    <w:rsid w:val="00C04B3A"/>
    <w:rsid w:val="00C04CB5"/>
    <w:rsid w:val="00C05534"/>
    <w:rsid w:val="00C056F5"/>
    <w:rsid w:val="00C05B58"/>
    <w:rsid w:val="00C05C85"/>
    <w:rsid w:val="00C05F92"/>
    <w:rsid w:val="00C06330"/>
    <w:rsid w:val="00C06393"/>
    <w:rsid w:val="00C066FE"/>
    <w:rsid w:val="00C067A3"/>
    <w:rsid w:val="00C06AD1"/>
    <w:rsid w:val="00C06B92"/>
    <w:rsid w:val="00C06FF7"/>
    <w:rsid w:val="00C0730A"/>
    <w:rsid w:val="00C0767D"/>
    <w:rsid w:val="00C077B5"/>
    <w:rsid w:val="00C10236"/>
    <w:rsid w:val="00C10CC4"/>
    <w:rsid w:val="00C1137C"/>
    <w:rsid w:val="00C113B7"/>
    <w:rsid w:val="00C113FE"/>
    <w:rsid w:val="00C1140A"/>
    <w:rsid w:val="00C1190A"/>
    <w:rsid w:val="00C11D47"/>
    <w:rsid w:val="00C11DF3"/>
    <w:rsid w:val="00C12246"/>
    <w:rsid w:val="00C122AB"/>
    <w:rsid w:val="00C128DC"/>
    <w:rsid w:val="00C12D1D"/>
    <w:rsid w:val="00C135BC"/>
    <w:rsid w:val="00C13A03"/>
    <w:rsid w:val="00C13B89"/>
    <w:rsid w:val="00C13C05"/>
    <w:rsid w:val="00C140E3"/>
    <w:rsid w:val="00C141DB"/>
    <w:rsid w:val="00C14757"/>
    <w:rsid w:val="00C147AD"/>
    <w:rsid w:val="00C14C92"/>
    <w:rsid w:val="00C1507F"/>
    <w:rsid w:val="00C150C1"/>
    <w:rsid w:val="00C15105"/>
    <w:rsid w:val="00C156BB"/>
    <w:rsid w:val="00C15A90"/>
    <w:rsid w:val="00C15C64"/>
    <w:rsid w:val="00C160FF"/>
    <w:rsid w:val="00C1611B"/>
    <w:rsid w:val="00C16490"/>
    <w:rsid w:val="00C1698B"/>
    <w:rsid w:val="00C16BA6"/>
    <w:rsid w:val="00C16CD6"/>
    <w:rsid w:val="00C16E35"/>
    <w:rsid w:val="00C16EA1"/>
    <w:rsid w:val="00C171A5"/>
    <w:rsid w:val="00C1727C"/>
    <w:rsid w:val="00C172E8"/>
    <w:rsid w:val="00C17813"/>
    <w:rsid w:val="00C178DC"/>
    <w:rsid w:val="00C178EE"/>
    <w:rsid w:val="00C17FE1"/>
    <w:rsid w:val="00C200CF"/>
    <w:rsid w:val="00C200DB"/>
    <w:rsid w:val="00C2043D"/>
    <w:rsid w:val="00C20AB6"/>
    <w:rsid w:val="00C20FE7"/>
    <w:rsid w:val="00C211D5"/>
    <w:rsid w:val="00C214A4"/>
    <w:rsid w:val="00C214B2"/>
    <w:rsid w:val="00C21565"/>
    <w:rsid w:val="00C2176D"/>
    <w:rsid w:val="00C21963"/>
    <w:rsid w:val="00C22985"/>
    <w:rsid w:val="00C22A6F"/>
    <w:rsid w:val="00C22B19"/>
    <w:rsid w:val="00C22DDF"/>
    <w:rsid w:val="00C22E06"/>
    <w:rsid w:val="00C231D1"/>
    <w:rsid w:val="00C2341C"/>
    <w:rsid w:val="00C2351D"/>
    <w:rsid w:val="00C2365D"/>
    <w:rsid w:val="00C23D51"/>
    <w:rsid w:val="00C243ED"/>
    <w:rsid w:val="00C24560"/>
    <w:rsid w:val="00C24D32"/>
    <w:rsid w:val="00C2509B"/>
    <w:rsid w:val="00C252FB"/>
    <w:rsid w:val="00C25498"/>
    <w:rsid w:val="00C25CAD"/>
    <w:rsid w:val="00C25FE1"/>
    <w:rsid w:val="00C26D13"/>
    <w:rsid w:val="00C27093"/>
    <w:rsid w:val="00C273BC"/>
    <w:rsid w:val="00C27475"/>
    <w:rsid w:val="00C27662"/>
    <w:rsid w:val="00C27808"/>
    <w:rsid w:val="00C278D6"/>
    <w:rsid w:val="00C27C16"/>
    <w:rsid w:val="00C27E65"/>
    <w:rsid w:val="00C3006B"/>
    <w:rsid w:val="00C30174"/>
    <w:rsid w:val="00C3098A"/>
    <w:rsid w:val="00C30AFA"/>
    <w:rsid w:val="00C30BD7"/>
    <w:rsid w:val="00C30DC5"/>
    <w:rsid w:val="00C30F0A"/>
    <w:rsid w:val="00C31822"/>
    <w:rsid w:val="00C31CBA"/>
    <w:rsid w:val="00C31D25"/>
    <w:rsid w:val="00C32378"/>
    <w:rsid w:val="00C323BF"/>
    <w:rsid w:val="00C325C4"/>
    <w:rsid w:val="00C32618"/>
    <w:rsid w:val="00C32B18"/>
    <w:rsid w:val="00C32C24"/>
    <w:rsid w:val="00C32D95"/>
    <w:rsid w:val="00C32DD9"/>
    <w:rsid w:val="00C32E41"/>
    <w:rsid w:val="00C33238"/>
    <w:rsid w:val="00C3353B"/>
    <w:rsid w:val="00C3391B"/>
    <w:rsid w:val="00C3397D"/>
    <w:rsid w:val="00C34205"/>
    <w:rsid w:val="00C3437F"/>
    <w:rsid w:val="00C343AE"/>
    <w:rsid w:val="00C34891"/>
    <w:rsid w:val="00C34DA5"/>
    <w:rsid w:val="00C34F80"/>
    <w:rsid w:val="00C35392"/>
    <w:rsid w:val="00C354BD"/>
    <w:rsid w:val="00C35684"/>
    <w:rsid w:val="00C3568C"/>
    <w:rsid w:val="00C356E0"/>
    <w:rsid w:val="00C35CB8"/>
    <w:rsid w:val="00C3630D"/>
    <w:rsid w:val="00C36536"/>
    <w:rsid w:val="00C36547"/>
    <w:rsid w:val="00C36671"/>
    <w:rsid w:val="00C366C3"/>
    <w:rsid w:val="00C36D44"/>
    <w:rsid w:val="00C36DF8"/>
    <w:rsid w:val="00C37475"/>
    <w:rsid w:val="00C37940"/>
    <w:rsid w:val="00C37A53"/>
    <w:rsid w:val="00C37A54"/>
    <w:rsid w:val="00C37A67"/>
    <w:rsid w:val="00C37B0B"/>
    <w:rsid w:val="00C37CDB"/>
    <w:rsid w:val="00C37EF3"/>
    <w:rsid w:val="00C37FB6"/>
    <w:rsid w:val="00C40144"/>
    <w:rsid w:val="00C4036B"/>
    <w:rsid w:val="00C40605"/>
    <w:rsid w:val="00C406C6"/>
    <w:rsid w:val="00C406EA"/>
    <w:rsid w:val="00C40879"/>
    <w:rsid w:val="00C40A48"/>
    <w:rsid w:val="00C40B05"/>
    <w:rsid w:val="00C41925"/>
    <w:rsid w:val="00C419FA"/>
    <w:rsid w:val="00C41A7E"/>
    <w:rsid w:val="00C41BAE"/>
    <w:rsid w:val="00C41CBF"/>
    <w:rsid w:val="00C421E4"/>
    <w:rsid w:val="00C4273D"/>
    <w:rsid w:val="00C4287C"/>
    <w:rsid w:val="00C428C9"/>
    <w:rsid w:val="00C42B63"/>
    <w:rsid w:val="00C42CB5"/>
    <w:rsid w:val="00C437AD"/>
    <w:rsid w:val="00C4386F"/>
    <w:rsid w:val="00C4394A"/>
    <w:rsid w:val="00C43AAA"/>
    <w:rsid w:val="00C43FC0"/>
    <w:rsid w:val="00C44164"/>
    <w:rsid w:val="00C44222"/>
    <w:rsid w:val="00C4468C"/>
    <w:rsid w:val="00C44694"/>
    <w:rsid w:val="00C44C59"/>
    <w:rsid w:val="00C44F16"/>
    <w:rsid w:val="00C4534E"/>
    <w:rsid w:val="00C453EA"/>
    <w:rsid w:val="00C456B9"/>
    <w:rsid w:val="00C4586E"/>
    <w:rsid w:val="00C45E27"/>
    <w:rsid w:val="00C46023"/>
    <w:rsid w:val="00C46381"/>
    <w:rsid w:val="00C46514"/>
    <w:rsid w:val="00C46F4D"/>
    <w:rsid w:val="00C472BC"/>
    <w:rsid w:val="00C475F5"/>
    <w:rsid w:val="00C47934"/>
    <w:rsid w:val="00C47B91"/>
    <w:rsid w:val="00C47BC3"/>
    <w:rsid w:val="00C47BFA"/>
    <w:rsid w:val="00C47C27"/>
    <w:rsid w:val="00C47FC1"/>
    <w:rsid w:val="00C500BB"/>
    <w:rsid w:val="00C504AF"/>
    <w:rsid w:val="00C50537"/>
    <w:rsid w:val="00C50562"/>
    <w:rsid w:val="00C50952"/>
    <w:rsid w:val="00C50A75"/>
    <w:rsid w:val="00C5118A"/>
    <w:rsid w:val="00C511AB"/>
    <w:rsid w:val="00C51370"/>
    <w:rsid w:val="00C51F05"/>
    <w:rsid w:val="00C52335"/>
    <w:rsid w:val="00C526AD"/>
    <w:rsid w:val="00C528D1"/>
    <w:rsid w:val="00C52B8D"/>
    <w:rsid w:val="00C52CB9"/>
    <w:rsid w:val="00C52D08"/>
    <w:rsid w:val="00C52E8F"/>
    <w:rsid w:val="00C531AF"/>
    <w:rsid w:val="00C532B9"/>
    <w:rsid w:val="00C53332"/>
    <w:rsid w:val="00C53717"/>
    <w:rsid w:val="00C53793"/>
    <w:rsid w:val="00C53ADB"/>
    <w:rsid w:val="00C53AF1"/>
    <w:rsid w:val="00C5471C"/>
    <w:rsid w:val="00C549A6"/>
    <w:rsid w:val="00C5502E"/>
    <w:rsid w:val="00C55227"/>
    <w:rsid w:val="00C55558"/>
    <w:rsid w:val="00C55D1C"/>
    <w:rsid w:val="00C55DC7"/>
    <w:rsid w:val="00C563BF"/>
    <w:rsid w:val="00C56689"/>
    <w:rsid w:val="00C567B2"/>
    <w:rsid w:val="00C567BB"/>
    <w:rsid w:val="00C569C4"/>
    <w:rsid w:val="00C56A4F"/>
    <w:rsid w:val="00C56B58"/>
    <w:rsid w:val="00C56CB4"/>
    <w:rsid w:val="00C56CD8"/>
    <w:rsid w:val="00C56D13"/>
    <w:rsid w:val="00C57431"/>
    <w:rsid w:val="00C57512"/>
    <w:rsid w:val="00C57949"/>
    <w:rsid w:val="00C57BFC"/>
    <w:rsid w:val="00C57D52"/>
    <w:rsid w:val="00C57E97"/>
    <w:rsid w:val="00C60012"/>
    <w:rsid w:val="00C60F0F"/>
    <w:rsid w:val="00C610BE"/>
    <w:rsid w:val="00C612D1"/>
    <w:rsid w:val="00C61C68"/>
    <w:rsid w:val="00C62C07"/>
    <w:rsid w:val="00C62E8A"/>
    <w:rsid w:val="00C63394"/>
    <w:rsid w:val="00C63772"/>
    <w:rsid w:val="00C638A3"/>
    <w:rsid w:val="00C63DB0"/>
    <w:rsid w:val="00C643A1"/>
    <w:rsid w:val="00C64BA8"/>
    <w:rsid w:val="00C64D71"/>
    <w:rsid w:val="00C64F80"/>
    <w:rsid w:val="00C657C8"/>
    <w:rsid w:val="00C65A24"/>
    <w:rsid w:val="00C65ABA"/>
    <w:rsid w:val="00C66209"/>
    <w:rsid w:val="00C66236"/>
    <w:rsid w:val="00C6684E"/>
    <w:rsid w:val="00C66D2B"/>
    <w:rsid w:val="00C674BE"/>
    <w:rsid w:val="00C677D8"/>
    <w:rsid w:val="00C677E8"/>
    <w:rsid w:val="00C67871"/>
    <w:rsid w:val="00C6796F"/>
    <w:rsid w:val="00C67B93"/>
    <w:rsid w:val="00C67CBF"/>
    <w:rsid w:val="00C67D15"/>
    <w:rsid w:val="00C67EDF"/>
    <w:rsid w:val="00C70166"/>
    <w:rsid w:val="00C70253"/>
    <w:rsid w:val="00C702C9"/>
    <w:rsid w:val="00C7035A"/>
    <w:rsid w:val="00C70373"/>
    <w:rsid w:val="00C70C37"/>
    <w:rsid w:val="00C70CBE"/>
    <w:rsid w:val="00C70ED2"/>
    <w:rsid w:val="00C71ECA"/>
    <w:rsid w:val="00C72378"/>
    <w:rsid w:val="00C72DFC"/>
    <w:rsid w:val="00C743D2"/>
    <w:rsid w:val="00C7481B"/>
    <w:rsid w:val="00C748C3"/>
    <w:rsid w:val="00C74B91"/>
    <w:rsid w:val="00C74BE4"/>
    <w:rsid w:val="00C74EA0"/>
    <w:rsid w:val="00C74F62"/>
    <w:rsid w:val="00C75296"/>
    <w:rsid w:val="00C75397"/>
    <w:rsid w:val="00C7556D"/>
    <w:rsid w:val="00C75668"/>
    <w:rsid w:val="00C759A2"/>
    <w:rsid w:val="00C75FDD"/>
    <w:rsid w:val="00C761A6"/>
    <w:rsid w:val="00C7637F"/>
    <w:rsid w:val="00C76556"/>
    <w:rsid w:val="00C768A7"/>
    <w:rsid w:val="00C76957"/>
    <w:rsid w:val="00C76A36"/>
    <w:rsid w:val="00C76BD2"/>
    <w:rsid w:val="00C76CAA"/>
    <w:rsid w:val="00C76F41"/>
    <w:rsid w:val="00C77402"/>
    <w:rsid w:val="00C776E5"/>
    <w:rsid w:val="00C77E1B"/>
    <w:rsid w:val="00C80288"/>
    <w:rsid w:val="00C80331"/>
    <w:rsid w:val="00C81085"/>
    <w:rsid w:val="00C814CD"/>
    <w:rsid w:val="00C81F88"/>
    <w:rsid w:val="00C8223B"/>
    <w:rsid w:val="00C822FD"/>
    <w:rsid w:val="00C824E8"/>
    <w:rsid w:val="00C82D1C"/>
    <w:rsid w:val="00C82F25"/>
    <w:rsid w:val="00C8303D"/>
    <w:rsid w:val="00C8444D"/>
    <w:rsid w:val="00C8451A"/>
    <w:rsid w:val="00C84B42"/>
    <w:rsid w:val="00C84DCC"/>
    <w:rsid w:val="00C84F11"/>
    <w:rsid w:val="00C851B5"/>
    <w:rsid w:val="00C85464"/>
    <w:rsid w:val="00C85CF0"/>
    <w:rsid w:val="00C860AB"/>
    <w:rsid w:val="00C86121"/>
    <w:rsid w:val="00C86437"/>
    <w:rsid w:val="00C8651A"/>
    <w:rsid w:val="00C865ED"/>
    <w:rsid w:val="00C86834"/>
    <w:rsid w:val="00C8687E"/>
    <w:rsid w:val="00C86B02"/>
    <w:rsid w:val="00C86EBA"/>
    <w:rsid w:val="00C8702A"/>
    <w:rsid w:val="00C87353"/>
    <w:rsid w:val="00C8756F"/>
    <w:rsid w:val="00C87601"/>
    <w:rsid w:val="00C87862"/>
    <w:rsid w:val="00C879F8"/>
    <w:rsid w:val="00C87D50"/>
    <w:rsid w:val="00C90137"/>
    <w:rsid w:val="00C90145"/>
    <w:rsid w:val="00C901CB"/>
    <w:rsid w:val="00C9073C"/>
    <w:rsid w:val="00C90C10"/>
    <w:rsid w:val="00C90D0B"/>
    <w:rsid w:val="00C90FF7"/>
    <w:rsid w:val="00C9102C"/>
    <w:rsid w:val="00C91813"/>
    <w:rsid w:val="00C919AD"/>
    <w:rsid w:val="00C91AA1"/>
    <w:rsid w:val="00C91FF3"/>
    <w:rsid w:val="00C92AC9"/>
    <w:rsid w:val="00C92EF2"/>
    <w:rsid w:val="00C92F49"/>
    <w:rsid w:val="00C933A3"/>
    <w:rsid w:val="00C93482"/>
    <w:rsid w:val="00C93775"/>
    <w:rsid w:val="00C9390C"/>
    <w:rsid w:val="00C93933"/>
    <w:rsid w:val="00C939AD"/>
    <w:rsid w:val="00C940C5"/>
    <w:rsid w:val="00C9491B"/>
    <w:rsid w:val="00C94D20"/>
    <w:rsid w:val="00C94D3E"/>
    <w:rsid w:val="00C95622"/>
    <w:rsid w:val="00C95CE8"/>
    <w:rsid w:val="00C95E09"/>
    <w:rsid w:val="00C95FEF"/>
    <w:rsid w:val="00C965B3"/>
    <w:rsid w:val="00C96992"/>
    <w:rsid w:val="00C96AEE"/>
    <w:rsid w:val="00C96E6E"/>
    <w:rsid w:val="00C9744D"/>
    <w:rsid w:val="00C974FC"/>
    <w:rsid w:val="00C975C8"/>
    <w:rsid w:val="00C976EC"/>
    <w:rsid w:val="00C9796B"/>
    <w:rsid w:val="00C97B25"/>
    <w:rsid w:val="00C97C42"/>
    <w:rsid w:val="00CA0178"/>
    <w:rsid w:val="00CA028F"/>
    <w:rsid w:val="00CA0305"/>
    <w:rsid w:val="00CA05C1"/>
    <w:rsid w:val="00CA06E6"/>
    <w:rsid w:val="00CA0854"/>
    <w:rsid w:val="00CA08D7"/>
    <w:rsid w:val="00CA0F4A"/>
    <w:rsid w:val="00CA10CA"/>
    <w:rsid w:val="00CA110B"/>
    <w:rsid w:val="00CA18B7"/>
    <w:rsid w:val="00CA19EF"/>
    <w:rsid w:val="00CA1A4F"/>
    <w:rsid w:val="00CA1F57"/>
    <w:rsid w:val="00CA235B"/>
    <w:rsid w:val="00CA2485"/>
    <w:rsid w:val="00CA2952"/>
    <w:rsid w:val="00CA2A0F"/>
    <w:rsid w:val="00CA2A77"/>
    <w:rsid w:val="00CA2E11"/>
    <w:rsid w:val="00CA38A7"/>
    <w:rsid w:val="00CA392E"/>
    <w:rsid w:val="00CA3931"/>
    <w:rsid w:val="00CA3D11"/>
    <w:rsid w:val="00CA4221"/>
    <w:rsid w:val="00CA424A"/>
    <w:rsid w:val="00CA46A1"/>
    <w:rsid w:val="00CA4D73"/>
    <w:rsid w:val="00CA53D5"/>
    <w:rsid w:val="00CA53F2"/>
    <w:rsid w:val="00CA5BFA"/>
    <w:rsid w:val="00CA5F12"/>
    <w:rsid w:val="00CA6150"/>
    <w:rsid w:val="00CA62DD"/>
    <w:rsid w:val="00CA6E11"/>
    <w:rsid w:val="00CA7069"/>
    <w:rsid w:val="00CA7683"/>
    <w:rsid w:val="00CA770D"/>
    <w:rsid w:val="00CB0183"/>
    <w:rsid w:val="00CB04D0"/>
    <w:rsid w:val="00CB0892"/>
    <w:rsid w:val="00CB0AC6"/>
    <w:rsid w:val="00CB0F81"/>
    <w:rsid w:val="00CB102E"/>
    <w:rsid w:val="00CB1288"/>
    <w:rsid w:val="00CB155D"/>
    <w:rsid w:val="00CB1683"/>
    <w:rsid w:val="00CB18AF"/>
    <w:rsid w:val="00CB1E16"/>
    <w:rsid w:val="00CB1E20"/>
    <w:rsid w:val="00CB1FD6"/>
    <w:rsid w:val="00CB24B2"/>
    <w:rsid w:val="00CB257A"/>
    <w:rsid w:val="00CB25D8"/>
    <w:rsid w:val="00CB263B"/>
    <w:rsid w:val="00CB26B1"/>
    <w:rsid w:val="00CB2C9D"/>
    <w:rsid w:val="00CB2D6E"/>
    <w:rsid w:val="00CB2F3C"/>
    <w:rsid w:val="00CB3073"/>
    <w:rsid w:val="00CB32F9"/>
    <w:rsid w:val="00CB3A85"/>
    <w:rsid w:val="00CB3BA5"/>
    <w:rsid w:val="00CB3CAD"/>
    <w:rsid w:val="00CB3E13"/>
    <w:rsid w:val="00CB3ED0"/>
    <w:rsid w:val="00CB40C3"/>
    <w:rsid w:val="00CB422A"/>
    <w:rsid w:val="00CB45DD"/>
    <w:rsid w:val="00CB46DB"/>
    <w:rsid w:val="00CB4A0B"/>
    <w:rsid w:val="00CB4C01"/>
    <w:rsid w:val="00CB534E"/>
    <w:rsid w:val="00CB5ABB"/>
    <w:rsid w:val="00CB5AE6"/>
    <w:rsid w:val="00CB5B01"/>
    <w:rsid w:val="00CB5E89"/>
    <w:rsid w:val="00CB6B8F"/>
    <w:rsid w:val="00CB6C31"/>
    <w:rsid w:val="00CB6CD7"/>
    <w:rsid w:val="00CB7083"/>
    <w:rsid w:val="00CB7569"/>
    <w:rsid w:val="00CB79DA"/>
    <w:rsid w:val="00CB7B1C"/>
    <w:rsid w:val="00CC070C"/>
    <w:rsid w:val="00CC0750"/>
    <w:rsid w:val="00CC08F8"/>
    <w:rsid w:val="00CC0B3C"/>
    <w:rsid w:val="00CC0D6E"/>
    <w:rsid w:val="00CC10ED"/>
    <w:rsid w:val="00CC15EE"/>
    <w:rsid w:val="00CC1E0E"/>
    <w:rsid w:val="00CC1E7A"/>
    <w:rsid w:val="00CC24B5"/>
    <w:rsid w:val="00CC27BD"/>
    <w:rsid w:val="00CC2BF9"/>
    <w:rsid w:val="00CC3001"/>
    <w:rsid w:val="00CC301F"/>
    <w:rsid w:val="00CC3331"/>
    <w:rsid w:val="00CC3EAE"/>
    <w:rsid w:val="00CC4BCA"/>
    <w:rsid w:val="00CC4EEB"/>
    <w:rsid w:val="00CC54F4"/>
    <w:rsid w:val="00CC5C68"/>
    <w:rsid w:val="00CC644C"/>
    <w:rsid w:val="00CC68C9"/>
    <w:rsid w:val="00CC68D0"/>
    <w:rsid w:val="00CC69C5"/>
    <w:rsid w:val="00CC6A90"/>
    <w:rsid w:val="00CC6C2C"/>
    <w:rsid w:val="00CC6E76"/>
    <w:rsid w:val="00CC71A9"/>
    <w:rsid w:val="00CC76C5"/>
    <w:rsid w:val="00CC79E8"/>
    <w:rsid w:val="00CC7E6E"/>
    <w:rsid w:val="00CD00D8"/>
    <w:rsid w:val="00CD01F2"/>
    <w:rsid w:val="00CD037C"/>
    <w:rsid w:val="00CD03F4"/>
    <w:rsid w:val="00CD06A8"/>
    <w:rsid w:val="00CD08CD"/>
    <w:rsid w:val="00CD0C10"/>
    <w:rsid w:val="00CD0FA0"/>
    <w:rsid w:val="00CD11CA"/>
    <w:rsid w:val="00CD14A7"/>
    <w:rsid w:val="00CD171A"/>
    <w:rsid w:val="00CD1D6D"/>
    <w:rsid w:val="00CD1ED1"/>
    <w:rsid w:val="00CD262A"/>
    <w:rsid w:val="00CD289B"/>
    <w:rsid w:val="00CD2C94"/>
    <w:rsid w:val="00CD3572"/>
    <w:rsid w:val="00CD39D0"/>
    <w:rsid w:val="00CD39DF"/>
    <w:rsid w:val="00CD3A13"/>
    <w:rsid w:val="00CD3A4F"/>
    <w:rsid w:val="00CD43E2"/>
    <w:rsid w:val="00CD46A6"/>
    <w:rsid w:val="00CD4CD9"/>
    <w:rsid w:val="00CD511A"/>
    <w:rsid w:val="00CD521F"/>
    <w:rsid w:val="00CD5380"/>
    <w:rsid w:val="00CD5DD3"/>
    <w:rsid w:val="00CD5EE7"/>
    <w:rsid w:val="00CD6052"/>
    <w:rsid w:val="00CD6582"/>
    <w:rsid w:val="00CD6654"/>
    <w:rsid w:val="00CD66DA"/>
    <w:rsid w:val="00CD67F7"/>
    <w:rsid w:val="00CD6908"/>
    <w:rsid w:val="00CD6BE0"/>
    <w:rsid w:val="00CD6CC8"/>
    <w:rsid w:val="00CD6D80"/>
    <w:rsid w:val="00CD76AE"/>
    <w:rsid w:val="00CD7923"/>
    <w:rsid w:val="00CD79ED"/>
    <w:rsid w:val="00CD7D1B"/>
    <w:rsid w:val="00CE0057"/>
    <w:rsid w:val="00CE03B8"/>
    <w:rsid w:val="00CE0695"/>
    <w:rsid w:val="00CE09E9"/>
    <w:rsid w:val="00CE0C0D"/>
    <w:rsid w:val="00CE1123"/>
    <w:rsid w:val="00CE1D68"/>
    <w:rsid w:val="00CE1F16"/>
    <w:rsid w:val="00CE233E"/>
    <w:rsid w:val="00CE265B"/>
    <w:rsid w:val="00CE270C"/>
    <w:rsid w:val="00CE2717"/>
    <w:rsid w:val="00CE2850"/>
    <w:rsid w:val="00CE3381"/>
    <w:rsid w:val="00CE3545"/>
    <w:rsid w:val="00CE36D6"/>
    <w:rsid w:val="00CE3CE1"/>
    <w:rsid w:val="00CE3F72"/>
    <w:rsid w:val="00CE43EE"/>
    <w:rsid w:val="00CE4719"/>
    <w:rsid w:val="00CE4792"/>
    <w:rsid w:val="00CE5166"/>
    <w:rsid w:val="00CE51BE"/>
    <w:rsid w:val="00CE55B4"/>
    <w:rsid w:val="00CE6466"/>
    <w:rsid w:val="00CE656D"/>
    <w:rsid w:val="00CE6749"/>
    <w:rsid w:val="00CE674F"/>
    <w:rsid w:val="00CE6C34"/>
    <w:rsid w:val="00CE781D"/>
    <w:rsid w:val="00CE7DC9"/>
    <w:rsid w:val="00CF0228"/>
    <w:rsid w:val="00CF04EF"/>
    <w:rsid w:val="00CF0D95"/>
    <w:rsid w:val="00CF10CE"/>
    <w:rsid w:val="00CF12D0"/>
    <w:rsid w:val="00CF13AB"/>
    <w:rsid w:val="00CF14E7"/>
    <w:rsid w:val="00CF16D1"/>
    <w:rsid w:val="00CF189F"/>
    <w:rsid w:val="00CF1DAC"/>
    <w:rsid w:val="00CF1DE1"/>
    <w:rsid w:val="00CF1F64"/>
    <w:rsid w:val="00CF285C"/>
    <w:rsid w:val="00CF28DD"/>
    <w:rsid w:val="00CF326F"/>
    <w:rsid w:val="00CF32B7"/>
    <w:rsid w:val="00CF368E"/>
    <w:rsid w:val="00CF37EF"/>
    <w:rsid w:val="00CF3A5B"/>
    <w:rsid w:val="00CF3BCF"/>
    <w:rsid w:val="00CF3C8A"/>
    <w:rsid w:val="00CF3E68"/>
    <w:rsid w:val="00CF4012"/>
    <w:rsid w:val="00CF4162"/>
    <w:rsid w:val="00CF41F3"/>
    <w:rsid w:val="00CF4814"/>
    <w:rsid w:val="00CF4AC8"/>
    <w:rsid w:val="00CF5450"/>
    <w:rsid w:val="00CF577D"/>
    <w:rsid w:val="00CF5CE7"/>
    <w:rsid w:val="00CF5FC6"/>
    <w:rsid w:val="00CF6022"/>
    <w:rsid w:val="00CF611B"/>
    <w:rsid w:val="00CF660C"/>
    <w:rsid w:val="00CF67B4"/>
    <w:rsid w:val="00CF6C0D"/>
    <w:rsid w:val="00CF6C80"/>
    <w:rsid w:val="00CF6CC3"/>
    <w:rsid w:val="00CF6DCD"/>
    <w:rsid w:val="00CF6EA8"/>
    <w:rsid w:val="00CF709F"/>
    <w:rsid w:val="00CF74A8"/>
    <w:rsid w:val="00CF7806"/>
    <w:rsid w:val="00CF7997"/>
    <w:rsid w:val="00CF7C15"/>
    <w:rsid w:val="00D00262"/>
    <w:rsid w:val="00D00B8D"/>
    <w:rsid w:val="00D00E28"/>
    <w:rsid w:val="00D0135C"/>
    <w:rsid w:val="00D01455"/>
    <w:rsid w:val="00D01650"/>
    <w:rsid w:val="00D02966"/>
    <w:rsid w:val="00D02C97"/>
    <w:rsid w:val="00D032D9"/>
    <w:rsid w:val="00D037CB"/>
    <w:rsid w:val="00D03804"/>
    <w:rsid w:val="00D03878"/>
    <w:rsid w:val="00D03BA1"/>
    <w:rsid w:val="00D03DDF"/>
    <w:rsid w:val="00D03E7B"/>
    <w:rsid w:val="00D03FDB"/>
    <w:rsid w:val="00D0403B"/>
    <w:rsid w:val="00D0464A"/>
    <w:rsid w:val="00D0487A"/>
    <w:rsid w:val="00D04912"/>
    <w:rsid w:val="00D04B8B"/>
    <w:rsid w:val="00D04C52"/>
    <w:rsid w:val="00D04D13"/>
    <w:rsid w:val="00D04E3A"/>
    <w:rsid w:val="00D0543C"/>
    <w:rsid w:val="00D055E9"/>
    <w:rsid w:val="00D05775"/>
    <w:rsid w:val="00D058D4"/>
    <w:rsid w:val="00D059F0"/>
    <w:rsid w:val="00D05B7A"/>
    <w:rsid w:val="00D05BF6"/>
    <w:rsid w:val="00D05D9A"/>
    <w:rsid w:val="00D05F11"/>
    <w:rsid w:val="00D064AD"/>
    <w:rsid w:val="00D06641"/>
    <w:rsid w:val="00D06898"/>
    <w:rsid w:val="00D0696D"/>
    <w:rsid w:val="00D06C71"/>
    <w:rsid w:val="00D06C94"/>
    <w:rsid w:val="00D06DAF"/>
    <w:rsid w:val="00D071CC"/>
    <w:rsid w:val="00D071E0"/>
    <w:rsid w:val="00D07233"/>
    <w:rsid w:val="00D0748C"/>
    <w:rsid w:val="00D07E0A"/>
    <w:rsid w:val="00D10087"/>
    <w:rsid w:val="00D10334"/>
    <w:rsid w:val="00D1037A"/>
    <w:rsid w:val="00D10403"/>
    <w:rsid w:val="00D1072C"/>
    <w:rsid w:val="00D109A3"/>
    <w:rsid w:val="00D10D0E"/>
    <w:rsid w:val="00D10EF6"/>
    <w:rsid w:val="00D112AC"/>
    <w:rsid w:val="00D11351"/>
    <w:rsid w:val="00D11A70"/>
    <w:rsid w:val="00D11D4B"/>
    <w:rsid w:val="00D12B04"/>
    <w:rsid w:val="00D12C51"/>
    <w:rsid w:val="00D12CF4"/>
    <w:rsid w:val="00D1344B"/>
    <w:rsid w:val="00D13728"/>
    <w:rsid w:val="00D13B4A"/>
    <w:rsid w:val="00D13DEB"/>
    <w:rsid w:val="00D143D1"/>
    <w:rsid w:val="00D14515"/>
    <w:rsid w:val="00D1454A"/>
    <w:rsid w:val="00D145EF"/>
    <w:rsid w:val="00D14C6E"/>
    <w:rsid w:val="00D15972"/>
    <w:rsid w:val="00D15D01"/>
    <w:rsid w:val="00D15EF4"/>
    <w:rsid w:val="00D16086"/>
    <w:rsid w:val="00D161A9"/>
    <w:rsid w:val="00D1654A"/>
    <w:rsid w:val="00D16B5B"/>
    <w:rsid w:val="00D16C9E"/>
    <w:rsid w:val="00D16DF3"/>
    <w:rsid w:val="00D17162"/>
    <w:rsid w:val="00D1759E"/>
    <w:rsid w:val="00D178A7"/>
    <w:rsid w:val="00D17C54"/>
    <w:rsid w:val="00D17E9F"/>
    <w:rsid w:val="00D200D7"/>
    <w:rsid w:val="00D205BE"/>
    <w:rsid w:val="00D205C3"/>
    <w:rsid w:val="00D2075C"/>
    <w:rsid w:val="00D208B3"/>
    <w:rsid w:val="00D208EE"/>
    <w:rsid w:val="00D20C0F"/>
    <w:rsid w:val="00D20CC4"/>
    <w:rsid w:val="00D20D91"/>
    <w:rsid w:val="00D2116E"/>
    <w:rsid w:val="00D21343"/>
    <w:rsid w:val="00D21525"/>
    <w:rsid w:val="00D2177C"/>
    <w:rsid w:val="00D21BD6"/>
    <w:rsid w:val="00D21DD0"/>
    <w:rsid w:val="00D22383"/>
    <w:rsid w:val="00D22527"/>
    <w:rsid w:val="00D2259D"/>
    <w:rsid w:val="00D229A8"/>
    <w:rsid w:val="00D22C0B"/>
    <w:rsid w:val="00D2300F"/>
    <w:rsid w:val="00D237E3"/>
    <w:rsid w:val="00D2382D"/>
    <w:rsid w:val="00D23946"/>
    <w:rsid w:val="00D23E9B"/>
    <w:rsid w:val="00D24903"/>
    <w:rsid w:val="00D24B87"/>
    <w:rsid w:val="00D24B9F"/>
    <w:rsid w:val="00D25241"/>
    <w:rsid w:val="00D25591"/>
    <w:rsid w:val="00D25ABF"/>
    <w:rsid w:val="00D25ADE"/>
    <w:rsid w:val="00D25D77"/>
    <w:rsid w:val="00D25DA4"/>
    <w:rsid w:val="00D25DC3"/>
    <w:rsid w:val="00D261F4"/>
    <w:rsid w:val="00D26521"/>
    <w:rsid w:val="00D26622"/>
    <w:rsid w:val="00D2671E"/>
    <w:rsid w:val="00D26800"/>
    <w:rsid w:val="00D26A47"/>
    <w:rsid w:val="00D26BEE"/>
    <w:rsid w:val="00D26CCC"/>
    <w:rsid w:val="00D27288"/>
    <w:rsid w:val="00D273B8"/>
    <w:rsid w:val="00D273EB"/>
    <w:rsid w:val="00D27AB3"/>
    <w:rsid w:val="00D27C2E"/>
    <w:rsid w:val="00D27ECF"/>
    <w:rsid w:val="00D30148"/>
    <w:rsid w:val="00D3034E"/>
    <w:rsid w:val="00D3079F"/>
    <w:rsid w:val="00D30E63"/>
    <w:rsid w:val="00D30F66"/>
    <w:rsid w:val="00D3139F"/>
    <w:rsid w:val="00D3177E"/>
    <w:rsid w:val="00D31A19"/>
    <w:rsid w:val="00D32344"/>
    <w:rsid w:val="00D32420"/>
    <w:rsid w:val="00D32662"/>
    <w:rsid w:val="00D32823"/>
    <w:rsid w:val="00D3286D"/>
    <w:rsid w:val="00D329BD"/>
    <w:rsid w:val="00D32A40"/>
    <w:rsid w:val="00D32B42"/>
    <w:rsid w:val="00D32C21"/>
    <w:rsid w:val="00D32CF4"/>
    <w:rsid w:val="00D32EF1"/>
    <w:rsid w:val="00D3316A"/>
    <w:rsid w:val="00D33313"/>
    <w:rsid w:val="00D33504"/>
    <w:rsid w:val="00D33A9E"/>
    <w:rsid w:val="00D33B95"/>
    <w:rsid w:val="00D33C7B"/>
    <w:rsid w:val="00D33D55"/>
    <w:rsid w:val="00D3413C"/>
    <w:rsid w:val="00D348E1"/>
    <w:rsid w:val="00D34D73"/>
    <w:rsid w:val="00D34E27"/>
    <w:rsid w:val="00D35833"/>
    <w:rsid w:val="00D35C88"/>
    <w:rsid w:val="00D35F02"/>
    <w:rsid w:val="00D36184"/>
    <w:rsid w:val="00D36310"/>
    <w:rsid w:val="00D36A9F"/>
    <w:rsid w:val="00D36DB6"/>
    <w:rsid w:val="00D37237"/>
    <w:rsid w:val="00D37515"/>
    <w:rsid w:val="00D37805"/>
    <w:rsid w:val="00D37AB3"/>
    <w:rsid w:val="00D37C39"/>
    <w:rsid w:val="00D37D4B"/>
    <w:rsid w:val="00D400FD"/>
    <w:rsid w:val="00D401E4"/>
    <w:rsid w:val="00D4092C"/>
    <w:rsid w:val="00D409DE"/>
    <w:rsid w:val="00D40B0C"/>
    <w:rsid w:val="00D418EE"/>
    <w:rsid w:val="00D41CA2"/>
    <w:rsid w:val="00D42761"/>
    <w:rsid w:val="00D428EE"/>
    <w:rsid w:val="00D42A30"/>
    <w:rsid w:val="00D4313F"/>
    <w:rsid w:val="00D43460"/>
    <w:rsid w:val="00D43623"/>
    <w:rsid w:val="00D43E12"/>
    <w:rsid w:val="00D443AB"/>
    <w:rsid w:val="00D443D5"/>
    <w:rsid w:val="00D445A8"/>
    <w:rsid w:val="00D44F47"/>
    <w:rsid w:val="00D45512"/>
    <w:rsid w:val="00D4561A"/>
    <w:rsid w:val="00D45A02"/>
    <w:rsid w:val="00D45B56"/>
    <w:rsid w:val="00D464D0"/>
    <w:rsid w:val="00D465BC"/>
    <w:rsid w:val="00D466BE"/>
    <w:rsid w:val="00D468F3"/>
    <w:rsid w:val="00D46A33"/>
    <w:rsid w:val="00D46BDB"/>
    <w:rsid w:val="00D46EB0"/>
    <w:rsid w:val="00D47323"/>
    <w:rsid w:val="00D47368"/>
    <w:rsid w:val="00D47761"/>
    <w:rsid w:val="00D478F9"/>
    <w:rsid w:val="00D47A19"/>
    <w:rsid w:val="00D47E5A"/>
    <w:rsid w:val="00D50027"/>
    <w:rsid w:val="00D500AA"/>
    <w:rsid w:val="00D501FD"/>
    <w:rsid w:val="00D51381"/>
    <w:rsid w:val="00D51733"/>
    <w:rsid w:val="00D519AD"/>
    <w:rsid w:val="00D52016"/>
    <w:rsid w:val="00D5210D"/>
    <w:rsid w:val="00D5257E"/>
    <w:rsid w:val="00D527D6"/>
    <w:rsid w:val="00D52856"/>
    <w:rsid w:val="00D52DB1"/>
    <w:rsid w:val="00D53676"/>
    <w:rsid w:val="00D53841"/>
    <w:rsid w:val="00D53B97"/>
    <w:rsid w:val="00D53BB5"/>
    <w:rsid w:val="00D54007"/>
    <w:rsid w:val="00D54199"/>
    <w:rsid w:val="00D548E5"/>
    <w:rsid w:val="00D54A1D"/>
    <w:rsid w:val="00D54CD4"/>
    <w:rsid w:val="00D553FF"/>
    <w:rsid w:val="00D555FB"/>
    <w:rsid w:val="00D55667"/>
    <w:rsid w:val="00D55982"/>
    <w:rsid w:val="00D56049"/>
    <w:rsid w:val="00D560AC"/>
    <w:rsid w:val="00D56249"/>
    <w:rsid w:val="00D564A9"/>
    <w:rsid w:val="00D56643"/>
    <w:rsid w:val="00D5664D"/>
    <w:rsid w:val="00D568AC"/>
    <w:rsid w:val="00D56D25"/>
    <w:rsid w:val="00D56ECA"/>
    <w:rsid w:val="00D57003"/>
    <w:rsid w:val="00D5722A"/>
    <w:rsid w:val="00D5742F"/>
    <w:rsid w:val="00D57B68"/>
    <w:rsid w:val="00D57E4C"/>
    <w:rsid w:val="00D60197"/>
    <w:rsid w:val="00D605C3"/>
    <w:rsid w:val="00D60651"/>
    <w:rsid w:val="00D609E1"/>
    <w:rsid w:val="00D60D3B"/>
    <w:rsid w:val="00D60DFE"/>
    <w:rsid w:val="00D60F32"/>
    <w:rsid w:val="00D6113D"/>
    <w:rsid w:val="00D61458"/>
    <w:rsid w:val="00D614D8"/>
    <w:rsid w:val="00D615B7"/>
    <w:rsid w:val="00D61BD7"/>
    <w:rsid w:val="00D61C79"/>
    <w:rsid w:val="00D61E71"/>
    <w:rsid w:val="00D61FA6"/>
    <w:rsid w:val="00D62843"/>
    <w:rsid w:val="00D628F6"/>
    <w:rsid w:val="00D6297B"/>
    <w:rsid w:val="00D62A08"/>
    <w:rsid w:val="00D62B6D"/>
    <w:rsid w:val="00D632A4"/>
    <w:rsid w:val="00D63383"/>
    <w:rsid w:val="00D6344D"/>
    <w:rsid w:val="00D63C4E"/>
    <w:rsid w:val="00D63D37"/>
    <w:rsid w:val="00D63DAD"/>
    <w:rsid w:val="00D63DD9"/>
    <w:rsid w:val="00D642CC"/>
    <w:rsid w:val="00D645F0"/>
    <w:rsid w:val="00D649A1"/>
    <w:rsid w:val="00D649ED"/>
    <w:rsid w:val="00D64B81"/>
    <w:rsid w:val="00D64CE8"/>
    <w:rsid w:val="00D65039"/>
    <w:rsid w:val="00D65641"/>
    <w:rsid w:val="00D657DC"/>
    <w:rsid w:val="00D65886"/>
    <w:rsid w:val="00D659BE"/>
    <w:rsid w:val="00D659C8"/>
    <w:rsid w:val="00D65E54"/>
    <w:rsid w:val="00D65EF1"/>
    <w:rsid w:val="00D65FBB"/>
    <w:rsid w:val="00D6656C"/>
    <w:rsid w:val="00D6693A"/>
    <w:rsid w:val="00D66FE4"/>
    <w:rsid w:val="00D67F2C"/>
    <w:rsid w:val="00D70241"/>
    <w:rsid w:val="00D7050A"/>
    <w:rsid w:val="00D706CE"/>
    <w:rsid w:val="00D7077F"/>
    <w:rsid w:val="00D71032"/>
    <w:rsid w:val="00D7130C"/>
    <w:rsid w:val="00D71368"/>
    <w:rsid w:val="00D71759"/>
    <w:rsid w:val="00D71A90"/>
    <w:rsid w:val="00D721E1"/>
    <w:rsid w:val="00D72921"/>
    <w:rsid w:val="00D7316C"/>
    <w:rsid w:val="00D734D0"/>
    <w:rsid w:val="00D7357C"/>
    <w:rsid w:val="00D7369B"/>
    <w:rsid w:val="00D73B6A"/>
    <w:rsid w:val="00D73D98"/>
    <w:rsid w:val="00D73E56"/>
    <w:rsid w:val="00D740E0"/>
    <w:rsid w:val="00D742FE"/>
    <w:rsid w:val="00D7458E"/>
    <w:rsid w:val="00D74629"/>
    <w:rsid w:val="00D74996"/>
    <w:rsid w:val="00D74ADE"/>
    <w:rsid w:val="00D74DE8"/>
    <w:rsid w:val="00D754CE"/>
    <w:rsid w:val="00D75EAC"/>
    <w:rsid w:val="00D760D8"/>
    <w:rsid w:val="00D7649E"/>
    <w:rsid w:val="00D765F2"/>
    <w:rsid w:val="00D76F72"/>
    <w:rsid w:val="00D76FD6"/>
    <w:rsid w:val="00D7748E"/>
    <w:rsid w:val="00D774C7"/>
    <w:rsid w:val="00D777C5"/>
    <w:rsid w:val="00D77B28"/>
    <w:rsid w:val="00D77E1B"/>
    <w:rsid w:val="00D80215"/>
    <w:rsid w:val="00D802B5"/>
    <w:rsid w:val="00D80524"/>
    <w:rsid w:val="00D806EA"/>
    <w:rsid w:val="00D80A7B"/>
    <w:rsid w:val="00D8113F"/>
    <w:rsid w:val="00D811EE"/>
    <w:rsid w:val="00D8162F"/>
    <w:rsid w:val="00D8174C"/>
    <w:rsid w:val="00D81784"/>
    <w:rsid w:val="00D82214"/>
    <w:rsid w:val="00D823D2"/>
    <w:rsid w:val="00D824D6"/>
    <w:rsid w:val="00D824FD"/>
    <w:rsid w:val="00D82AF9"/>
    <w:rsid w:val="00D82C84"/>
    <w:rsid w:val="00D82F05"/>
    <w:rsid w:val="00D83190"/>
    <w:rsid w:val="00D83530"/>
    <w:rsid w:val="00D835AB"/>
    <w:rsid w:val="00D8411B"/>
    <w:rsid w:val="00D84433"/>
    <w:rsid w:val="00D845BA"/>
    <w:rsid w:val="00D849D8"/>
    <w:rsid w:val="00D84A0B"/>
    <w:rsid w:val="00D84B6B"/>
    <w:rsid w:val="00D84D34"/>
    <w:rsid w:val="00D85033"/>
    <w:rsid w:val="00D853A6"/>
    <w:rsid w:val="00D85532"/>
    <w:rsid w:val="00D857F4"/>
    <w:rsid w:val="00D85CE2"/>
    <w:rsid w:val="00D860B9"/>
    <w:rsid w:val="00D86357"/>
    <w:rsid w:val="00D8664F"/>
    <w:rsid w:val="00D86ABE"/>
    <w:rsid w:val="00D86B42"/>
    <w:rsid w:val="00D86CF0"/>
    <w:rsid w:val="00D86F77"/>
    <w:rsid w:val="00D871CE"/>
    <w:rsid w:val="00D8725A"/>
    <w:rsid w:val="00D874B8"/>
    <w:rsid w:val="00D876E9"/>
    <w:rsid w:val="00D8781F"/>
    <w:rsid w:val="00D87A8C"/>
    <w:rsid w:val="00D87AAC"/>
    <w:rsid w:val="00D87D9F"/>
    <w:rsid w:val="00D87EC9"/>
    <w:rsid w:val="00D87F01"/>
    <w:rsid w:val="00D90291"/>
    <w:rsid w:val="00D9070B"/>
    <w:rsid w:val="00D90AB6"/>
    <w:rsid w:val="00D9112E"/>
    <w:rsid w:val="00D9120F"/>
    <w:rsid w:val="00D912BE"/>
    <w:rsid w:val="00D91424"/>
    <w:rsid w:val="00D917FA"/>
    <w:rsid w:val="00D92181"/>
    <w:rsid w:val="00D923F9"/>
    <w:rsid w:val="00D92BE5"/>
    <w:rsid w:val="00D92C6E"/>
    <w:rsid w:val="00D92FFD"/>
    <w:rsid w:val="00D9384F"/>
    <w:rsid w:val="00D9396B"/>
    <w:rsid w:val="00D93D83"/>
    <w:rsid w:val="00D93EC9"/>
    <w:rsid w:val="00D941F5"/>
    <w:rsid w:val="00D9423E"/>
    <w:rsid w:val="00D94942"/>
    <w:rsid w:val="00D94CD4"/>
    <w:rsid w:val="00D94FE3"/>
    <w:rsid w:val="00D954DC"/>
    <w:rsid w:val="00D956E7"/>
    <w:rsid w:val="00D95C9B"/>
    <w:rsid w:val="00D9642B"/>
    <w:rsid w:val="00D96435"/>
    <w:rsid w:val="00D966A0"/>
    <w:rsid w:val="00D96922"/>
    <w:rsid w:val="00D96A1F"/>
    <w:rsid w:val="00D9720E"/>
    <w:rsid w:val="00D97284"/>
    <w:rsid w:val="00D97B34"/>
    <w:rsid w:val="00D97F61"/>
    <w:rsid w:val="00DA008A"/>
    <w:rsid w:val="00DA01A2"/>
    <w:rsid w:val="00DA03FE"/>
    <w:rsid w:val="00DA0DFD"/>
    <w:rsid w:val="00DA0E28"/>
    <w:rsid w:val="00DA0FB4"/>
    <w:rsid w:val="00DA0FDE"/>
    <w:rsid w:val="00DA17F5"/>
    <w:rsid w:val="00DA21C0"/>
    <w:rsid w:val="00DA34A1"/>
    <w:rsid w:val="00DA35AC"/>
    <w:rsid w:val="00DA3AD6"/>
    <w:rsid w:val="00DA3D3E"/>
    <w:rsid w:val="00DA3D85"/>
    <w:rsid w:val="00DA3ECD"/>
    <w:rsid w:val="00DA4119"/>
    <w:rsid w:val="00DA41D3"/>
    <w:rsid w:val="00DA4249"/>
    <w:rsid w:val="00DA47A9"/>
    <w:rsid w:val="00DA4A04"/>
    <w:rsid w:val="00DA4E53"/>
    <w:rsid w:val="00DA4FD2"/>
    <w:rsid w:val="00DA4FD4"/>
    <w:rsid w:val="00DA5110"/>
    <w:rsid w:val="00DA533A"/>
    <w:rsid w:val="00DA5846"/>
    <w:rsid w:val="00DA59A3"/>
    <w:rsid w:val="00DA5B70"/>
    <w:rsid w:val="00DA5ED2"/>
    <w:rsid w:val="00DA5FF0"/>
    <w:rsid w:val="00DA6406"/>
    <w:rsid w:val="00DA7011"/>
    <w:rsid w:val="00DA7C68"/>
    <w:rsid w:val="00DA7DCA"/>
    <w:rsid w:val="00DA7E37"/>
    <w:rsid w:val="00DB0166"/>
    <w:rsid w:val="00DB01F2"/>
    <w:rsid w:val="00DB0298"/>
    <w:rsid w:val="00DB0791"/>
    <w:rsid w:val="00DB079D"/>
    <w:rsid w:val="00DB0942"/>
    <w:rsid w:val="00DB09E1"/>
    <w:rsid w:val="00DB0F39"/>
    <w:rsid w:val="00DB14FE"/>
    <w:rsid w:val="00DB1BE8"/>
    <w:rsid w:val="00DB21CF"/>
    <w:rsid w:val="00DB2AE1"/>
    <w:rsid w:val="00DB304A"/>
    <w:rsid w:val="00DB3129"/>
    <w:rsid w:val="00DB31B8"/>
    <w:rsid w:val="00DB3265"/>
    <w:rsid w:val="00DB343A"/>
    <w:rsid w:val="00DB34DD"/>
    <w:rsid w:val="00DB373D"/>
    <w:rsid w:val="00DB37C8"/>
    <w:rsid w:val="00DB44D7"/>
    <w:rsid w:val="00DB482F"/>
    <w:rsid w:val="00DB4FB0"/>
    <w:rsid w:val="00DB573A"/>
    <w:rsid w:val="00DB578E"/>
    <w:rsid w:val="00DB5959"/>
    <w:rsid w:val="00DB5C4B"/>
    <w:rsid w:val="00DB5F0D"/>
    <w:rsid w:val="00DB6039"/>
    <w:rsid w:val="00DB620B"/>
    <w:rsid w:val="00DB67C9"/>
    <w:rsid w:val="00DB697C"/>
    <w:rsid w:val="00DB69D2"/>
    <w:rsid w:val="00DB6BB9"/>
    <w:rsid w:val="00DB6C0B"/>
    <w:rsid w:val="00DB6D87"/>
    <w:rsid w:val="00DB711E"/>
    <w:rsid w:val="00DB79B7"/>
    <w:rsid w:val="00DB7B08"/>
    <w:rsid w:val="00DB7B3E"/>
    <w:rsid w:val="00DB7FE2"/>
    <w:rsid w:val="00DC0186"/>
    <w:rsid w:val="00DC0273"/>
    <w:rsid w:val="00DC03E9"/>
    <w:rsid w:val="00DC06F6"/>
    <w:rsid w:val="00DC081D"/>
    <w:rsid w:val="00DC0956"/>
    <w:rsid w:val="00DC0B43"/>
    <w:rsid w:val="00DC0BC5"/>
    <w:rsid w:val="00DC0D72"/>
    <w:rsid w:val="00DC1228"/>
    <w:rsid w:val="00DC17FF"/>
    <w:rsid w:val="00DC1CA6"/>
    <w:rsid w:val="00DC1CD9"/>
    <w:rsid w:val="00DC1D87"/>
    <w:rsid w:val="00DC2332"/>
    <w:rsid w:val="00DC283C"/>
    <w:rsid w:val="00DC2874"/>
    <w:rsid w:val="00DC2AD9"/>
    <w:rsid w:val="00DC2D0B"/>
    <w:rsid w:val="00DC2F65"/>
    <w:rsid w:val="00DC37C1"/>
    <w:rsid w:val="00DC39E2"/>
    <w:rsid w:val="00DC3FC3"/>
    <w:rsid w:val="00DC451F"/>
    <w:rsid w:val="00DC4549"/>
    <w:rsid w:val="00DC45F9"/>
    <w:rsid w:val="00DC46AC"/>
    <w:rsid w:val="00DC4F6C"/>
    <w:rsid w:val="00DC5687"/>
    <w:rsid w:val="00DC5CFA"/>
    <w:rsid w:val="00DC5D4D"/>
    <w:rsid w:val="00DC5D86"/>
    <w:rsid w:val="00DC5FC3"/>
    <w:rsid w:val="00DC5FF0"/>
    <w:rsid w:val="00DC607B"/>
    <w:rsid w:val="00DC65B3"/>
    <w:rsid w:val="00DC66BF"/>
    <w:rsid w:val="00DC68D4"/>
    <w:rsid w:val="00DC6CC5"/>
    <w:rsid w:val="00DC6CF8"/>
    <w:rsid w:val="00DC6DDC"/>
    <w:rsid w:val="00DC6EE5"/>
    <w:rsid w:val="00DC732D"/>
    <w:rsid w:val="00DC74A9"/>
    <w:rsid w:val="00DD0027"/>
    <w:rsid w:val="00DD0A71"/>
    <w:rsid w:val="00DD0BF3"/>
    <w:rsid w:val="00DD10CC"/>
    <w:rsid w:val="00DD12CC"/>
    <w:rsid w:val="00DD1459"/>
    <w:rsid w:val="00DD153F"/>
    <w:rsid w:val="00DD15C7"/>
    <w:rsid w:val="00DD17B5"/>
    <w:rsid w:val="00DD1E45"/>
    <w:rsid w:val="00DD1E63"/>
    <w:rsid w:val="00DD233A"/>
    <w:rsid w:val="00DD27B2"/>
    <w:rsid w:val="00DD29F1"/>
    <w:rsid w:val="00DD2D75"/>
    <w:rsid w:val="00DD3035"/>
    <w:rsid w:val="00DD37A1"/>
    <w:rsid w:val="00DD3ADF"/>
    <w:rsid w:val="00DD3B59"/>
    <w:rsid w:val="00DD423A"/>
    <w:rsid w:val="00DD424D"/>
    <w:rsid w:val="00DD4376"/>
    <w:rsid w:val="00DD446E"/>
    <w:rsid w:val="00DD4778"/>
    <w:rsid w:val="00DD486D"/>
    <w:rsid w:val="00DD48D1"/>
    <w:rsid w:val="00DD49BA"/>
    <w:rsid w:val="00DD4D47"/>
    <w:rsid w:val="00DD4F5C"/>
    <w:rsid w:val="00DD4FF6"/>
    <w:rsid w:val="00DD5010"/>
    <w:rsid w:val="00DD5479"/>
    <w:rsid w:val="00DD54C0"/>
    <w:rsid w:val="00DD5857"/>
    <w:rsid w:val="00DD58E5"/>
    <w:rsid w:val="00DD5951"/>
    <w:rsid w:val="00DD6004"/>
    <w:rsid w:val="00DD65F4"/>
    <w:rsid w:val="00DD72BA"/>
    <w:rsid w:val="00DD7457"/>
    <w:rsid w:val="00DD7458"/>
    <w:rsid w:val="00DD74C5"/>
    <w:rsid w:val="00DD7754"/>
    <w:rsid w:val="00DD7CBB"/>
    <w:rsid w:val="00DE0318"/>
    <w:rsid w:val="00DE04AF"/>
    <w:rsid w:val="00DE04BA"/>
    <w:rsid w:val="00DE04E2"/>
    <w:rsid w:val="00DE0C0E"/>
    <w:rsid w:val="00DE0E45"/>
    <w:rsid w:val="00DE1102"/>
    <w:rsid w:val="00DE16D6"/>
    <w:rsid w:val="00DE1721"/>
    <w:rsid w:val="00DE1907"/>
    <w:rsid w:val="00DE2867"/>
    <w:rsid w:val="00DE2D68"/>
    <w:rsid w:val="00DE32E8"/>
    <w:rsid w:val="00DE3709"/>
    <w:rsid w:val="00DE3C70"/>
    <w:rsid w:val="00DE4005"/>
    <w:rsid w:val="00DE445C"/>
    <w:rsid w:val="00DE4718"/>
    <w:rsid w:val="00DE4927"/>
    <w:rsid w:val="00DE4B96"/>
    <w:rsid w:val="00DE4E28"/>
    <w:rsid w:val="00DE52CE"/>
    <w:rsid w:val="00DE5AF3"/>
    <w:rsid w:val="00DE5D4C"/>
    <w:rsid w:val="00DE65A5"/>
    <w:rsid w:val="00DE6672"/>
    <w:rsid w:val="00DE6D36"/>
    <w:rsid w:val="00DE6FFB"/>
    <w:rsid w:val="00DE731F"/>
    <w:rsid w:val="00DE7426"/>
    <w:rsid w:val="00DE7769"/>
    <w:rsid w:val="00DE78AA"/>
    <w:rsid w:val="00DE7A91"/>
    <w:rsid w:val="00DE7C10"/>
    <w:rsid w:val="00DF0151"/>
    <w:rsid w:val="00DF0441"/>
    <w:rsid w:val="00DF0678"/>
    <w:rsid w:val="00DF0830"/>
    <w:rsid w:val="00DF0BD0"/>
    <w:rsid w:val="00DF0E96"/>
    <w:rsid w:val="00DF1273"/>
    <w:rsid w:val="00DF1697"/>
    <w:rsid w:val="00DF1EF9"/>
    <w:rsid w:val="00DF1F61"/>
    <w:rsid w:val="00DF22F8"/>
    <w:rsid w:val="00DF237C"/>
    <w:rsid w:val="00DF242F"/>
    <w:rsid w:val="00DF25CA"/>
    <w:rsid w:val="00DF2962"/>
    <w:rsid w:val="00DF314B"/>
    <w:rsid w:val="00DF3ABD"/>
    <w:rsid w:val="00DF3FAE"/>
    <w:rsid w:val="00DF4016"/>
    <w:rsid w:val="00DF40AD"/>
    <w:rsid w:val="00DF4790"/>
    <w:rsid w:val="00DF483E"/>
    <w:rsid w:val="00DF4864"/>
    <w:rsid w:val="00DF48CF"/>
    <w:rsid w:val="00DF4BB1"/>
    <w:rsid w:val="00DF4CAE"/>
    <w:rsid w:val="00DF4F2B"/>
    <w:rsid w:val="00DF5311"/>
    <w:rsid w:val="00DF5360"/>
    <w:rsid w:val="00DF5A40"/>
    <w:rsid w:val="00DF5D40"/>
    <w:rsid w:val="00DF5EA4"/>
    <w:rsid w:val="00DF5F2C"/>
    <w:rsid w:val="00DF5FB7"/>
    <w:rsid w:val="00DF6073"/>
    <w:rsid w:val="00DF6351"/>
    <w:rsid w:val="00DF64D1"/>
    <w:rsid w:val="00DF6AB6"/>
    <w:rsid w:val="00DF6B9A"/>
    <w:rsid w:val="00DF6C0E"/>
    <w:rsid w:val="00DF6DC8"/>
    <w:rsid w:val="00DF7014"/>
    <w:rsid w:val="00DF728F"/>
    <w:rsid w:val="00DF74AE"/>
    <w:rsid w:val="00DF755E"/>
    <w:rsid w:val="00DF76ED"/>
    <w:rsid w:val="00DF7882"/>
    <w:rsid w:val="00DF7901"/>
    <w:rsid w:val="00DF79F0"/>
    <w:rsid w:val="00DF7B35"/>
    <w:rsid w:val="00DF7B93"/>
    <w:rsid w:val="00DF7BF7"/>
    <w:rsid w:val="00DF7C3E"/>
    <w:rsid w:val="00DF7FF4"/>
    <w:rsid w:val="00E00446"/>
    <w:rsid w:val="00E0053A"/>
    <w:rsid w:val="00E005D1"/>
    <w:rsid w:val="00E00B3C"/>
    <w:rsid w:val="00E00D4D"/>
    <w:rsid w:val="00E01187"/>
    <w:rsid w:val="00E01339"/>
    <w:rsid w:val="00E01727"/>
    <w:rsid w:val="00E01C31"/>
    <w:rsid w:val="00E01CDD"/>
    <w:rsid w:val="00E01CE9"/>
    <w:rsid w:val="00E0229B"/>
    <w:rsid w:val="00E023E6"/>
    <w:rsid w:val="00E02A2D"/>
    <w:rsid w:val="00E0317B"/>
    <w:rsid w:val="00E03397"/>
    <w:rsid w:val="00E03856"/>
    <w:rsid w:val="00E03938"/>
    <w:rsid w:val="00E03C04"/>
    <w:rsid w:val="00E03CE8"/>
    <w:rsid w:val="00E04145"/>
    <w:rsid w:val="00E041E1"/>
    <w:rsid w:val="00E042CC"/>
    <w:rsid w:val="00E04607"/>
    <w:rsid w:val="00E0465F"/>
    <w:rsid w:val="00E047DC"/>
    <w:rsid w:val="00E048FA"/>
    <w:rsid w:val="00E0498E"/>
    <w:rsid w:val="00E049E5"/>
    <w:rsid w:val="00E04BB1"/>
    <w:rsid w:val="00E0507C"/>
    <w:rsid w:val="00E053CC"/>
    <w:rsid w:val="00E05ED9"/>
    <w:rsid w:val="00E0617F"/>
    <w:rsid w:val="00E06203"/>
    <w:rsid w:val="00E064C4"/>
    <w:rsid w:val="00E06874"/>
    <w:rsid w:val="00E06CB7"/>
    <w:rsid w:val="00E06D5D"/>
    <w:rsid w:val="00E071E5"/>
    <w:rsid w:val="00E073AE"/>
    <w:rsid w:val="00E076F4"/>
    <w:rsid w:val="00E077ED"/>
    <w:rsid w:val="00E078BB"/>
    <w:rsid w:val="00E1012C"/>
    <w:rsid w:val="00E10584"/>
    <w:rsid w:val="00E1094C"/>
    <w:rsid w:val="00E10A93"/>
    <w:rsid w:val="00E10E9C"/>
    <w:rsid w:val="00E1114E"/>
    <w:rsid w:val="00E114D1"/>
    <w:rsid w:val="00E11552"/>
    <w:rsid w:val="00E1162B"/>
    <w:rsid w:val="00E117A1"/>
    <w:rsid w:val="00E11950"/>
    <w:rsid w:val="00E11B70"/>
    <w:rsid w:val="00E11BB7"/>
    <w:rsid w:val="00E11C6B"/>
    <w:rsid w:val="00E11D34"/>
    <w:rsid w:val="00E11FF9"/>
    <w:rsid w:val="00E1226B"/>
    <w:rsid w:val="00E122CB"/>
    <w:rsid w:val="00E1243B"/>
    <w:rsid w:val="00E12541"/>
    <w:rsid w:val="00E12CDB"/>
    <w:rsid w:val="00E12DE2"/>
    <w:rsid w:val="00E1326E"/>
    <w:rsid w:val="00E13448"/>
    <w:rsid w:val="00E135A9"/>
    <w:rsid w:val="00E13F4D"/>
    <w:rsid w:val="00E140DD"/>
    <w:rsid w:val="00E14227"/>
    <w:rsid w:val="00E1469F"/>
    <w:rsid w:val="00E14703"/>
    <w:rsid w:val="00E14BD7"/>
    <w:rsid w:val="00E15775"/>
    <w:rsid w:val="00E1591F"/>
    <w:rsid w:val="00E15DDC"/>
    <w:rsid w:val="00E1635F"/>
    <w:rsid w:val="00E165FC"/>
    <w:rsid w:val="00E167C8"/>
    <w:rsid w:val="00E169A3"/>
    <w:rsid w:val="00E16C36"/>
    <w:rsid w:val="00E16E0E"/>
    <w:rsid w:val="00E17163"/>
    <w:rsid w:val="00E1739B"/>
    <w:rsid w:val="00E1765A"/>
    <w:rsid w:val="00E17EE0"/>
    <w:rsid w:val="00E17F34"/>
    <w:rsid w:val="00E2007C"/>
    <w:rsid w:val="00E20306"/>
    <w:rsid w:val="00E204AE"/>
    <w:rsid w:val="00E206AA"/>
    <w:rsid w:val="00E206CC"/>
    <w:rsid w:val="00E20A81"/>
    <w:rsid w:val="00E212E1"/>
    <w:rsid w:val="00E21350"/>
    <w:rsid w:val="00E216C7"/>
    <w:rsid w:val="00E219EC"/>
    <w:rsid w:val="00E21F1E"/>
    <w:rsid w:val="00E21F81"/>
    <w:rsid w:val="00E2227B"/>
    <w:rsid w:val="00E22459"/>
    <w:rsid w:val="00E22A15"/>
    <w:rsid w:val="00E22C94"/>
    <w:rsid w:val="00E22FAB"/>
    <w:rsid w:val="00E238F0"/>
    <w:rsid w:val="00E23A47"/>
    <w:rsid w:val="00E23A92"/>
    <w:rsid w:val="00E23D57"/>
    <w:rsid w:val="00E23D88"/>
    <w:rsid w:val="00E23DD4"/>
    <w:rsid w:val="00E24089"/>
    <w:rsid w:val="00E24597"/>
    <w:rsid w:val="00E24AA3"/>
    <w:rsid w:val="00E24D79"/>
    <w:rsid w:val="00E24E8F"/>
    <w:rsid w:val="00E2503A"/>
    <w:rsid w:val="00E251A7"/>
    <w:rsid w:val="00E2529E"/>
    <w:rsid w:val="00E252DE"/>
    <w:rsid w:val="00E25499"/>
    <w:rsid w:val="00E25665"/>
    <w:rsid w:val="00E25936"/>
    <w:rsid w:val="00E259DD"/>
    <w:rsid w:val="00E25A0A"/>
    <w:rsid w:val="00E26396"/>
    <w:rsid w:val="00E26CBB"/>
    <w:rsid w:val="00E26D7D"/>
    <w:rsid w:val="00E26EB2"/>
    <w:rsid w:val="00E27407"/>
    <w:rsid w:val="00E27865"/>
    <w:rsid w:val="00E27B20"/>
    <w:rsid w:val="00E27CBA"/>
    <w:rsid w:val="00E30923"/>
    <w:rsid w:val="00E30CAA"/>
    <w:rsid w:val="00E314B6"/>
    <w:rsid w:val="00E31713"/>
    <w:rsid w:val="00E318E3"/>
    <w:rsid w:val="00E31D93"/>
    <w:rsid w:val="00E32262"/>
    <w:rsid w:val="00E323C5"/>
    <w:rsid w:val="00E3246D"/>
    <w:rsid w:val="00E32984"/>
    <w:rsid w:val="00E32BD1"/>
    <w:rsid w:val="00E32C5A"/>
    <w:rsid w:val="00E32E36"/>
    <w:rsid w:val="00E33107"/>
    <w:rsid w:val="00E33247"/>
    <w:rsid w:val="00E33455"/>
    <w:rsid w:val="00E3389B"/>
    <w:rsid w:val="00E33D25"/>
    <w:rsid w:val="00E33DF0"/>
    <w:rsid w:val="00E33E39"/>
    <w:rsid w:val="00E34067"/>
    <w:rsid w:val="00E34297"/>
    <w:rsid w:val="00E34CC8"/>
    <w:rsid w:val="00E34D00"/>
    <w:rsid w:val="00E34DA5"/>
    <w:rsid w:val="00E34E28"/>
    <w:rsid w:val="00E34F74"/>
    <w:rsid w:val="00E353CC"/>
    <w:rsid w:val="00E3598F"/>
    <w:rsid w:val="00E35C24"/>
    <w:rsid w:val="00E35D22"/>
    <w:rsid w:val="00E3641A"/>
    <w:rsid w:val="00E365F2"/>
    <w:rsid w:val="00E36A2F"/>
    <w:rsid w:val="00E36F00"/>
    <w:rsid w:val="00E370B3"/>
    <w:rsid w:val="00E377B5"/>
    <w:rsid w:val="00E37C31"/>
    <w:rsid w:val="00E37D0F"/>
    <w:rsid w:val="00E37D61"/>
    <w:rsid w:val="00E37FF8"/>
    <w:rsid w:val="00E4084A"/>
    <w:rsid w:val="00E4086D"/>
    <w:rsid w:val="00E40D2C"/>
    <w:rsid w:val="00E40F5C"/>
    <w:rsid w:val="00E41380"/>
    <w:rsid w:val="00E41532"/>
    <w:rsid w:val="00E41770"/>
    <w:rsid w:val="00E417FA"/>
    <w:rsid w:val="00E419E7"/>
    <w:rsid w:val="00E41B76"/>
    <w:rsid w:val="00E41DE6"/>
    <w:rsid w:val="00E42088"/>
    <w:rsid w:val="00E426EC"/>
    <w:rsid w:val="00E42A2C"/>
    <w:rsid w:val="00E4302A"/>
    <w:rsid w:val="00E43524"/>
    <w:rsid w:val="00E43669"/>
    <w:rsid w:val="00E43828"/>
    <w:rsid w:val="00E438EB"/>
    <w:rsid w:val="00E43927"/>
    <w:rsid w:val="00E44614"/>
    <w:rsid w:val="00E44A89"/>
    <w:rsid w:val="00E44AC9"/>
    <w:rsid w:val="00E44B44"/>
    <w:rsid w:val="00E44BEB"/>
    <w:rsid w:val="00E44EBD"/>
    <w:rsid w:val="00E45081"/>
    <w:rsid w:val="00E453EA"/>
    <w:rsid w:val="00E454C0"/>
    <w:rsid w:val="00E454EB"/>
    <w:rsid w:val="00E45DCD"/>
    <w:rsid w:val="00E45E61"/>
    <w:rsid w:val="00E466A1"/>
    <w:rsid w:val="00E46A0F"/>
    <w:rsid w:val="00E46B6E"/>
    <w:rsid w:val="00E478E1"/>
    <w:rsid w:val="00E47B4C"/>
    <w:rsid w:val="00E50A69"/>
    <w:rsid w:val="00E511B8"/>
    <w:rsid w:val="00E51373"/>
    <w:rsid w:val="00E516D8"/>
    <w:rsid w:val="00E51751"/>
    <w:rsid w:val="00E51A89"/>
    <w:rsid w:val="00E51B37"/>
    <w:rsid w:val="00E5203E"/>
    <w:rsid w:val="00E52543"/>
    <w:rsid w:val="00E525EF"/>
    <w:rsid w:val="00E52763"/>
    <w:rsid w:val="00E529F5"/>
    <w:rsid w:val="00E5302D"/>
    <w:rsid w:val="00E534C3"/>
    <w:rsid w:val="00E539F3"/>
    <w:rsid w:val="00E53EAB"/>
    <w:rsid w:val="00E53F54"/>
    <w:rsid w:val="00E54027"/>
    <w:rsid w:val="00E54216"/>
    <w:rsid w:val="00E54376"/>
    <w:rsid w:val="00E544E1"/>
    <w:rsid w:val="00E54552"/>
    <w:rsid w:val="00E54A7F"/>
    <w:rsid w:val="00E54C7F"/>
    <w:rsid w:val="00E54E64"/>
    <w:rsid w:val="00E54E79"/>
    <w:rsid w:val="00E54FBC"/>
    <w:rsid w:val="00E554C5"/>
    <w:rsid w:val="00E5551A"/>
    <w:rsid w:val="00E5600E"/>
    <w:rsid w:val="00E562B0"/>
    <w:rsid w:val="00E564A3"/>
    <w:rsid w:val="00E567B7"/>
    <w:rsid w:val="00E5696A"/>
    <w:rsid w:val="00E56C40"/>
    <w:rsid w:val="00E57223"/>
    <w:rsid w:val="00E57361"/>
    <w:rsid w:val="00E5764A"/>
    <w:rsid w:val="00E57884"/>
    <w:rsid w:val="00E60183"/>
    <w:rsid w:val="00E60550"/>
    <w:rsid w:val="00E605F8"/>
    <w:rsid w:val="00E60A7B"/>
    <w:rsid w:val="00E60F39"/>
    <w:rsid w:val="00E617AD"/>
    <w:rsid w:val="00E61CEC"/>
    <w:rsid w:val="00E61D54"/>
    <w:rsid w:val="00E61F3D"/>
    <w:rsid w:val="00E6202C"/>
    <w:rsid w:val="00E62095"/>
    <w:rsid w:val="00E62C12"/>
    <w:rsid w:val="00E62DFE"/>
    <w:rsid w:val="00E630C6"/>
    <w:rsid w:val="00E64072"/>
    <w:rsid w:val="00E6479C"/>
    <w:rsid w:val="00E64DDF"/>
    <w:rsid w:val="00E64EBC"/>
    <w:rsid w:val="00E655B4"/>
    <w:rsid w:val="00E6570C"/>
    <w:rsid w:val="00E65EB7"/>
    <w:rsid w:val="00E66ACC"/>
    <w:rsid w:val="00E66B9B"/>
    <w:rsid w:val="00E66D49"/>
    <w:rsid w:val="00E6742F"/>
    <w:rsid w:val="00E67916"/>
    <w:rsid w:val="00E706DB"/>
    <w:rsid w:val="00E70C03"/>
    <w:rsid w:val="00E70EF0"/>
    <w:rsid w:val="00E712F7"/>
    <w:rsid w:val="00E715DE"/>
    <w:rsid w:val="00E7167A"/>
    <w:rsid w:val="00E72722"/>
    <w:rsid w:val="00E72E71"/>
    <w:rsid w:val="00E73340"/>
    <w:rsid w:val="00E735E7"/>
    <w:rsid w:val="00E737E7"/>
    <w:rsid w:val="00E7393D"/>
    <w:rsid w:val="00E73AB6"/>
    <w:rsid w:val="00E744A0"/>
    <w:rsid w:val="00E748DA"/>
    <w:rsid w:val="00E75044"/>
    <w:rsid w:val="00E7573E"/>
    <w:rsid w:val="00E75846"/>
    <w:rsid w:val="00E762CC"/>
    <w:rsid w:val="00E76302"/>
    <w:rsid w:val="00E769E7"/>
    <w:rsid w:val="00E76CFF"/>
    <w:rsid w:val="00E76E32"/>
    <w:rsid w:val="00E76F62"/>
    <w:rsid w:val="00E76FDD"/>
    <w:rsid w:val="00E770C6"/>
    <w:rsid w:val="00E77248"/>
    <w:rsid w:val="00E77762"/>
    <w:rsid w:val="00E77827"/>
    <w:rsid w:val="00E80155"/>
    <w:rsid w:val="00E8043C"/>
    <w:rsid w:val="00E80549"/>
    <w:rsid w:val="00E807C1"/>
    <w:rsid w:val="00E80901"/>
    <w:rsid w:val="00E809C0"/>
    <w:rsid w:val="00E80D26"/>
    <w:rsid w:val="00E81142"/>
    <w:rsid w:val="00E813AA"/>
    <w:rsid w:val="00E81602"/>
    <w:rsid w:val="00E816ED"/>
    <w:rsid w:val="00E8194A"/>
    <w:rsid w:val="00E81C4D"/>
    <w:rsid w:val="00E81DDD"/>
    <w:rsid w:val="00E81E12"/>
    <w:rsid w:val="00E8239B"/>
    <w:rsid w:val="00E823C6"/>
    <w:rsid w:val="00E82618"/>
    <w:rsid w:val="00E826DB"/>
    <w:rsid w:val="00E82D4A"/>
    <w:rsid w:val="00E82DE0"/>
    <w:rsid w:val="00E82EB5"/>
    <w:rsid w:val="00E82EB9"/>
    <w:rsid w:val="00E832B5"/>
    <w:rsid w:val="00E834F6"/>
    <w:rsid w:val="00E843D5"/>
    <w:rsid w:val="00E84E34"/>
    <w:rsid w:val="00E850FE"/>
    <w:rsid w:val="00E85111"/>
    <w:rsid w:val="00E853E9"/>
    <w:rsid w:val="00E853EF"/>
    <w:rsid w:val="00E85497"/>
    <w:rsid w:val="00E855C8"/>
    <w:rsid w:val="00E85C0C"/>
    <w:rsid w:val="00E85F12"/>
    <w:rsid w:val="00E8609A"/>
    <w:rsid w:val="00E861F2"/>
    <w:rsid w:val="00E86460"/>
    <w:rsid w:val="00E8687B"/>
    <w:rsid w:val="00E869E5"/>
    <w:rsid w:val="00E86CBB"/>
    <w:rsid w:val="00E87631"/>
    <w:rsid w:val="00E87951"/>
    <w:rsid w:val="00E9024B"/>
    <w:rsid w:val="00E90431"/>
    <w:rsid w:val="00E90484"/>
    <w:rsid w:val="00E910C4"/>
    <w:rsid w:val="00E910DE"/>
    <w:rsid w:val="00E911AE"/>
    <w:rsid w:val="00E911E5"/>
    <w:rsid w:val="00E91BE9"/>
    <w:rsid w:val="00E91CF7"/>
    <w:rsid w:val="00E91D1E"/>
    <w:rsid w:val="00E9220E"/>
    <w:rsid w:val="00E9328B"/>
    <w:rsid w:val="00E93482"/>
    <w:rsid w:val="00E936DD"/>
    <w:rsid w:val="00E9391C"/>
    <w:rsid w:val="00E93BD7"/>
    <w:rsid w:val="00E942DB"/>
    <w:rsid w:val="00E949A7"/>
    <w:rsid w:val="00E94AA3"/>
    <w:rsid w:val="00E94F14"/>
    <w:rsid w:val="00E950DC"/>
    <w:rsid w:val="00E95266"/>
    <w:rsid w:val="00E95ACE"/>
    <w:rsid w:val="00E963C9"/>
    <w:rsid w:val="00E964E1"/>
    <w:rsid w:val="00E9663D"/>
    <w:rsid w:val="00E96830"/>
    <w:rsid w:val="00E96C1A"/>
    <w:rsid w:val="00E9764F"/>
    <w:rsid w:val="00E97D21"/>
    <w:rsid w:val="00E97D2C"/>
    <w:rsid w:val="00EA034E"/>
    <w:rsid w:val="00EA0612"/>
    <w:rsid w:val="00EA08B5"/>
    <w:rsid w:val="00EA09CF"/>
    <w:rsid w:val="00EA0A59"/>
    <w:rsid w:val="00EA0F5E"/>
    <w:rsid w:val="00EA1B47"/>
    <w:rsid w:val="00EA2370"/>
    <w:rsid w:val="00EA23A5"/>
    <w:rsid w:val="00EA2419"/>
    <w:rsid w:val="00EA2806"/>
    <w:rsid w:val="00EA289A"/>
    <w:rsid w:val="00EA294A"/>
    <w:rsid w:val="00EA2AB7"/>
    <w:rsid w:val="00EA2C8A"/>
    <w:rsid w:val="00EA2CAA"/>
    <w:rsid w:val="00EA2DA7"/>
    <w:rsid w:val="00EA3269"/>
    <w:rsid w:val="00EA36A3"/>
    <w:rsid w:val="00EA3745"/>
    <w:rsid w:val="00EA3903"/>
    <w:rsid w:val="00EA3FE6"/>
    <w:rsid w:val="00EA4019"/>
    <w:rsid w:val="00EA4054"/>
    <w:rsid w:val="00EA44EA"/>
    <w:rsid w:val="00EA4592"/>
    <w:rsid w:val="00EA4B2E"/>
    <w:rsid w:val="00EA4D9F"/>
    <w:rsid w:val="00EA4DE2"/>
    <w:rsid w:val="00EA4F60"/>
    <w:rsid w:val="00EA5103"/>
    <w:rsid w:val="00EA517E"/>
    <w:rsid w:val="00EA56C3"/>
    <w:rsid w:val="00EA59D3"/>
    <w:rsid w:val="00EA5EC2"/>
    <w:rsid w:val="00EA6291"/>
    <w:rsid w:val="00EA63E1"/>
    <w:rsid w:val="00EA6D44"/>
    <w:rsid w:val="00EA6DB4"/>
    <w:rsid w:val="00EA6FDE"/>
    <w:rsid w:val="00EA73C1"/>
    <w:rsid w:val="00EA755C"/>
    <w:rsid w:val="00EA7D99"/>
    <w:rsid w:val="00EA7DA0"/>
    <w:rsid w:val="00EB0437"/>
    <w:rsid w:val="00EB0669"/>
    <w:rsid w:val="00EB08EE"/>
    <w:rsid w:val="00EB0F13"/>
    <w:rsid w:val="00EB0F19"/>
    <w:rsid w:val="00EB0F9C"/>
    <w:rsid w:val="00EB1121"/>
    <w:rsid w:val="00EB1A18"/>
    <w:rsid w:val="00EB1C0E"/>
    <w:rsid w:val="00EB1F1C"/>
    <w:rsid w:val="00EB25E2"/>
    <w:rsid w:val="00EB2A1E"/>
    <w:rsid w:val="00EB34A5"/>
    <w:rsid w:val="00EB3674"/>
    <w:rsid w:val="00EB3837"/>
    <w:rsid w:val="00EB3C22"/>
    <w:rsid w:val="00EB3CC4"/>
    <w:rsid w:val="00EB3E17"/>
    <w:rsid w:val="00EB4743"/>
    <w:rsid w:val="00EB4B17"/>
    <w:rsid w:val="00EB4BB2"/>
    <w:rsid w:val="00EB5133"/>
    <w:rsid w:val="00EB549F"/>
    <w:rsid w:val="00EB5B25"/>
    <w:rsid w:val="00EB5CC2"/>
    <w:rsid w:val="00EB5E6C"/>
    <w:rsid w:val="00EB5FA9"/>
    <w:rsid w:val="00EB64D1"/>
    <w:rsid w:val="00EB6649"/>
    <w:rsid w:val="00EB68F8"/>
    <w:rsid w:val="00EB6A49"/>
    <w:rsid w:val="00EB708A"/>
    <w:rsid w:val="00EB70BD"/>
    <w:rsid w:val="00EB7252"/>
    <w:rsid w:val="00EB7375"/>
    <w:rsid w:val="00EB7A28"/>
    <w:rsid w:val="00EB7C2F"/>
    <w:rsid w:val="00EC00FA"/>
    <w:rsid w:val="00EC04A0"/>
    <w:rsid w:val="00EC0757"/>
    <w:rsid w:val="00EC0858"/>
    <w:rsid w:val="00EC085E"/>
    <w:rsid w:val="00EC118E"/>
    <w:rsid w:val="00EC12CF"/>
    <w:rsid w:val="00EC1A3D"/>
    <w:rsid w:val="00EC1D25"/>
    <w:rsid w:val="00EC1D69"/>
    <w:rsid w:val="00EC1E45"/>
    <w:rsid w:val="00EC1FC5"/>
    <w:rsid w:val="00EC211B"/>
    <w:rsid w:val="00EC2210"/>
    <w:rsid w:val="00EC22E5"/>
    <w:rsid w:val="00EC2776"/>
    <w:rsid w:val="00EC2CDA"/>
    <w:rsid w:val="00EC34E9"/>
    <w:rsid w:val="00EC35BC"/>
    <w:rsid w:val="00EC38A8"/>
    <w:rsid w:val="00EC39F2"/>
    <w:rsid w:val="00EC3C52"/>
    <w:rsid w:val="00EC3F46"/>
    <w:rsid w:val="00EC401A"/>
    <w:rsid w:val="00EC422E"/>
    <w:rsid w:val="00EC42DD"/>
    <w:rsid w:val="00EC46F7"/>
    <w:rsid w:val="00EC4A18"/>
    <w:rsid w:val="00EC4BA1"/>
    <w:rsid w:val="00EC4FE0"/>
    <w:rsid w:val="00EC500E"/>
    <w:rsid w:val="00EC50F7"/>
    <w:rsid w:val="00EC5899"/>
    <w:rsid w:val="00EC5949"/>
    <w:rsid w:val="00EC6013"/>
    <w:rsid w:val="00EC6194"/>
    <w:rsid w:val="00EC6CA1"/>
    <w:rsid w:val="00EC6D2D"/>
    <w:rsid w:val="00EC75C2"/>
    <w:rsid w:val="00EC7709"/>
    <w:rsid w:val="00EC7A29"/>
    <w:rsid w:val="00EC7B79"/>
    <w:rsid w:val="00EC7CEF"/>
    <w:rsid w:val="00EC7D46"/>
    <w:rsid w:val="00ED002A"/>
    <w:rsid w:val="00ED085F"/>
    <w:rsid w:val="00ED0E5D"/>
    <w:rsid w:val="00ED124D"/>
    <w:rsid w:val="00ED1253"/>
    <w:rsid w:val="00ED1320"/>
    <w:rsid w:val="00ED143D"/>
    <w:rsid w:val="00ED1A1E"/>
    <w:rsid w:val="00ED1CD8"/>
    <w:rsid w:val="00ED1E03"/>
    <w:rsid w:val="00ED23D3"/>
    <w:rsid w:val="00ED287A"/>
    <w:rsid w:val="00ED2EB0"/>
    <w:rsid w:val="00ED2F85"/>
    <w:rsid w:val="00ED2FE6"/>
    <w:rsid w:val="00ED317B"/>
    <w:rsid w:val="00ED36CD"/>
    <w:rsid w:val="00ED37A4"/>
    <w:rsid w:val="00ED419D"/>
    <w:rsid w:val="00ED41F2"/>
    <w:rsid w:val="00ED4316"/>
    <w:rsid w:val="00ED4337"/>
    <w:rsid w:val="00ED4564"/>
    <w:rsid w:val="00ED4911"/>
    <w:rsid w:val="00ED4C81"/>
    <w:rsid w:val="00ED4D8F"/>
    <w:rsid w:val="00ED524E"/>
    <w:rsid w:val="00ED54D6"/>
    <w:rsid w:val="00ED60C2"/>
    <w:rsid w:val="00ED637F"/>
    <w:rsid w:val="00ED6489"/>
    <w:rsid w:val="00ED6693"/>
    <w:rsid w:val="00ED6942"/>
    <w:rsid w:val="00ED6BB0"/>
    <w:rsid w:val="00ED6ED4"/>
    <w:rsid w:val="00ED7C46"/>
    <w:rsid w:val="00ED7F99"/>
    <w:rsid w:val="00EE023C"/>
    <w:rsid w:val="00EE0244"/>
    <w:rsid w:val="00EE08CC"/>
    <w:rsid w:val="00EE0C17"/>
    <w:rsid w:val="00EE0F74"/>
    <w:rsid w:val="00EE1F41"/>
    <w:rsid w:val="00EE2180"/>
    <w:rsid w:val="00EE21ED"/>
    <w:rsid w:val="00EE2281"/>
    <w:rsid w:val="00EE22CB"/>
    <w:rsid w:val="00EE28B6"/>
    <w:rsid w:val="00EE2A7A"/>
    <w:rsid w:val="00EE2C51"/>
    <w:rsid w:val="00EE2EF3"/>
    <w:rsid w:val="00EE32E6"/>
    <w:rsid w:val="00EE3361"/>
    <w:rsid w:val="00EE336F"/>
    <w:rsid w:val="00EE33D2"/>
    <w:rsid w:val="00EE39F8"/>
    <w:rsid w:val="00EE42AE"/>
    <w:rsid w:val="00EE471D"/>
    <w:rsid w:val="00EE4816"/>
    <w:rsid w:val="00EE4B6D"/>
    <w:rsid w:val="00EE4DF5"/>
    <w:rsid w:val="00EE4F15"/>
    <w:rsid w:val="00EE5107"/>
    <w:rsid w:val="00EE51C9"/>
    <w:rsid w:val="00EE5490"/>
    <w:rsid w:val="00EE54C0"/>
    <w:rsid w:val="00EE552A"/>
    <w:rsid w:val="00EE55DE"/>
    <w:rsid w:val="00EE5E20"/>
    <w:rsid w:val="00EE5E87"/>
    <w:rsid w:val="00EE6637"/>
    <w:rsid w:val="00EE697E"/>
    <w:rsid w:val="00EE6C08"/>
    <w:rsid w:val="00EE6CD1"/>
    <w:rsid w:val="00EE6F79"/>
    <w:rsid w:val="00EE703B"/>
    <w:rsid w:val="00EE726C"/>
    <w:rsid w:val="00EE768C"/>
    <w:rsid w:val="00EE76FF"/>
    <w:rsid w:val="00EE7B9D"/>
    <w:rsid w:val="00EE7FF9"/>
    <w:rsid w:val="00EF0119"/>
    <w:rsid w:val="00EF0727"/>
    <w:rsid w:val="00EF0EB1"/>
    <w:rsid w:val="00EF0F10"/>
    <w:rsid w:val="00EF0FDF"/>
    <w:rsid w:val="00EF165E"/>
    <w:rsid w:val="00EF1B39"/>
    <w:rsid w:val="00EF277C"/>
    <w:rsid w:val="00EF2782"/>
    <w:rsid w:val="00EF2F55"/>
    <w:rsid w:val="00EF3028"/>
    <w:rsid w:val="00EF31C4"/>
    <w:rsid w:val="00EF3377"/>
    <w:rsid w:val="00EF3816"/>
    <w:rsid w:val="00EF391E"/>
    <w:rsid w:val="00EF3CA6"/>
    <w:rsid w:val="00EF442A"/>
    <w:rsid w:val="00EF468F"/>
    <w:rsid w:val="00EF47CB"/>
    <w:rsid w:val="00EF4D52"/>
    <w:rsid w:val="00EF509B"/>
    <w:rsid w:val="00EF51A6"/>
    <w:rsid w:val="00EF555B"/>
    <w:rsid w:val="00EF558E"/>
    <w:rsid w:val="00EF5AB7"/>
    <w:rsid w:val="00EF60C7"/>
    <w:rsid w:val="00EF6D91"/>
    <w:rsid w:val="00EF7030"/>
    <w:rsid w:val="00EF72F7"/>
    <w:rsid w:val="00EF7567"/>
    <w:rsid w:val="00EF7745"/>
    <w:rsid w:val="00EF7896"/>
    <w:rsid w:val="00EF7C2F"/>
    <w:rsid w:val="00EF7F30"/>
    <w:rsid w:val="00F003ED"/>
    <w:rsid w:val="00F005CB"/>
    <w:rsid w:val="00F0068C"/>
    <w:rsid w:val="00F00D71"/>
    <w:rsid w:val="00F014E9"/>
    <w:rsid w:val="00F014FB"/>
    <w:rsid w:val="00F01539"/>
    <w:rsid w:val="00F01B15"/>
    <w:rsid w:val="00F01B44"/>
    <w:rsid w:val="00F01CF9"/>
    <w:rsid w:val="00F01EF2"/>
    <w:rsid w:val="00F02138"/>
    <w:rsid w:val="00F0247B"/>
    <w:rsid w:val="00F027DB"/>
    <w:rsid w:val="00F02887"/>
    <w:rsid w:val="00F028B7"/>
    <w:rsid w:val="00F029DE"/>
    <w:rsid w:val="00F02EB1"/>
    <w:rsid w:val="00F02F33"/>
    <w:rsid w:val="00F031A4"/>
    <w:rsid w:val="00F032C1"/>
    <w:rsid w:val="00F03757"/>
    <w:rsid w:val="00F03CCB"/>
    <w:rsid w:val="00F04274"/>
    <w:rsid w:val="00F043FD"/>
    <w:rsid w:val="00F04B26"/>
    <w:rsid w:val="00F04B27"/>
    <w:rsid w:val="00F04E8F"/>
    <w:rsid w:val="00F0520F"/>
    <w:rsid w:val="00F052FF"/>
    <w:rsid w:val="00F055F3"/>
    <w:rsid w:val="00F057E2"/>
    <w:rsid w:val="00F059EC"/>
    <w:rsid w:val="00F05DFB"/>
    <w:rsid w:val="00F0649D"/>
    <w:rsid w:val="00F06ED3"/>
    <w:rsid w:val="00F07313"/>
    <w:rsid w:val="00F0758C"/>
    <w:rsid w:val="00F075A4"/>
    <w:rsid w:val="00F07896"/>
    <w:rsid w:val="00F07B5C"/>
    <w:rsid w:val="00F07F0A"/>
    <w:rsid w:val="00F10202"/>
    <w:rsid w:val="00F105E1"/>
    <w:rsid w:val="00F10658"/>
    <w:rsid w:val="00F107B9"/>
    <w:rsid w:val="00F108B9"/>
    <w:rsid w:val="00F10948"/>
    <w:rsid w:val="00F10CE4"/>
    <w:rsid w:val="00F10D22"/>
    <w:rsid w:val="00F1102B"/>
    <w:rsid w:val="00F110BA"/>
    <w:rsid w:val="00F11613"/>
    <w:rsid w:val="00F117B7"/>
    <w:rsid w:val="00F121B4"/>
    <w:rsid w:val="00F121FB"/>
    <w:rsid w:val="00F12736"/>
    <w:rsid w:val="00F131B6"/>
    <w:rsid w:val="00F1368F"/>
    <w:rsid w:val="00F1390B"/>
    <w:rsid w:val="00F1404B"/>
    <w:rsid w:val="00F14367"/>
    <w:rsid w:val="00F143BA"/>
    <w:rsid w:val="00F1483B"/>
    <w:rsid w:val="00F1484B"/>
    <w:rsid w:val="00F14993"/>
    <w:rsid w:val="00F14D0C"/>
    <w:rsid w:val="00F14D8F"/>
    <w:rsid w:val="00F14E54"/>
    <w:rsid w:val="00F14E6B"/>
    <w:rsid w:val="00F15111"/>
    <w:rsid w:val="00F1541F"/>
    <w:rsid w:val="00F1554C"/>
    <w:rsid w:val="00F15805"/>
    <w:rsid w:val="00F15D2D"/>
    <w:rsid w:val="00F16960"/>
    <w:rsid w:val="00F16D27"/>
    <w:rsid w:val="00F171F8"/>
    <w:rsid w:val="00F1776C"/>
    <w:rsid w:val="00F177F2"/>
    <w:rsid w:val="00F17897"/>
    <w:rsid w:val="00F1789A"/>
    <w:rsid w:val="00F17D27"/>
    <w:rsid w:val="00F20057"/>
    <w:rsid w:val="00F205F2"/>
    <w:rsid w:val="00F207AC"/>
    <w:rsid w:val="00F208FE"/>
    <w:rsid w:val="00F21118"/>
    <w:rsid w:val="00F21147"/>
    <w:rsid w:val="00F2139A"/>
    <w:rsid w:val="00F21CF5"/>
    <w:rsid w:val="00F2204C"/>
    <w:rsid w:val="00F222C1"/>
    <w:rsid w:val="00F223B5"/>
    <w:rsid w:val="00F2250D"/>
    <w:rsid w:val="00F22F35"/>
    <w:rsid w:val="00F23241"/>
    <w:rsid w:val="00F23605"/>
    <w:rsid w:val="00F236D4"/>
    <w:rsid w:val="00F244A8"/>
    <w:rsid w:val="00F24B92"/>
    <w:rsid w:val="00F24C34"/>
    <w:rsid w:val="00F24C81"/>
    <w:rsid w:val="00F25509"/>
    <w:rsid w:val="00F25517"/>
    <w:rsid w:val="00F2571F"/>
    <w:rsid w:val="00F25865"/>
    <w:rsid w:val="00F258A8"/>
    <w:rsid w:val="00F25BFF"/>
    <w:rsid w:val="00F25DF6"/>
    <w:rsid w:val="00F25F63"/>
    <w:rsid w:val="00F260A1"/>
    <w:rsid w:val="00F262BE"/>
    <w:rsid w:val="00F2635B"/>
    <w:rsid w:val="00F2641E"/>
    <w:rsid w:val="00F26426"/>
    <w:rsid w:val="00F26B05"/>
    <w:rsid w:val="00F26E23"/>
    <w:rsid w:val="00F26FA7"/>
    <w:rsid w:val="00F27319"/>
    <w:rsid w:val="00F2735F"/>
    <w:rsid w:val="00F27651"/>
    <w:rsid w:val="00F27AAA"/>
    <w:rsid w:val="00F27C98"/>
    <w:rsid w:val="00F27E99"/>
    <w:rsid w:val="00F27EA2"/>
    <w:rsid w:val="00F27F67"/>
    <w:rsid w:val="00F27F8C"/>
    <w:rsid w:val="00F27FA6"/>
    <w:rsid w:val="00F30A01"/>
    <w:rsid w:val="00F30D24"/>
    <w:rsid w:val="00F30D8E"/>
    <w:rsid w:val="00F30DB2"/>
    <w:rsid w:val="00F30E90"/>
    <w:rsid w:val="00F315EA"/>
    <w:rsid w:val="00F31A6E"/>
    <w:rsid w:val="00F31E55"/>
    <w:rsid w:val="00F3215C"/>
    <w:rsid w:val="00F321EC"/>
    <w:rsid w:val="00F32408"/>
    <w:rsid w:val="00F3264D"/>
    <w:rsid w:val="00F32AFC"/>
    <w:rsid w:val="00F32F7A"/>
    <w:rsid w:val="00F33E63"/>
    <w:rsid w:val="00F34863"/>
    <w:rsid w:val="00F34916"/>
    <w:rsid w:val="00F34DF6"/>
    <w:rsid w:val="00F34F15"/>
    <w:rsid w:val="00F351EF"/>
    <w:rsid w:val="00F35274"/>
    <w:rsid w:val="00F3528D"/>
    <w:rsid w:val="00F35558"/>
    <w:rsid w:val="00F35CE4"/>
    <w:rsid w:val="00F36DB4"/>
    <w:rsid w:val="00F36F59"/>
    <w:rsid w:val="00F37960"/>
    <w:rsid w:val="00F37AEE"/>
    <w:rsid w:val="00F37CAB"/>
    <w:rsid w:val="00F400B1"/>
    <w:rsid w:val="00F40456"/>
    <w:rsid w:val="00F40614"/>
    <w:rsid w:val="00F40BD3"/>
    <w:rsid w:val="00F40E46"/>
    <w:rsid w:val="00F41571"/>
    <w:rsid w:val="00F4170A"/>
    <w:rsid w:val="00F42132"/>
    <w:rsid w:val="00F42360"/>
    <w:rsid w:val="00F4238C"/>
    <w:rsid w:val="00F42871"/>
    <w:rsid w:val="00F42901"/>
    <w:rsid w:val="00F42CC5"/>
    <w:rsid w:val="00F4317F"/>
    <w:rsid w:val="00F43A84"/>
    <w:rsid w:val="00F43EE7"/>
    <w:rsid w:val="00F448C0"/>
    <w:rsid w:val="00F4491C"/>
    <w:rsid w:val="00F44BEF"/>
    <w:rsid w:val="00F44EE7"/>
    <w:rsid w:val="00F45095"/>
    <w:rsid w:val="00F45E6E"/>
    <w:rsid w:val="00F45F8D"/>
    <w:rsid w:val="00F461CD"/>
    <w:rsid w:val="00F4688B"/>
    <w:rsid w:val="00F46C77"/>
    <w:rsid w:val="00F46CBC"/>
    <w:rsid w:val="00F47762"/>
    <w:rsid w:val="00F47A6F"/>
    <w:rsid w:val="00F47D5D"/>
    <w:rsid w:val="00F47DAC"/>
    <w:rsid w:val="00F50196"/>
    <w:rsid w:val="00F501D3"/>
    <w:rsid w:val="00F5026F"/>
    <w:rsid w:val="00F50B78"/>
    <w:rsid w:val="00F50BAC"/>
    <w:rsid w:val="00F50DF5"/>
    <w:rsid w:val="00F50EA9"/>
    <w:rsid w:val="00F51037"/>
    <w:rsid w:val="00F51FF9"/>
    <w:rsid w:val="00F521E8"/>
    <w:rsid w:val="00F522D4"/>
    <w:rsid w:val="00F522EC"/>
    <w:rsid w:val="00F529A2"/>
    <w:rsid w:val="00F52BF8"/>
    <w:rsid w:val="00F53153"/>
    <w:rsid w:val="00F53896"/>
    <w:rsid w:val="00F53E0C"/>
    <w:rsid w:val="00F54106"/>
    <w:rsid w:val="00F5417B"/>
    <w:rsid w:val="00F544F0"/>
    <w:rsid w:val="00F54591"/>
    <w:rsid w:val="00F54B15"/>
    <w:rsid w:val="00F54BF7"/>
    <w:rsid w:val="00F54CCA"/>
    <w:rsid w:val="00F54E9F"/>
    <w:rsid w:val="00F54EAF"/>
    <w:rsid w:val="00F54F10"/>
    <w:rsid w:val="00F54F1E"/>
    <w:rsid w:val="00F54FFA"/>
    <w:rsid w:val="00F5501C"/>
    <w:rsid w:val="00F5534A"/>
    <w:rsid w:val="00F553DE"/>
    <w:rsid w:val="00F5642B"/>
    <w:rsid w:val="00F56457"/>
    <w:rsid w:val="00F56478"/>
    <w:rsid w:val="00F566DC"/>
    <w:rsid w:val="00F56B4D"/>
    <w:rsid w:val="00F575BD"/>
    <w:rsid w:val="00F5796F"/>
    <w:rsid w:val="00F57A6E"/>
    <w:rsid w:val="00F57B22"/>
    <w:rsid w:val="00F600BE"/>
    <w:rsid w:val="00F60338"/>
    <w:rsid w:val="00F6081B"/>
    <w:rsid w:val="00F6082B"/>
    <w:rsid w:val="00F60A5B"/>
    <w:rsid w:val="00F61195"/>
    <w:rsid w:val="00F61265"/>
    <w:rsid w:val="00F61305"/>
    <w:rsid w:val="00F6133C"/>
    <w:rsid w:val="00F61670"/>
    <w:rsid w:val="00F617EB"/>
    <w:rsid w:val="00F61CC2"/>
    <w:rsid w:val="00F61E68"/>
    <w:rsid w:val="00F61EFE"/>
    <w:rsid w:val="00F61F45"/>
    <w:rsid w:val="00F61F7B"/>
    <w:rsid w:val="00F62242"/>
    <w:rsid w:val="00F62CC9"/>
    <w:rsid w:val="00F6318D"/>
    <w:rsid w:val="00F63A70"/>
    <w:rsid w:val="00F63D10"/>
    <w:rsid w:val="00F6453A"/>
    <w:rsid w:val="00F645C4"/>
    <w:rsid w:val="00F64657"/>
    <w:rsid w:val="00F6494D"/>
    <w:rsid w:val="00F64AE2"/>
    <w:rsid w:val="00F651B4"/>
    <w:rsid w:val="00F6536B"/>
    <w:rsid w:val="00F6571F"/>
    <w:rsid w:val="00F65984"/>
    <w:rsid w:val="00F65C83"/>
    <w:rsid w:val="00F6641B"/>
    <w:rsid w:val="00F66494"/>
    <w:rsid w:val="00F66E73"/>
    <w:rsid w:val="00F66FC8"/>
    <w:rsid w:val="00F67104"/>
    <w:rsid w:val="00F671A8"/>
    <w:rsid w:val="00F6727B"/>
    <w:rsid w:val="00F674C7"/>
    <w:rsid w:val="00F6787A"/>
    <w:rsid w:val="00F67BEF"/>
    <w:rsid w:val="00F702F9"/>
    <w:rsid w:val="00F70528"/>
    <w:rsid w:val="00F70F73"/>
    <w:rsid w:val="00F71207"/>
    <w:rsid w:val="00F72172"/>
    <w:rsid w:val="00F72F65"/>
    <w:rsid w:val="00F72FAE"/>
    <w:rsid w:val="00F738BA"/>
    <w:rsid w:val="00F73C67"/>
    <w:rsid w:val="00F73CE0"/>
    <w:rsid w:val="00F73E26"/>
    <w:rsid w:val="00F741A4"/>
    <w:rsid w:val="00F742F7"/>
    <w:rsid w:val="00F7485F"/>
    <w:rsid w:val="00F749B3"/>
    <w:rsid w:val="00F74ABA"/>
    <w:rsid w:val="00F75477"/>
    <w:rsid w:val="00F7590F"/>
    <w:rsid w:val="00F75D98"/>
    <w:rsid w:val="00F75DD6"/>
    <w:rsid w:val="00F75E77"/>
    <w:rsid w:val="00F765D8"/>
    <w:rsid w:val="00F76DDC"/>
    <w:rsid w:val="00F76F7C"/>
    <w:rsid w:val="00F77009"/>
    <w:rsid w:val="00F77173"/>
    <w:rsid w:val="00F77395"/>
    <w:rsid w:val="00F7795C"/>
    <w:rsid w:val="00F77A0F"/>
    <w:rsid w:val="00F77B57"/>
    <w:rsid w:val="00F80069"/>
    <w:rsid w:val="00F80115"/>
    <w:rsid w:val="00F80A1A"/>
    <w:rsid w:val="00F80F34"/>
    <w:rsid w:val="00F8117F"/>
    <w:rsid w:val="00F8150A"/>
    <w:rsid w:val="00F81634"/>
    <w:rsid w:val="00F81BD8"/>
    <w:rsid w:val="00F81C29"/>
    <w:rsid w:val="00F81C6D"/>
    <w:rsid w:val="00F82053"/>
    <w:rsid w:val="00F821C7"/>
    <w:rsid w:val="00F82782"/>
    <w:rsid w:val="00F82BB8"/>
    <w:rsid w:val="00F82BE2"/>
    <w:rsid w:val="00F82FA4"/>
    <w:rsid w:val="00F8306E"/>
    <w:rsid w:val="00F830D5"/>
    <w:rsid w:val="00F83251"/>
    <w:rsid w:val="00F83296"/>
    <w:rsid w:val="00F837B0"/>
    <w:rsid w:val="00F83B94"/>
    <w:rsid w:val="00F83EC8"/>
    <w:rsid w:val="00F8450C"/>
    <w:rsid w:val="00F845CE"/>
    <w:rsid w:val="00F84751"/>
    <w:rsid w:val="00F84863"/>
    <w:rsid w:val="00F8489B"/>
    <w:rsid w:val="00F84F66"/>
    <w:rsid w:val="00F85562"/>
    <w:rsid w:val="00F8595D"/>
    <w:rsid w:val="00F85F12"/>
    <w:rsid w:val="00F860C6"/>
    <w:rsid w:val="00F860FE"/>
    <w:rsid w:val="00F8625E"/>
    <w:rsid w:val="00F86E1A"/>
    <w:rsid w:val="00F86EA1"/>
    <w:rsid w:val="00F86F3F"/>
    <w:rsid w:val="00F87011"/>
    <w:rsid w:val="00F87F4A"/>
    <w:rsid w:val="00F87FF0"/>
    <w:rsid w:val="00F902AC"/>
    <w:rsid w:val="00F905AC"/>
    <w:rsid w:val="00F90645"/>
    <w:rsid w:val="00F90CBA"/>
    <w:rsid w:val="00F90D73"/>
    <w:rsid w:val="00F91EC4"/>
    <w:rsid w:val="00F926AB"/>
    <w:rsid w:val="00F92B0C"/>
    <w:rsid w:val="00F92B85"/>
    <w:rsid w:val="00F934A1"/>
    <w:rsid w:val="00F93824"/>
    <w:rsid w:val="00F938B1"/>
    <w:rsid w:val="00F93C7B"/>
    <w:rsid w:val="00F93C95"/>
    <w:rsid w:val="00F942CF"/>
    <w:rsid w:val="00F943A6"/>
    <w:rsid w:val="00F94508"/>
    <w:rsid w:val="00F94727"/>
    <w:rsid w:val="00F94E7C"/>
    <w:rsid w:val="00F94EE6"/>
    <w:rsid w:val="00F94FA1"/>
    <w:rsid w:val="00F951F2"/>
    <w:rsid w:val="00F95418"/>
    <w:rsid w:val="00F955BD"/>
    <w:rsid w:val="00F95892"/>
    <w:rsid w:val="00F95B06"/>
    <w:rsid w:val="00F95D15"/>
    <w:rsid w:val="00F95F11"/>
    <w:rsid w:val="00F96AFE"/>
    <w:rsid w:val="00F974A1"/>
    <w:rsid w:val="00F9752C"/>
    <w:rsid w:val="00F976F7"/>
    <w:rsid w:val="00F978B5"/>
    <w:rsid w:val="00F9799D"/>
    <w:rsid w:val="00FA034F"/>
    <w:rsid w:val="00FA06F5"/>
    <w:rsid w:val="00FA06F6"/>
    <w:rsid w:val="00FA075E"/>
    <w:rsid w:val="00FA08DE"/>
    <w:rsid w:val="00FA128D"/>
    <w:rsid w:val="00FA12B9"/>
    <w:rsid w:val="00FA12D0"/>
    <w:rsid w:val="00FA1A3D"/>
    <w:rsid w:val="00FA1ACA"/>
    <w:rsid w:val="00FA1E41"/>
    <w:rsid w:val="00FA228F"/>
    <w:rsid w:val="00FA230B"/>
    <w:rsid w:val="00FA237A"/>
    <w:rsid w:val="00FA24D2"/>
    <w:rsid w:val="00FA289E"/>
    <w:rsid w:val="00FA2905"/>
    <w:rsid w:val="00FA29F3"/>
    <w:rsid w:val="00FA2BB6"/>
    <w:rsid w:val="00FA2CAE"/>
    <w:rsid w:val="00FA3132"/>
    <w:rsid w:val="00FA3789"/>
    <w:rsid w:val="00FA4339"/>
    <w:rsid w:val="00FA4707"/>
    <w:rsid w:val="00FA475C"/>
    <w:rsid w:val="00FA4FC1"/>
    <w:rsid w:val="00FA5285"/>
    <w:rsid w:val="00FA53D2"/>
    <w:rsid w:val="00FA54C4"/>
    <w:rsid w:val="00FA58BE"/>
    <w:rsid w:val="00FA5B34"/>
    <w:rsid w:val="00FA5EA7"/>
    <w:rsid w:val="00FA60DD"/>
    <w:rsid w:val="00FA615D"/>
    <w:rsid w:val="00FA6612"/>
    <w:rsid w:val="00FA6A0C"/>
    <w:rsid w:val="00FA7076"/>
    <w:rsid w:val="00FA7AA0"/>
    <w:rsid w:val="00FB0138"/>
    <w:rsid w:val="00FB0225"/>
    <w:rsid w:val="00FB0383"/>
    <w:rsid w:val="00FB0446"/>
    <w:rsid w:val="00FB04BB"/>
    <w:rsid w:val="00FB0D77"/>
    <w:rsid w:val="00FB12AE"/>
    <w:rsid w:val="00FB18D9"/>
    <w:rsid w:val="00FB1E40"/>
    <w:rsid w:val="00FB1E9B"/>
    <w:rsid w:val="00FB23D5"/>
    <w:rsid w:val="00FB2BB0"/>
    <w:rsid w:val="00FB2C1D"/>
    <w:rsid w:val="00FB2DDE"/>
    <w:rsid w:val="00FB2F0C"/>
    <w:rsid w:val="00FB32D6"/>
    <w:rsid w:val="00FB385D"/>
    <w:rsid w:val="00FB4061"/>
    <w:rsid w:val="00FB4397"/>
    <w:rsid w:val="00FB480C"/>
    <w:rsid w:val="00FB48E5"/>
    <w:rsid w:val="00FB4C40"/>
    <w:rsid w:val="00FB4D3C"/>
    <w:rsid w:val="00FB4E51"/>
    <w:rsid w:val="00FB5364"/>
    <w:rsid w:val="00FB5752"/>
    <w:rsid w:val="00FB5B0E"/>
    <w:rsid w:val="00FB5DBC"/>
    <w:rsid w:val="00FB5DC9"/>
    <w:rsid w:val="00FB5F8F"/>
    <w:rsid w:val="00FB614D"/>
    <w:rsid w:val="00FB619F"/>
    <w:rsid w:val="00FB6388"/>
    <w:rsid w:val="00FB6432"/>
    <w:rsid w:val="00FB6D37"/>
    <w:rsid w:val="00FB6F4A"/>
    <w:rsid w:val="00FB7049"/>
    <w:rsid w:val="00FB7573"/>
    <w:rsid w:val="00FB78F4"/>
    <w:rsid w:val="00FB7F5F"/>
    <w:rsid w:val="00FC00E0"/>
    <w:rsid w:val="00FC01A1"/>
    <w:rsid w:val="00FC07C0"/>
    <w:rsid w:val="00FC0B97"/>
    <w:rsid w:val="00FC1026"/>
    <w:rsid w:val="00FC1607"/>
    <w:rsid w:val="00FC16AB"/>
    <w:rsid w:val="00FC1885"/>
    <w:rsid w:val="00FC191E"/>
    <w:rsid w:val="00FC1AC5"/>
    <w:rsid w:val="00FC1D22"/>
    <w:rsid w:val="00FC1F64"/>
    <w:rsid w:val="00FC20DE"/>
    <w:rsid w:val="00FC2143"/>
    <w:rsid w:val="00FC251D"/>
    <w:rsid w:val="00FC2581"/>
    <w:rsid w:val="00FC274B"/>
    <w:rsid w:val="00FC2E2F"/>
    <w:rsid w:val="00FC3437"/>
    <w:rsid w:val="00FC3503"/>
    <w:rsid w:val="00FC3A35"/>
    <w:rsid w:val="00FC3E46"/>
    <w:rsid w:val="00FC3E9E"/>
    <w:rsid w:val="00FC41F7"/>
    <w:rsid w:val="00FC4BA3"/>
    <w:rsid w:val="00FC53BA"/>
    <w:rsid w:val="00FC5883"/>
    <w:rsid w:val="00FC5972"/>
    <w:rsid w:val="00FC5BF0"/>
    <w:rsid w:val="00FC5D3D"/>
    <w:rsid w:val="00FC6208"/>
    <w:rsid w:val="00FC6218"/>
    <w:rsid w:val="00FC638C"/>
    <w:rsid w:val="00FC6402"/>
    <w:rsid w:val="00FC6494"/>
    <w:rsid w:val="00FC6720"/>
    <w:rsid w:val="00FC7391"/>
    <w:rsid w:val="00FC73B7"/>
    <w:rsid w:val="00FC781D"/>
    <w:rsid w:val="00FD04FF"/>
    <w:rsid w:val="00FD1D76"/>
    <w:rsid w:val="00FD1FFA"/>
    <w:rsid w:val="00FD23E0"/>
    <w:rsid w:val="00FD26C5"/>
    <w:rsid w:val="00FD2805"/>
    <w:rsid w:val="00FD288D"/>
    <w:rsid w:val="00FD292F"/>
    <w:rsid w:val="00FD2E96"/>
    <w:rsid w:val="00FD3010"/>
    <w:rsid w:val="00FD31A4"/>
    <w:rsid w:val="00FD3258"/>
    <w:rsid w:val="00FD326A"/>
    <w:rsid w:val="00FD340E"/>
    <w:rsid w:val="00FD341A"/>
    <w:rsid w:val="00FD3699"/>
    <w:rsid w:val="00FD39C5"/>
    <w:rsid w:val="00FD4130"/>
    <w:rsid w:val="00FD470C"/>
    <w:rsid w:val="00FD4791"/>
    <w:rsid w:val="00FD4A5B"/>
    <w:rsid w:val="00FD4B03"/>
    <w:rsid w:val="00FD530B"/>
    <w:rsid w:val="00FD5D1F"/>
    <w:rsid w:val="00FD5DD9"/>
    <w:rsid w:val="00FD61FA"/>
    <w:rsid w:val="00FD6B78"/>
    <w:rsid w:val="00FD6BF8"/>
    <w:rsid w:val="00FD6EC3"/>
    <w:rsid w:val="00FD777A"/>
    <w:rsid w:val="00FD7846"/>
    <w:rsid w:val="00FD7991"/>
    <w:rsid w:val="00FD7CAF"/>
    <w:rsid w:val="00FE014C"/>
    <w:rsid w:val="00FE080A"/>
    <w:rsid w:val="00FE0D5B"/>
    <w:rsid w:val="00FE0E62"/>
    <w:rsid w:val="00FE1064"/>
    <w:rsid w:val="00FE1111"/>
    <w:rsid w:val="00FE11E0"/>
    <w:rsid w:val="00FE11EC"/>
    <w:rsid w:val="00FE1286"/>
    <w:rsid w:val="00FE1392"/>
    <w:rsid w:val="00FE1573"/>
    <w:rsid w:val="00FE1575"/>
    <w:rsid w:val="00FE1ACD"/>
    <w:rsid w:val="00FE1AE2"/>
    <w:rsid w:val="00FE1BE5"/>
    <w:rsid w:val="00FE1CAF"/>
    <w:rsid w:val="00FE1E37"/>
    <w:rsid w:val="00FE23AA"/>
    <w:rsid w:val="00FE23B2"/>
    <w:rsid w:val="00FE2632"/>
    <w:rsid w:val="00FE26EC"/>
    <w:rsid w:val="00FE27BE"/>
    <w:rsid w:val="00FE30AF"/>
    <w:rsid w:val="00FE338C"/>
    <w:rsid w:val="00FE34D4"/>
    <w:rsid w:val="00FE3563"/>
    <w:rsid w:val="00FE37DF"/>
    <w:rsid w:val="00FE3F6D"/>
    <w:rsid w:val="00FE40D3"/>
    <w:rsid w:val="00FE4A74"/>
    <w:rsid w:val="00FE4CC5"/>
    <w:rsid w:val="00FE4CE8"/>
    <w:rsid w:val="00FE4D1A"/>
    <w:rsid w:val="00FE4F1D"/>
    <w:rsid w:val="00FE5003"/>
    <w:rsid w:val="00FE5518"/>
    <w:rsid w:val="00FE5578"/>
    <w:rsid w:val="00FE594D"/>
    <w:rsid w:val="00FE613A"/>
    <w:rsid w:val="00FE61CA"/>
    <w:rsid w:val="00FE63B2"/>
    <w:rsid w:val="00FE6452"/>
    <w:rsid w:val="00FE6690"/>
    <w:rsid w:val="00FE6696"/>
    <w:rsid w:val="00FE68BE"/>
    <w:rsid w:val="00FE6C1D"/>
    <w:rsid w:val="00FE76BD"/>
    <w:rsid w:val="00FE7747"/>
    <w:rsid w:val="00FE79B4"/>
    <w:rsid w:val="00FE7C71"/>
    <w:rsid w:val="00FF0096"/>
    <w:rsid w:val="00FF02AA"/>
    <w:rsid w:val="00FF09D3"/>
    <w:rsid w:val="00FF0F37"/>
    <w:rsid w:val="00FF1801"/>
    <w:rsid w:val="00FF1D60"/>
    <w:rsid w:val="00FF22DC"/>
    <w:rsid w:val="00FF255B"/>
    <w:rsid w:val="00FF2625"/>
    <w:rsid w:val="00FF27F3"/>
    <w:rsid w:val="00FF2F8F"/>
    <w:rsid w:val="00FF2FD8"/>
    <w:rsid w:val="00FF30C5"/>
    <w:rsid w:val="00FF33EE"/>
    <w:rsid w:val="00FF37F2"/>
    <w:rsid w:val="00FF3A01"/>
    <w:rsid w:val="00FF3D1C"/>
    <w:rsid w:val="00FF42D1"/>
    <w:rsid w:val="00FF498F"/>
    <w:rsid w:val="00FF4B8F"/>
    <w:rsid w:val="00FF4DFE"/>
    <w:rsid w:val="00FF527F"/>
    <w:rsid w:val="00FF52A2"/>
    <w:rsid w:val="00FF52BD"/>
    <w:rsid w:val="00FF54F6"/>
    <w:rsid w:val="00FF5540"/>
    <w:rsid w:val="00FF61A1"/>
    <w:rsid w:val="00FF61F9"/>
    <w:rsid w:val="00FF64C6"/>
    <w:rsid w:val="00FF6829"/>
    <w:rsid w:val="00FF68B7"/>
    <w:rsid w:val="00FF798B"/>
    <w:rsid w:val="00FF7AE6"/>
    <w:rsid w:val="00FF7CCD"/>
    <w:rsid w:val="00FF7DBE"/>
    <w:rsid w:val="016A5229"/>
    <w:rsid w:val="01867762"/>
    <w:rsid w:val="01A41A37"/>
    <w:rsid w:val="01EA15B6"/>
    <w:rsid w:val="033028D0"/>
    <w:rsid w:val="037A53D9"/>
    <w:rsid w:val="03835072"/>
    <w:rsid w:val="039D74CB"/>
    <w:rsid w:val="04600C03"/>
    <w:rsid w:val="049330A1"/>
    <w:rsid w:val="04D65AF3"/>
    <w:rsid w:val="06937F87"/>
    <w:rsid w:val="086B6B84"/>
    <w:rsid w:val="087C1ACD"/>
    <w:rsid w:val="09BF5E3C"/>
    <w:rsid w:val="0A29600A"/>
    <w:rsid w:val="0C686A7D"/>
    <w:rsid w:val="0E0A2535"/>
    <w:rsid w:val="0F3B0527"/>
    <w:rsid w:val="106161EA"/>
    <w:rsid w:val="110107F2"/>
    <w:rsid w:val="11177A19"/>
    <w:rsid w:val="12A84027"/>
    <w:rsid w:val="15085D64"/>
    <w:rsid w:val="15783144"/>
    <w:rsid w:val="16564358"/>
    <w:rsid w:val="17A1091B"/>
    <w:rsid w:val="18026265"/>
    <w:rsid w:val="19BA0C3C"/>
    <w:rsid w:val="1A666F1A"/>
    <w:rsid w:val="1B543171"/>
    <w:rsid w:val="1BCA462D"/>
    <w:rsid w:val="1BE41DEA"/>
    <w:rsid w:val="1C183BA7"/>
    <w:rsid w:val="1D183C7A"/>
    <w:rsid w:val="1E864188"/>
    <w:rsid w:val="1ECB5FE2"/>
    <w:rsid w:val="1F3A1D5A"/>
    <w:rsid w:val="1FFB228B"/>
    <w:rsid w:val="2071675E"/>
    <w:rsid w:val="23B2509B"/>
    <w:rsid w:val="264E5160"/>
    <w:rsid w:val="27B51034"/>
    <w:rsid w:val="285F1720"/>
    <w:rsid w:val="28FF2042"/>
    <w:rsid w:val="2B414F78"/>
    <w:rsid w:val="2FD83EFB"/>
    <w:rsid w:val="30812328"/>
    <w:rsid w:val="32B31B04"/>
    <w:rsid w:val="332F4289"/>
    <w:rsid w:val="34F25801"/>
    <w:rsid w:val="35676352"/>
    <w:rsid w:val="35751D77"/>
    <w:rsid w:val="37FD2FC4"/>
    <w:rsid w:val="383F646E"/>
    <w:rsid w:val="38787FBB"/>
    <w:rsid w:val="3A0F5F35"/>
    <w:rsid w:val="3A4044CF"/>
    <w:rsid w:val="3A5D365C"/>
    <w:rsid w:val="3C6949D6"/>
    <w:rsid w:val="3C7D3072"/>
    <w:rsid w:val="3D0E4178"/>
    <w:rsid w:val="3DB63AFE"/>
    <w:rsid w:val="3F3E3415"/>
    <w:rsid w:val="3F5D156F"/>
    <w:rsid w:val="3FB53F95"/>
    <w:rsid w:val="40DF0E2C"/>
    <w:rsid w:val="42197B00"/>
    <w:rsid w:val="45523C50"/>
    <w:rsid w:val="4769771B"/>
    <w:rsid w:val="47C35339"/>
    <w:rsid w:val="47DF3520"/>
    <w:rsid w:val="49B11EEE"/>
    <w:rsid w:val="4F09087C"/>
    <w:rsid w:val="51910213"/>
    <w:rsid w:val="539274E7"/>
    <w:rsid w:val="53CB7832"/>
    <w:rsid w:val="54F2442C"/>
    <w:rsid w:val="55C73F2E"/>
    <w:rsid w:val="56CB759D"/>
    <w:rsid w:val="56F85EF4"/>
    <w:rsid w:val="58D07A03"/>
    <w:rsid w:val="5AE40F0C"/>
    <w:rsid w:val="5CF64DB7"/>
    <w:rsid w:val="5CFB7862"/>
    <w:rsid w:val="5D8F5BD2"/>
    <w:rsid w:val="5FAA1B7D"/>
    <w:rsid w:val="62BB4313"/>
    <w:rsid w:val="62DE42A4"/>
    <w:rsid w:val="63892462"/>
    <w:rsid w:val="64380772"/>
    <w:rsid w:val="66486604"/>
    <w:rsid w:val="66DD007C"/>
    <w:rsid w:val="683A73A0"/>
    <w:rsid w:val="6B974ABC"/>
    <w:rsid w:val="6E06782E"/>
    <w:rsid w:val="6F7C7229"/>
    <w:rsid w:val="70FE478E"/>
    <w:rsid w:val="710A087F"/>
    <w:rsid w:val="71A25C23"/>
    <w:rsid w:val="7262635A"/>
    <w:rsid w:val="729A649C"/>
    <w:rsid w:val="74D23303"/>
    <w:rsid w:val="75202F3C"/>
    <w:rsid w:val="75A52982"/>
    <w:rsid w:val="775A7AE7"/>
    <w:rsid w:val="78270980"/>
    <w:rsid w:val="7874457C"/>
    <w:rsid w:val="799A1FFF"/>
    <w:rsid w:val="7BDB5043"/>
    <w:rsid w:val="7E214980"/>
    <w:rsid w:val="7F346E5B"/>
    <w:rsid w:val="7FA178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F2132E"/>
  <w15:docId w15:val="{EC44E52D-8DB9-4A98-8F03-D1A2552C9C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widowControl w:val="0"/>
      <w:spacing w:after="160" w:line="259" w:lineRule="auto"/>
      <w:jc w:val="both"/>
    </w:pPr>
    <w:rPr>
      <w:rFonts w:asciiTheme="minorHAnsi" w:eastAsiaTheme="minorEastAsia" w:hAnsiTheme="minorHAnsi" w:cstheme="minorBidi"/>
      <w:kern w:val="2"/>
      <w:sz w:val="21"/>
      <w:szCs w:val="22"/>
      <w:lang w:eastAsia="zh-CN"/>
    </w:rPr>
  </w:style>
  <w:style w:type="paragraph" w:styleId="1">
    <w:name w:val="heading 1"/>
    <w:basedOn w:val="a1"/>
    <w:next w:val="a1"/>
    <w:link w:val="10"/>
    <w:uiPriority w:val="9"/>
    <w:qFormat/>
    <w:pPr>
      <w:keepNext/>
      <w:keepLines/>
      <w:spacing w:before="340" w:after="330" w:line="578" w:lineRule="auto"/>
      <w:outlineLvl w:val="0"/>
    </w:pPr>
    <w:rPr>
      <w:b/>
      <w:bCs/>
      <w:kern w:val="44"/>
      <w:sz w:val="44"/>
      <w:szCs w:val="44"/>
    </w:rPr>
  </w:style>
  <w:style w:type="paragraph" w:styleId="20">
    <w:name w:val="heading 2"/>
    <w:basedOn w:val="a1"/>
    <w:next w:val="a1"/>
    <w:link w:val="21"/>
    <w:uiPriority w:val="9"/>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
    <w:name w:val="heading 3"/>
    <w:basedOn w:val="a1"/>
    <w:next w:val="a1"/>
    <w:link w:val="30"/>
    <w:unhideWhenUsed/>
    <w:qFormat/>
    <w:pPr>
      <w:keepNext/>
      <w:keepLines/>
      <w:spacing w:beforeLines="50" w:before="50" w:afterLines="50" w:after="50"/>
      <w:outlineLvl w:val="2"/>
    </w:pPr>
    <w:rPr>
      <w:rFonts w:ascii="Times New Roman" w:hAnsi="Times New Roman"/>
      <w:bCs/>
      <w:sz w:val="24"/>
      <w:szCs w:val="32"/>
    </w:rPr>
  </w:style>
  <w:style w:type="paragraph" w:styleId="4">
    <w:name w:val="heading 4"/>
    <w:basedOn w:val="a1"/>
    <w:next w:val="a1"/>
    <w:link w:val="40"/>
    <w:uiPriority w:val="9"/>
    <w:unhideWhenUsed/>
    <w:qFormat/>
    <w:pPr>
      <w:keepNext/>
      <w:keepLines/>
      <w:spacing w:beforeLines="50" w:before="50" w:afterLines="50" w:after="50" w:line="240" w:lineRule="auto"/>
      <w:outlineLvl w:val="3"/>
    </w:pPr>
    <w:rPr>
      <w:rFonts w:ascii="Arial" w:eastAsia="Arial" w:hAnsi="Arial" w:cstheme="majorBidi"/>
      <w:b/>
      <w:bCs/>
      <w:szCs w:val="28"/>
    </w:rPr>
  </w:style>
  <w:style w:type="paragraph" w:styleId="5">
    <w:name w:val="heading 5"/>
    <w:basedOn w:val="a1"/>
    <w:next w:val="a1"/>
    <w:link w:val="50"/>
    <w:uiPriority w:val="9"/>
    <w:unhideWhenUsed/>
    <w:qFormat/>
    <w:pPr>
      <w:keepNext/>
      <w:keepLines/>
      <w:spacing w:after="0" w:line="360" w:lineRule="auto"/>
      <w:outlineLvl w:val="4"/>
    </w:pPr>
    <w:rPr>
      <w:rFonts w:ascii="Times New Roman" w:hAnsi="Times New Roman"/>
      <w:b/>
      <w:bCs/>
      <w:szCs w:val="28"/>
    </w:rPr>
  </w:style>
  <w:style w:type="paragraph" w:styleId="7">
    <w:name w:val="heading 7"/>
    <w:basedOn w:val="a1"/>
    <w:next w:val="a1"/>
    <w:link w:val="70"/>
    <w:uiPriority w:val="9"/>
    <w:semiHidden/>
    <w:unhideWhenUsed/>
    <w:qFormat/>
    <w:pPr>
      <w:keepNext/>
      <w:keepLines/>
      <w:spacing w:before="240" w:after="64" w:line="320" w:lineRule="auto"/>
      <w:outlineLvl w:val="6"/>
    </w:pPr>
    <w:rPr>
      <w:b/>
      <w:bCs/>
      <w:sz w:val="24"/>
      <w:szCs w:val="24"/>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
    <w:name w:val="List Number"/>
    <w:basedOn w:val="a1"/>
    <w:uiPriority w:val="99"/>
    <w:semiHidden/>
    <w:unhideWhenUsed/>
    <w:qFormat/>
    <w:pPr>
      <w:numPr>
        <w:numId w:val="1"/>
      </w:numPr>
      <w:ind w:left="0" w:firstLineChars="0" w:firstLine="0"/>
      <w:contextualSpacing/>
    </w:pPr>
  </w:style>
  <w:style w:type="paragraph" w:styleId="a5">
    <w:name w:val="caption"/>
    <w:aliases w:val="cap,cap Char,Caption Char1 Char,cap Char Char1,Caption Char Char1 Char,cap Char2,Caption Char,条目,CaptionTable,cap1,cap2,cap11,Légende-figure,Légende-figure Char,Beschrifubg,Beschriftung Char,label,cap11 Char,cap11 Char Char Char,captions,cap3,ca"/>
    <w:basedOn w:val="a1"/>
    <w:next w:val="a1"/>
    <w:link w:val="a6"/>
    <w:qFormat/>
    <w:pPr>
      <w:widowControl/>
      <w:spacing w:before="120" w:after="120"/>
      <w:jc w:val="left"/>
    </w:pPr>
    <w:rPr>
      <w:rFonts w:ascii="Times New Roman" w:eastAsia="宋体" w:hAnsi="Times New Roman"/>
      <w:b/>
      <w:kern w:val="0"/>
      <w:sz w:val="22"/>
      <w:szCs w:val="20"/>
      <w:lang w:val="zh-CN"/>
    </w:rPr>
  </w:style>
  <w:style w:type="paragraph" w:styleId="a0">
    <w:name w:val="List Bullet"/>
    <w:basedOn w:val="a1"/>
    <w:uiPriority w:val="99"/>
    <w:unhideWhenUsed/>
    <w:qFormat/>
    <w:pPr>
      <w:numPr>
        <w:numId w:val="2"/>
      </w:numPr>
      <w:contextualSpacing/>
    </w:pPr>
  </w:style>
  <w:style w:type="paragraph" w:styleId="a7">
    <w:name w:val="annotation text"/>
    <w:basedOn w:val="a1"/>
    <w:link w:val="a8"/>
    <w:unhideWhenUsed/>
    <w:qFormat/>
    <w:pPr>
      <w:jc w:val="left"/>
    </w:pPr>
  </w:style>
  <w:style w:type="paragraph" w:styleId="31">
    <w:name w:val="Body Text 3"/>
    <w:basedOn w:val="a1"/>
    <w:link w:val="32"/>
    <w:uiPriority w:val="99"/>
    <w:semiHidden/>
    <w:unhideWhenUsed/>
    <w:qFormat/>
    <w:pPr>
      <w:spacing w:after="120"/>
    </w:pPr>
    <w:rPr>
      <w:sz w:val="16"/>
      <w:szCs w:val="16"/>
    </w:rPr>
  </w:style>
  <w:style w:type="paragraph" w:styleId="a9">
    <w:name w:val="Body Text"/>
    <w:basedOn w:val="a1"/>
    <w:link w:val="aa"/>
    <w:qFormat/>
    <w:pPr>
      <w:widowControl/>
      <w:spacing w:beforeLines="50" w:before="50" w:after="120"/>
    </w:pPr>
    <w:rPr>
      <w:rFonts w:ascii="Times" w:eastAsia="Times New Roman" w:hAnsi="Times" w:cs="Times New Roman"/>
      <w:kern w:val="0"/>
      <w:sz w:val="20"/>
      <w:szCs w:val="24"/>
      <w:lang w:eastAsia="en-US"/>
    </w:rPr>
  </w:style>
  <w:style w:type="paragraph" w:styleId="22">
    <w:name w:val="List 2"/>
    <w:basedOn w:val="a1"/>
    <w:uiPriority w:val="99"/>
    <w:semiHidden/>
    <w:unhideWhenUsed/>
    <w:qFormat/>
    <w:pPr>
      <w:ind w:leftChars="200" w:left="100" w:hangingChars="200" w:hanging="200"/>
      <w:contextualSpacing/>
    </w:pPr>
  </w:style>
  <w:style w:type="paragraph" w:styleId="2">
    <w:name w:val="List Bullet 2"/>
    <w:basedOn w:val="a0"/>
    <w:qFormat/>
    <w:pPr>
      <w:numPr>
        <w:numId w:val="3"/>
      </w:numPr>
      <w:tabs>
        <w:tab w:val="clear" w:pos="360"/>
      </w:tabs>
      <w:spacing w:after="0" w:line="240" w:lineRule="auto"/>
      <w:contextualSpacing w:val="0"/>
    </w:pPr>
    <w:rPr>
      <w14:ligatures w14:val="standardContextual"/>
    </w:rPr>
  </w:style>
  <w:style w:type="paragraph" w:styleId="ab">
    <w:name w:val="Balloon Text"/>
    <w:basedOn w:val="a1"/>
    <w:link w:val="ac"/>
    <w:uiPriority w:val="99"/>
    <w:semiHidden/>
    <w:unhideWhenUsed/>
    <w:qFormat/>
    <w:rPr>
      <w:sz w:val="18"/>
      <w:szCs w:val="18"/>
    </w:rPr>
  </w:style>
  <w:style w:type="paragraph" w:styleId="ad">
    <w:name w:val="footer"/>
    <w:basedOn w:val="a1"/>
    <w:link w:val="ae"/>
    <w:uiPriority w:val="99"/>
    <w:unhideWhenUsed/>
    <w:qFormat/>
    <w:pPr>
      <w:tabs>
        <w:tab w:val="center" w:pos="4153"/>
        <w:tab w:val="right" w:pos="8306"/>
      </w:tabs>
      <w:snapToGrid w:val="0"/>
      <w:jc w:val="left"/>
    </w:pPr>
    <w:rPr>
      <w:sz w:val="18"/>
      <w:szCs w:val="18"/>
    </w:rPr>
  </w:style>
  <w:style w:type="paragraph" w:styleId="af">
    <w:name w:val="header"/>
    <w:basedOn w:val="a1"/>
    <w:link w:val="af0"/>
    <w:unhideWhenUsed/>
    <w:qFormat/>
    <w:pPr>
      <w:pBdr>
        <w:bottom w:val="single" w:sz="6" w:space="1" w:color="auto"/>
      </w:pBdr>
      <w:tabs>
        <w:tab w:val="center" w:pos="4153"/>
        <w:tab w:val="right" w:pos="8306"/>
      </w:tabs>
      <w:snapToGrid w:val="0"/>
      <w:jc w:val="center"/>
    </w:pPr>
    <w:rPr>
      <w:sz w:val="18"/>
      <w:szCs w:val="18"/>
    </w:rPr>
  </w:style>
  <w:style w:type="paragraph" w:styleId="TOC4">
    <w:name w:val="toc 4"/>
    <w:basedOn w:val="a1"/>
    <w:next w:val="a1"/>
    <w:uiPriority w:val="39"/>
    <w:semiHidden/>
    <w:unhideWhenUsed/>
    <w:qFormat/>
    <w:pPr>
      <w:widowControl/>
      <w:spacing w:after="180" w:line="240" w:lineRule="auto"/>
      <w:ind w:leftChars="600" w:left="1260"/>
      <w:jc w:val="left"/>
    </w:pPr>
    <w:rPr>
      <w:rFonts w:ascii="Times New Roman" w:hAnsi="Times New Roman" w:cs="Times New Roman"/>
      <w:kern w:val="0"/>
      <w:sz w:val="20"/>
      <w:szCs w:val="20"/>
      <w:lang w:val="en-GB" w:eastAsia="en-US"/>
    </w:rPr>
  </w:style>
  <w:style w:type="paragraph" w:styleId="TOC6">
    <w:name w:val="toc 6"/>
    <w:basedOn w:val="a1"/>
    <w:next w:val="a1"/>
    <w:uiPriority w:val="39"/>
    <w:semiHidden/>
    <w:unhideWhenUsed/>
    <w:qFormat/>
    <w:pPr>
      <w:ind w:leftChars="1000" w:left="2100"/>
    </w:pPr>
  </w:style>
  <w:style w:type="paragraph" w:styleId="af1">
    <w:name w:val="table of figures"/>
    <w:basedOn w:val="a1"/>
    <w:next w:val="a1"/>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af2">
    <w:name w:val="Normal (Web)"/>
    <w:basedOn w:val="a1"/>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3">
    <w:name w:val="annotation subject"/>
    <w:basedOn w:val="a7"/>
    <w:next w:val="a7"/>
    <w:link w:val="af4"/>
    <w:uiPriority w:val="99"/>
    <w:semiHidden/>
    <w:unhideWhenUsed/>
    <w:qFormat/>
    <w:rPr>
      <w:b/>
      <w:bCs/>
    </w:rPr>
  </w:style>
  <w:style w:type="table" w:styleId="af5">
    <w:name w:val="Table Grid"/>
    <w:aliases w:val="TableGrid"/>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FollowedHyperlink"/>
    <w:basedOn w:val="a2"/>
    <w:uiPriority w:val="99"/>
    <w:semiHidden/>
    <w:unhideWhenUsed/>
    <w:qFormat/>
    <w:rPr>
      <w:color w:val="800080" w:themeColor="followedHyperlink"/>
      <w:u w:val="single"/>
    </w:rPr>
  </w:style>
  <w:style w:type="character" w:styleId="af7">
    <w:name w:val="Hyperlink"/>
    <w:uiPriority w:val="99"/>
    <w:qFormat/>
    <w:rPr>
      <w:color w:val="0000FF"/>
      <w:kern w:val="2"/>
      <w:u w:val="single"/>
      <w:lang w:val="en-GB" w:eastAsia="zh-CN" w:bidi="ar-SA"/>
    </w:rPr>
  </w:style>
  <w:style w:type="character" w:styleId="af8">
    <w:name w:val="annotation reference"/>
    <w:basedOn w:val="a2"/>
    <w:unhideWhenUsed/>
    <w:qFormat/>
    <w:rPr>
      <w:sz w:val="21"/>
      <w:szCs w:val="21"/>
    </w:rPr>
  </w:style>
  <w:style w:type="character" w:customStyle="1" w:styleId="ac">
    <w:name w:val="批注框文本 字符"/>
    <w:basedOn w:val="a2"/>
    <w:link w:val="ab"/>
    <w:uiPriority w:val="99"/>
    <w:semiHidden/>
    <w:qFormat/>
    <w:rPr>
      <w:sz w:val="18"/>
      <w:szCs w:val="18"/>
    </w:rPr>
  </w:style>
  <w:style w:type="character" w:customStyle="1" w:styleId="af0">
    <w:name w:val="页眉 字符"/>
    <w:basedOn w:val="a2"/>
    <w:link w:val="af"/>
    <w:qFormat/>
    <w:rPr>
      <w:sz w:val="18"/>
      <w:szCs w:val="18"/>
    </w:rPr>
  </w:style>
  <w:style w:type="character" w:customStyle="1" w:styleId="ae">
    <w:name w:val="页脚 字符"/>
    <w:basedOn w:val="a2"/>
    <w:link w:val="ad"/>
    <w:uiPriority w:val="99"/>
    <w:qFormat/>
    <w:rPr>
      <w:sz w:val="18"/>
      <w:szCs w:val="18"/>
    </w:rPr>
  </w:style>
  <w:style w:type="table" w:customStyle="1" w:styleId="TableGrid2">
    <w:name w:val="Table Grid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标题 2 字符"/>
    <w:basedOn w:val="a2"/>
    <w:link w:val="20"/>
    <w:uiPriority w:val="9"/>
    <w:qFormat/>
    <w:rPr>
      <w:rFonts w:ascii="Times New Roman" w:eastAsiaTheme="majorEastAsia" w:hAnsi="Times New Roman" w:cstheme="majorBidi"/>
      <w:bCs/>
      <w:sz w:val="28"/>
      <w:szCs w:val="32"/>
    </w:rPr>
  </w:style>
  <w:style w:type="paragraph" w:customStyle="1" w:styleId="Proposal1">
    <w:name w:val="Proposal1"/>
    <w:basedOn w:val="a1"/>
    <w:link w:val="Proposal1Char"/>
    <w:qFormat/>
    <w:pPr>
      <w:widowControl/>
      <w:numPr>
        <w:numId w:val="4"/>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lang w:eastAsia="en-US"/>
    </w:rPr>
  </w:style>
  <w:style w:type="character" w:customStyle="1" w:styleId="a6">
    <w:name w:val="题注 字符"/>
    <w:aliases w:val="cap 字符,cap Char 字符,Caption Char1 Char 字符,cap Char Char1 字符,Caption Char Char1 Char 字符,cap Char2 字符,Caption Char 字符,条目 字符,CaptionTable 字符,cap1 字符,cap2 字符,cap11 字符,Légende-figure 字符,Légende-figure Char 字符,Beschrifubg 字符,Beschriftung Char 字符,label 字符"/>
    <w:link w:val="a5"/>
    <w:qFormat/>
    <w:rPr>
      <w:rFonts w:ascii="Times New Roman" w:eastAsia="宋体" w:hAnsi="Times New Roman"/>
      <w:b/>
      <w:kern w:val="0"/>
      <w:sz w:val="22"/>
      <w:szCs w:val="20"/>
      <w:lang w:val="zh-CN" w:eastAsia="zh-CN"/>
    </w:rPr>
  </w:style>
  <w:style w:type="character" w:customStyle="1" w:styleId="a8">
    <w:name w:val="批注文字 字符"/>
    <w:basedOn w:val="a2"/>
    <w:link w:val="a7"/>
    <w:qFormat/>
  </w:style>
  <w:style w:type="character" w:customStyle="1" w:styleId="af4">
    <w:name w:val="批注主题 字符"/>
    <w:basedOn w:val="a8"/>
    <w:link w:val="af3"/>
    <w:uiPriority w:val="99"/>
    <w:semiHidden/>
    <w:qFormat/>
    <w:rPr>
      <w:b/>
      <w:bCs/>
    </w:rPr>
  </w:style>
  <w:style w:type="character" w:customStyle="1" w:styleId="30">
    <w:name w:val="标题 3 字符"/>
    <w:basedOn w:val="a2"/>
    <w:link w:val="3"/>
    <w:qFormat/>
    <w:rPr>
      <w:rFonts w:ascii="Times New Roman" w:hAnsi="Times New Roman"/>
      <w:bCs/>
      <w:sz w:val="24"/>
      <w:szCs w:val="32"/>
    </w:rPr>
  </w:style>
  <w:style w:type="paragraph" w:styleId="af9">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ñ弌,リスト段落,列出段落"/>
    <w:basedOn w:val="a1"/>
    <w:link w:val="afa"/>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afa">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9"/>
    <w:uiPriority w:val="34"/>
    <w:qFormat/>
    <w:locked/>
    <w:rPr>
      <w:rFonts w:ascii="Times New Roman" w:eastAsia="宋体" w:hAnsi="Times New Roman" w:cs="Times New Roman"/>
      <w:kern w:val="0"/>
      <w:sz w:val="22"/>
      <w:lang w:eastAsia="en-US"/>
    </w:rPr>
  </w:style>
  <w:style w:type="character" w:customStyle="1" w:styleId="aa">
    <w:name w:val="正文文本 字符"/>
    <w:basedOn w:val="a2"/>
    <w:link w:val="a9"/>
    <w:qFormat/>
    <w:rPr>
      <w:rFonts w:ascii="Times" w:eastAsia="Times New Roman" w:hAnsi="Times" w:cs="Times New Roman"/>
      <w:kern w:val="0"/>
      <w:sz w:val="20"/>
      <w:szCs w:val="24"/>
      <w:lang w:eastAsia="en-US"/>
    </w:rPr>
  </w:style>
  <w:style w:type="table" w:customStyle="1" w:styleId="11">
    <w:name w:val="网格型1"/>
    <w:basedOn w:val="a3"/>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1"/>
    <w:link w:val="ObservationChar"/>
    <w:qFormat/>
    <w:pPr>
      <w:tabs>
        <w:tab w:val="left" w:pos="1701"/>
      </w:tabs>
    </w:pPr>
    <w:rPr>
      <w:b/>
      <w:bCs/>
    </w:rPr>
  </w:style>
  <w:style w:type="paragraph" w:customStyle="1" w:styleId="Obserevation">
    <w:name w:val="Obserevation"/>
    <w:basedOn w:val="a1"/>
    <w:link w:val="ObserevationChar"/>
    <w:qFormat/>
    <w:pPr>
      <w:widowControl/>
      <w:numPr>
        <w:numId w:val="5"/>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1"/>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2"/>
    <w:link w:val="1"/>
    <w:uiPriority w:val="9"/>
    <w:qFormat/>
    <w:rPr>
      <w:b/>
      <w:bCs/>
      <w:kern w:val="44"/>
      <w:sz w:val="44"/>
      <w:szCs w:val="44"/>
    </w:rPr>
  </w:style>
  <w:style w:type="paragraph" w:customStyle="1" w:styleId="B2">
    <w:name w:val="B2"/>
    <w:basedOn w:val="22"/>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lang w:eastAsia="zh-CN"/>
    </w:rPr>
  </w:style>
  <w:style w:type="paragraph" w:customStyle="1" w:styleId="References">
    <w:name w:val="References"/>
    <w:basedOn w:val="a1"/>
    <w:qFormat/>
    <w:pPr>
      <w:widowControl/>
      <w:numPr>
        <w:numId w:val="6"/>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2">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1"/>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lang w:eastAsia="en-US"/>
    </w:rPr>
  </w:style>
  <w:style w:type="character" w:customStyle="1" w:styleId="normaltextrun">
    <w:name w:val="normaltextrun"/>
    <w:basedOn w:val="a2"/>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ListParagraph1">
    <w:name w:val="List Paragraph1"/>
    <w:basedOn w:val="a1"/>
    <w:link w:val="ListParagraphChar"/>
    <w:uiPriority w:val="34"/>
    <w:qFormat/>
    <w:pPr>
      <w:widowControl/>
      <w:spacing w:after="120" w:line="240" w:lineRule="auto"/>
      <w:ind w:left="720" w:hanging="360"/>
    </w:pPr>
    <w:rPr>
      <w:rFonts w:ascii="Times New Roman" w:eastAsia="Calibri" w:hAnsi="Times New Roman" w:cs="Times New Roman"/>
      <w:kern w:val="0"/>
      <w:sz w:val="20"/>
      <w:lang w:val="en-GB" w:eastAsia="en-US"/>
    </w:rPr>
  </w:style>
  <w:style w:type="character" w:customStyle="1" w:styleId="ListParagraphChar">
    <w:name w:val="List Paragraph Char"/>
    <w:link w:val="ListParagraph1"/>
    <w:uiPriority w:val="34"/>
    <w:qFormat/>
    <w:locked/>
    <w:rPr>
      <w:rFonts w:eastAsia="Calibri"/>
      <w:szCs w:val="2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widowControl/>
      <w:overflowPunct w:val="0"/>
      <w:autoSpaceDE w:val="0"/>
      <w:autoSpaceDN w:val="0"/>
      <w:adjustRightInd w:val="0"/>
      <w:spacing w:beforeLines="50" w:before="50" w:after="120" w:line="240" w:lineRule="auto"/>
      <w:jc w:val="center"/>
      <w:textAlignment w:val="baseline"/>
    </w:pPr>
    <w:rPr>
      <w:rFonts w:ascii="Arial" w:eastAsia="Times New Roman" w:hAnsi="Arial" w:cs="Times New Roman"/>
      <w:kern w:val="0"/>
      <w:sz w:val="18"/>
      <w:szCs w:val="20"/>
      <w:lang w:val="en-GB" w:eastAsia="en-GB"/>
    </w:rPr>
  </w:style>
  <w:style w:type="paragraph" w:customStyle="1" w:styleId="TAL">
    <w:name w:val="TAL"/>
    <w:basedOn w:val="a1"/>
    <w:link w:val="TALChar"/>
    <w:qFormat/>
    <w:pPr>
      <w:keepNext/>
      <w:keepLines/>
      <w:widowControl/>
      <w:spacing w:after="0" w:line="240" w:lineRule="auto"/>
      <w:jc w:val="left"/>
    </w:pPr>
    <w:rPr>
      <w:rFonts w:ascii="Arial" w:eastAsia="Malgun Gothic" w:hAnsi="Arial" w:cs="Times New Roman"/>
      <w:kern w:val="0"/>
      <w:sz w:val="18"/>
      <w:szCs w:val="20"/>
      <w:lang w:val="en-GB"/>
    </w:rPr>
  </w:style>
  <w:style w:type="character" w:customStyle="1" w:styleId="TALChar">
    <w:name w:val="TAL Char"/>
    <w:link w:val="TAL"/>
    <w:qFormat/>
    <w:rPr>
      <w:rFonts w:ascii="Arial" w:eastAsia="Malgun Gothic" w:hAnsi="Arial"/>
      <w:sz w:val="18"/>
      <w:lang w:val="en-GB" w:eastAsia="zh-CN"/>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0Maintext">
    <w:name w:val="0 Main text"/>
    <w:basedOn w:val="a1"/>
    <w:link w:val="0MaintextChar"/>
    <w:qFormat/>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Pr>
      <w:rFonts w:eastAsia="Malgun Gothic" w:cs="Batang"/>
      <w:lang w:val="en-GB"/>
    </w:rPr>
  </w:style>
  <w:style w:type="character" w:customStyle="1" w:styleId="40">
    <w:name w:val="标题 4 字符"/>
    <w:basedOn w:val="a2"/>
    <w:link w:val="4"/>
    <w:uiPriority w:val="9"/>
    <w:qFormat/>
    <w:rPr>
      <w:rFonts w:ascii="Arial" w:eastAsia="Arial" w:hAnsi="Arial" w:cstheme="majorBidi"/>
      <w:b/>
      <w:bCs/>
      <w:kern w:val="2"/>
      <w:sz w:val="21"/>
      <w:szCs w:val="28"/>
      <w:lang w:eastAsia="zh-CN"/>
    </w:rPr>
  </w:style>
  <w:style w:type="paragraph" w:customStyle="1" w:styleId="13">
    <w:name w:val="修订1"/>
    <w:hidden/>
    <w:uiPriority w:val="99"/>
    <w:semiHidden/>
    <w:qFormat/>
    <w:rPr>
      <w:rFonts w:asciiTheme="minorHAnsi" w:eastAsiaTheme="minorEastAsia" w:hAnsiTheme="minorHAnsi" w:cstheme="minorBidi"/>
      <w:kern w:val="2"/>
      <w:sz w:val="21"/>
      <w:szCs w:val="22"/>
      <w:lang w:eastAsia="zh-CN"/>
    </w:rPr>
  </w:style>
  <w:style w:type="character" w:customStyle="1" w:styleId="Char">
    <w:name w:val="列出段落 Char"/>
    <w:uiPriority w:val="34"/>
    <w:qFormat/>
    <w:locked/>
    <w:rPr>
      <w:rFonts w:ascii="Times New Roman" w:eastAsia="Times New Roman" w:hAnsi="Times New Roman" w:cs="Times New Roman"/>
      <w:sz w:val="20"/>
      <w:szCs w:val="24"/>
      <w:lang w:val="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character" w:customStyle="1" w:styleId="PLChar">
    <w:name w:val="PL Char"/>
    <w:link w:val="PL"/>
    <w:qFormat/>
    <w:rPr>
      <w:rFonts w:ascii="Courier New" w:eastAsia="Times New Roman" w:hAnsi="Courier New"/>
      <w:sz w:val="16"/>
    </w:rPr>
  </w:style>
  <w:style w:type="paragraph" w:customStyle="1" w:styleId="3GPPText">
    <w:name w:val="3GPP Text"/>
    <w:basedOn w:val="a1"/>
    <w:link w:val="3GPPTextChar"/>
    <w:qFormat/>
    <w:pPr>
      <w:overflowPunct w:val="0"/>
      <w:autoSpaceDE w:val="0"/>
      <w:autoSpaceDN w:val="0"/>
      <w:adjustRightInd w:val="0"/>
      <w:spacing w:before="120" w:after="120" w:line="240" w:lineRule="auto"/>
      <w:textAlignment w:val="baseline"/>
    </w:pPr>
    <w:rPr>
      <w:rFonts w:ascii="Times New Roman" w:eastAsia="宋体" w:hAnsi="Times New Roman" w:cs="Times New Roman"/>
      <w:szCs w:val="20"/>
    </w:rPr>
  </w:style>
  <w:style w:type="character" w:customStyle="1" w:styleId="3GPPTextChar">
    <w:name w:val="3GPP Text Char"/>
    <w:link w:val="3GPPText"/>
    <w:qFormat/>
    <w:rPr>
      <w:kern w:val="2"/>
      <w:sz w:val="21"/>
      <w:lang w:eastAsia="zh-CN"/>
    </w:rPr>
  </w:style>
  <w:style w:type="paragraph" w:customStyle="1" w:styleId="Style1">
    <w:name w:val="Style1"/>
    <w:basedOn w:val="a1"/>
    <w:link w:val="Style1Char"/>
    <w:qFormat/>
    <w:pPr>
      <w:widowControl/>
      <w:spacing w:after="120" w:line="240" w:lineRule="auto"/>
      <w:jc w:val="left"/>
    </w:pPr>
    <w:rPr>
      <w:rFonts w:ascii="Times New Roman" w:eastAsia="宋体" w:hAnsi="Times New Roman" w:cs="Times New Roman"/>
      <w:kern w:val="0"/>
      <w:sz w:val="22"/>
      <w:szCs w:val="18"/>
      <w:lang w:eastAsia="en-US"/>
    </w:rPr>
  </w:style>
  <w:style w:type="character" w:customStyle="1" w:styleId="Style1Char">
    <w:name w:val="Style1 Char"/>
    <w:basedOn w:val="a2"/>
    <w:link w:val="Style1"/>
    <w:qFormat/>
    <w:rPr>
      <w:sz w:val="22"/>
      <w:szCs w:val="18"/>
    </w:rPr>
  </w:style>
  <w:style w:type="paragraph" w:customStyle="1" w:styleId="Proposal">
    <w:name w:val="Proposal"/>
    <w:basedOn w:val="a1"/>
    <w:link w:val="ProposalChar"/>
    <w:qFormat/>
    <w:pPr>
      <w:tabs>
        <w:tab w:val="left" w:pos="1701"/>
      </w:tabs>
      <w:spacing w:after="0" w:line="240" w:lineRule="auto"/>
    </w:pPr>
    <w:rPr>
      <w:b/>
      <w:bCs/>
    </w:rPr>
  </w:style>
  <w:style w:type="character" w:customStyle="1" w:styleId="ProposalChar">
    <w:name w:val="Proposal Char"/>
    <w:basedOn w:val="a2"/>
    <w:link w:val="Proposal"/>
    <w:qFormat/>
    <w:rPr>
      <w:rFonts w:asciiTheme="minorHAnsi" w:eastAsiaTheme="minorEastAsia" w:hAnsiTheme="minorHAnsi" w:cstheme="minorBidi"/>
      <w:b/>
      <w:bCs/>
      <w:kern w:val="2"/>
      <w:sz w:val="21"/>
      <w:szCs w:val="22"/>
      <w:lang w:eastAsia="zh-CN"/>
    </w:rPr>
  </w:style>
  <w:style w:type="paragraph" w:customStyle="1" w:styleId="afb">
    <w:name w:val="기고서 본문"/>
    <w:basedOn w:val="a1"/>
    <w:link w:val="Char0"/>
    <w:qFormat/>
    <w:pPr>
      <w:widowControl/>
      <w:spacing w:before="120" w:after="60" w:line="240" w:lineRule="auto"/>
      <w:jc w:val="left"/>
    </w:pPr>
    <w:rPr>
      <w:rFonts w:ascii="Times New Roman" w:eastAsia="Malgun Gothic" w:hAnsi="Times New Roman" w:cs="Times New Roman"/>
      <w:kern w:val="0"/>
      <w:sz w:val="20"/>
      <w:szCs w:val="20"/>
      <w:lang w:val="zh-CN" w:eastAsia="en-US"/>
    </w:rPr>
  </w:style>
  <w:style w:type="character" w:customStyle="1" w:styleId="Char0">
    <w:name w:val="기고서 본문 Char"/>
    <w:link w:val="afb"/>
    <w:qFormat/>
    <w:rPr>
      <w:rFonts w:eastAsia="Malgun Gothic"/>
      <w:lang w:val="zh-CN"/>
    </w:rPr>
  </w:style>
  <w:style w:type="paragraph" w:customStyle="1" w:styleId="LGTdoc1">
    <w:name w:val="LGTdoc_제목1"/>
    <w:basedOn w:val="a1"/>
    <w:link w:val="LGTdoc1Char"/>
    <w:qFormat/>
    <w:pPr>
      <w:widowControl/>
      <w:adjustRightInd w:val="0"/>
      <w:snapToGrid w:val="0"/>
      <w:spacing w:beforeLines="50" w:before="120" w:after="100" w:afterAutospacing="1" w:line="240" w:lineRule="auto"/>
    </w:pPr>
    <w:rPr>
      <w:rFonts w:ascii="Times New Roman" w:eastAsia="Batang" w:hAnsi="Times New Roman" w:cs="Times New Roman"/>
      <w:b/>
      <w:snapToGrid w:val="0"/>
      <w:kern w:val="0"/>
      <w:sz w:val="28"/>
      <w:szCs w:val="20"/>
      <w:lang w:val="en-GB" w:eastAsia="ko-KR"/>
    </w:rPr>
  </w:style>
  <w:style w:type="character" w:customStyle="1" w:styleId="LGTdoc1Char">
    <w:name w:val="LGTdoc_제목1 Char"/>
    <w:basedOn w:val="a2"/>
    <w:link w:val="LGTdoc1"/>
    <w:qFormat/>
    <w:rPr>
      <w:rFonts w:eastAsia="Batang"/>
      <w:b/>
      <w:snapToGrid w:val="0"/>
      <w:sz w:val="28"/>
      <w:lang w:val="en-GB" w:eastAsia="ko-KR"/>
    </w:rPr>
  </w:style>
  <w:style w:type="character" w:customStyle="1" w:styleId="33">
    <w:name w:val="列表段落 字符3"/>
    <w:uiPriority w:val="34"/>
    <w:qFormat/>
    <w:locked/>
    <w:rPr>
      <w:rFonts w:eastAsia="宋体"/>
      <w:lang w:eastAsia="ja-JP"/>
    </w:rPr>
  </w:style>
  <w:style w:type="character" w:customStyle="1" w:styleId="3gppsymbolitalicie">
    <w:name w:val="3gpp symbol italic ie"/>
    <w:basedOn w:val="a2"/>
    <w:uiPriority w:val="1"/>
    <w:qFormat/>
    <w:rPr>
      <w:rFonts w:ascii="Times New Roman" w:eastAsia="Times New Roman" w:hAnsi="Times New Roman" w:cs="Times New Roman"/>
      <w:i/>
      <w:sz w:val="20"/>
      <w:szCs w:val="20"/>
      <w:lang w:val="en-GB" w:eastAsia="zh-CN"/>
    </w:rPr>
  </w:style>
  <w:style w:type="character" w:customStyle="1" w:styleId="32">
    <w:name w:val="正文文本 3 字符"/>
    <w:basedOn w:val="a2"/>
    <w:link w:val="31"/>
    <w:uiPriority w:val="99"/>
    <w:semiHidden/>
    <w:qFormat/>
    <w:rPr>
      <w:rFonts w:asciiTheme="minorHAnsi" w:eastAsiaTheme="minorEastAsia" w:hAnsiTheme="minorHAnsi" w:cstheme="minorBidi"/>
      <w:kern w:val="2"/>
      <w:sz w:val="16"/>
      <w:szCs w:val="16"/>
      <w:lang w:eastAsia="zh-CN"/>
    </w:rPr>
  </w:style>
  <w:style w:type="character" w:customStyle="1" w:styleId="50">
    <w:name w:val="标题 5 字符"/>
    <w:basedOn w:val="a2"/>
    <w:link w:val="5"/>
    <w:uiPriority w:val="9"/>
    <w:qFormat/>
    <w:rPr>
      <w:rFonts w:eastAsiaTheme="minorEastAsia" w:cstheme="minorBidi"/>
      <w:b/>
      <w:bCs/>
      <w:kern w:val="2"/>
      <w:sz w:val="21"/>
      <w:szCs w:val="28"/>
      <w:lang w:eastAsia="zh-CN"/>
    </w:rPr>
  </w:style>
  <w:style w:type="character" w:customStyle="1" w:styleId="14">
    <w:name w:val="未处理的提及1"/>
    <w:basedOn w:val="a2"/>
    <w:uiPriority w:val="99"/>
    <w:semiHidden/>
    <w:unhideWhenUsed/>
    <w:qFormat/>
    <w:rPr>
      <w:color w:val="605E5C"/>
      <w:shd w:val="clear" w:color="auto" w:fill="E1DFDD"/>
    </w:rPr>
  </w:style>
  <w:style w:type="character" w:customStyle="1" w:styleId="fontstyle01">
    <w:name w:val="fontstyle01"/>
    <w:basedOn w:val="a2"/>
    <w:qFormat/>
    <w:rPr>
      <w:rFonts w:ascii="Times-Roman" w:hAnsi="Times-Roman" w:hint="default"/>
      <w:color w:val="000000"/>
      <w:sz w:val="20"/>
      <w:szCs w:val="20"/>
    </w:rPr>
  </w:style>
  <w:style w:type="character" w:customStyle="1" w:styleId="fontstyle21">
    <w:name w:val="fontstyle21"/>
    <w:qFormat/>
    <w:rPr>
      <w:rFonts w:ascii="Times-Italic" w:hAnsi="Times-Italic" w:hint="default"/>
      <w:i/>
      <w:iCs/>
      <w:color w:val="000000"/>
      <w:sz w:val="20"/>
      <w:szCs w:val="20"/>
    </w:rPr>
  </w:style>
  <w:style w:type="character" w:customStyle="1" w:styleId="fontstyle41">
    <w:name w:val="fontstyle41"/>
    <w:qFormat/>
    <w:rPr>
      <w:rFonts w:ascii="T205" w:hAnsi="T205" w:hint="default"/>
      <w:color w:val="000000"/>
      <w:sz w:val="20"/>
      <w:szCs w:val="20"/>
    </w:rPr>
  </w:style>
  <w:style w:type="paragraph" w:customStyle="1" w:styleId="Revision1">
    <w:name w:val="Revision1"/>
    <w:hidden/>
    <w:uiPriority w:val="99"/>
    <w:semiHidden/>
    <w:qFormat/>
    <w:rPr>
      <w:rFonts w:asciiTheme="minorHAnsi" w:eastAsiaTheme="minorEastAsia" w:hAnsiTheme="minorHAnsi" w:cstheme="minorBidi"/>
      <w:kern w:val="2"/>
      <w:sz w:val="21"/>
      <w:szCs w:val="22"/>
      <w:lang w:eastAsia="zh-CN"/>
    </w:rPr>
  </w:style>
  <w:style w:type="character" w:customStyle="1" w:styleId="colour">
    <w:name w:val="colour"/>
    <w:basedOn w:val="a2"/>
    <w:qFormat/>
  </w:style>
  <w:style w:type="paragraph" w:customStyle="1" w:styleId="B3">
    <w:name w:val="B3"/>
    <w:basedOn w:val="a1"/>
    <w:link w:val="B3Char"/>
    <w:qFormat/>
    <w:pPr>
      <w:widowControl/>
      <w:spacing w:after="180" w:line="240" w:lineRule="auto"/>
      <w:ind w:left="1135" w:hanging="284"/>
      <w:jc w:val="left"/>
    </w:pPr>
    <w:rPr>
      <w:rFonts w:ascii="Times New Roman" w:eastAsia="宋体" w:hAnsi="Times New Roman" w:cs="Times New Roman"/>
      <w:kern w:val="0"/>
      <w:sz w:val="20"/>
      <w:szCs w:val="20"/>
      <w:lang w:val="en-GB" w:eastAsia="en-US"/>
    </w:rPr>
  </w:style>
  <w:style w:type="paragraph" w:customStyle="1" w:styleId="normalpuce">
    <w:name w:val="normal puce"/>
    <w:basedOn w:val="a1"/>
    <w:qFormat/>
    <w:pPr>
      <w:numPr>
        <w:numId w:val="7"/>
      </w:numPr>
      <w:overflowPunct w:val="0"/>
      <w:autoSpaceDE w:val="0"/>
      <w:autoSpaceDN w:val="0"/>
      <w:adjustRightInd w:val="0"/>
      <w:spacing w:before="60" w:after="60" w:line="240" w:lineRule="auto"/>
      <w:textAlignment w:val="baseline"/>
    </w:pPr>
    <w:rPr>
      <w:rFonts w:ascii="Times New Roman" w:eastAsia="MS Mincho" w:hAnsi="Times New Roman" w:cs="Times New Roman"/>
      <w:kern w:val="0"/>
      <w:sz w:val="20"/>
      <w:szCs w:val="20"/>
      <w:lang w:val="en-GB" w:eastAsia="en-GB"/>
    </w:rPr>
  </w:style>
  <w:style w:type="character" w:customStyle="1" w:styleId="B3Char">
    <w:name w:val="B3 Char"/>
    <w:link w:val="B3"/>
    <w:qFormat/>
    <w:rPr>
      <w:lang w:val="en-GB"/>
    </w:rPr>
  </w:style>
  <w:style w:type="character" w:customStyle="1" w:styleId="15">
    <w:name w:val="列表段落 字符1"/>
    <w:uiPriority w:val="34"/>
    <w:qFormat/>
    <w:locked/>
  </w:style>
  <w:style w:type="paragraph" w:customStyle="1" w:styleId="EW">
    <w:name w:val="EW"/>
    <w:basedOn w:val="a1"/>
    <w:qFormat/>
    <w:pPr>
      <w:keepLines/>
      <w:widowControl/>
      <w:spacing w:after="0" w:line="240" w:lineRule="auto"/>
      <w:ind w:left="1702" w:hanging="1418"/>
      <w:jc w:val="left"/>
    </w:pPr>
    <w:rPr>
      <w:rFonts w:ascii="Times New Roman" w:eastAsia="MS Mincho" w:hAnsi="Times New Roman" w:cs="Times New Roman"/>
      <w:kern w:val="0"/>
      <w:sz w:val="20"/>
      <w:szCs w:val="20"/>
      <w:lang w:val="en-GB" w:eastAsia="en-US"/>
    </w:rPr>
  </w:style>
  <w:style w:type="character" w:customStyle="1" w:styleId="3gpptxt">
    <w:name w:val="3gpp txt 字符"/>
    <w:basedOn w:val="a2"/>
    <w:link w:val="3gpptxt0"/>
    <w:qFormat/>
    <w:locked/>
    <w:rPr>
      <w:rFonts w:eastAsia="Times New Roman"/>
      <w:lang w:val="en-GB" w:eastAsia="ja-JP"/>
    </w:rPr>
  </w:style>
  <w:style w:type="paragraph" w:customStyle="1" w:styleId="3gpptxt0">
    <w:name w:val="3gpp txt"/>
    <w:basedOn w:val="a1"/>
    <w:link w:val="3gpptxt"/>
    <w:qFormat/>
    <w:pPr>
      <w:widowControl/>
      <w:overflowPunct w:val="0"/>
      <w:autoSpaceDE w:val="0"/>
      <w:autoSpaceDN w:val="0"/>
      <w:adjustRightInd w:val="0"/>
      <w:spacing w:after="180" w:line="240" w:lineRule="auto"/>
      <w:jc w:val="left"/>
    </w:pPr>
    <w:rPr>
      <w:rFonts w:ascii="Times New Roman" w:eastAsia="Times New Roman" w:hAnsi="Times New Roman" w:cs="Times New Roman"/>
      <w:kern w:val="0"/>
      <w:sz w:val="20"/>
      <w:szCs w:val="20"/>
      <w:lang w:val="en-GB" w:eastAsia="ja-JP"/>
    </w:rPr>
  </w:style>
  <w:style w:type="character" w:customStyle="1" w:styleId="ui-provider">
    <w:name w:val="ui-provider"/>
    <w:basedOn w:val="a2"/>
    <w:qFormat/>
  </w:style>
  <w:style w:type="character" w:customStyle="1" w:styleId="Doc-text2Char">
    <w:name w:val="Doc-text2 Char"/>
    <w:link w:val="Doc-text2"/>
    <w:qFormat/>
    <w:locked/>
    <w:rPr>
      <w:rFonts w:ascii="Arial" w:eastAsia="Times New Roman" w:hAnsi="Arial" w:cs="Arial"/>
      <w:lang w:val="en-GB" w:eastAsia="ja-JP"/>
    </w:rPr>
  </w:style>
  <w:style w:type="paragraph" w:customStyle="1" w:styleId="Doc-text2">
    <w:name w:val="Doc-text2"/>
    <w:basedOn w:val="a1"/>
    <w:link w:val="Doc-text2Char"/>
    <w:qFormat/>
    <w:pPr>
      <w:widowControl/>
      <w:tabs>
        <w:tab w:val="left" w:pos="1622"/>
      </w:tabs>
      <w:overflowPunct w:val="0"/>
      <w:autoSpaceDE w:val="0"/>
      <w:autoSpaceDN w:val="0"/>
      <w:adjustRightInd w:val="0"/>
      <w:spacing w:after="0" w:line="240" w:lineRule="auto"/>
      <w:ind w:left="1622" w:hanging="363"/>
      <w:jc w:val="left"/>
    </w:pPr>
    <w:rPr>
      <w:rFonts w:ascii="Arial" w:eastAsia="Times New Roman" w:hAnsi="Arial" w:cs="Arial"/>
      <w:kern w:val="0"/>
      <w:sz w:val="20"/>
      <w:szCs w:val="20"/>
      <w:lang w:val="en-GB" w:eastAsia="ja-JP"/>
    </w:rPr>
  </w:style>
  <w:style w:type="character" w:customStyle="1" w:styleId="cf01">
    <w:name w:val="cf01"/>
    <w:basedOn w:val="a2"/>
    <w:qFormat/>
    <w:rPr>
      <w:rFonts w:ascii="Segoe UI" w:hAnsi="Segoe UI" w:cs="Segoe UI" w:hint="default"/>
      <w:sz w:val="18"/>
      <w:szCs w:val="18"/>
    </w:rPr>
  </w:style>
  <w:style w:type="character" w:customStyle="1" w:styleId="B10">
    <w:name w:val="B1 (文字)"/>
    <w:qFormat/>
    <w:rPr>
      <w:lang w:val="en-GB" w:eastAsia="en-GB" w:bidi="ar-SA"/>
    </w:rPr>
  </w:style>
  <w:style w:type="character" w:customStyle="1" w:styleId="B1Char">
    <w:name w:val="B1 Char"/>
    <w:qFormat/>
    <w:locked/>
    <w:rPr>
      <w:rFonts w:ascii="Times New Roman" w:hAnsi="Times New Roman"/>
      <w:lang w:val="en-GB"/>
    </w:rPr>
  </w:style>
  <w:style w:type="character" w:customStyle="1" w:styleId="70">
    <w:name w:val="标题 7 字符"/>
    <w:basedOn w:val="a2"/>
    <w:link w:val="7"/>
    <w:uiPriority w:val="9"/>
    <w:semiHidden/>
    <w:qFormat/>
    <w:rPr>
      <w:rFonts w:asciiTheme="minorHAnsi" w:eastAsiaTheme="minorEastAsia" w:hAnsiTheme="minorHAnsi" w:cstheme="minorBidi"/>
      <w:b/>
      <w:bCs/>
      <w:kern w:val="2"/>
      <w:sz w:val="24"/>
      <w:szCs w:val="24"/>
      <w:lang w:eastAsia="zh-CN"/>
    </w:rPr>
  </w:style>
  <w:style w:type="paragraph" w:customStyle="1" w:styleId="EQ">
    <w:name w:val="EQ"/>
    <w:basedOn w:val="a1"/>
    <w:next w:val="a1"/>
    <w:qFormat/>
    <w:pPr>
      <w:keepLines/>
      <w:widowControl/>
      <w:tabs>
        <w:tab w:val="center" w:pos="4536"/>
        <w:tab w:val="right" w:pos="9072"/>
      </w:tabs>
      <w:overflowPunct w:val="0"/>
      <w:autoSpaceDE w:val="0"/>
      <w:autoSpaceDN w:val="0"/>
      <w:adjustRightInd w:val="0"/>
      <w:spacing w:beforeLines="50" w:before="50" w:after="180" w:line="240" w:lineRule="auto"/>
      <w:textAlignment w:val="baseline"/>
    </w:pPr>
    <w:rPr>
      <w:rFonts w:ascii="Times New Roman" w:eastAsia="Times New Roman" w:hAnsi="Times New Roman" w:cs="Times New Roman"/>
      <w:kern w:val="0"/>
      <w:sz w:val="20"/>
      <w:szCs w:val="20"/>
      <w:lang w:val="en-GB" w:eastAsia="en-GB"/>
    </w:rPr>
  </w:style>
  <w:style w:type="paragraph" w:customStyle="1" w:styleId="16">
    <w:name w:val="수정1"/>
    <w:hidden/>
    <w:uiPriority w:val="99"/>
    <w:semiHidden/>
    <w:qFormat/>
    <w:rPr>
      <w:rFonts w:asciiTheme="minorHAnsi" w:eastAsiaTheme="minorEastAsia" w:hAnsiTheme="minorHAnsi" w:cstheme="minorBidi"/>
      <w:kern w:val="2"/>
      <w:sz w:val="21"/>
      <w:szCs w:val="22"/>
      <w:lang w:eastAsia="zh-CN"/>
    </w:rPr>
  </w:style>
  <w:style w:type="paragraph" w:customStyle="1" w:styleId="Default">
    <w:name w:val="Default"/>
    <w:qFormat/>
    <w:pPr>
      <w:autoSpaceDE w:val="0"/>
      <w:autoSpaceDN w:val="0"/>
      <w:adjustRightInd w:val="0"/>
    </w:pPr>
    <w:rPr>
      <w:color w:val="000000"/>
      <w:sz w:val="24"/>
      <w:szCs w:val="24"/>
      <w:lang w:eastAsia="zh-CN"/>
    </w:rPr>
  </w:style>
  <w:style w:type="character" w:customStyle="1" w:styleId="17">
    <w:name w:val="@他1"/>
    <w:basedOn w:val="a2"/>
    <w:uiPriority w:val="99"/>
    <w:unhideWhenUsed/>
    <w:qFormat/>
    <w:rPr>
      <w:color w:val="2B579A"/>
      <w:shd w:val="clear" w:color="auto" w:fill="E1DFDD"/>
    </w:rPr>
  </w:style>
  <w:style w:type="paragraph" w:customStyle="1" w:styleId="CRCoverPage">
    <w:name w:val="CR Cover Page"/>
    <w:qFormat/>
    <w:pPr>
      <w:spacing w:after="120" w:line="259" w:lineRule="auto"/>
      <w:jc w:val="both"/>
    </w:pPr>
    <w:rPr>
      <w:rFonts w:ascii="Arial" w:eastAsia="MS Mincho" w:hAnsi="Arial"/>
      <w:lang w:val="en-GB" w:eastAsia="en-US"/>
    </w:rPr>
  </w:style>
  <w:style w:type="paragraph" w:customStyle="1" w:styleId="18">
    <w:name w:val="样式1"/>
    <w:basedOn w:val="3"/>
    <w:link w:val="19"/>
    <w:qFormat/>
    <w:pPr>
      <w:spacing w:before="156" w:after="156"/>
    </w:pPr>
    <w:rPr>
      <w:rFonts w:cs="Times New Roman"/>
      <w:i/>
      <w:iCs/>
      <w:szCs w:val="21"/>
      <w:u w:val="single"/>
      <w:lang w:val="en-GB"/>
    </w:rPr>
  </w:style>
  <w:style w:type="character" w:customStyle="1" w:styleId="19">
    <w:name w:val="样式1 字符"/>
    <w:basedOn w:val="40"/>
    <w:link w:val="18"/>
    <w:qFormat/>
    <w:rPr>
      <w:rFonts w:ascii="Arial" w:eastAsiaTheme="minorEastAsia" w:hAnsi="Arial" w:cstheme="majorBidi"/>
      <w:b w:val="0"/>
      <w:bCs/>
      <w:i/>
      <w:iCs/>
      <w:kern w:val="2"/>
      <w:sz w:val="24"/>
      <w:szCs w:val="21"/>
      <w:u w:val="single"/>
      <w:lang w:val="en-GB" w:eastAsia="zh-CN"/>
    </w:rPr>
  </w:style>
  <w:style w:type="paragraph" w:customStyle="1" w:styleId="Observation1">
    <w:name w:val="Observation_1"/>
    <w:basedOn w:val="a1"/>
    <w:link w:val="Observation1Char"/>
    <w:qFormat/>
    <w:pPr>
      <w:widowControl/>
      <w:numPr>
        <w:numId w:val="8"/>
      </w:numPr>
      <w:spacing w:before="120" w:after="120" w:line="240" w:lineRule="auto"/>
      <w:jc w:val="left"/>
    </w:pPr>
    <w:rPr>
      <w:rFonts w:ascii="Times New Roman" w:hAnsi="Times New Roman" w:cs="Times New Roman"/>
      <w:b/>
      <w:kern w:val="0"/>
      <w:sz w:val="20"/>
      <w:szCs w:val="20"/>
      <w:lang w:val="en-GB" w:eastAsia="ko-KR"/>
    </w:rPr>
  </w:style>
  <w:style w:type="character" w:customStyle="1" w:styleId="Observation1Char">
    <w:name w:val="Observation_1 Char"/>
    <w:basedOn w:val="a2"/>
    <w:link w:val="Observation1"/>
    <w:qFormat/>
    <w:rPr>
      <w:rFonts w:eastAsiaTheme="minorEastAsia"/>
      <w:b/>
      <w:lang w:val="en-GB" w:eastAsia="ko-KR"/>
    </w:rPr>
  </w:style>
  <w:style w:type="paragraph" w:customStyle="1" w:styleId="Proposal10">
    <w:name w:val="Proposal_1"/>
    <w:basedOn w:val="a1"/>
    <w:link w:val="Proposal1Char0"/>
    <w:qFormat/>
    <w:pPr>
      <w:widowControl/>
      <w:numPr>
        <w:numId w:val="9"/>
      </w:numPr>
      <w:tabs>
        <w:tab w:val="left" w:pos="360"/>
      </w:tabs>
      <w:spacing w:before="120" w:after="120" w:line="240" w:lineRule="auto"/>
      <w:jc w:val="left"/>
    </w:pPr>
    <w:rPr>
      <w:rFonts w:ascii="Times New Roman" w:hAnsi="Times New Roman" w:cs="Arial"/>
      <w:b/>
      <w:kern w:val="0"/>
      <w:sz w:val="20"/>
      <w:szCs w:val="20"/>
      <w:lang w:eastAsia="en-US"/>
    </w:rPr>
  </w:style>
  <w:style w:type="character" w:customStyle="1" w:styleId="Proposal1Char0">
    <w:name w:val="Proposal_1 Char"/>
    <w:basedOn w:val="a2"/>
    <w:link w:val="Proposal10"/>
    <w:rPr>
      <w:rFonts w:eastAsiaTheme="minorEastAsia" w:cs="Arial"/>
      <w:b/>
      <w:lang w:eastAsia="en-US"/>
    </w:rPr>
  </w:style>
  <w:style w:type="character" w:customStyle="1" w:styleId="citation-373">
    <w:name w:val="citation-373"/>
    <w:basedOn w:val="a2"/>
    <w:qFormat/>
  </w:style>
  <w:style w:type="character" w:customStyle="1" w:styleId="citation-372">
    <w:name w:val="citation-372"/>
    <w:basedOn w:val="a2"/>
    <w:qFormat/>
  </w:style>
  <w:style w:type="character" w:customStyle="1" w:styleId="UnresolvedMention1">
    <w:name w:val="Unresolved Mention1"/>
    <w:basedOn w:val="a2"/>
    <w:uiPriority w:val="99"/>
    <w:semiHidden/>
    <w:unhideWhenUsed/>
    <w:qFormat/>
    <w:rPr>
      <w:color w:val="605E5C"/>
      <w:shd w:val="clear" w:color="auto" w:fill="E1DFDD"/>
    </w:rPr>
  </w:style>
  <w:style w:type="paragraph" w:customStyle="1" w:styleId="tablecell">
    <w:name w:val="tablecell"/>
    <w:basedOn w:val="a1"/>
    <w:qFormat/>
    <w:pPr>
      <w:widowControl/>
      <w:autoSpaceDE w:val="0"/>
      <w:autoSpaceDN w:val="0"/>
      <w:adjustRightInd w:val="0"/>
      <w:snapToGrid w:val="0"/>
      <w:spacing w:before="20" w:after="20" w:line="240" w:lineRule="auto"/>
      <w:jc w:val="left"/>
    </w:pPr>
    <w:rPr>
      <w:rFonts w:ascii="Times New Roman" w:eastAsia="宋体" w:hAnsi="Times New Roman" w:cs="Times New Roman"/>
      <w:kern w:val="0"/>
      <w:sz w:val="22"/>
      <w:lang w:eastAsia="en-US"/>
    </w:rPr>
  </w:style>
  <w:style w:type="paragraph" w:customStyle="1" w:styleId="tablecol">
    <w:name w:val="tablecol"/>
    <w:basedOn w:val="tablecell"/>
    <w:qFormat/>
    <w:pPr>
      <w:jc w:val="center"/>
    </w:pPr>
    <w:rPr>
      <w:b/>
    </w:rPr>
  </w:style>
  <w:style w:type="paragraph" w:styleId="afc">
    <w:name w:val="No Spacing"/>
    <w:uiPriority w:val="1"/>
    <w:qFormat/>
    <w:rPr>
      <w:rFonts w:ascii="Arial" w:eastAsiaTheme="minorHAnsi" w:hAnsi="Arial" w:cstheme="minorBidi"/>
      <w:szCs w:val="22"/>
      <w:lang w:eastAsia="en-US"/>
    </w:rPr>
  </w:style>
  <w:style w:type="table" w:customStyle="1" w:styleId="110">
    <w:name w:val="일반 표 11"/>
    <w:basedOn w:val="a3"/>
    <w:uiPriority w:val="41"/>
    <w:qFormat/>
    <w:rPr>
      <w:rFonts w:ascii="CG Times (WN)" w:hAnsi="CG Times (WN)"/>
      <w:lang w:val="en-GB" w:eastAsia="en-GB"/>
    </w:rPr>
    <w:tblPr/>
    <w:tcPr>
      <w:shd w:val="clear" w:color="auto" w:fill="F2F2F2" w:themeFill="background1" w:themeFillShade="F2"/>
    </w:tc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style>
  <w:style w:type="character" w:customStyle="1" w:styleId="3GPPNormalTextChar">
    <w:name w:val="3GPP Normal Text Char"/>
    <w:link w:val="3GPPNormalText"/>
    <w:qFormat/>
    <w:locked/>
    <w:rPr>
      <w:rFonts w:ascii="MS Mincho" w:eastAsia="MS Mincho" w:hAnsi="MS Mincho"/>
      <w:sz w:val="22"/>
      <w:szCs w:val="24"/>
      <w:lang w:val="zh-CN"/>
    </w:rPr>
  </w:style>
  <w:style w:type="paragraph" w:customStyle="1" w:styleId="3GPPNormalText">
    <w:name w:val="3GPP Normal Text"/>
    <w:basedOn w:val="a9"/>
    <w:link w:val="3GPPNormalTextChar"/>
    <w:qFormat/>
    <w:pPr>
      <w:spacing w:beforeLines="0" w:before="0" w:line="240" w:lineRule="auto"/>
    </w:pPr>
    <w:rPr>
      <w:rFonts w:ascii="MS Mincho" w:eastAsia="MS Mincho" w:hAnsi="MS Mincho"/>
      <w:sz w:val="22"/>
      <w:lang w:val="zh-CN" w:eastAsia="zh-CN"/>
    </w:rPr>
  </w:style>
  <w:style w:type="character" w:customStyle="1" w:styleId="font51">
    <w:name w:val="font51"/>
    <w:basedOn w:val="a2"/>
    <w:qFormat/>
    <w:rPr>
      <w:rFonts w:ascii="Aptos Narrow" w:hAnsi="Aptos Narrow" w:hint="default"/>
      <w:b/>
      <w:bCs/>
      <w:color w:val="000000"/>
      <w:sz w:val="22"/>
      <w:szCs w:val="22"/>
      <w:u w:val="none"/>
    </w:rPr>
  </w:style>
  <w:style w:type="character" w:customStyle="1" w:styleId="font61">
    <w:name w:val="font61"/>
    <w:basedOn w:val="a2"/>
    <w:rPr>
      <w:rFonts w:ascii="Aptos Narrow" w:hAnsi="Aptos Narrow" w:hint="default"/>
      <w:b/>
      <w:bCs/>
      <w:color w:val="FF0000"/>
      <w:sz w:val="22"/>
      <w:szCs w:val="22"/>
      <w:u w:val="none"/>
    </w:rPr>
  </w:style>
  <w:style w:type="character" w:customStyle="1" w:styleId="1a">
    <w:name w:val="확인되지 않은 멘션1"/>
    <w:basedOn w:val="a2"/>
    <w:uiPriority w:val="99"/>
    <w:semiHidden/>
    <w:unhideWhenUsed/>
    <w:rPr>
      <w:color w:val="605E5C"/>
      <w:shd w:val="clear" w:color="auto" w:fill="E1DFDD"/>
    </w:rPr>
  </w:style>
  <w:style w:type="paragraph" w:customStyle="1" w:styleId="TH">
    <w:name w:val="TH"/>
    <w:basedOn w:val="a1"/>
    <w:link w:val="THChar"/>
    <w:qFormat/>
    <w:rsid w:val="00E31713"/>
    <w:pPr>
      <w:keepNext/>
      <w:keepLines/>
      <w:widowControl/>
      <w:spacing w:before="60" w:after="180" w:line="240" w:lineRule="auto"/>
      <w:jc w:val="center"/>
    </w:pPr>
    <w:rPr>
      <w:rFonts w:ascii="Arial" w:eastAsia="宋体" w:hAnsi="Arial" w:cs="Times New Roman"/>
      <w:b/>
      <w:kern w:val="0"/>
      <w:sz w:val="20"/>
      <w:szCs w:val="20"/>
      <w:lang w:val="en-GB" w:eastAsia="en-US"/>
    </w:rPr>
  </w:style>
  <w:style w:type="character" w:customStyle="1" w:styleId="THChar">
    <w:name w:val="TH Char"/>
    <w:link w:val="TH"/>
    <w:qFormat/>
    <w:rsid w:val="00E31713"/>
    <w:rPr>
      <w:rFonts w:ascii="Arial" w:hAnsi="Arial"/>
      <w:b/>
      <w:lang w:val="en-GB" w:eastAsia="en-US"/>
    </w:rPr>
  </w:style>
  <w:style w:type="table" w:customStyle="1" w:styleId="TableGrid1">
    <w:name w:val="TableGrid1"/>
    <w:basedOn w:val="a3"/>
    <w:next w:val="af5"/>
    <w:uiPriority w:val="99"/>
    <w:qFormat/>
    <w:rsid w:val="00540A54"/>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xuantuong.tran@sg.panasonic.com" TargetMode="External"/><Relationship Id="rId18" Type="http://schemas.openxmlformats.org/officeDocument/2006/relationships/hyperlink" Target="mailto:q1005.xiong@samsung.com" TargetMode="External"/><Relationship Id="rId26" Type="http://schemas.openxmlformats.org/officeDocument/2006/relationships/package" Target="embeddings/Microsoft_Visio_Drawing.vsdx"/><Relationship Id="rId39" Type="http://schemas.openxmlformats.org/officeDocument/2006/relationships/image" Target="media/image9.emf"/><Relationship Id="rId21" Type="http://schemas.openxmlformats.org/officeDocument/2006/relationships/hyperlink" Target="mailto:cs.kim@etri.re.kr" TargetMode="External"/><Relationship Id="rId34" Type="http://schemas.openxmlformats.org/officeDocument/2006/relationships/oleObject" Target="embeddings/Microsoft_Visio_2003-2010_Drawing.vsd"/><Relationship Id="rId42" Type="http://schemas.openxmlformats.org/officeDocument/2006/relationships/image" Target="media/image12.png"/><Relationship Id="rId47" Type="http://schemas.openxmlformats.org/officeDocument/2006/relationships/image" Target="media/image17.png"/><Relationship Id="rId50"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nan1.qu@samsung.com" TargetMode="External"/><Relationship Id="rId29" Type="http://schemas.openxmlformats.org/officeDocument/2006/relationships/image" Target="media/image3.wmf"/><Relationship Id="rId11" Type="http://schemas.openxmlformats.org/officeDocument/2006/relationships/hyperlink" Target="mailto:cuishengjiang@oppo.com" TargetMode="External"/><Relationship Id="rId24" Type="http://schemas.openxmlformats.org/officeDocument/2006/relationships/hyperlink" Target="mailto:vaisakhs@tejasnetworks.com" TargetMode="External"/><Relationship Id="rId32" Type="http://schemas.openxmlformats.org/officeDocument/2006/relationships/image" Target="media/image6.wmf"/><Relationship Id="rId37" Type="http://schemas.openxmlformats.org/officeDocument/2006/relationships/image" Target="media/image8.emf"/><Relationship Id="rId40" Type="http://schemas.openxmlformats.org/officeDocument/2006/relationships/image" Target="media/image10.png"/><Relationship Id="rId45" Type="http://schemas.openxmlformats.org/officeDocument/2006/relationships/image" Target="media/image15.png"/><Relationship Id="rId5" Type="http://schemas.openxmlformats.org/officeDocument/2006/relationships/numbering" Target="numbering.xml"/><Relationship Id="rId15" Type="http://schemas.openxmlformats.org/officeDocument/2006/relationships/hyperlink" Target="mailto:jchung@ofinno.com" TargetMode="External"/><Relationship Id="rId23" Type="http://schemas.openxmlformats.org/officeDocument/2006/relationships/hyperlink" Target="mailto:upalekars@tejasnetworks.com" TargetMode="External"/><Relationship Id="rId28" Type="http://schemas.openxmlformats.org/officeDocument/2006/relationships/package" Target="embeddings/Microsoft_Visio_Drawing1.vsdx"/><Relationship Id="rId36" Type="http://schemas.openxmlformats.org/officeDocument/2006/relationships/hyperlink" Target="https://www.kdocs.cn/l/ciuwFe0W1c4F" TargetMode="External"/><Relationship Id="rId49"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mailto:m.rudolf@partner.samsung.com" TargetMode="External"/><Relationship Id="rId31" Type="http://schemas.openxmlformats.org/officeDocument/2006/relationships/image" Target="media/image5.wmf"/><Relationship Id="rId44" Type="http://schemas.openxmlformats.org/officeDocument/2006/relationships/image" Target="media/image14.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yamamoto.tetsuya001@jp.panasonic.com" TargetMode="External"/><Relationship Id="rId22" Type="http://schemas.openxmlformats.org/officeDocument/2006/relationships/hyperlink" Target="mailto:shrinivasb@tejasnetworks.com" TargetMode="External"/><Relationship Id="rId27" Type="http://schemas.openxmlformats.org/officeDocument/2006/relationships/image" Target="media/image2.emf"/><Relationship Id="rId30" Type="http://schemas.openxmlformats.org/officeDocument/2006/relationships/image" Target="media/image4.wmf"/><Relationship Id="rId35" Type="http://schemas.openxmlformats.org/officeDocument/2006/relationships/hyperlink" Target="https://1drv.ms/x/c/e4a5883f60f66b9a/EVQjNXo58wNNl3vUx9F8K3IBWRnZ-_qgdNMEupHKIDH7dA?e=CiuBvf&amp;nav=MTVfezAwMDAwMDAwLTAwMDEtMDAwMC0wMDAwLTAwMDAwMDAwMDAwMH0" TargetMode="External"/><Relationship Id="rId43" Type="http://schemas.openxmlformats.org/officeDocument/2006/relationships/image" Target="media/image13.png"/><Relationship Id="rId48" Type="http://schemas.openxmlformats.org/officeDocument/2006/relationships/image" Target="media/image18.png"/><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mailto:zuozhisong@oppo.com" TargetMode="External"/><Relationship Id="rId17" Type="http://schemas.openxmlformats.org/officeDocument/2006/relationships/hyperlink" Target="mailto:zf.zhang@samsung.com" TargetMode="External"/><Relationship Id="rId25" Type="http://schemas.openxmlformats.org/officeDocument/2006/relationships/image" Target="media/image1.emf"/><Relationship Id="rId33" Type="http://schemas.openxmlformats.org/officeDocument/2006/relationships/image" Target="media/image7.emf"/><Relationship Id="rId38" Type="http://schemas.openxmlformats.org/officeDocument/2006/relationships/package" Target="embeddings/Microsoft_Visio_Drawing2.vsdx"/><Relationship Id="rId46" Type="http://schemas.openxmlformats.org/officeDocument/2006/relationships/image" Target="media/image16.png"/><Relationship Id="rId20" Type="http://schemas.openxmlformats.org/officeDocument/2006/relationships/hyperlink" Target="mailto:zhengyi@chinamobile.com" TargetMode="External"/><Relationship Id="rId41"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文档" ma:contentTypeID="0x010100F97546E052D3B4438F278C9F6CE4AB18" ma:contentTypeVersion="17" ma:contentTypeDescription="新建文档。" ma:contentTypeScope="" ma:versionID="721a712949a24aa108e6ca4e69dcfe97">
  <xsd:schema xmlns:xsd="http://www.w3.org/2001/XMLSchema" xmlns:xs="http://www.w3.org/2001/XMLSchema" xmlns:p="http://schemas.microsoft.com/office/2006/metadata/properties" xmlns:ns3="2d57cee6-73b5-4a37-ac21-bd4c3f6b22b1" xmlns:ns4="aa3ca6ac-26f7-4004-9fbe-1e105cf2459e" targetNamespace="http://schemas.microsoft.com/office/2006/metadata/properties" ma:root="true" ma:fieldsID="09ecbd70878bec64c1676aca76437293" ns3:_="" ns4:_="">
    <xsd:import namespace="2d57cee6-73b5-4a37-ac21-bd4c3f6b22b1"/>
    <xsd:import namespace="aa3ca6ac-26f7-4004-9fbe-1e105cf2459e"/>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SearchProperties" minOccurs="0"/>
                <xsd:element ref="ns3:_activity" minOccurs="0"/>
                <xsd:element ref="ns3:MediaServiceObjectDetectorVersions" minOccurs="0"/>
                <xsd:element ref="ns3: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57cee6-73b5-4a37-ac21-bd4c3f6b22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a3ca6ac-26f7-4004-9fbe-1e105cf2459e" elementFormDefault="qualified">
    <xsd:import namespace="http://schemas.microsoft.com/office/2006/documentManagement/types"/>
    <xsd:import namespace="http://schemas.microsoft.com/office/infopath/2007/PartnerControls"/>
    <xsd:element name="SharedWithUsers" ma:index="1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享对象详细信息" ma:internalName="SharedWithDetails" ma:readOnly="true">
      <xsd:simpleType>
        <xsd:restriction base="dms:Note">
          <xsd:maxLength value="255"/>
        </xsd:restriction>
      </xsd:simpleType>
    </xsd:element>
    <xsd:element name="SharingHintHash" ma:index="20" nillable="true" ma:displayName="共享提示哈希"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2d57cee6-73b5-4a37-ac21-bd4c3f6b22b1"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8E9EEFC-5F9A-4244-BEE0-AF442EFBFD0D}">
  <ds:schemaRefs>
    <ds:schemaRef ds:uri="http://schemas.openxmlformats.org/officeDocument/2006/bibliography"/>
  </ds:schemaRefs>
</ds:datastoreItem>
</file>

<file path=customXml/itemProps2.xml><?xml version="1.0" encoding="utf-8"?>
<ds:datastoreItem xmlns:ds="http://schemas.openxmlformats.org/officeDocument/2006/customXml" ds:itemID="{723AF109-F55F-4745-85D9-11D62F5349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57cee6-73b5-4a37-ac21-bd4c3f6b22b1"/>
    <ds:schemaRef ds:uri="aa3ca6ac-26f7-4004-9fbe-1e105cf245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 ds:uri="2d57cee6-73b5-4a37-ac21-bd4c3f6b22b1"/>
  </ds:schemaRefs>
</ds:datastoreItem>
</file>

<file path=customXml/itemProps4.xml><?xml version="1.0" encoding="utf-8"?>
<ds:datastoreItem xmlns:ds="http://schemas.openxmlformats.org/officeDocument/2006/customXml" ds:itemID="{5E2F5E68-7F00-4299-9BC8-86F5D554EB63}">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4863f5d6-4760-4589-be9c-42f82e075739}" enabled="0" method="" siteId="{4863f5d6-4760-4589-be9c-42f82e075739}" removed="1"/>
</clbl:labelList>
</file>

<file path=docProps/app.xml><?xml version="1.0" encoding="utf-8"?>
<Properties xmlns="http://schemas.openxmlformats.org/officeDocument/2006/extended-properties" xmlns:vt="http://schemas.openxmlformats.org/officeDocument/2006/docPropsVTypes">
  <Template>Normal.dotm</Template>
  <TotalTime>149</TotalTime>
  <Pages>138</Pages>
  <Words>44153</Words>
  <Characters>251678</Characters>
  <Application>Microsoft Office Word</Application>
  <DocSecurity>0</DocSecurity>
  <Lines>2097</Lines>
  <Paragraphs>590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P R C</Company>
  <LinksUpToDate>false</LinksUpToDate>
  <CharactersWithSpaces>295241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China Telecom</dc:creator>
  <cp:lastModifiedBy>13770928978@163.com</cp:lastModifiedBy>
  <cp:revision>32</cp:revision>
  <dcterms:created xsi:type="dcterms:W3CDTF">2025-11-19T18:59:00Z</dcterms:created>
  <dcterms:modified xsi:type="dcterms:W3CDTF">2025-11-19T21:11:00Z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0x010100F97546E052D3B4438F278C9F6CE4AB18</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2052-11.8.2.12085</vt:lpwstr>
  </property>
  <property fmtid="{D5CDD505-2E9C-101B-9397-08002B2CF9AE}" pid="5" name="_2015_ms_pID_725343">
    <vt:lpwstr>(3)EZrD4fgK6QsT5CIFsuc8NyaAbDsPwjDePszktARA/DSnyxrqE+mP37nrEvBE3O+2bfW5Ll2s UEadtbyW5P24BgQv7CbO2qe2kEoZbeBMn3X2SYbjtnTuXfL4U1LypAudeb+zgNyh26ZGAI3I WZE6WZ3LAnYD0g5IUv/8IBObUPqsSBnP5orxhRPq9tACGHdnv3qo0nv0UEwJLqY3YS72Xg4v MsGzD2fqq/OJeJHxGJ</vt:lpwstr>
  </property>
  <property fmtid="{D5CDD505-2E9C-101B-9397-08002B2CF9AE}" pid="6" name="_2015_ms_pID_7253431">
    <vt:lpwstr>j5VuC9a/8sa/stHZfUDo57LTEJv650lk1BXVXQIjg1NVeeFMEZDD1u e+zdcXLI3m3WBDWCgvgNWiHzSS6wiETkEiIMl3TVwK9f9xZUaTzPAAD3+wQQOWoJLCKzo70m wIREU5Xe7+T7cuVaiup8NmugwCt8ZXzx44ycQza1klQSMPg+WBjLCcLVD7nkVSI2ytCWyJE6 ddpAVaOFqvob/TmYXSm73GcYtwM+DsCbhVMF</vt:lpwstr>
  </property>
  <property fmtid="{D5CDD505-2E9C-101B-9397-08002B2CF9AE}" pid="7" name="ICV">
    <vt:lpwstr>5E418C57B9B4463EAD9D8A1172D69ED3</vt:lpwstr>
  </property>
  <property fmtid="{D5CDD505-2E9C-101B-9397-08002B2CF9AE}" pid="8" name="MSIP_Label_a7295cc1-d279-42ac-ab4d-3b0f4fece050_Enabled">
    <vt:lpwstr>true</vt:lpwstr>
  </property>
  <property fmtid="{D5CDD505-2E9C-101B-9397-08002B2CF9AE}" pid="9" name="MSIP_Label_a7295cc1-d279-42ac-ab4d-3b0f4fece050_SetDate">
    <vt:lpwstr>2023-04-17T14:00:56Z</vt:lpwstr>
  </property>
  <property fmtid="{D5CDD505-2E9C-101B-9397-08002B2CF9AE}" pid="10" name="MSIP_Label_a7295cc1-d279-42ac-ab4d-3b0f4fece050_Method">
    <vt:lpwstr>Standard</vt:lpwstr>
  </property>
  <property fmtid="{D5CDD505-2E9C-101B-9397-08002B2CF9AE}" pid="11" name="MSIP_Label_a7295cc1-d279-42ac-ab4d-3b0f4fece050_Name">
    <vt:lpwstr>FUJITSU-RESTRICTED​</vt:lpwstr>
  </property>
  <property fmtid="{D5CDD505-2E9C-101B-9397-08002B2CF9AE}" pid="12" name="MSIP_Label_a7295cc1-d279-42ac-ab4d-3b0f4fece050_SiteId">
    <vt:lpwstr>a19f121d-81e1-4858-a9d8-736e267fd4c7</vt:lpwstr>
  </property>
  <property fmtid="{D5CDD505-2E9C-101B-9397-08002B2CF9AE}" pid="13" name="MSIP_Label_a7295cc1-d279-42ac-ab4d-3b0f4fece050_ActionId">
    <vt:lpwstr>15afa3d0-0fae-4f2d-a6d9-2822aa7750c2</vt:lpwstr>
  </property>
  <property fmtid="{D5CDD505-2E9C-101B-9397-08002B2CF9AE}" pid="14" name="MSIP_Label_a7295cc1-d279-42ac-ab4d-3b0f4fece050_ContentBits">
    <vt:lpwstr>0</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2023-04-17T16:30:20Z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d9eee511-8bb2-4e88-ad0d-356882c1f917</vt:lpwstr>
  </property>
  <property fmtid="{D5CDD505-2E9C-101B-9397-08002B2CF9AE}" pid="21" name="MSIP_Label_83bcef13-7cac-433f-ba1d-47a323951816_ContentBits">
    <vt:lpwstr>0</vt:lpwstr>
  </property>
  <property fmtid="{D5CDD505-2E9C-101B-9397-08002B2CF9AE}" pid="22" name="_2015_ms_pID_7253432">
    <vt:lpwstr>ew==</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1681724995</vt:lpwstr>
  </property>
  <property fmtid="{D5CDD505-2E9C-101B-9397-08002B2CF9AE}" pid="27" name="CWM3f1321b0825a11ee8000115a0000105a">
    <vt:lpwstr>CWMDgIelQLZCFYZdE2CH46auxmXNVRu61Yj9uN6ONWG8sR6PWA2Qn4cuPCrKieJ8/MyrpQwjgbHBwAcw10goSyqJg==</vt:lpwstr>
  </property>
  <property fmtid="{D5CDD505-2E9C-101B-9397-08002B2CF9AE}" pid="28" name="MSIP_Label_4d2f777e-4347-4fc6-823a-b44ab313546a_Enabled">
    <vt:lpwstr>true</vt:lpwstr>
  </property>
  <property fmtid="{D5CDD505-2E9C-101B-9397-08002B2CF9AE}" pid="29" name="MSIP_Label_4d2f777e-4347-4fc6-823a-b44ab313546a_SetDate">
    <vt:lpwstr>2025-11-17T13:47:26Z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efad9571-84b4-47f2-bb1a-ce4145aa6b05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ies>
</file>